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f9a719f0d9044852911ea4230d241075"/>
        <w:lock w:val="sdtLocked"/>
        <w:richText/>
      </w:sdtPr>
      <w:sdtContent>
        <w:p>
          <w:pPr>
            <w:jc w:val="both"/>
            <w:rPr>
              <w:rFonts w:ascii="Times New Roman" w:hAnsi="Times New Roman"/>
            </w:rPr>
          </w:pPr>
          <w:r>
            <w:rPr>
              <w:rFonts w:ascii="Times New Roman" w:hAnsi="Times New Roman"/>
              <w:b/>
              <w:i/>
            </w:rPr>
            <w:t>Suvestinė redakcija nuo 2022-04-29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EE3898AFAB68">
            <w:r w:rsidRPr="00532B9F">
              <w:rPr>
                <w:rFonts w:ascii="Times New Roman" w:eastAsia="MS Mincho" w:hAnsi="Times New Roman"/>
                <w:sz w:val="20"/>
                <w:i/>
                <w:iCs/>
                <w:color w:val="0000FF" w:themeColor="hyperlink"/>
                <w:u w:val="single"/>
              </w:rPr>
              <w:t>9-403</w:t>
            </w:r>
          </w:fldSimple>
          <w:r>
            <w:rPr>
              <w:rFonts w:ascii="Times New Roman" w:eastAsia="MS Mincho" w:hAnsi="Times New Roman"/>
              <w:sz w:val="20"/>
              <w:i/>
              <w:iCs/>
            </w:rPr>
            <w:t>, i. k. 11311NDISAK000T1-25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9b1eb400cc4111e6a2cac7383cbb90a3">
            <w:r w:rsidRPr="00532B9F">
              <w:rPr>
                <w:rFonts w:ascii="Times New Roman" w:eastAsia="MS Mincho" w:hAnsi="Times New Roman"/>
                <w:sz w:val="20"/>
                <w:i/>
                <w:iCs/>
                <w:color w:val="0000FF" w:themeColor="hyperlink"/>
                <w:u w:val="single"/>
              </w:rPr>
              <w:t>T1-402</w:t>
            </w:r>
          </w:fldSimple>
          <w:r>
            <w:rPr>
              <w:rFonts w:ascii="Times New Roman" w:eastAsia="MS Mincho" w:hAnsi="Times New Roman"/>
              <w:sz w:val="20"/>
              <w:i/>
              <w:iCs/>
            </w:rPr>
            <w:t>,
2016-12-27,
paskelbta TAR 2016-12-27, i. k. 2016-29637                </w:t>
          </w:r>
        </w:p>
        <w:p>
          <w:pPr>
            <w:rPr>
              <w:rFonts w:ascii="Times New Roman" w:hAnsi="Times New Roman"/>
              <w:sz w:val="22"/>
            </w:rPr>
          </w:pPr>
        </w:p>
        <w:p>
          <w:pPr>
            <w:jc w:val="center"/>
            <w:rPr>
              <w:b/>
              <w:color w:val="000000"/>
              <w:szCs w:val="24"/>
              <w:lang w:eastAsia="lt-LT"/>
            </w:rPr>
          </w:pPr>
          <w:r>
            <w:rPr>
              <w:b/>
              <w:color w:val="000000"/>
              <w:szCs w:val="24"/>
              <w:lang w:eastAsia="lt-LT"/>
            </w:rPr>
            <w:t>NARKOTIKŲ, TABAKO IR ALKOHOLIO KONTROLĖS DEPARTAMENTO DIREKTORIUS</w:t>
          </w:r>
        </w:p>
        <w:p>
          <w:pPr>
            <w:jc w:val="center"/>
            <w:rPr>
              <w:b/>
              <w:color w:val="000000"/>
              <w:szCs w:val="24"/>
              <w:lang w:eastAsia="lt-LT"/>
            </w:rPr>
          </w:pPr>
        </w:p>
        <w:p>
          <w:pPr>
            <w:jc w:val="center"/>
            <w:rPr>
              <w:b/>
            </w:rPr>
          </w:pPr>
          <w:r>
            <w:rPr>
              <w:b/>
              <w:color w:val="000000"/>
              <w:szCs w:val="24"/>
              <w:lang w:eastAsia="lt-LT"/>
            </w:rPr>
            <w:t>ĮSAKYMAS</w:t>
          </w:r>
        </w:p>
        <w:sdt>
          <w:sdtPr>
            <w:alias w:val="Pavadinimas"/>
            <w:tag w:val="title_f9a719f0d9044852911ea4230d241075"/>
            <w:lock w:val="sdtLocked"/>
            <w:richText/>
          </w:sdtPr>
          <w:sdtContent>
            <w:p>
              <w:pPr>
                <w:widowControl w:val="0"/>
                <w:jc w:val="center"/>
                <w:rPr>
                  <w:b/>
                  <w:bCs/>
                  <w:caps/>
                  <w:color w:val="000000"/>
                  <w:szCs w:val="24"/>
                  <w:lang w:eastAsia="lt-LT"/>
                </w:rPr>
              </w:pPr>
              <w:r>
                <w:rPr>
                  <w:b/>
                  <w:bCs/>
                  <w:caps/>
                  <w:color w:val="000000"/>
                  <w:szCs w:val="24"/>
                  <w:lang w:eastAsia="lt-LT"/>
                </w:rPr>
                <w:t>Dėl ūkio subjektų veiklos, susijusios su alkoholio produktais, tabaku, tabako gaminiais ir su jais susijusiais gaminiais, įskaitant pluoštinių kanapių tabako gaminius ir su tabako gaminiais susijusius gaminius, patikrinimo taisyklių patvirtinimo</w:t>
              </w:r>
            </w:p>
          </w:sdtContent>
        </w:sdt>
        <w:p>
          <w:pPr>
            <w:widowControl w:val="0"/>
            <w:jc w:val="center"/>
            <w:rPr>
              <w:color w:val="000000"/>
              <w:szCs w:val="24"/>
              <w:lang w:eastAsia="lt-LT"/>
            </w:rPr>
          </w:pPr>
        </w:p>
        <w:p>
          <w:pPr>
            <w:widowControl w:val="0"/>
            <w:jc w:val="center"/>
            <w:rPr>
              <w:color w:val="000000"/>
              <w:szCs w:val="24"/>
              <w:lang w:eastAsia="lt-LT"/>
            </w:rPr>
          </w:pPr>
          <w:r>
            <w:rPr>
              <w:color w:val="000000"/>
              <w:szCs w:val="24"/>
              <w:lang w:eastAsia="lt-LT"/>
            </w:rPr>
            <w:t>2013 m. sausio 18 d. Nr. T1-25</w:t>
          </w:r>
        </w:p>
        <w:p>
          <w:pPr>
            <w:widowControl w:val="0"/>
            <w:jc w:val="center"/>
            <w:rPr>
              <w:color w:val="000000"/>
              <w:szCs w:val="24"/>
              <w:lang w:eastAsia="lt-LT"/>
            </w:rPr>
          </w:pPr>
          <w:r>
            <w:rPr>
              <w:color w:val="000000"/>
              <w:szCs w:val="24"/>
              <w:lang w:eastAsia="lt-LT"/>
            </w:rPr>
            <w:t>Vilnius</w:t>
          </w:r>
        </w:p>
        <w:p>
          <w:pPr>
            <w:widowControl w:val="0"/>
            <w:jc w:val="center"/>
            <w:rPr>
              <w:color w:val="000000"/>
              <w:szCs w:val="24"/>
              <w:lang w:eastAsia="lt-LT"/>
            </w:rPr>
          </w:pPr>
        </w:p>
        <w:p>
          <w:pPr>
            <w:widowControl w:val="0"/>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b950c06b1d11e8bbc2876081bf7fb5">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2018-06-08,
paskelbta TAR 2018-06-11, i. k. 2018-09675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
          <w:sdtPr>
            <w:alias w:val="preambule"/>
            <w:tag w:val="part_445faf5951864581983cb57ace5446d2"/>
            <w:lock w:val="sdtLocked"/>
            <w:richText/>
          </w:sdtPr>
          <w:sdtContent>
            <w:p>
              <w:pPr>
                <w:widowControl w:val="0"/>
                <w:ind w:firstLine="567"/>
                <w:jc w:val="both"/>
                <w:rPr>
                  <w:color w:val="000000"/>
                  <w:szCs w:val="24"/>
                  <w:lang w:eastAsia="lt-LT"/>
                </w:rPr>
              </w:pPr>
              <w:r>
                <w:rPr>
                  <w:color w:val="000000"/>
                  <w:szCs w:val="24"/>
                  <w:lang w:eastAsia="lt-LT"/>
                </w:rPr>
                <w:t>Vadovaudamasi Lietuvos Respublikos viešojo administravimo įstatymo 36</w:t>
              </w:r>
              <w:r>
                <w:rPr>
                  <w:color w:val="000000"/>
                  <w:szCs w:val="24"/>
                  <w:vertAlign w:val="superscript"/>
                  <w:lang w:eastAsia="lt-LT"/>
                </w:rPr>
                <w:t>4</w:t>
              </w:r>
              <w:r>
                <w:rPr>
                  <w:color w:val="000000"/>
                  <w:szCs w:val="24"/>
                  <w:lang w:eastAsia="lt-LT"/>
                </w:rPr>
                <w:t xml:space="preserve"> straipsnio 2 dalimi, Lietuvos Respublikos alkoholio kontrolės įstatymu, Lietuvos Respublikos tabako, tabako gaminių ir su jais susijusių gaminių kontrolės įstatymu, Lietuvos Respublikos Vyriausybės 2010 m. gegužės 4 d. nutarimu Nr. 511 „Dėl institucijų atliekamų priežiūros funkcijų optimizavimo“ ir Narkotikų, tabako ir alkoholio kontrolės departamento nuostatais, patvirtintais Lietuvos Respublikos Vyriausybės 2011 m. vasario 23 d. nutarimu Nr. 244 „Dėl Narkotikų, tabako ir alkoholio kontrolės departamento nuostatų patvirtinimo“,</w:t>
              </w:r>
            </w:p>
          </w:sdtContent>
        </w:sdt>
        <w:sdt>
          <w:sdtPr>
            <w:alias w:val="pastraipa"/>
            <w:tag w:val="part_a1df4b03ca06468c8a725ba4af28a9c8"/>
            <w:lock w:val="sdtLocked"/>
            <w:richText/>
          </w:sdtPr>
          <w:sdtContent>
            <w:p>
              <w:pPr>
                <w:widowControl w:val="0"/>
                <w:ind w:firstLine="567"/>
                <w:jc w:val="both"/>
              </w:pPr>
              <w:r>
                <w:rPr>
                  <w:color w:val="000000"/>
                  <w:szCs w:val="24"/>
                  <w:lang w:eastAsia="lt-LT"/>
                </w:rPr>
                <w:t xml:space="preserve">t v i r t i n u  Ūkio subjektų veiklos, susijusios su alkoholio produktais, tabaku, tabako gaminiais ir su jais susijusiais gaminiais, patikrinimų atlikimo taisykles (pridedama).</w:t>
              </w:r>
            </w:p>
          </w:sdtContent>
        </w:sdt>
        <w:sdt>
          <w:sdtPr>
            <w:alias w:val="signatura"/>
            <w:tag w:val="part_4785985049a14b7592f5924e1ed674f7"/>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 xml:space="preserve">Direktorius </w:t>
                <w:tab/>
                <w:t>Zenius Martinkus</w:t>
              </w:r>
            </w:p>
          </w:sdtContent>
        </w:sdt>
        <w:p/>
      </w:sdtContent>
    </w:sdt>
    <w:sdt>
      <w:sdtPr>
        <w:alias w:val="patvirtinta"/>
        <w:tag w:val="part_f8a2bf98ba464694914e32d29cb30c7e"/>
        <w:lock w:val="sdtLocked"/>
        <w:richText/>
      </w:sdtPr>
      <w:sdtContent>
        <w:p>
          <w:pPr>
            <w:widowControl w:val="0"/>
            <w:ind w:left="5103" w:hanging="425"/>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708" w:bottom="1134" w:left="1701" w:header="709" w:footer="709" w:gutter="0"/>
              <w:pgNumType w:start="1"/>
              <w:cols w:space="708"/>
              <w:titlePg/>
              <w:docGrid w:linePitch="326"/>
            </w:sectPr>
          </w:pPr>
        </w:p>
        <w:p>
          <w:pPr>
            <w:widowControl w:val="0"/>
            <w:ind w:left="5103" w:hanging="425"/>
            <w:rPr>
              <w:color w:val="000000"/>
              <w:szCs w:val="24"/>
              <w:lang w:eastAsia="lt-LT"/>
            </w:rPr>
          </w:pPr>
          <w:r>
            <w:rPr>
              <w:color w:val="000000"/>
              <w:szCs w:val="24"/>
              <w:lang w:eastAsia="lt-LT"/>
            </w:rPr>
            <w:t>PATVIRTINTA</w:t>
          </w:r>
        </w:p>
        <w:p>
          <w:pPr>
            <w:widowControl w:val="0"/>
            <w:ind w:left="4678"/>
            <w:rPr>
              <w:color w:val="000000"/>
              <w:szCs w:val="24"/>
              <w:lang w:eastAsia="lt-LT"/>
            </w:rPr>
          </w:pPr>
          <w:r>
            <w:rPr>
              <w:color w:val="000000"/>
              <w:szCs w:val="24"/>
              <w:lang w:eastAsia="lt-LT"/>
            </w:rPr>
            <w:t>Narkotikų, tabako ir alkoholio kontrolės</w:t>
          </w:r>
        </w:p>
        <w:p>
          <w:pPr>
            <w:widowControl w:val="0"/>
            <w:ind w:left="4536" w:firstLine="142"/>
            <w:rPr>
              <w:color w:val="000000"/>
              <w:szCs w:val="24"/>
              <w:lang w:eastAsia="lt-LT"/>
            </w:rPr>
          </w:pPr>
          <w:r>
            <w:rPr>
              <w:color w:val="000000"/>
              <w:szCs w:val="24"/>
              <w:lang w:eastAsia="lt-LT"/>
            </w:rPr>
            <w:t>departamento direktoriaus 2013 m. sausio 18 d.</w:t>
          </w:r>
        </w:p>
        <w:p>
          <w:pPr>
            <w:widowControl w:val="0"/>
            <w:ind w:left="3402" w:firstLine="1276"/>
            <w:rPr>
              <w:color w:val="000000"/>
              <w:szCs w:val="24"/>
              <w:lang w:eastAsia="lt-LT"/>
            </w:rPr>
          </w:pPr>
          <w:r>
            <w:rPr>
              <w:color w:val="000000"/>
              <w:szCs w:val="24"/>
              <w:lang w:eastAsia="lt-LT"/>
            </w:rPr>
            <w:t>įsakymu Nr. T1-25</w:t>
          </w:r>
        </w:p>
        <w:p>
          <w:pPr>
            <w:widowControl w:val="0"/>
            <w:ind w:left="3402" w:firstLine="1276"/>
            <w:rPr>
              <w:color w:val="000000"/>
              <w:szCs w:val="24"/>
              <w:lang w:eastAsia="lt-LT"/>
            </w:rPr>
          </w:pPr>
          <w:r>
            <w:rPr>
              <w:color w:val="000000"/>
              <w:szCs w:val="24"/>
              <w:lang w:eastAsia="lt-LT"/>
            </w:rPr>
            <w:t>(Narkotikų, tabako ir alkoholio kontrolės</w:t>
          </w:r>
        </w:p>
        <w:p>
          <w:pPr>
            <w:widowControl w:val="0"/>
            <w:ind w:left="4678"/>
            <w:rPr>
              <w:color w:val="000000"/>
              <w:szCs w:val="24"/>
              <w:lang w:eastAsia="lt-LT"/>
            </w:rPr>
          </w:pPr>
          <w:r>
            <w:rPr>
              <w:color w:val="000000"/>
              <w:szCs w:val="24"/>
              <w:lang w:eastAsia="lt-LT"/>
            </w:rPr>
            <w:t xml:space="preserve">departamento direktoriaus 2020 m. spalio 21 d. </w:t>
          </w:r>
        </w:p>
        <w:p>
          <w:pPr>
            <w:widowControl w:val="0"/>
            <w:ind w:left="4678"/>
            <w:rPr>
              <w:color w:val="000000"/>
              <w:szCs w:val="24"/>
              <w:lang w:eastAsia="lt-LT"/>
            </w:rPr>
          </w:pPr>
          <w:r>
            <w:rPr>
              <w:color w:val="000000"/>
              <w:szCs w:val="24"/>
              <w:lang w:eastAsia="lt-LT"/>
            </w:rPr>
            <w:t>įsakymo Nr. T1-101 redakcija)</w:t>
          </w:r>
        </w:p>
        <w:p>
          <w:pPr>
            <w:widowControl w:val="0"/>
            <w:ind w:firstLine="567"/>
            <w:rPr>
              <w:color w:val="000000"/>
              <w:szCs w:val="24"/>
              <w:lang w:eastAsia="lt-LT"/>
            </w:rPr>
          </w:pPr>
        </w:p>
        <w:p>
          <w:pPr>
            <w:widowControl w:val="0"/>
            <w:jc w:val="center"/>
            <w:rPr>
              <w:b/>
              <w:bCs/>
              <w:caps/>
              <w:color w:val="000000"/>
              <w:szCs w:val="24"/>
              <w:lang w:eastAsia="lt-LT"/>
            </w:rPr>
          </w:pPr>
          <w:sdt>
            <w:sdtPr>
              <w:alias w:val="Pavadinimas"/>
              <w:tag w:val="title_f8a2bf98ba464694914e32d29cb30c7e"/>
              <w:lock w:val="sdtLocked"/>
              <w:richText/>
            </w:sdtPr>
            <w:sdtContent>
              <w:r>
                <w:rPr>
                  <w:b/>
                  <w:bCs/>
                  <w:caps/>
                  <w:color w:val="000000"/>
                  <w:szCs w:val="24"/>
                  <w:lang w:eastAsia="lt-LT"/>
                </w:rPr>
                <w:t>Ūkio subjektų veiklos, susijusios su alkoholio produktais, tabaku, tabako gaminiais ir su jais susijusiais gaminiais, įskaitant pluoštinių kanapių tabako gaminius ir su tabako gaminiais susijusius gaminius, patikrinimų atlikimo taisyklės</w:t>
              </w:r>
            </w:sdtContent>
          </w:sdt>
        </w:p>
        <w:p>
          <w:pPr>
            <w:widowControl w:val="0"/>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
          <w:sdtPr>
            <w:alias w:val="skyrius"/>
            <w:tag w:val="part_722d8291893b49478f0929200db59ad2"/>
            <w:lock w:val="sdtLocked"/>
            <w:richText/>
          </w:sdtPr>
          <w:sdtContent>
            <w:p>
              <w:pPr>
                <w:widowControl w:val="0"/>
                <w:jc w:val="center"/>
                <w:rPr>
                  <w:b/>
                  <w:bCs/>
                  <w:caps/>
                  <w:color w:val="000000"/>
                  <w:szCs w:val="24"/>
                  <w:lang w:eastAsia="lt-LT"/>
                </w:rPr>
              </w:pPr>
              <w:sdt>
                <w:sdtPr>
                  <w:alias w:val="Numeris"/>
                  <w:tag w:val="nr_722d8291893b49478f0929200db59ad2"/>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22d8291893b49478f0929200db59ad2"/>
                  <w:lock w:val="sdtLocked"/>
                  <w:richText/>
                </w:sdtPr>
                <w:sdtContent>
                  <w:r>
                    <w:rPr>
                      <w:b/>
                      <w:bCs/>
                      <w:caps/>
                      <w:color w:val="000000"/>
                      <w:szCs w:val="24"/>
                      <w:lang w:eastAsia="lt-LT"/>
                    </w:rPr>
                    <w:t>BENDROSIOS NUOSTATOS</w:t>
                  </w:r>
                </w:sdtContent>
              </w:sdt>
            </w:p>
            <w:p>
              <w:pPr>
                <w:widowControl w:val="0"/>
                <w:ind w:firstLine="567"/>
                <w:rPr>
                  <w:color w:val="000000"/>
                  <w:szCs w:val="24"/>
                  <w:lang w:eastAsia="lt-LT"/>
                </w:rPr>
              </w:pPr>
            </w:p>
            <w:sdt>
              <w:sdtPr>
                <w:alias w:val="1 p."/>
                <w:tag w:val="part_ab7550c0840a45beb7b9d3deb67547a6"/>
                <w:lock w:val="sdtLocked"/>
                <w:richText/>
              </w:sdtPr>
              <w:sdtContent>
                <w:p>
                  <w:pPr>
                    <w:widowControl w:val="0"/>
                    <w:ind w:firstLine="567"/>
                    <w:jc w:val="both"/>
                    <w:rPr>
                      <w:b/>
                      <w:bCs/>
                      <w:color w:val="000000"/>
                      <w:szCs w:val="24"/>
                      <w:lang w:eastAsia="lt-LT"/>
                    </w:rPr>
                  </w:pPr>
                  <w:sdt>
                    <w:sdtPr>
                      <w:alias w:val="Numeris"/>
                      <w:tag w:val="nr_ab7550c0840a45beb7b9d3deb67547a6"/>
                      <w:lock w:val="sdtLocked"/>
                      <w:richText/>
                    </w:sdtPr>
                    <w:sdtContent>
                      <w:r>
                        <w:rPr>
                          <w:szCs w:val="24"/>
                          <w:lang w:eastAsia="lt-LT" w:bidi="lt-LT"/>
                        </w:rPr>
                        <w:t>1</w:t>
                      </w:r>
                    </w:sdtContent>
                  </w:sdt>
                  <w:r>
                    <w:rPr>
                      <w:szCs w:val="24"/>
                      <w:lang w:eastAsia="lt-LT" w:bidi="lt-LT"/>
                    </w:rPr>
                    <w:t xml:space="preserve">. </w:t>
                  </w:r>
                  <w:r>
                    <w:rPr>
                      <w:color w:val="000000"/>
                      <w:szCs w:val="24"/>
                      <w:lang w:eastAsia="lt-LT"/>
                    </w:rPr>
                    <w:t>Ūkio subjektų veiklos, susijusios su alkoholio produktais, tabaku, tabako gaminiais ir su jais susijusiais gaminiais, įskaitant pluoštinių kanapių tabako gaminius ir su tabako gaminiais susijusius gaminius, patikrinimų atlikimo taisyklės (toliau – Taisyklės) nustato Narkotikų, tabako ir alkoholio kontrolės departamento (toliau – Departamentas) atliekamos ūkio subjektų veiklos, susijusios su alkoholio produktais, tabaku, tabako gaminiais ir su jais susijusiais gaminiais, įskaitant pluoštinių kanapių tabako gaminius ir su tabako gaminiais susijusius gaminius, patikrinimų (toliau – patikrinimai) tikslą, rūšis, pavedimų skyrimo, neplaninių patikrinimų atlikimo pagrindus, patikrinimų organizavimo ir vykdymo tvarką, trukmę, dokumentų patikrinimo ir veiksmų, nustačius teisės aktų pažeidimus,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2 p."/>
                <w:tag w:val="part_ffbfb5c3847745189d5c67626962d6d9"/>
                <w:lock w:val="sdtLocked"/>
                <w:richText/>
              </w:sdtPr>
              <w:sdtContent>
                <w:p>
                  <w:pPr>
                    <w:widowControl w:val="0"/>
                    <w:ind w:firstLine="567"/>
                    <w:jc w:val="both"/>
                    <w:rPr>
                      <w:color w:val="000000"/>
                      <w:szCs w:val="24"/>
                      <w:lang w:eastAsia="lt-LT"/>
                    </w:rPr>
                  </w:pPr>
                  <w:sdt>
                    <w:sdtPr>
                      <w:alias w:val="Numeris"/>
                      <w:tag w:val="nr_ffbfb5c3847745189d5c67626962d6d9"/>
                      <w:lock w:val="sdtLocked"/>
                      <w:richText/>
                    </w:sdtPr>
                    <w:sdtContent>
                      <w:r>
                        <w:rPr>
                          <w:szCs w:val="24"/>
                        </w:rPr>
                        <w:t>2</w:t>
                      </w:r>
                    </w:sdtContent>
                  </w:sdt>
                  <w:r>
                    <w:rPr>
                      <w:szCs w:val="24"/>
                    </w:rPr>
                    <w:t xml:space="preserve">. </w:t>
                  </w:r>
                  <w:r>
                    <w:rPr>
                      <w:color w:val="000000"/>
                      <w:szCs w:val="24"/>
                      <w:lang w:eastAsia="lt-LT"/>
                    </w:rPr>
                    <w:t>Departamentas pagal kompetenciją, vadovaudamasis Lietuvos Respublikos įstatymais, Lietuvos Respublikos Vyriausybės nutarimais, kitais teisės aktais, reglamentuojančiais ūkio subjektų veiklą, susijusią su alkoholio produktų, tabako, tabako gaminių ir su jais susijusių gaminių, įskaitant pluoštinių kanapių tabako gaminius ir su tabako gaminiais susijusius gaminius, gamyba, prekyba, reklama, kita su šiais produktais susijusia veikla, Narkotikų, tabako ir alkoholio kontrolės departamento nuostatais, patvirtintais Lietuvos Respublikos Vyriausybės 2011 m. vasario 23 d. nutarimu Nr. 244 „Dėl Narkotikų, tabako ir alkoholio kontrolės departamento nuostatų patvirtinimo“, bei šiomis Taisyklėmis, organizuoja ir vykdo planinius ir neplaninius patikrinimus.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3 p."/>
                <w:tag w:val="part_4361aa3ebf5d4a739efa383735d9243d"/>
                <w:lock w:val="sdtLocked"/>
                <w:richText/>
              </w:sdtPr>
              <w:sdtContent>
                <w:p>
                  <w:pPr>
                    <w:widowControl w:val="0"/>
                    <w:ind w:firstLine="567"/>
                    <w:jc w:val="both"/>
                    <w:rPr>
                      <w:color w:val="000000"/>
                      <w:szCs w:val="24"/>
                      <w:lang w:eastAsia="lt-LT"/>
                    </w:rPr>
                  </w:pPr>
                  <w:sdt>
                    <w:sdtPr>
                      <w:alias w:val="Numeris"/>
                      <w:tag w:val="nr_4361aa3ebf5d4a739efa383735d9243d"/>
                      <w:lock w:val="sdtLocked"/>
                      <w:richText/>
                    </w:sdtPr>
                    <w:sdtContent>
                      <w:r>
                        <w:rPr>
                          <w:szCs w:val="24"/>
                          <w:lang w:eastAsia="lt-LT" w:bidi="lt-LT"/>
                        </w:rPr>
                        <w:t>3</w:t>
                      </w:r>
                    </w:sdtContent>
                  </w:sdt>
                  <w:r>
                    <w:rPr>
                      <w:szCs w:val="24"/>
                      <w:lang w:eastAsia="lt-LT" w:bidi="lt-LT"/>
                    </w:rPr>
                    <w:t xml:space="preserve">. </w:t>
                  </w:r>
                  <w:r>
                    <w:rPr>
                      <w:color w:val="000000"/>
                      <w:szCs w:val="24"/>
                      <w:lang w:eastAsia="lt-LT"/>
                    </w:rPr>
                    <w:t xml:space="preserve">Šiose Taisyklėse vartojamos sąvokos atitinka </w:t>
                  </w:r>
                  <w:r>
                    <w:rPr>
                      <w:color w:val="000000"/>
                      <w:spacing w:val="-1"/>
                      <w:szCs w:val="24"/>
                      <w:lang w:eastAsia="lt-LT"/>
                    </w:rPr>
                    <w:t>Lietuvos Respublikos viešojo administravimo įstatyme</w:t>
                  </w:r>
                  <w:r>
                    <w:rPr>
                      <w:color w:val="000000"/>
                      <w:szCs w:val="24"/>
                      <w:lang w:eastAsia="lt-LT"/>
                    </w:rPr>
                    <w:t xml:space="preserve">, Lietuvos Respublikos administracinių nusižengimų kodekse, </w:t>
                  </w:r>
                  <w:r>
                    <w:rPr>
                      <w:color w:val="000000"/>
                      <w:spacing w:val="-1"/>
                      <w:szCs w:val="24"/>
                      <w:lang w:eastAsia="lt-LT"/>
                    </w:rPr>
                    <w:t>Lietuvos Respublikos alkoholio kontrolės įstatyme</w:t>
                  </w:r>
                  <w:r>
                    <w:rPr>
                      <w:color w:val="000000"/>
                      <w:szCs w:val="24"/>
                      <w:lang w:eastAsia="lt-LT"/>
                    </w:rPr>
                    <w:t xml:space="preserve">, </w:t>
                  </w:r>
                  <w:r>
                    <w:rPr>
                      <w:color w:val="000000"/>
                      <w:spacing w:val="-1"/>
                      <w:szCs w:val="24"/>
                      <w:lang w:eastAsia="lt-LT"/>
                    </w:rPr>
                    <w:t xml:space="preserve">Lietuvos Respublikos </w:t>
                  </w:r>
                  <w:r>
                    <w:rPr>
                      <w:color w:val="000000"/>
                      <w:szCs w:val="24"/>
                      <w:lang w:eastAsia="lt-LT"/>
                    </w:rPr>
                    <w:t>tabako, tabako gaminių ir su jais susijusių gaminių kontrolės įstatyme, Lietuvos Respublikos pluoštinių kanapių įstatyme, Lietuvos Respublikos Vyriausybės nutarimuose, kituose teisės aktuose, reglamentuojančiuose veiklą, susijusią su alkoholio produktų, tabako, tabako gaminių ir su jais susijusių gaminių, įskaitant pluoštinių kanapių tabako gaminius ir su tabako gaminiais susijusius gaminius, gamyba, prekyba, reklama, kita su šiais produktais susijusia veikla, apibrėžtas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 p."/>
                <w:tag w:val="part_f9a5b65c97f940539460532cc1162287"/>
                <w:lock w:val="sdtLocked"/>
                <w:richText/>
              </w:sdtPr>
              <w:sdtContent>
                <w:p>
                  <w:pPr>
                    <w:widowControl w:val="0"/>
                    <w:ind w:firstLine="567"/>
                    <w:jc w:val="both"/>
                    <w:rPr>
                      <w:color w:val="000000"/>
                      <w:szCs w:val="24"/>
                      <w:lang w:eastAsia="lt-LT"/>
                    </w:rPr>
                  </w:pPr>
                  <w:sdt>
                    <w:sdtPr>
                      <w:alias w:val="Numeris"/>
                      <w:tag w:val="nr_f9a5b65c97f940539460532cc1162287"/>
                      <w:lock w:val="sdtLocked"/>
                      <w:richText/>
                    </w:sdtPr>
                    <w:sdtContent>
                      <w:r>
                        <w:rPr>
                          <w:color w:val="000000"/>
                          <w:szCs w:val="24"/>
                          <w:lang w:eastAsia="lt-LT"/>
                        </w:rPr>
                        <w:t>4</w:t>
                      </w:r>
                    </w:sdtContent>
                  </w:sdt>
                  <w:r>
                    <w:rPr>
                      <w:color w:val="000000"/>
                      <w:szCs w:val="24"/>
                      <w:lang w:eastAsia="lt-LT"/>
                    </w:rPr>
                    <w:t>. Valstybės tarnautojų, įgaliotų organizuoti ir vykdyti patikrinimus, funkcijas, teises, pareigas ir atsakomybę nustato teisės aktai bei valstybės tarnautojų pareigybių aprašymai.</w:t>
                  </w:r>
                </w:p>
                <w:p>
                  <w:pPr>
                    <w:widowControl w:val="0"/>
                    <w:ind w:firstLine="567"/>
                    <w:jc w:val="both"/>
                    <w:rPr>
                      <w:color w:val="000000"/>
                      <w:szCs w:val="24"/>
                      <w:lang w:eastAsia="lt-LT"/>
                    </w:rPr>
                  </w:pPr>
                </w:p>
              </w:sdtContent>
            </w:sdt>
          </w:sdtContent>
        </w:sdt>
        <w:sdt>
          <w:sdtPr>
            <w:alias w:val="skyrius"/>
            <w:tag w:val="part_78a1782699ed401bb160d5596f598fcb"/>
            <w:lock w:val="sdtLocked"/>
            <w:richText/>
          </w:sdtPr>
          <w:sdtContent>
            <w:p>
              <w:pPr>
                <w:widowControl w:val="0"/>
                <w:tabs>
                  <w:tab w:val="left" w:pos="2955"/>
                </w:tabs>
                <w:jc w:val="center"/>
                <w:rPr>
                  <w:b/>
                  <w:bCs/>
                  <w:caps/>
                  <w:color w:val="000000"/>
                  <w:szCs w:val="24"/>
                  <w:lang w:eastAsia="lt-LT"/>
                </w:rPr>
              </w:pPr>
              <w:sdt>
                <w:sdtPr>
                  <w:alias w:val="Numeris"/>
                  <w:tag w:val="nr_78a1782699ed401bb160d5596f598fcb"/>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8a1782699ed401bb160d5596f598fcb"/>
                  <w:lock w:val="sdtLocked"/>
                  <w:richText/>
                </w:sdtPr>
                <w:sdtContent>
                  <w:r>
                    <w:rPr>
                      <w:b/>
                      <w:bCs/>
                      <w:caps/>
                      <w:color w:val="000000"/>
                      <w:szCs w:val="24"/>
                      <w:lang w:eastAsia="lt-LT"/>
                    </w:rPr>
                    <w:t xml:space="preserve">patikrinimų TIKSLAS ir RŪŠYS </w:t>
                  </w:r>
                </w:sdtContent>
              </w:sdt>
            </w:p>
            <w:p>
              <w:pPr>
                <w:widowControl w:val="0"/>
                <w:ind w:firstLine="567"/>
                <w:jc w:val="both"/>
                <w:rPr>
                  <w:color w:val="000000"/>
                  <w:szCs w:val="24"/>
                  <w:lang w:eastAsia="lt-LT"/>
                </w:rPr>
              </w:pPr>
            </w:p>
            <w:sdt>
              <w:sdtPr>
                <w:alias w:val="5 p."/>
                <w:tag w:val="part_b9cfa0d4412447d4a06addc96ed0c3f1"/>
                <w:lock w:val="sdtLocked"/>
                <w:richText/>
              </w:sdtPr>
              <w:sdtContent>
                <w:p>
                  <w:pPr>
                    <w:widowControl w:val="0"/>
                    <w:ind w:firstLine="567"/>
                    <w:jc w:val="both"/>
                    <w:rPr>
                      <w:color w:val="000000"/>
                      <w:spacing w:val="2"/>
                      <w:szCs w:val="24"/>
                      <w:lang w:eastAsia="lt-LT"/>
                    </w:rPr>
                  </w:pPr>
                  <w:sdt>
                    <w:sdtPr>
                      <w:alias w:val="Numeris"/>
                      <w:tag w:val="nr_b9cfa0d4412447d4a06addc96ed0c3f1"/>
                      <w:lock w:val="sdtLocked"/>
                      <w:richText/>
                    </w:sdtPr>
                    <w:sdtContent>
                      <w:r>
                        <w:rPr>
                          <w:color w:val="000000"/>
                          <w:szCs w:val="24"/>
                          <w:lang w:eastAsia="lt-LT"/>
                        </w:rPr>
                        <w:t>5</w:t>
                      </w:r>
                    </w:sdtContent>
                  </w:sdt>
                  <w:r>
                    <w:rPr>
                      <w:color w:val="000000"/>
                      <w:szCs w:val="24"/>
                      <w:lang w:eastAsia="lt-LT"/>
                    </w:rPr>
                    <w:t xml:space="preserve">. </w:t>
                  </w:r>
                  <w:r>
                    <w:rPr>
                      <w:color w:val="000000"/>
                      <w:spacing w:val="2"/>
                      <w:szCs w:val="24"/>
                      <w:lang w:eastAsia="lt-LT"/>
                    </w:rPr>
                    <w:t xml:space="preserve">Patikrinimų tikslas – nustatyti, kaip ūkio subjektai laikosi teisės aktų, reglamentuojančių veiklą, susijusią su </w:t>
                  </w:r>
                  <w:r>
                    <w:rPr>
                      <w:color w:val="000000"/>
                      <w:szCs w:val="24"/>
                      <w:lang w:eastAsia="lt-LT"/>
                    </w:rPr>
                    <w:t>alkoholio produktais, tabaku, tabako gaminiais ir su jais susijusiais gaminiais</w:t>
                  </w:r>
                  <w:r>
                    <w:rPr>
                      <w:color w:val="000000"/>
                      <w:spacing w:val="2"/>
                      <w:szCs w:val="24"/>
                      <w:lang w:eastAsia="lt-LT"/>
                    </w:rPr>
                    <w:t>, įskaitant pluoštinių kanapių tabako gaminius ir su tabako gaminiais susijusius gaminius, reikalavimų, vertinti informaciją apie ūkio subjektą, teikti metodinę pagalbą ūkio subjektams, įgyvendinti kitas priemones, užtikrinančias tinkamą teisės aktų reikalavimų laikymąsi ir mažinančias galimų pažeidimų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6 p."/>
                <w:tag w:val="part_daf0a6a3caa946a890a4fa442fa58a10"/>
                <w:lock w:val="sdtLocked"/>
                <w:richText/>
              </w:sdtPr>
              <w:sdtContent>
                <w:p>
                  <w:pPr>
                    <w:widowControl w:val="0"/>
                    <w:ind w:firstLine="567"/>
                    <w:jc w:val="both"/>
                    <w:rPr>
                      <w:color w:val="000000"/>
                      <w:spacing w:val="2"/>
                      <w:szCs w:val="24"/>
                      <w:lang w:eastAsia="lt-LT"/>
                    </w:rPr>
                  </w:pPr>
                  <w:sdt>
                    <w:sdtPr>
                      <w:alias w:val="Numeris"/>
                      <w:tag w:val="nr_daf0a6a3caa946a890a4fa442fa58a10"/>
                      <w:lock w:val="sdtLocked"/>
                      <w:richText/>
                    </w:sdtPr>
                    <w:sdtContent>
                      <w:r>
                        <w:rPr>
                          <w:color w:val="000000"/>
                          <w:spacing w:val="2"/>
                          <w:szCs w:val="24"/>
                          <w:lang w:eastAsia="lt-LT"/>
                        </w:rPr>
                        <w:t>6</w:t>
                      </w:r>
                    </w:sdtContent>
                  </w:sdt>
                  <w:r>
                    <w:rPr>
                      <w:color w:val="000000"/>
                      <w:spacing w:val="2"/>
                      <w:szCs w:val="24"/>
                      <w:lang w:eastAsia="lt-LT"/>
                    </w:rPr>
                    <w:t>. Patikrinimų rūšys:</w:t>
                  </w:r>
                </w:p>
                <w:sdt>
                  <w:sdtPr>
                    <w:alias w:val="6.1 pp."/>
                    <w:tag w:val="part_80c792f85b8a4ae5bd06876e1556de3c"/>
                    <w:lock w:val="sdtLocked"/>
                    <w:richText/>
                  </w:sdtPr>
                  <w:sdtContent>
                    <w:p>
                      <w:pPr>
                        <w:widowControl w:val="0"/>
                        <w:ind w:firstLine="567"/>
                        <w:jc w:val="both"/>
                        <w:rPr>
                          <w:color w:val="000000"/>
                          <w:spacing w:val="2"/>
                          <w:szCs w:val="24"/>
                          <w:lang w:eastAsia="lt-LT"/>
                        </w:rPr>
                      </w:pPr>
                      <w:sdt>
                        <w:sdtPr>
                          <w:alias w:val="Numeris"/>
                          <w:tag w:val="nr_80c792f85b8a4ae5bd06876e1556de3c"/>
                          <w:lock w:val="sdtLocked"/>
                          <w:richText/>
                        </w:sdtPr>
                        <w:sdtContent>
                          <w:r>
                            <w:rPr>
                              <w:color w:val="000000"/>
                              <w:spacing w:val="2"/>
                              <w:szCs w:val="24"/>
                              <w:lang w:eastAsia="lt-LT"/>
                            </w:rPr>
                            <w:t>6.1</w:t>
                          </w:r>
                        </w:sdtContent>
                      </w:sdt>
                      <w:r>
                        <w:rPr>
                          <w:color w:val="000000"/>
                          <w:spacing w:val="2"/>
                          <w:szCs w:val="24"/>
                          <w:lang w:eastAsia="lt-LT"/>
                        </w:rPr>
                        <w:t>. planinis patikrinimas;</w:t>
                      </w:r>
                    </w:p>
                  </w:sdtContent>
                </w:sdt>
                <w:sdt>
                  <w:sdtPr>
                    <w:alias w:val="6.2 pp."/>
                    <w:tag w:val="part_c226291b4b1f499c8d098da69b81ff18"/>
                    <w:lock w:val="sdtLocked"/>
                    <w:richText/>
                  </w:sdtPr>
                  <w:sdtContent>
                    <w:p>
                      <w:pPr>
                        <w:widowControl w:val="0"/>
                        <w:ind w:firstLine="567"/>
                        <w:jc w:val="both"/>
                        <w:rPr>
                          <w:color w:val="000000"/>
                          <w:spacing w:val="2"/>
                          <w:szCs w:val="24"/>
                          <w:lang w:eastAsia="lt-LT"/>
                        </w:rPr>
                      </w:pPr>
                      <w:sdt>
                        <w:sdtPr>
                          <w:alias w:val="Numeris"/>
                          <w:tag w:val="nr_c226291b4b1f499c8d098da69b81ff18"/>
                          <w:lock w:val="sdtLocked"/>
                          <w:richText/>
                        </w:sdtPr>
                        <w:sdtContent>
                          <w:r>
                            <w:rPr>
                              <w:color w:val="000000"/>
                              <w:spacing w:val="2"/>
                              <w:szCs w:val="24"/>
                              <w:lang w:eastAsia="lt-LT"/>
                            </w:rPr>
                            <w:t>6.2</w:t>
                          </w:r>
                        </w:sdtContent>
                      </w:sdt>
                      <w:r>
                        <w:rPr>
                          <w:color w:val="000000"/>
                          <w:spacing w:val="2"/>
                          <w:szCs w:val="24"/>
                          <w:lang w:eastAsia="lt-LT"/>
                        </w:rPr>
                        <w:t>. neplaninis patikrinimas.</w:t>
                      </w:r>
                    </w:p>
                    <w:p>
                      <w:pPr>
                        <w:widowControl w:val="0"/>
                        <w:ind w:firstLine="567"/>
                        <w:jc w:val="both"/>
                        <w:rPr>
                          <w:color w:val="000000"/>
                          <w:spacing w:val="2"/>
                          <w:szCs w:val="24"/>
                          <w:lang w:eastAsia="lt-LT"/>
                        </w:rPr>
                      </w:pPr>
                    </w:p>
                  </w:sdtContent>
                </w:sdt>
              </w:sdtContent>
            </w:sdt>
          </w:sdtContent>
        </w:sdt>
        <w:sdt>
          <w:sdtPr>
            <w:alias w:val="skyrius"/>
            <w:tag w:val="part_552eb0c2a37342fe8f55b761a1c9d41d"/>
            <w:lock w:val="sdtLocked"/>
            <w:richText/>
          </w:sdtPr>
          <w:sdtContent>
            <w:p>
              <w:pPr>
                <w:widowControl w:val="0"/>
                <w:ind w:firstLine="567"/>
                <w:jc w:val="center"/>
                <w:rPr>
                  <w:b/>
                  <w:color w:val="000000"/>
                  <w:spacing w:val="2"/>
                  <w:szCs w:val="24"/>
                  <w:lang w:eastAsia="lt-LT"/>
                </w:rPr>
              </w:pPr>
              <w:sdt>
                <w:sdtPr>
                  <w:alias w:val="Numeris"/>
                  <w:tag w:val="nr_552eb0c2a37342fe8f55b761a1c9d41d"/>
                  <w:lock w:val="sdtLocked"/>
                  <w:richText/>
                </w:sdtPr>
                <w:sdtContent>
                  <w:r>
                    <w:rPr>
                      <w:b/>
                      <w:color w:val="000000"/>
                      <w:spacing w:val="2"/>
                      <w:szCs w:val="24"/>
                      <w:lang w:eastAsia="lt-LT"/>
                    </w:rPr>
                    <w:t>III</w:t>
                  </w:r>
                </w:sdtContent>
              </w:sdt>
              <w:r>
                <w:rPr>
                  <w:b/>
                  <w:color w:val="000000"/>
                  <w:spacing w:val="2"/>
                  <w:szCs w:val="24"/>
                  <w:lang w:eastAsia="lt-LT"/>
                </w:rPr>
                <w:t xml:space="preserve"> SKYRIUS</w:t>
              </w:r>
            </w:p>
            <w:p>
              <w:pPr>
                <w:widowControl w:val="0"/>
                <w:ind w:firstLine="567"/>
                <w:jc w:val="center"/>
                <w:rPr>
                  <w:b/>
                  <w:color w:val="000000"/>
                  <w:spacing w:val="2"/>
                  <w:szCs w:val="24"/>
                  <w:lang w:eastAsia="lt-LT"/>
                </w:rPr>
              </w:pPr>
              <w:sdt>
                <w:sdtPr>
                  <w:alias w:val="Pavadinimas"/>
                  <w:tag w:val="title_552eb0c2a37342fe8f55b761a1c9d41d"/>
                  <w:lock w:val="sdtLocked"/>
                  <w:richText/>
                </w:sdtPr>
                <w:sdtContent>
                  <w:r>
                    <w:rPr>
                      <w:b/>
                      <w:color w:val="000000"/>
                      <w:spacing w:val="2"/>
                      <w:szCs w:val="24"/>
                      <w:lang w:eastAsia="lt-LT"/>
                    </w:rPr>
                    <w:t>BENDROSIOS PATIKRINIMŲ ORGANIZAVIMO BEI VYKDYMO NUOSTATOS</w:t>
                  </w:r>
                </w:sdtContent>
              </w:sdt>
            </w:p>
            <w:p>
              <w:pPr>
                <w:widowControl w:val="0"/>
                <w:ind w:firstLine="567"/>
                <w:jc w:val="center"/>
                <w:rPr>
                  <w:color w:val="000000"/>
                  <w:spacing w:val="2"/>
                  <w:szCs w:val="24"/>
                  <w:lang w:eastAsia="lt-LT"/>
                </w:rPr>
              </w:pPr>
            </w:p>
            <w:sdt>
              <w:sdtPr>
                <w:alias w:val="7 p."/>
                <w:tag w:val="part_584040ab825c4c7b9524fdc3208a2a12"/>
                <w:lock w:val="sdtLocked"/>
                <w:richText/>
              </w:sdtPr>
              <w:sdtContent>
                <w:p>
                  <w:pPr>
                    <w:widowControl w:val="0"/>
                    <w:ind w:firstLine="567"/>
                    <w:jc w:val="both"/>
                    <w:rPr>
                      <w:color w:val="000000"/>
                      <w:szCs w:val="24"/>
                      <w:lang w:eastAsia="lt-LT"/>
                    </w:rPr>
                  </w:pPr>
                  <w:sdt>
                    <w:sdtPr>
                      <w:alias w:val="Numeris"/>
                      <w:tag w:val="nr_584040ab825c4c7b9524fdc3208a2a12"/>
                      <w:lock w:val="sdtLocked"/>
                      <w:richText/>
                    </w:sdtPr>
                    <w:sdtContent>
                      <w:r>
                        <w:rPr>
                          <w:color w:val="000000"/>
                          <w:szCs w:val="24"/>
                          <w:lang w:eastAsia="lt-LT"/>
                        </w:rPr>
                        <w:t>7</w:t>
                      </w:r>
                    </w:sdtContent>
                  </w:sdt>
                  <w:r>
                    <w:rPr>
                      <w:color w:val="000000"/>
                      <w:szCs w:val="24"/>
                      <w:lang w:eastAsia="lt-LT"/>
                    </w:rPr>
                    <w:t>. Departamento valstybės tarnautojai, patikrinimų apimtį ir atlikimo eigą planuoja atsižvelgdami į patikrinimo rūšį, priežastį ir tikslą bei įvertinę turimą informaciją apie ūkio subjektą.</w:t>
                  </w:r>
                </w:p>
              </w:sdtContent>
            </w:sdt>
            <w:sdt>
              <w:sdtPr>
                <w:alias w:val="8 p."/>
                <w:tag w:val="part_8f82b90ee4164cf59f827362335a6751"/>
                <w:lock w:val="sdtLocked"/>
                <w:richText/>
              </w:sdtPr>
              <w:sdtContent>
                <w:p>
                  <w:pPr>
                    <w:widowControl w:val="0"/>
                    <w:ind w:firstLine="567"/>
                    <w:jc w:val="both"/>
                    <w:rPr>
                      <w:color w:val="000000"/>
                      <w:szCs w:val="24"/>
                      <w:lang w:eastAsia="lt-LT"/>
                    </w:rPr>
                  </w:pPr>
                  <w:sdt>
                    <w:sdtPr>
                      <w:alias w:val="Numeris"/>
                      <w:tag w:val="nr_8f82b90ee4164cf59f827362335a6751"/>
                      <w:lock w:val="sdtLocked"/>
                      <w:richText/>
                    </w:sdtPr>
                    <w:sdtContent>
                      <w:r>
                        <w:rPr>
                          <w:color w:val="000000"/>
                          <w:szCs w:val="24"/>
                          <w:lang w:eastAsia="lt-LT"/>
                        </w:rPr>
                        <w:t>8</w:t>
                      </w:r>
                    </w:sdtContent>
                  </w:sdt>
                  <w:r>
                    <w:rPr>
                      <w:color w:val="000000"/>
                      <w:szCs w:val="24"/>
                      <w:lang w:eastAsia="lt-LT"/>
                    </w:rPr>
                    <w:t xml:space="preserve">. </w:t>
                  </w:r>
                  <w:r>
                    <w:rPr>
                      <w:color w:val="000000"/>
                      <w:spacing w:val="2"/>
                      <w:szCs w:val="24"/>
                      <w:lang w:eastAsia="lt-LT"/>
                    </w:rPr>
                    <w:t xml:space="preserve">Departamento valstybės tarnautojai, atliekantys planinius patikrinimus, privalo turėti Departamento direktoriaus pasirašytą nustatytos formos pavedimą atlikti planinį patikrinimą (toliau – Pavedimas Nr. 1) (13 priedas). </w:t>
                  </w:r>
                  <w:r>
                    <w:rPr>
                      <w:color w:val="000000"/>
                      <w:szCs w:val="24"/>
                      <w:lang w:eastAsia="lt-LT"/>
                    </w:rPr>
                    <w:t>Pavedime Nr. 1 turi būti nurodyta valstybės tarnautojo(-ų), kuriam(-iems) pavesta atlikti planinį patikrinimą, vardas (-ai) ir pavardė (-ės), pareigos, patikrinimo tikslas ir patikrinimų metinis planas, pagal kurį atliekamas patikrinimas. Pavedimą Nr. 1 pasirašo Departamento direktorius. Pavedimas Nr. 1 registruojamas Elektroninėje dokumentų valdymo sistemoje.</w:t>
                  </w:r>
                </w:p>
              </w:sdtContent>
            </w:sdt>
            <w:sdt>
              <w:sdtPr>
                <w:alias w:val="9 p."/>
                <w:tag w:val="part_48723ec799a1455f87952357ecbb4a02"/>
                <w:lock w:val="sdtLocked"/>
                <w:richText/>
              </w:sdtPr>
              <w:sdtContent>
                <w:p>
                  <w:pPr>
                    <w:widowControl w:val="0"/>
                    <w:ind w:firstLine="567"/>
                    <w:jc w:val="both"/>
                    <w:rPr>
                      <w:b/>
                      <w:bCs/>
                      <w:color w:val="000000"/>
                      <w:szCs w:val="24"/>
                      <w:lang w:eastAsia="lt-LT"/>
                    </w:rPr>
                  </w:pPr>
                  <w:sdt>
                    <w:sdtPr>
                      <w:alias w:val="Numeris"/>
                      <w:tag w:val="nr_48723ec799a1455f87952357ecbb4a02"/>
                      <w:lock w:val="sdtLocked"/>
                      <w:richText/>
                    </w:sdtPr>
                    <w:sdtContent>
                      <w:r>
                        <w:rPr>
                          <w:color w:val="000000"/>
                          <w:szCs w:val="24"/>
                          <w:lang w:eastAsia="lt-LT"/>
                        </w:rPr>
                        <w:t>9</w:t>
                      </w:r>
                    </w:sdtContent>
                  </w:sdt>
                  <w:r>
                    <w:rPr>
                      <w:color w:val="000000"/>
                      <w:szCs w:val="24"/>
                      <w:lang w:eastAsia="lt-LT"/>
                    </w:rPr>
                    <w:t xml:space="preserve">. Departamento valstybės tarnautojai, atliekantys neplaninius patikrinimus, privalo turėti Departamento direktoriaus pasirašytą nustatytos formos pavedimą atlikti neplaninį patikrinimą (toliau – Pavedimas Nr. 2) (1 priedas). Pavedime Nr. 2 turi būti nurodyta valstybės tarnautojo(-ų), kuriam(-iems) pavesta atlikti patikrinimą, vardas(-ai) ir pavardė(-ės), pareigos, patikrinimo tikslas ir rūšis, trukmė, tikrinamojo ūkio subjekto pavadinimas ir juridinio asmens kodas, veiklos vietos adresas, konkreti diena, kurią bus tikrinama,  neplaninio patikrinimo atlikimo pagrindas. Jei nežinomas tikrinamojo ūkio subjekto pavadinimas ir (ar) juridinio asmens kodas ir (ar) veiklos vietos adresas, nurodoma ūkio subjekto veiklos vietovė. Kiekvienam neplaniniam patikrinimui surašomas atskiras Pavedimas Nr. 2, kurį pasirašo Departamento direktorius. Pavedimas Nr. 2 registruojamas Elektroninėje dokumentų valdymo sistemoje. Dėl objektyvių priežasčių negalint atlikti neplaninio patikrinimo Pavedime Nr. 2 nurodytu laiku, Pavedimas Nr. 2 laikomas negaliojančiu. Minėtas faktas ir priežastys nurodomos užpildant Pavedime Nr. 2 tam skirtą grafą.</w:t>
                  </w:r>
                </w:p>
              </w:sdtContent>
            </w:sdt>
            <w:sdt>
              <w:sdtPr>
                <w:alias w:val="10 p."/>
                <w:tag w:val="part_1fbad53cf7984ab28a0ab703c401faea"/>
                <w:lock w:val="sdtLocked"/>
                <w:richText/>
              </w:sdtPr>
              <w:sdtContent>
                <w:p>
                  <w:pPr>
                    <w:widowControl w:val="0"/>
                    <w:ind w:firstLine="567"/>
                    <w:jc w:val="both"/>
                    <w:rPr>
                      <w:color w:val="000000"/>
                      <w:szCs w:val="24"/>
                      <w:lang w:eastAsia="lt-LT"/>
                    </w:rPr>
                  </w:pPr>
                  <w:sdt>
                    <w:sdtPr>
                      <w:alias w:val="Numeris"/>
                      <w:tag w:val="nr_1fbad53cf7984ab28a0ab703c401faea"/>
                      <w:lock w:val="sdtLocked"/>
                      <w:richText/>
                    </w:sdtPr>
                    <w:sdtContent>
                      <w:r>
                        <w:rPr>
                          <w:color w:val="000000"/>
                          <w:szCs w:val="24"/>
                          <w:lang w:eastAsia="lt-LT"/>
                        </w:rPr>
                        <w:t>10</w:t>
                      </w:r>
                    </w:sdtContent>
                  </w:sdt>
                  <w:r>
                    <w:rPr>
                      <w:color w:val="000000"/>
                      <w:szCs w:val="24"/>
                      <w:lang w:eastAsia="lt-LT"/>
                    </w:rPr>
                    <w:t xml:space="preserve">. Patikrinimus atlikti skiriami ne mažiau kaip du Departamento valstybės tarnautojai, iš kurių bent vienas neturi būti dalyvavęs atliekant paskutinį patikrinimą toje ūkio subjekto veiklos vietoje. Ši taisyklė netaikoma patikrinimams, atliekamiems kartu su kitų valstybės ir savivaldybių institucijų ir įstaigų pareigūnais ir (ar) darbuotojais. Patikrinimams kartu su kitų valstybės ir savivaldybių institucijų ir įstaigų pareigūnais ir (ar) darbuotojais atlikti gali būti skiriamas vienas Departamento valstybės tarnautojas, tokiu atveju Pavedime Nr. 1 arba Pavedime Nr. 2 nurodoma valstybės ir (ar) savivaldybės institucija (institucijos), su kurios pareigūnais ar darbuotojais bus tikrinama. </w:t>
                  </w:r>
                </w:p>
              </w:sdtContent>
            </w:sdt>
            <w:sdt>
              <w:sdtPr>
                <w:alias w:val="11 p."/>
                <w:tag w:val="part_e771e702c5f24e03acff6f521df6334b"/>
                <w:lock w:val="sdtLocked"/>
                <w:richText/>
              </w:sdtPr>
              <w:sdtContent>
                <w:p>
                  <w:pPr>
                    <w:widowControl w:val="0"/>
                    <w:ind w:firstLine="567"/>
                    <w:jc w:val="both"/>
                    <w:rPr>
                      <w:color w:val="000000"/>
                      <w:szCs w:val="24"/>
                      <w:lang w:eastAsia="lt-LT"/>
                    </w:rPr>
                  </w:pPr>
                  <w:sdt>
                    <w:sdtPr>
                      <w:alias w:val="Numeris"/>
                      <w:tag w:val="nr_e771e702c5f24e03acff6f521df6334b"/>
                      <w:lock w:val="sdtLocked"/>
                      <w:richText/>
                    </w:sdtPr>
                    <w:sdtContent>
                      <w:r>
                        <w:rPr>
                          <w:color w:val="000000"/>
                          <w:szCs w:val="24"/>
                          <w:lang w:eastAsia="lt-LT"/>
                        </w:rPr>
                        <w:t>11</w:t>
                      </w:r>
                    </w:sdtContent>
                  </w:sdt>
                  <w:r>
                    <w:rPr>
                      <w:color w:val="000000"/>
                      <w:szCs w:val="24"/>
                      <w:lang w:eastAsia="lt-LT"/>
                    </w:rPr>
                    <w:t>. Departamento valstybės tarnautojai, atvykę į tikrinamo ūkio subjekto veiklos vietą, prisistato ūkio subjekto vadovui ir (ar) jo įgaliotam asmeniui ir (ar) kitam ūkio subjekto darbuotojui, pateikia valstybės tarnautojo pažymėjimus. Kai atliekamas neplaninis patikrinimas - su Pavedimu Nr. 2 supažindina ūkio subjekto vadovą ir (ar) jo įgaliotą asmenį ir (ar) kitą ūkio subjekto darbuotoją pasirašytinai. Planinio patikrinimo atveju – Pavedimas Nr. 1 parodomas ūkio subjekto vadovui ir (ar) jo įgaliotam asmeniui ir (ar) kitam ūkio subjekto darbuotojui, be supažindinimo pasirašytinai.</w:t>
                  </w:r>
                </w:p>
              </w:sdtContent>
            </w:sdt>
            <w:sdt>
              <w:sdtPr>
                <w:alias w:val="12 p."/>
                <w:tag w:val="part_e20974fc35434583b82285c621a8bea4"/>
                <w:lock w:val="sdtLocked"/>
                <w:richText/>
              </w:sdtPr>
              <w:sdtContent>
                <w:p>
                  <w:pPr>
                    <w:widowControl w:val="0"/>
                    <w:ind w:firstLine="567"/>
                    <w:jc w:val="both"/>
                    <w:rPr>
                      <w:color w:val="000000"/>
                      <w:szCs w:val="24"/>
                      <w:lang w:eastAsia="lt-LT"/>
                    </w:rPr>
                  </w:pPr>
                  <w:sdt>
                    <w:sdtPr>
                      <w:alias w:val="Numeris"/>
                      <w:tag w:val="nr_e20974fc35434583b82285c621a8bea4"/>
                      <w:lock w:val="sdtLocked"/>
                      <w:richText/>
                    </w:sdtPr>
                    <w:sdtContent>
                      <w:r>
                        <w:rPr>
                          <w:color w:val="000000"/>
                          <w:szCs w:val="24"/>
                          <w:lang w:eastAsia="lt-LT"/>
                        </w:rPr>
                        <w:t>12</w:t>
                      </w:r>
                    </w:sdtContent>
                  </w:sdt>
                  <w:r>
                    <w:rPr>
                      <w:color w:val="000000"/>
                      <w:szCs w:val="24"/>
                      <w:lang w:eastAsia="lt-LT"/>
                    </w:rPr>
                    <w:t>. Patikrinimas atliekamas dalyvaujant tikrinamo ūkio subjekto vadovui ir (ar) jo įgaliotam asmeniui ir (ar) kitam ūkio subjekto darbuotojui. Jeigu ūkio subjekto vadovas ir (ar) jo įgaliotas asmuo ir (ar) kitas ūkio subjekto darbuotojas prisistato, tačiau negali pateikti jokio dokumento, įrodančio jo tapatybę, ar įrodyti, kad jis tikrai dirba tame ūkio subjekte ir užima konkrečias pareigas, tuomet patikrinimo rezultatų fiksavimo dokumentuose pažymima „iš jo žodžių“.</w:t>
                  </w:r>
                </w:p>
              </w:sdtContent>
            </w:sdt>
            <w:sdt>
              <w:sdtPr>
                <w:alias w:val="13 p."/>
                <w:tag w:val="part_512c5b1739984195a01939e83dafcf21"/>
                <w:lock w:val="sdtLocked"/>
                <w:richText/>
              </w:sdtPr>
              <w:sdtContent>
                <w:p>
                  <w:pPr>
                    <w:widowControl w:val="0"/>
                    <w:ind w:firstLine="567"/>
                    <w:jc w:val="both"/>
                    <w:rPr>
                      <w:color w:val="000000"/>
                      <w:szCs w:val="24"/>
                      <w:lang w:eastAsia="lt-LT"/>
                    </w:rPr>
                  </w:pPr>
                  <w:sdt>
                    <w:sdtPr>
                      <w:alias w:val="Numeris"/>
                      <w:tag w:val="nr_512c5b1739984195a01939e83dafcf21"/>
                      <w:lock w:val="sdtLocked"/>
                      <w:richText/>
                    </w:sdtPr>
                    <w:sdtContent>
                      <w:r>
                        <w:rPr>
                          <w:color w:val="000000"/>
                          <w:szCs w:val="24"/>
                          <w:lang w:eastAsia="lt-LT"/>
                        </w:rPr>
                        <w:t>13</w:t>
                      </w:r>
                    </w:sdtContent>
                  </w:sdt>
                  <w:r>
                    <w:rPr>
                      <w:color w:val="000000"/>
                      <w:szCs w:val="24"/>
                      <w:lang w:eastAsia="lt-LT"/>
                    </w:rPr>
                    <w:t>. Patikrinimo metu Departamento valstybės tarnautojai turi teisę:</w:t>
                  </w:r>
                </w:p>
                <w:sdt>
                  <w:sdtPr>
                    <w:alias w:val="13.1 pp."/>
                    <w:tag w:val="part_317ad89093a5424697cd9ac77adc5e9f"/>
                    <w:lock w:val="sdtLocked"/>
                    <w:richText/>
                  </w:sdtPr>
                  <w:sdtContent>
                    <w:p>
                      <w:pPr>
                        <w:widowControl w:val="0"/>
                        <w:ind w:firstLine="567"/>
                        <w:jc w:val="both"/>
                        <w:rPr>
                          <w:color w:val="000000"/>
                          <w:szCs w:val="24"/>
                          <w:lang w:eastAsia="lt-LT"/>
                        </w:rPr>
                      </w:pPr>
                      <w:sdt>
                        <w:sdtPr>
                          <w:alias w:val="Numeris"/>
                          <w:tag w:val="nr_317ad89093a5424697cd9ac77adc5e9f"/>
                          <w:lock w:val="sdtLocked"/>
                          <w:richText/>
                        </w:sdtPr>
                        <w:sdtContent>
                          <w:r>
                            <w:rPr>
                              <w:color w:val="000000"/>
                              <w:szCs w:val="24"/>
                              <w:lang w:eastAsia="lt-LT"/>
                            </w:rPr>
                            <w:t>13.1</w:t>
                          </w:r>
                        </w:sdtContent>
                      </w:sdt>
                      <w:r>
                        <w:rPr>
                          <w:color w:val="000000"/>
                          <w:szCs w:val="24"/>
                          <w:lang w:eastAsia="lt-LT"/>
                        </w:rPr>
                        <w:t>. daryti dokumentų kopijas arba išrašus, paimti produkcijos (prekių) pavyzdžius bei reikiamus dokumentus ar jų kopijas, surašyti materialinių vertybių atsakingo saugojimo aktą (5 priedas) ir kitus teisės aktuose nustatytos formos ir (ar) turinio dokumentus;</w:t>
                      </w:r>
                    </w:p>
                  </w:sdtContent>
                </w:sdt>
                <w:sdt>
                  <w:sdtPr>
                    <w:alias w:val="13.2 pp."/>
                    <w:tag w:val="part_86500611c321416997879921294dda0e"/>
                    <w:lock w:val="sdtLocked"/>
                    <w:richText/>
                  </w:sdtPr>
                  <w:sdtContent>
                    <w:p>
                      <w:pPr>
                        <w:widowControl w:val="0"/>
                        <w:ind w:firstLine="567"/>
                        <w:jc w:val="both"/>
                        <w:rPr>
                          <w:color w:val="000000"/>
                          <w:szCs w:val="24"/>
                          <w:lang w:eastAsia="lt-LT"/>
                        </w:rPr>
                      </w:pPr>
                      <w:sdt>
                        <w:sdtPr>
                          <w:alias w:val="Numeris"/>
                          <w:tag w:val="nr_86500611c321416997879921294dda0e"/>
                          <w:lock w:val="sdtLocked"/>
                          <w:richText/>
                        </w:sdtPr>
                        <w:sdtContent>
                          <w:r>
                            <w:rPr>
                              <w:color w:val="000000"/>
                              <w:szCs w:val="24"/>
                              <w:lang w:eastAsia="lt-LT"/>
                            </w:rPr>
                            <w:t>13.2</w:t>
                          </w:r>
                        </w:sdtContent>
                      </w:sdt>
                      <w:r>
                        <w:rPr>
                          <w:color w:val="000000"/>
                          <w:szCs w:val="24"/>
                          <w:lang w:eastAsia="lt-LT"/>
                        </w:rPr>
                        <w:t>. atlikti kontrolinius matavimus ir kitus faktinius tikrinimus;</w:t>
                      </w:r>
                    </w:p>
                  </w:sdtContent>
                </w:sdt>
                <w:sdt>
                  <w:sdtPr>
                    <w:alias w:val="13.3 pp."/>
                    <w:tag w:val="part_cb170d4027324f9ca0581a7e46c2ae17"/>
                    <w:lock w:val="sdtLocked"/>
                    <w:richText/>
                  </w:sdtPr>
                  <w:sdtContent>
                    <w:p>
                      <w:pPr>
                        <w:widowControl w:val="0"/>
                        <w:ind w:firstLine="567"/>
                        <w:jc w:val="both"/>
                        <w:rPr>
                          <w:color w:val="000000"/>
                          <w:szCs w:val="24"/>
                          <w:lang w:eastAsia="lt-LT"/>
                        </w:rPr>
                      </w:pPr>
                      <w:sdt>
                        <w:sdtPr>
                          <w:alias w:val="Numeris"/>
                          <w:tag w:val="nr_cb170d4027324f9ca0581a7e46c2ae17"/>
                          <w:lock w:val="sdtLocked"/>
                          <w:richText/>
                        </w:sdtPr>
                        <w:sdtContent>
                          <w:r>
                            <w:rPr>
                              <w:color w:val="000000"/>
                              <w:szCs w:val="24"/>
                              <w:lang w:eastAsia="lt-LT"/>
                            </w:rPr>
                            <w:t>13.3</w:t>
                          </w:r>
                        </w:sdtContent>
                      </w:sdt>
                      <w:r>
                        <w:rPr>
                          <w:color w:val="000000"/>
                          <w:szCs w:val="24"/>
                          <w:lang w:eastAsia="lt-LT"/>
                        </w:rPr>
                        <w:t>. daryti vaizdo ir garso įrašus, naudoti kitas technines priemones patikrinimo eigai ir faktinėms aplinkybėms fiksuoti. Techninėmis priemonėmis užfiksuota informacija pridedama prie patikrinimo medžiagos;</w:t>
                      </w:r>
                    </w:p>
                  </w:sdtContent>
                </w:sdt>
                <w:sdt>
                  <w:sdtPr>
                    <w:alias w:val="13.4 pp."/>
                    <w:tag w:val="part_b40f6954c0f24a228b169d2c1b98be18"/>
                    <w:lock w:val="sdtLocked"/>
                    <w:richText/>
                  </w:sdtPr>
                  <w:sdtContent>
                    <w:p>
                      <w:pPr>
                        <w:widowControl w:val="0"/>
                        <w:ind w:firstLine="567"/>
                        <w:jc w:val="both"/>
                        <w:rPr>
                          <w:color w:val="000000"/>
                          <w:szCs w:val="24"/>
                          <w:lang w:eastAsia="lt-LT"/>
                        </w:rPr>
                      </w:pPr>
                      <w:sdt>
                        <w:sdtPr>
                          <w:alias w:val="Numeris"/>
                          <w:tag w:val="nr_b40f6954c0f24a228b169d2c1b98be18"/>
                          <w:lock w:val="sdtLocked"/>
                          <w:richText/>
                        </w:sdtPr>
                        <w:sdtContent>
                          <w:r>
                            <w:rPr>
                              <w:color w:val="000000"/>
                              <w:szCs w:val="24"/>
                              <w:lang w:eastAsia="lt-LT"/>
                            </w:rPr>
                            <w:t>13.4</w:t>
                          </w:r>
                        </w:sdtContent>
                      </w:sdt>
                      <w:r>
                        <w:rPr>
                          <w:color w:val="000000"/>
                          <w:szCs w:val="24"/>
                          <w:lang w:eastAsia="lt-LT"/>
                        </w:rPr>
                        <w:t>. pateikus tikrinamam ūkio subjektui Pavedimą Nr. 1 arba Pavedimą Nr. 2, darbo metu laisvai įeiti į ūkio subjekto veiklos teritoriją, pastatą ar patalpas, tikrinti dokumentus ir kitus patikrinimui reikalingus informacijos šaltinius;</w:t>
                      </w:r>
                    </w:p>
                  </w:sdtContent>
                </w:sdt>
                <w:sdt>
                  <w:sdtPr>
                    <w:alias w:val="13.5 pp."/>
                    <w:tag w:val="part_dc808046e6764406b257722c77c51c9c"/>
                    <w:lock w:val="sdtLocked"/>
                    <w:richText/>
                  </w:sdtPr>
                  <w:sdtContent>
                    <w:p>
                      <w:pPr>
                        <w:widowControl w:val="0"/>
                        <w:ind w:firstLine="567"/>
                        <w:jc w:val="both"/>
                        <w:rPr>
                          <w:color w:val="000000"/>
                          <w:szCs w:val="24"/>
                          <w:lang w:eastAsia="lt-LT"/>
                        </w:rPr>
                      </w:pPr>
                      <w:sdt>
                        <w:sdtPr>
                          <w:alias w:val="Numeris"/>
                          <w:tag w:val="nr_dc808046e6764406b257722c77c51c9c"/>
                          <w:lock w:val="sdtLocked"/>
                          <w:richText/>
                        </w:sdtPr>
                        <w:sdtContent>
                          <w:r>
                            <w:rPr>
                              <w:szCs w:val="24"/>
                            </w:rPr>
                            <w:t>13.5</w:t>
                          </w:r>
                        </w:sdtContent>
                      </w:sdt>
                      <w:r>
                        <w:rPr>
                          <w:szCs w:val="24"/>
                        </w:rPr>
                        <w:t xml:space="preserve">. </w:t>
                      </w:r>
                      <w:r>
                        <w:rPr>
                          <w:color w:val="000000"/>
                          <w:szCs w:val="24"/>
                          <w:lang w:eastAsia="lt-LT"/>
                        </w:rPr>
                        <w:t>atlikti kitus teisės aktuose, reglamentuojančiuose administracinių nusižengimų tyrimą, ūkio subjektų veiklą, susijusią su alkoholio produktų, tabako, tabako gaminių ir su jais susijusių gaminių, įskaitant pluoštinių kanapių tabako gaminius ir su tabako gaminiais susijusius gaminius, gamyba, prekyba, reklama, kita su šiais produktais susijusia veikla, Narkotikų, tabako ir alkoholio kontrolės departamento nuostatuose, patvirtintuose Lietuvos Respublikos Vyriausybės 2011 m. vasario 23 d. nutarimu Nr. 244 „Dėl Narkotikų, tabako ir alkoholio kontrolės departamento nuostatų patvirtinimo“, numatytus veiksmus;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3.6 pp."/>
                    <w:tag w:val="part_46ce1e08cec34a01a09f29df24be8b99"/>
                    <w:lock w:val="sdtLocked"/>
                    <w:richText/>
                  </w:sdtPr>
                  <w:sdtContent>
                    <w:p>
                      <w:pPr>
                        <w:widowControl w:val="0"/>
                        <w:ind w:firstLine="567"/>
                        <w:jc w:val="both"/>
                        <w:rPr>
                          <w:color w:val="000000"/>
                          <w:szCs w:val="24"/>
                          <w:lang w:eastAsia="lt-LT"/>
                        </w:rPr>
                      </w:pPr>
                      <w:sdt>
                        <w:sdtPr>
                          <w:alias w:val="Numeris"/>
                          <w:tag w:val="nr_46ce1e08cec34a01a09f29df24be8b99"/>
                          <w:lock w:val="sdtLocked"/>
                          <w:richText/>
                        </w:sdtPr>
                        <w:sdtContent>
                          <w:r>
                            <w:rPr>
                              <w:color w:val="000000"/>
                              <w:szCs w:val="24"/>
                              <w:lang w:eastAsia="lt-LT"/>
                            </w:rPr>
                            <w:t>13.6</w:t>
                          </w:r>
                        </w:sdtContent>
                      </w:sdt>
                      <w:r>
                        <w:rPr>
                          <w:color w:val="000000"/>
                          <w:szCs w:val="24"/>
                          <w:lang w:eastAsia="lt-LT"/>
                        </w:rPr>
                        <w:t>. atlikti kontrolinius pirkimus, jeigu tai numato Lietuvos Respublikos viešojo administravimo įstatymo ir (ar) kitų įstatymų nuostatos.</w:t>
                      </w:r>
                    </w:p>
                  </w:sdtContent>
                </w:sdt>
                <w:sdt>
                  <w:sdtPr>
                    <w:alias w:val="13.7 pp."/>
                    <w:tag w:val="part_c1bdf556bfca475ca90cd0520bb0203c"/>
                    <w:lock w:val="sdtLocked"/>
                    <w:richText/>
                  </w:sdtPr>
                  <w:sdtContent>
                    <w:p>
                      <w:pPr>
                        <w:widowControl w:val="0"/>
                        <w:ind w:firstLine="567"/>
                        <w:jc w:val="both"/>
                        <w:rPr>
                          <w:color w:val="000000"/>
                          <w:szCs w:val="24"/>
                          <w:lang w:eastAsia="lt-LT"/>
                        </w:rPr>
                      </w:pPr>
                      <w:sdt>
                        <w:sdtPr>
                          <w:alias w:val="Numeris"/>
                          <w:tag w:val="nr_c1bdf556bfca475ca90cd0520bb0203c"/>
                          <w:lock w:val="sdtLocked"/>
                          <w:richText/>
                        </w:sdtPr>
                        <w:sdtContent>
                          <w:r>
                            <w:rPr>
                              <w:color w:val="000000"/>
                              <w:szCs w:val="24"/>
                              <w:lang w:eastAsia="lt-LT"/>
                            </w:rPr>
                            <w:t>13.7</w:t>
                          </w:r>
                        </w:sdtContent>
                      </w:sdt>
                      <w:r>
                        <w:rPr>
                          <w:color w:val="000000"/>
                          <w:szCs w:val="24"/>
                          <w:lang w:eastAsia="lt-LT"/>
                        </w:rPr>
                        <w:t>. duoti ūkio subjekto vadovui ir (ar) jo įgaliotam asmeniui ir (ar) kitam ūkio subjekto darbuotojui privalomus vykdyti nurodymus, nustatytus reikalavime (8 priedas).</w:t>
                      </w:r>
                    </w:p>
                  </w:sdtContent>
                </w:sdt>
              </w:sdtContent>
            </w:sdt>
            <w:sdt>
              <w:sdtPr>
                <w:alias w:val="14 p."/>
                <w:tag w:val="part_24f0ca208c8143669e6c3d69444e50bc"/>
                <w:lock w:val="sdtLocked"/>
                <w:richText/>
              </w:sdtPr>
              <w:sdtContent>
                <w:p>
                  <w:pPr>
                    <w:widowControl w:val="0"/>
                    <w:ind w:firstLine="568"/>
                    <w:jc w:val="both"/>
                    <w:rPr>
                      <w:color w:val="000000"/>
                      <w:szCs w:val="24"/>
                      <w:lang w:eastAsia="lt-LT"/>
                    </w:rPr>
                  </w:pPr>
                  <w:sdt>
                    <w:sdtPr>
                      <w:alias w:val="Numeris"/>
                      <w:tag w:val="nr_24f0ca208c8143669e6c3d69444e50bc"/>
                      <w:lock w:val="sdtLocked"/>
                      <w:richText/>
                    </w:sdtPr>
                    <w:sdtContent>
                      <w:r>
                        <w:rPr>
                          <w:color w:val="000000"/>
                          <w:szCs w:val="24"/>
                          <w:lang w:eastAsia="lt-LT"/>
                        </w:rPr>
                        <w:t>14</w:t>
                      </w:r>
                    </w:sdtContent>
                  </w:sdt>
                  <w:r>
                    <w:rPr>
                      <w:color w:val="000000"/>
                      <w:szCs w:val="24"/>
                      <w:lang w:eastAsia="lt-LT"/>
                    </w:rPr>
                    <w:t>. Patikrinimų rezultatai įforminami šių Taisyklių 39 punkte nurodytuose dokumentuose, kurie pildomi dviem egzemplioriais, turinčiais vienodą juridinę galią, iš kurių vienas paliekamas ūkio subjekto vadovui ar jo įgaliotam asmeniui. Planinių ir neplaninių patikrinimų metu pildomi Departamento direktoriaus įsakymu patvirtinti kontroliniai klausimynai.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15 p."/>
                <w:tag w:val="part_86a1005d5082463f9f245b44f2a51891"/>
                <w:lock w:val="sdtLocked"/>
                <w:richText/>
              </w:sdtPr>
              <w:sdtContent>
                <w:p>
                  <w:pPr>
                    <w:widowControl w:val="0"/>
                    <w:ind w:firstLine="567"/>
                    <w:jc w:val="both"/>
                    <w:rPr>
                      <w:color w:val="000000"/>
                      <w:szCs w:val="24"/>
                      <w:lang w:eastAsia="lt-LT"/>
                    </w:rPr>
                  </w:pPr>
                  <w:sdt>
                    <w:sdtPr>
                      <w:alias w:val="Numeris"/>
                      <w:tag w:val="nr_86a1005d5082463f9f245b44f2a51891"/>
                      <w:lock w:val="sdtLocked"/>
                      <w:richText/>
                    </w:sdtPr>
                    <w:sdtContent>
                      <w:r>
                        <w:rPr>
                          <w:color w:val="000000"/>
                          <w:szCs w:val="24"/>
                          <w:lang w:eastAsia="lt-LT"/>
                        </w:rPr>
                        <w:t>15</w:t>
                      </w:r>
                    </w:sdtContent>
                  </w:sdt>
                  <w:r>
                    <w:rPr>
                      <w:color w:val="000000"/>
                      <w:szCs w:val="24"/>
                      <w:lang w:eastAsia="lt-LT"/>
                    </w:rPr>
                    <w:t>. Patikrinimas atliekamas iki bus atlikti visi būtini patikrinimo veiksmai ir įforminti visi patikrinimo dokumentai. Patikrinimo dokumentuose fiksuojama patikrinimo trukmė, reikalinga administracinės naštos apskaičiavimui.</w:t>
                  </w:r>
                </w:p>
              </w:sdtContent>
            </w:sdt>
            <w:sdt>
              <w:sdtPr>
                <w:alias w:val="16 p."/>
                <w:tag w:val="part_66c6a9a005a545838042b16bfa658b9b"/>
                <w:lock w:val="sdtLocked"/>
                <w:richText/>
              </w:sdtPr>
              <w:sdtContent>
                <w:p>
                  <w:pPr>
                    <w:widowControl w:val="0"/>
                    <w:ind w:firstLine="567"/>
                    <w:jc w:val="both"/>
                    <w:rPr>
                      <w:color w:val="000000"/>
                      <w:szCs w:val="24"/>
                      <w:lang w:eastAsia="lt-LT"/>
                    </w:rPr>
                  </w:pPr>
                  <w:sdt>
                    <w:sdtPr>
                      <w:alias w:val="Numeris"/>
                      <w:tag w:val="nr_66c6a9a005a545838042b16bfa658b9b"/>
                      <w:lock w:val="sdtLocked"/>
                      <w:richText/>
                    </w:sdtPr>
                    <w:sdtContent>
                      <w:r>
                        <w:rPr>
                          <w:color w:val="000000"/>
                          <w:szCs w:val="24"/>
                          <w:lang w:eastAsia="lt-LT"/>
                        </w:rPr>
                        <w:t>16</w:t>
                      </w:r>
                    </w:sdtContent>
                  </w:sdt>
                  <w:r>
                    <w:rPr>
                      <w:color w:val="000000"/>
                      <w:szCs w:val="24"/>
                      <w:lang w:eastAsia="lt-LT"/>
                    </w:rPr>
                    <w:t>. Patikrinimo metu ūkio subjekto vadovas ir (ar) jo įgaliotas asmuo ir (ar) kitas patikrinime dalyvaujantis ūkio subjekto darbuotojas turi teisę teikti paaiškinimus žodžiu ir raštu, jis turi teisę teikti savo rašytines pastabas ir kitus duomenis dėl tikrinamo ūkio subjekto veiklos. Patikrinimą atliekantys Departamento valstybės tarnautojai apie gautas rašytines pastabas ir kitus duomenis turi pažymėti ir pridėti juos prie patikrinimo rezultatų fiksavimo dokumentų.</w:t>
                  </w:r>
                </w:p>
              </w:sdtContent>
            </w:sdt>
            <w:sdt>
              <w:sdtPr>
                <w:alias w:val="17 p."/>
                <w:tag w:val="part_90f95ecaa4804b2381b26d0d8691b93f"/>
                <w:lock w:val="sdtLocked"/>
                <w:richText/>
              </w:sdtPr>
              <w:sdtContent>
                <w:p>
                  <w:pPr>
                    <w:widowControl w:val="0"/>
                    <w:ind w:firstLine="567"/>
                    <w:jc w:val="both"/>
                    <w:rPr>
                      <w:color w:val="000000"/>
                      <w:szCs w:val="24"/>
                      <w:lang w:eastAsia="lt-LT"/>
                    </w:rPr>
                  </w:pPr>
                  <w:sdt>
                    <w:sdtPr>
                      <w:alias w:val="Numeris"/>
                      <w:tag w:val="nr_90f95ecaa4804b2381b26d0d8691b93f"/>
                      <w:lock w:val="sdtLocked"/>
                      <w:richText/>
                    </w:sdtPr>
                    <w:sdtContent>
                      <w:r>
                        <w:rPr>
                          <w:color w:val="000000"/>
                          <w:szCs w:val="24"/>
                          <w:lang w:eastAsia="lt-LT"/>
                        </w:rPr>
                        <w:t>17</w:t>
                      </w:r>
                    </w:sdtContent>
                  </w:sdt>
                  <w:r>
                    <w:rPr>
                      <w:color w:val="000000"/>
                      <w:szCs w:val="24"/>
                      <w:lang w:eastAsia="lt-LT"/>
                    </w:rPr>
                    <w:t>. Su patikrinimo rezultatų fiksavimo dokumentais pasirašytinai supažindinami ūkio subjekto vadovas ir (ar) jo įgaliotas asmuo ir (ar) kitas patikrinime dalyvaujantis ūkio subjekto darbuotojas. Jeigu ūkio subjekto vadovas ir (ar) jo įgaliotas asmuo ir (ar) patikrinime dalyvaujantis ūkio subjekto darbuotojas nesutinka pasirašyti dokumentuose, kuriuose fiksuojami įstatymų ir kitų teisės aktų reikalavimų pažeidimai, apie tai pažymima Taisyklių 39 punkte nurodytuose dokumentuose pasirašant Departamento valstybės tarnautojams bei kitiems patikrinime dalyvavusiems valstybės ir (ar) savivaldybių institucijų ir (ar) įstaigų valstybės tarnautojams ir pareigūnams, kai jie dalyvauja.</w:t>
                  </w:r>
                </w:p>
              </w:sdtContent>
            </w:sdt>
            <w:sdt>
              <w:sdtPr>
                <w:alias w:val="18 p."/>
                <w:tag w:val="part_51c7995f569b46c8a554bc3b9bfd8c3d"/>
                <w:lock w:val="sdtLocked"/>
                <w:richText/>
              </w:sdtPr>
              <w:sdtContent>
                <w:p>
                  <w:pPr>
                    <w:widowControl w:val="0"/>
                    <w:ind w:firstLine="567"/>
                    <w:jc w:val="both"/>
                    <w:rPr>
                      <w:color w:val="000000"/>
                      <w:szCs w:val="24"/>
                      <w:lang w:eastAsia="lt-LT"/>
                    </w:rPr>
                  </w:pPr>
                  <w:sdt>
                    <w:sdtPr>
                      <w:alias w:val="Numeris"/>
                      <w:tag w:val="nr_51c7995f569b46c8a554bc3b9bfd8c3d"/>
                      <w:lock w:val="sdtLocked"/>
                      <w:richText/>
                    </w:sdtPr>
                    <w:sdtContent>
                      <w:r>
                        <w:rPr>
                          <w:color w:val="000000"/>
                          <w:szCs w:val="24"/>
                          <w:lang w:eastAsia="lt-LT"/>
                        </w:rPr>
                        <w:t>18</w:t>
                      </w:r>
                    </w:sdtContent>
                  </w:sdt>
                  <w:r>
                    <w:rPr>
                      <w:color w:val="000000"/>
                      <w:szCs w:val="24"/>
                      <w:lang w:eastAsia="lt-LT"/>
                    </w:rPr>
                    <w:t>. Patikrinimo rezultatų fiksavimo dokumentai, nurodyti šių Taisyklių 39.1, 39.3, 39.4, 39.5 papunkčiuose pildomi (spausdinami) ant numeruotų Departamento blankų, kurių pavyzdys tvirtinamas ir kurie apskaitomi Departamento direktoriaus įsakymu nustatyta tvarka, ir registruojami atitinkamuose Departamento dokumentų registruose.</w:t>
                  </w:r>
                </w:p>
              </w:sdtContent>
            </w:sdt>
            <w:sdt>
              <w:sdtPr>
                <w:alias w:val="19 p."/>
                <w:tag w:val="part_03c91438ea2d48279208c07e9d9d0100"/>
                <w:lock w:val="sdtLocked"/>
                <w:richText/>
              </w:sdtPr>
              <w:sdtContent>
                <w:p>
                  <w:pPr>
                    <w:widowControl w:val="0"/>
                    <w:ind w:firstLine="567"/>
                    <w:jc w:val="both"/>
                    <w:rPr>
                      <w:color w:val="000000"/>
                      <w:szCs w:val="24"/>
                      <w:lang w:eastAsia="lt-LT"/>
                    </w:rPr>
                  </w:pPr>
                  <w:sdt>
                    <w:sdtPr>
                      <w:alias w:val="Numeris"/>
                      <w:tag w:val="nr_03c91438ea2d48279208c07e9d9d0100"/>
                      <w:lock w:val="sdtLocked"/>
                      <w:richText/>
                    </w:sdtPr>
                    <w:sdtContent>
                      <w:r>
                        <w:rPr>
                          <w:color w:val="000000"/>
                          <w:szCs w:val="24"/>
                          <w:lang w:eastAsia="lt-LT"/>
                        </w:rPr>
                        <w:t>19</w:t>
                      </w:r>
                    </w:sdtContent>
                  </w:sdt>
                  <w:r>
                    <w:rPr>
                      <w:color w:val="000000"/>
                      <w:szCs w:val="24"/>
                      <w:lang w:eastAsia="lt-LT"/>
                    </w:rPr>
                    <w:t xml:space="preserve">. Departamento valstybės tarnautojai, baigę patikrinimą, pasirašo tikrinamo ūkio subjekto žurnale, skirtame priežiūros institucijų pareigūnų atliekamiems tikrinimams registruoti (toliau – žurnalas), įrašydami: vardą ir pavardę, pareigas, tikrinimo tikslus, datą, trumpą patikrinimo išvadą. Jeigu žurnalas nepateikiamas, apie tai pažymima patikrinimo rezultatų fiksavimo dokumentuose, nurodytuose šių Taisyklių 39 punkte. </w:t>
                  </w:r>
                </w:p>
              </w:sdtContent>
            </w:sdt>
            <w:sdt>
              <w:sdtPr>
                <w:alias w:val="20 p."/>
                <w:tag w:val="part_fe3ef3071ec1410c8ee1534ae963e1a2"/>
                <w:lock w:val="sdtLocked"/>
                <w:richText/>
              </w:sdtPr>
              <w:sdtContent>
                <w:p>
                  <w:pPr>
                    <w:widowControl w:val="0"/>
                    <w:ind w:firstLine="567"/>
                    <w:jc w:val="both"/>
                    <w:rPr>
                      <w:color w:val="000000"/>
                      <w:szCs w:val="24"/>
                      <w:lang w:eastAsia="lt-LT"/>
                    </w:rPr>
                  </w:pPr>
                  <w:sdt>
                    <w:sdtPr>
                      <w:alias w:val="Numeris"/>
                      <w:tag w:val="nr_fe3ef3071ec1410c8ee1534ae963e1a2"/>
                      <w:lock w:val="sdtLocked"/>
                      <w:richText/>
                    </w:sdtPr>
                    <w:sdtContent>
                      <w:r>
                        <w:rPr>
                          <w:color w:val="000000"/>
                          <w:szCs w:val="24"/>
                          <w:lang w:eastAsia="lt-LT"/>
                        </w:rPr>
                        <w:t>20</w:t>
                      </w:r>
                    </w:sdtContent>
                  </w:sdt>
                  <w:r>
                    <w:rPr>
                      <w:color w:val="000000"/>
                      <w:szCs w:val="24"/>
                      <w:lang w:eastAsia="lt-LT"/>
                    </w:rPr>
                    <w:t>. Baigus patikrinimą, jeigu patikrinimo metu nenustatyti pažeidimai, Departamento valstybės tarnautojai parengia patikrinimo pažymą ir vieną jos egzempliorių palieka ūkio subjekto vadovui ir (ar) jo įgaliotam asmeniui ir (ar) kitam ūkio subjekto darbuotojui.</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skyrius"/>
            <w:tag w:val="part_7bbed702d092466687120c7f72128a75"/>
            <w:lock w:val="sdtLocked"/>
            <w:richText/>
          </w:sdtPr>
          <w:sdtContent>
            <w:p>
              <w:pPr>
                <w:widowControl w:val="0"/>
                <w:jc w:val="center"/>
                <w:rPr>
                  <w:color w:val="000000"/>
                  <w:szCs w:val="24"/>
                  <w:lang w:eastAsia="lt-LT"/>
                </w:rPr>
              </w:pPr>
              <w:sdt>
                <w:sdtPr>
                  <w:alias w:val="Numeris"/>
                  <w:tag w:val="nr_7bbed702d092466687120c7f72128a75"/>
                  <w:lock w:val="sdtLocked"/>
                  <w:richText/>
                </w:sdtPr>
                <w:sdtContent>
                  <w:r>
                    <w:rPr>
                      <w:b/>
                      <w:color w:val="000000"/>
                      <w:szCs w:val="24"/>
                      <w:lang w:eastAsia="lt-LT"/>
                    </w:rPr>
                    <w:t>IV</w:t>
                  </w:r>
                </w:sdtContent>
              </w:sdt>
              <w:r>
                <w:rPr>
                  <w:b/>
                  <w:color w:val="000000"/>
                  <w:szCs w:val="24"/>
                  <w:lang w:eastAsia="lt-LT"/>
                </w:rPr>
                <w:t xml:space="preserve"> SKYRIUS</w:t>
              </w:r>
            </w:p>
            <w:p>
              <w:pPr>
                <w:widowControl w:val="0"/>
                <w:jc w:val="center"/>
                <w:rPr>
                  <w:b/>
                  <w:bCs/>
                  <w:caps/>
                  <w:color w:val="000000"/>
                  <w:spacing w:val="2"/>
                  <w:szCs w:val="24"/>
                  <w:lang w:eastAsia="lt-LT"/>
                </w:rPr>
              </w:pPr>
              <w:sdt>
                <w:sdtPr>
                  <w:alias w:val="Pavadinimas"/>
                  <w:tag w:val="title_7bbed702d092466687120c7f72128a75"/>
                  <w:lock w:val="sdtLocked"/>
                  <w:richText/>
                </w:sdtPr>
                <w:sdtContent>
                  <w:r>
                    <w:rPr>
                      <w:b/>
                      <w:bCs/>
                      <w:caps/>
                      <w:color w:val="000000"/>
                      <w:spacing w:val="2"/>
                      <w:szCs w:val="24"/>
                      <w:lang w:eastAsia="lt-LT"/>
                    </w:rPr>
                    <w:t xml:space="preserve">planinio PAtikrinimo ORGANIZAVIMas </w:t>
                  </w:r>
                </w:sdtContent>
              </w:sdt>
            </w:p>
            <w:p>
              <w:pPr>
                <w:widowControl w:val="0"/>
                <w:ind w:firstLine="567"/>
                <w:jc w:val="center"/>
                <w:rPr>
                  <w:color w:val="000000"/>
                  <w:spacing w:val="-3"/>
                  <w:szCs w:val="24"/>
                  <w:lang w:eastAsia="lt-LT"/>
                </w:rPr>
              </w:pPr>
            </w:p>
            <w:sdt>
              <w:sdtPr>
                <w:alias w:val="21 p."/>
                <w:tag w:val="part_ecef4ac4ae52464fa0ed6c6dc1a04093"/>
                <w:lock w:val="sdtLocked"/>
                <w:richText/>
              </w:sdtPr>
              <w:sdtContent>
                <w:p>
                  <w:pPr>
                    <w:widowControl w:val="0"/>
                    <w:ind w:firstLine="567"/>
                    <w:jc w:val="both"/>
                    <w:rPr>
                      <w:szCs w:val="24"/>
                      <w:lang w:eastAsia="lt-LT"/>
                    </w:rPr>
                  </w:pPr>
                  <w:sdt>
                    <w:sdtPr>
                      <w:alias w:val="Numeris"/>
                      <w:tag w:val="nr_ecef4ac4ae52464fa0ed6c6dc1a04093"/>
                      <w:lock w:val="sdtLocked"/>
                      <w:richText/>
                    </w:sdtPr>
                    <w:sdtContent>
                      <w:r>
                        <w:rPr>
                          <w:color w:val="000000"/>
                          <w:spacing w:val="-3"/>
                          <w:szCs w:val="24"/>
                          <w:lang w:eastAsia="lt-LT"/>
                        </w:rPr>
                        <w:t>21</w:t>
                      </w:r>
                    </w:sdtContent>
                  </w:sdt>
                  <w:r>
                    <w:rPr>
                      <w:color w:val="000000"/>
                      <w:spacing w:val="-3"/>
                      <w:szCs w:val="24"/>
                      <w:lang w:eastAsia="lt-LT"/>
                    </w:rPr>
                    <w:t xml:space="preserve">. Planiniai patikrinimai atliekami vadovaujantis metiniu ūkio subjektų planinių patikrinimų planu, patvirtintu Departamento direktoriaus. </w:t>
                  </w:r>
                  <w:r>
                    <w:rPr>
                      <w:color w:val="000000"/>
                      <w:szCs w:val="24"/>
                      <w:lang w:eastAsia="lt-LT"/>
                    </w:rPr>
                    <w:t xml:space="preserve">Patvirtintas planinių ūkio subjektų patikrinimų planas gali būti keičiamas tik Departamento direktoriaus motyvuotu sprendimu. Patvirtintas planinių patikrinimų planas ir jo pakeitimai skelbiami Departamento interneto svetainėje per 3 darbo dienas po </w:t>
                  </w:r>
                  <w:r>
                    <w:rPr>
                      <w:szCs w:val="24"/>
                      <w:lang w:eastAsia="lt-LT"/>
                    </w:rPr>
                    <w:t xml:space="preserve">plano patvirtinimo ar jo pakeitimo. Pagal patvirtintą metinį planinių patikrinimų planą Departamento Tabako ir alkoholio kontrolės skyriaus valstybės tarnautojams surašomas vienas pavedimas atlikti planinius patikrinimus. </w:t>
                  </w:r>
                </w:p>
              </w:sdtContent>
            </w:sdt>
            <w:sdt>
              <w:sdtPr>
                <w:alias w:val="22 p."/>
                <w:tag w:val="part_ed74ffa5376f42a5a795754be8929dba"/>
                <w:lock w:val="sdtLocked"/>
                <w:richText/>
              </w:sdtPr>
              <w:sdtContent>
                <w:p>
                  <w:pPr>
                    <w:widowControl w:val="0"/>
                    <w:ind w:firstLine="568"/>
                    <w:jc w:val="both"/>
                    <w:rPr>
                      <w:color w:val="000000"/>
                      <w:szCs w:val="24"/>
                      <w:lang w:eastAsia="lt-LT"/>
                    </w:rPr>
                  </w:pPr>
                  <w:sdt>
                    <w:sdtPr>
                      <w:alias w:val="Numeris"/>
                      <w:tag w:val="nr_ed74ffa5376f42a5a795754be8929dba"/>
                      <w:lock w:val="sdtLocked"/>
                      <w:richText/>
                    </w:sdtPr>
                    <w:sdtContent>
                      <w:r>
                        <w:rPr>
                          <w:color w:val="000000"/>
                          <w:szCs w:val="24"/>
                          <w:lang w:eastAsia="lt-LT"/>
                        </w:rPr>
                        <w:t>22</w:t>
                      </w:r>
                    </w:sdtContent>
                  </w:sdt>
                  <w:r>
                    <w:rPr>
                      <w:color w:val="000000"/>
                      <w:szCs w:val="24"/>
                      <w:lang w:eastAsia="lt-LT"/>
                    </w:rPr>
                    <w:t>. Planinių patikrinimų planai sudaromi vadovaujantis Departamento direktoriaus įsakymu patvirtintomis prioritetinėmis ūkio subjektų veiklos priežiūros sritimis ir Departamento direktoriaus įsakymu patvirtinta Ūkio subjektų veiklos vertinimo pagal rizikos kriterijus metodika:</w:t>
                  </w:r>
                </w:p>
                <w:sdt>
                  <w:sdtPr>
                    <w:alias w:val="22.1 pp."/>
                    <w:tag w:val="part_3c02fc89e52b45579d3b8890c2189c9a"/>
                    <w:lock w:val="sdtLocked"/>
                    <w:richText/>
                  </w:sdtPr>
                  <w:sdtContent>
                    <w:p>
                      <w:pPr>
                        <w:widowControl w:val="0"/>
                        <w:ind w:firstLine="568"/>
                        <w:jc w:val="both"/>
                        <w:rPr>
                          <w:color w:val="000000"/>
                          <w:szCs w:val="24"/>
                          <w:lang w:eastAsia="lt-LT"/>
                        </w:rPr>
                      </w:pPr>
                      <w:sdt>
                        <w:sdtPr>
                          <w:alias w:val="Numeris"/>
                          <w:tag w:val="nr_3c02fc89e52b45579d3b8890c2189c9a"/>
                          <w:lock w:val="sdtLocked"/>
                          <w:richText/>
                        </w:sdtPr>
                        <w:sdtContent>
                          <w:r>
                            <w:rPr>
                              <w:color w:val="000000"/>
                              <w:szCs w:val="24"/>
                              <w:lang w:eastAsia="lt-LT"/>
                            </w:rPr>
                            <w:t>22.1</w:t>
                          </w:r>
                        </w:sdtContent>
                      </w:sdt>
                      <w:r>
                        <w:rPr>
                          <w:color w:val="000000"/>
                          <w:szCs w:val="24"/>
                          <w:lang w:eastAsia="lt-LT"/>
                        </w:rPr>
                        <w:t>. subjektai, priklausantys didelės rizikos grupei, sudaro ne mažiau 60 proc. nuo visų tikrinamų subjektų skaičiaus;</w:t>
                      </w:r>
                    </w:p>
                  </w:sdtContent>
                </w:sdt>
                <w:sdt>
                  <w:sdtPr>
                    <w:alias w:val="22.2 pp."/>
                    <w:tag w:val="part_4c82dd3a0bdd421e82bcb737d0c05652"/>
                    <w:lock w:val="sdtLocked"/>
                    <w:richText/>
                  </w:sdtPr>
                  <w:sdtContent>
                    <w:p>
                      <w:pPr>
                        <w:widowControl w:val="0"/>
                        <w:ind w:firstLine="568"/>
                        <w:jc w:val="both"/>
                        <w:rPr>
                          <w:color w:val="000000"/>
                          <w:szCs w:val="24"/>
                          <w:lang w:eastAsia="lt-LT"/>
                        </w:rPr>
                      </w:pPr>
                      <w:sdt>
                        <w:sdtPr>
                          <w:alias w:val="Numeris"/>
                          <w:tag w:val="nr_4c82dd3a0bdd421e82bcb737d0c05652"/>
                          <w:lock w:val="sdtLocked"/>
                          <w:richText/>
                        </w:sdtPr>
                        <w:sdtContent>
                          <w:r>
                            <w:rPr>
                              <w:color w:val="000000"/>
                              <w:szCs w:val="24"/>
                              <w:lang w:eastAsia="lt-LT"/>
                            </w:rPr>
                            <w:t>22.2</w:t>
                          </w:r>
                        </w:sdtContent>
                      </w:sdt>
                      <w:r>
                        <w:rPr>
                          <w:color w:val="000000"/>
                          <w:szCs w:val="24"/>
                          <w:lang w:eastAsia="lt-LT"/>
                        </w:rPr>
                        <w:t>. subjektai, priklausantys vidutinės rizikos grupei, sudaro iki 30 proc. nuo visų tikrinamų subjektų skaičiaus.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23 p."/>
                <w:tag w:val="part_173e0ba38b21480586b06b41850cb395"/>
                <w:lock w:val="sdtLocked"/>
                <w:richText/>
              </w:sdtPr>
              <w:sdtContent>
                <w:p>
                  <w:pPr>
                    <w:widowControl w:val="0"/>
                    <w:ind w:firstLine="567"/>
                    <w:jc w:val="both"/>
                    <w:rPr>
                      <w:color w:val="000000"/>
                      <w:szCs w:val="24"/>
                      <w:lang w:eastAsia="lt-LT"/>
                    </w:rPr>
                  </w:pPr>
                  <w:sdt>
                    <w:sdtPr>
                      <w:alias w:val="Numeris"/>
                      <w:tag w:val="nr_173e0ba38b21480586b06b41850cb395"/>
                      <w:lock w:val="sdtLocked"/>
                      <w:richText/>
                    </w:sdtPr>
                    <w:sdtContent>
                      <w:r>
                        <w:rPr>
                          <w:color w:val="000000"/>
                          <w:szCs w:val="24"/>
                          <w:lang w:eastAsia="lt-LT"/>
                        </w:rPr>
                        <w:t>23</w:t>
                      </w:r>
                    </w:sdtContent>
                  </w:sdt>
                  <w:r>
                    <w:rPr>
                      <w:color w:val="000000"/>
                      <w:szCs w:val="24"/>
                      <w:lang w:eastAsia="lt-LT"/>
                    </w:rPr>
                    <w:t>. Prieš planinio patikrinimo vykdymą Departamento valstybės tarnautojai išanalizuoja ir įvertina Departamento turimus su numatytu patikrinimu susijusius dokumentus ir informaciją, įvertina viešai prieinamą informaciją, esant poreikiui surenka papildomus duomenis ir informaciją iš valstybės ir savivaldybių institucijų ir įstaigų, juridinių ir fizinių asmenų.</w:t>
                  </w:r>
                </w:p>
              </w:sdtContent>
            </w:sdt>
            <w:sdt>
              <w:sdtPr>
                <w:alias w:val="24 p."/>
                <w:tag w:val="part_21cbad27751c41df9854c21bf1e6a387"/>
                <w:lock w:val="sdtLocked"/>
                <w:richText/>
              </w:sdtPr>
              <w:sdtContent>
                <w:p>
                  <w:pPr>
                    <w:widowControl w:val="0"/>
                    <w:ind w:firstLine="567"/>
                    <w:jc w:val="both"/>
                    <w:rPr>
                      <w:color w:val="000000"/>
                      <w:szCs w:val="24"/>
                      <w:lang w:eastAsia="lt-LT"/>
                    </w:rPr>
                  </w:pPr>
                  <w:sdt>
                    <w:sdtPr>
                      <w:alias w:val="Numeris"/>
                      <w:tag w:val="nr_21cbad27751c41df9854c21bf1e6a387"/>
                      <w:lock w:val="sdtLocked"/>
                      <w:richText/>
                    </w:sdtPr>
                    <w:sdtContent>
                      <w:r>
                        <w:rPr>
                          <w:color w:val="000000"/>
                          <w:szCs w:val="24"/>
                          <w:lang w:eastAsia="lt-LT"/>
                        </w:rPr>
                        <w:t>24</w:t>
                      </w:r>
                    </w:sdtContent>
                  </w:sdt>
                  <w:r>
                    <w:rPr>
                      <w:color w:val="000000"/>
                      <w:szCs w:val="24"/>
                      <w:lang w:eastAsia="lt-LT"/>
                    </w:rPr>
                    <w:t>. Apie numatomus vykdyti planinius patikrinimus ūkio subjektai yra informuojami raštu arba elektroniniu būdu ne vėliau kaip prieš 10 darbo dienų, nurodant būsimo planinio patikrinimo pagrindą, terminą, dalyką, pateikiant preliminarų dokumentų, kuriuos ūkio subjektas turi pateikti patikrinimą vykdančiam valstybės tarnautojui, sąrašą bei nuorodą dėl kontrolinių klausimynų Departamento svetainėje.</w:t>
                  </w:r>
                </w:p>
              </w:sdtContent>
            </w:sdt>
            <w:sdt>
              <w:sdtPr>
                <w:alias w:val="25 p."/>
                <w:tag w:val="part_c2559eb0697046e782e4e7ee881ce697"/>
                <w:lock w:val="sdtLocked"/>
                <w:richText/>
              </w:sdtPr>
              <w:sdtContent>
                <w:p>
                  <w:pPr>
                    <w:ind w:right="-1" w:firstLine="567"/>
                    <w:jc w:val="both"/>
                  </w:pPr>
                  <w:sdt>
                    <w:sdtPr>
                      <w:alias w:val="Numeris"/>
                      <w:tag w:val="nr_c2559eb0697046e782e4e7ee881ce697"/>
                      <w:lock w:val="sdtLocked"/>
                      <w:richText/>
                    </w:sdtPr>
                    <w:sdtContent>
                      <w:r>
                        <w:rPr>
                          <w:szCs w:val="24"/>
                        </w:rPr>
                        <w:t>25</w:t>
                      </w:r>
                    </w:sdtContent>
                  </w:sdt>
                  <w:r>
                    <w:rPr>
                      <w:szCs w:val="24"/>
                    </w:rPr>
                    <w:t xml:space="preserve">. Ūkio subjektams, kurių veikla susijusi </w:t>
                  </w:r>
                  <w:r>
                    <w:rPr>
                      <w:bCs/>
                      <w:szCs w:val="24"/>
                    </w:rPr>
                    <w:t>su alkoholio produktais, tabaku, tabako gaminiais ir su jais susijusiais gaminiais</w:t>
                  </w:r>
                  <w:r>
                    <w:rPr>
                      <w:szCs w:val="24"/>
                    </w:rPr>
                    <w:t>, įskaitant pluoštinių kanapių gaminius ir su tabako gaminiais susijusius gaminius, ir kurie, atlikus rizikos vertinimą, pateko į mažos rizikos grupę, sudaroma galimybė deklaruoti savo veiklos ir dokumentacijos atitiktį nustatytiems teisės aktų reikalavimams, užpildant Departamento pateiktas subjektų veiklos ir dokumentacijos atitikties nustatytiems reikalavimams alkoholio kontrolės srityje deklaraciją (11 priedas) ir/ar subjektų veiklos ir dokumentacijos atitikties nustatytiems reikalavimams tabako, tabako gaminių ir su jais susijusių gaminių, įskaitant pluoštinių kanapių gaminius ir su tabako gaminiais susijusius gaminius, kontrolės srityje deklaraciją (12 priedas) (toliau – atitikties deklaracija). Šie ūkio subjektai taip pat įtraukiami į planinių patikrinimų planą pažymint, kad jie bus tikrinami pateikiant jiems užpildyti atitikties deklaraciją (-as).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e0ed066f511eb9dc7b575f08e8bea">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2021-02-04,
paskelbta TAR 2021-02-04, i. k. 2021-02257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26 p."/>
                <w:tag w:val="part_3373522f2d2f43d381f76129dc4fa709"/>
                <w:lock w:val="sdtLocked"/>
                <w:richText/>
              </w:sdtPr>
              <w:sdtContent>
                <w:p>
                  <w:pPr>
                    <w:ind w:right="-1" w:firstLine="567"/>
                    <w:jc w:val="both"/>
                  </w:pPr>
                  <w:sdt>
                    <w:sdtPr>
                      <w:alias w:val="Numeris"/>
                      <w:tag w:val="nr_3373522f2d2f43d381f76129dc4fa709"/>
                      <w:lock w:val="sdtLocked"/>
                      <w:richText/>
                    </w:sdtPr>
                    <w:sdtContent>
                      <w:r>
                        <w:rPr>
                          <w:szCs w:val="24"/>
                        </w:rPr>
                        <w:t>26</w:t>
                      </w:r>
                    </w:sdtContent>
                  </w:sdt>
                  <w:r>
                    <w:rPr>
                      <w:szCs w:val="24"/>
                    </w:rPr>
                    <w:t>. Dėl objektyvių priežasčių, įskaitant ekstremalios situacijos paskelbimą, Tabako ir alkoholio kontrolės skyriaus  darbuotojams negalint atlikti planinių patikrinimų ūkio subjektų veiklos vykdymo vietoje, ūkio subjektams sudaroma galimybė deklaruoti savo veiklos ir dokumentacijos atitiktį nustatytiems teisės aktų reikalavimams, užpildant Departamento pateiktą  atitikties deklaraciją bei kontrolinį klausimyną.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e0ed066f511eb9dc7b575f08e8bea">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2021-02-04,
paskelbta TAR 2021-02-04, i. k. 2021-02257            </w:t>
                  </w:r>
                </w:p>
                <w:p/>
              </w:sdtContent>
            </w:sdt>
            <w:sdt>
              <w:sdtPr>
                <w:alias w:val="27 p."/>
                <w:tag w:val="part_3878d7209a634e71a0ff94ad20d25d49"/>
                <w:lock w:val="sdtLocked"/>
                <w:richText/>
              </w:sdtPr>
              <w:sdtContent>
                <w:p>
                  <w:pPr>
                    <w:ind w:firstLine="567"/>
                    <w:jc w:val="both"/>
                  </w:pPr>
                  <w:sdt>
                    <w:sdtPr>
                      <w:alias w:val="Numeris"/>
                      <w:tag w:val="nr_3878d7209a634e71a0ff94ad20d25d49"/>
                      <w:lock w:val="sdtLocked"/>
                      <w:richText/>
                    </w:sdtPr>
                    <w:sdtContent>
                      <w:r>
                        <w:rPr>
                          <w:szCs w:val="24"/>
                        </w:rPr>
                        <w:t>27</w:t>
                      </w:r>
                    </w:sdtContent>
                  </w:sdt>
                  <w:r>
                    <w:rPr>
                      <w:szCs w:val="24"/>
                    </w:rPr>
                    <w:t>. Departamento valstybės tarnautojai raštu ar elektroniniu būdu informuoja ūkio subjektus, kad jų veikla bus tikrinama</w:t>
                  </w:r>
                  <w:r>
                    <w:rPr>
                      <w:szCs w:val="24"/>
                      <w:lang w:eastAsia="lt-LT"/>
                    </w:rPr>
                    <w:t xml:space="preserve"> pateikiant užpildyti atitikties deklaraciją (-as), ir pateikia užpildyti atitikties deklaraciją (-as), nurodydami užpildytos atitikties deklaracijos (-ų) </w:t>
                  </w:r>
                  <w:r>
                    <w:rPr>
                      <w:szCs w:val="24"/>
                    </w:rPr>
                    <w:t>pateikimo terminą, kuris turi būti ne trumpesnis kaip 20 darbo dienų.</w:t>
                  </w:r>
                  <w:r>
                    <w:rPr>
                      <w:iCs/>
                      <w:szCs w:val="24"/>
                      <w:lang w:eastAsia="lt-LT"/>
                    </w:rPr>
                    <w:t xml:space="preserve"> Atitikties deklaracija (-os) pateikiama (-os) elektroniniu būdu, adresu – ntakd@ntakd.lt, faksu 8 7066 80 95 arba raštu, adresu Šv. Stepono g. 27A, Vilnius. </w:t>
                  </w:r>
                  <w:r>
                    <w:rPr>
                      <w:szCs w:val="24"/>
                    </w:rPr>
                    <w:t>Informacija apie atitikties deklaracijų teikimo tvarką ir atitikties deklaracijų formos skelbiamos Departamento interneto svetainėje ir raštu arba elektroniniu paštu siunčiama ūkio subjektui.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28 p."/>
                <w:tag w:val="part_433670fed544469db1b615486f4366cc"/>
                <w:lock w:val="sdtLocked"/>
                <w:richText/>
              </w:sdtPr>
              <w:sdtContent>
                <w:p>
                  <w:pPr>
                    <w:ind w:firstLine="567"/>
                    <w:jc w:val="both"/>
                  </w:pPr>
                  <w:sdt>
                    <w:sdtPr>
                      <w:alias w:val="Numeris"/>
                      <w:tag w:val="nr_433670fed544469db1b615486f4366cc"/>
                      <w:lock w:val="sdtLocked"/>
                      <w:richText/>
                    </w:sdtPr>
                    <w:sdtContent>
                      <w:r>
                        <w:rPr>
                          <w:szCs w:val="24"/>
                        </w:rPr>
                        <w:t>28</w:t>
                      </w:r>
                    </w:sdtContent>
                  </w:sdt>
                  <w:r>
                    <w:rPr>
                      <w:szCs w:val="24"/>
                    </w:rPr>
                    <w:t xml:space="preserve">. </w:t>
                  </w:r>
                  <w:r>
                    <w:rPr>
                      <w:iCs/>
                      <w:szCs w:val="24"/>
                      <w:lang w:eastAsia="lt-LT"/>
                    </w:rPr>
                    <w:t>Teikiama užpildyta atitikties deklaracija (-os) turi būti pasirašyta bei patvirtinta ūkio subjekto vadovo arba jo įgalioto asmens.</w:t>
                  </w:r>
                  <w:r>
                    <w:t xml:space="preserve"> </w:t>
                  </w:r>
                </w:p>
              </w:sdtContent>
            </w:sdt>
            <w:sdt>
              <w:sdtPr>
                <w:alias w:val="29 p."/>
                <w:tag w:val="part_91e9143f5d784f3ab5ab1fd8f6c6677a"/>
                <w:lock w:val="sdtLocked"/>
                <w:richText/>
              </w:sdtPr>
              <w:sdtContent>
                <w:p>
                  <w:pPr>
                    <w:ind w:firstLine="567"/>
                    <w:jc w:val="both"/>
                  </w:pPr>
                  <w:sdt>
                    <w:sdtPr>
                      <w:alias w:val="Numeris"/>
                      <w:tag w:val="nr_91e9143f5d784f3ab5ab1fd8f6c6677a"/>
                      <w:lock w:val="sdtLocked"/>
                      <w:richText/>
                    </w:sdtPr>
                    <w:sdtContent>
                      <w:r>
                        <w:rPr>
                          <w:szCs w:val="24"/>
                        </w:rPr>
                        <w:t>29</w:t>
                      </w:r>
                    </w:sdtContent>
                  </w:sdt>
                  <w:r>
                    <w:rPr>
                      <w:szCs w:val="24"/>
                    </w:rPr>
                    <w:t xml:space="preserve">. Ūkio subjektas yra atsakingas už atitikties deklaracijoje </w:t>
                  </w:r>
                  <w:r>
                    <w:rPr>
                      <w:iCs/>
                      <w:szCs w:val="24"/>
                      <w:lang w:eastAsia="lt-LT"/>
                    </w:rPr>
                    <w:t>(-se)</w:t>
                  </w:r>
                  <w:r>
                    <w:rPr>
                      <w:szCs w:val="24"/>
                    </w:rPr>
                    <w:t xml:space="preserve"> pateiktos informacijos teisingumą.</w:t>
                  </w:r>
                  <w:r>
                    <w:t xml:space="preserve"> </w:t>
                  </w:r>
                </w:p>
              </w:sdtContent>
            </w:sdt>
            <w:sdt>
              <w:sdtPr>
                <w:alias w:val="30 p."/>
                <w:tag w:val="part_45c5eac4c35148348d8bf392d43430ac"/>
                <w:lock w:val="sdtLocked"/>
                <w:richText/>
              </w:sdtPr>
              <w:sdtContent>
                <w:p>
                  <w:pPr>
                    <w:ind w:firstLine="567"/>
                    <w:jc w:val="both"/>
                    <w:rPr>
                      <w:color w:val="000000"/>
                      <w:szCs w:val="24"/>
                      <w:lang w:eastAsia="lt-LT"/>
                    </w:rPr>
                  </w:pPr>
                  <w:sdt>
                    <w:sdtPr>
                      <w:alias w:val="Numeris"/>
                      <w:tag w:val="nr_45c5eac4c35148348d8bf392d43430ac"/>
                      <w:lock w:val="sdtLocked"/>
                      <w:richText/>
                    </w:sdtPr>
                    <w:sdtContent>
                      <w:r>
                        <w:rPr>
                          <w:szCs w:val="24"/>
                        </w:rPr>
                        <w:t>30</w:t>
                      </w:r>
                    </w:sdtContent>
                  </w:sdt>
                  <w:r>
                    <w:rPr>
                      <w:szCs w:val="24"/>
                    </w:rPr>
                    <w:t>.</w:t>
                  </w:r>
                  <w:r>
                    <w:rPr>
                      <w:szCs w:val="24"/>
                      <w:vertAlign w:val="superscript"/>
                    </w:rPr>
                    <w:t xml:space="preserve"> </w:t>
                  </w:r>
                  <w:r>
                    <w:rPr>
                      <w:szCs w:val="24"/>
                    </w:rPr>
                    <w:t xml:space="preserve">Departamento valstybės tarnautojai gali atlikti ūkio subjekto, pateikusio atitikties deklaraciją </w:t>
                  </w:r>
                  <w:r>
                    <w:rPr>
                      <w:szCs w:val="24"/>
                      <w:lang w:eastAsia="lt-LT"/>
                    </w:rPr>
                    <w:t>(-as)</w:t>
                  </w:r>
                  <w:r>
                    <w:rPr>
                      <w:szCs w:val="24"/>
                    </w:rPr>
                    <w:t>, neplaninį patikrinimą esant pagrindams, nurodytiems šių Taisyklių 33 punkte.</w:t>
                  </w:r>
                  <w:r>
                    <w:t xml:space="preserve"> </w:t>
                  </w:r>
                </w:p>
              </w:sdtContent>
            </w:sdt>
            <w:sdt>
              <w:sdtPr>
                <w:alias w:val="31 p."/>
                <w:tag w:val="part_82247fb572564cd7a28434afb269ae80"/>
                <w:lock w:val="sdtLocked"/>
                <w:richText/>
              </w:sdtPr>
              <w:sdtContent>
                <w:p>
                  <w:pPr>
                    <w:widowControl w:val="0"/>
                    <w:ind w:firstLine="567"/>
                    <w:jc w:val="both"/>
                    <w:rPr>
                      <w:spacing w:val="2"/>
                      <w:szCs w:val="24"/>
                      <w:lang w:val="en-US" w:eastAsia="lt-LT"/>
                    </w:rPr>
                  </w:pPr>
                  <w:sdt>
                    <w:sdtPr>
                      <w:alias w:val="Numeris"/>
                      <w:tag w:val="nr_82247fb572564cd7a28434afb269ae80"/>
                      <w:lock w:val="sdtLocked"/>
                      <w:richText/>
                    </w:sdtPr>
                    <w:sdtContent>
                      <w:r>
                        <w:rPr>
                          <w:spacing w:val="2"/>
                          <w:szCs w:val="24"/>
                          <w:lang w:eastAsia="lt-LT"/>
                        </w:rPr>
                        <w:t>31</w:t>
                      </w:r>
                    </w:sdtContent>
                  </w:sdt>
                  <w:r>
                    <w:rPr>
                      <w:spacing w:val="2"/>
                      <w:szCs w:val="24"/>
                      <w:lang w:eastAsia="lt-LT"/>
                    </w:rPr>
                    <w:t>. Departamento direktoriaus sprendimu planinis patikrinimas gali būti neatliekamas, jei įmonė praneša, kad nevykdo veiklos.</w:t>
                  </w:r>
                </w:p>
                <w:p>
                  <w:pPr>
                    <w:widowControl w:val="0"/>
                    <w:ind w:firstLine="567"/>
                    <w:jc w:val="both"/>
                    <w:rPr>
                      <w:strike/>
                      <w:color w:val="000000"/>
                      <w:szCs w:val="24"/>
                      <w:lang w:eastAsia="lt-LT"/>
                    </w:rPr>
                  </w:pPr>
                </w:p>
              </w:sdtContent>
            </w:sdt>
          </w:sdtContent>
        </w:sdt>
        <w:sdt>
          <w:sdtPr>
            <w:alias w:val="skyrius"/>
            <w:tag w:val="part_1a35a3f8d8a245bfb886bd4f2f8f4fef"/>
            <w:lock w:val="sdtLocked"/>
            <w:richText/>
          </w:sdtPr>
          <w:sdtContent>
            <w:p>
              <w:pPr>
                <w:widowControl w:val="0"/>
                <w:jc w:val="center"/>
                <w:rPr>
                  <w:color w:val="000000"/>
                  <w:szCs w:val="24"/>
                  <w:lang w:eastAsia="lt-LT"/>
                </w:rPr>
              </w:pPr>
              <w:sdt>
                <w:sdtPr>
                  <w:alias w:val="Numeris"/>
                  <w:tag w:val="nr_1a35a3f8d8a245bfb886bd4f2f8f4fef"/>
                  <w:lock w:val="sdtLocked"/>
                  <w:richText/>
                </w:sdtPr>
                <w:sdtContent>
                  <w:r>
                    <w:rPr>
                      <w:b/>
                      <w:color w:val="000000"/>
                      <w:szCs w:val="24"/>
                      <w:lang w:eastAsia="lt-LT"/>
                    </w:rPr>
                    <w:t>V</w:t>
                  </w:r>
                </w:sdtContent>
              </w:sdt>
              <w:r>
                <w:rPr>
                  <w:b/>
                  <w:color w:val="000000"/>
                  <w:szCs w:val="24"/>
                  <w:lang w:eastAsia="lt-LT"/>
                </w:rPr>
                <w:t xml:space="preserve"> SKYRIUS</w:t>
              </w:r>
            </w:p>
            <w:p>
              <w:pPr>
                <w:widowControl w:val="0"/>
                <w:jc w:val="center"/>
                <w:rPr>
                  <w:color w:val="000000"/>
                  <w:szCs w:val="24"/>
                  <w:lang w:eastAsia="lt-LT"/>
                </w:rPr>
              </w:pPr>
              <w:sdt>
                <w:sdtPr>
                  <w:alias w:val="Pavadinimas"/>
                  <w:tag w:val="title_1a35a3f8d8a245bfb886bd4f2f8f4fef"/>
                  <w:lock w:val="sdtLocked"/>
                  <w:richText/>
                </w:sdtPr>
                <w:sdtContent>
                  <w:r>
                    <w:rPr>
                      <w:b/>
                      <w:bCs/>
                      <w:caps/>
                      <w:color w:val="000000"/>
                      <w:szCs w:val="24"/>
                      <w:lang w:eastAsia="lt-LT"/>
                    </w:rPr>
                    <w:t>NE</w:t>
                  </w:r>
                  <w:r>
                    <w:rPr>
                      <w:b/>
                      <w:bCs/>
                      <w:caps/>
                      <w:color w:val="000000"/>
                      <w:spacing w:val="2"/>
                      <w:szCs w:val="24"/>
                      <w:lang w:eastAsia="lt-LT"/>
                    </w:rPr>
                    <w:t xml:space="preserve">planinio PAtikrinimo ORGANIZAVIMas </w:t>
                  </w:r>
                </w:sdtContent>
              </w:sdt>
            </w:p>
            <w:p>
              <w:pPr>
                <w:widowControl w:val="0"/>
                <w:ind w:firstLine="567"/>
                <w:jc w:val="both"/>
                <w:rPr>
                  <w:color w:val="000000"/>
                  <w:szCs w:val="24"/>
                  <w:lang w:eastAsia="lt-LT"/>
                </w:rPr>
              </w:pPr>
            </w:p>
            <w:sdt>
              <w:sdtPr>
                <w:alias w:val="32 p."/>
                <w:tag w:val="part_6050e5a158584977bd5b5cd443a72315"/>
                <w:lock w:val="sdtLocked"/>
                <w:richText/>
              </w:sdtPr>
              <w:sdtContent>
                <w:p>
                  <w:pPr>
                    <w:widowControl w:val="0"/>
                    <w:ind w:firstLine="567"/>
                    <w:jc w:val="both"/>
                    <w:rPr>
                      <w:color w:val="000000"/>
                      <w:szCs w:val="24"/>
                      <w:lang w:eastAsia="lt-LT"/>
                    </w:rPr>
                  </w:pPr>
                  <w:sdt>
                    <w:sdtPr>
                      <w:alias w:val="Numeris"/>
                      <w:tag w:val="nr_6050e5a158584977bd5b5cd443a72315"/>
                      <w:lock w:val="sdtLocked"/>
                      <w:richText/>
                    </w:sdtPr>
                    <w:sdtContent>
                      <w:r>
                        <w:rPr>
                          <w:color w:val="000000"/>
                          <w:szCs w:val="24"/>
                          <w:lang w:eastAsia="lt-LT"/>
                        </w:rPr>
                        <w:t>32</w:t>
                      </w:r>
                    </w:sdtContent>
                  </w:sdt>
                  <w:r>
                    <w:rPr>
                      <w:color w:val="000000"/>
                      <w:szCs w:val="24"/>
                      <w:lang w:eastAsia="lt-LT"/>
                    </w:rPr>
                    <w:t xml:space="preserve">. Neplaninis patikrinimas atliekamas, kai Departamento direktorius priima motyvuotą sprendimą atlikti neplaninį patikrinimą, kuris įforminamas Pavedimu Nr. 2. </w:t>
                  </w:r>
                </w:p>
              </w:sdtContent>
            </w:sdt>
            <w:sdt>
              <w:sdtPr>
                <w:alias w:val="33 p."/>
                <w:tag w:val="part_f2e7d017822c41cb9621355e05caf148"/>
                <w:lock w:val="sdtLocked"/>
                <w:richText/>
              </w:sdtPr>
              <w:sdtContent>
                <w:p>
                  <w:pPr>
                    <w:widowControl w:val="0"/>
                    <w:ind w:firstLine="567"/>
                    <w:jc w:val="both"/>
                    <w:rPr>
                      <w:color w:val="000000"/>
                      <w:szCs w:val="24"/>
                      <w:lang w:eastAsia="lt-LT"/>
                    </w:rPr>
                  </w:pPr>
                  <w:sdt>
                    <w:sdtPr>
                      <w:alias w:val="Numeris"/>
                      <w:tag w:val="nr_f2e7d017822c41cb9621355e05caf148"/>
                      <w:lock w:val="sdtLocked"/>
                      <w:richText/>
                    </w:sdtPr>
                    <w:sdtContent>
                      <w:r>
                        <w:rPr>
                          <w:color w:val="000000"/>
                          <w:szCs w:val="24"/>
                          <w:lang w:eastAsia="lt-LT"/>
                        </w:rPr>
                        <w:t>33</w:t>
                      </w:r>
                    </w:sdtContent>
                  </w:sdt>
                  <w:r>
                    <w:rPr>
                      <w:color w:val="000000"/>
                      <w:szCs w:val="24"/>
                      <w:lang w:eastAsia="lt-LT"/>
                    </w:rPr>
                    <w:t>. Neplaninis ūkio subjektų veiklos patikrinimas atliekamas:</w:t>
                  </w:r>
                </w:p>
                <w:sdt>
                  <w:sdtPr>
                    <w:alias w:val="33.1 pp."/>
                    <w:tag w:val="part_da5210fc08b344b8907bda0795a02bda"/>
                    <w:lock w:val="sdtLocked"/>
                    <w:richText/>
                  </w:sdtPr>
                  <w:sdtContent>
                    <w:p>
                      <w:pPr>
                        <w:widowControl w:val="0"/>
                        <w:ind w:firstLine="567"/>
                        <w:jc w:val="both"/>
                        <w:rPr>
                          <w:color w:val="000000"/>
                          <w:szCs w:val="24"/>
                          <w:lang w:eastAsia="lt-LT"/>
                        </w:rPr>
                      </w:pPr>
                      <w:sdt>
                        <w:sdtPr>
                          <w:alias w:val="Numeris"/>
                          <w:tag w:val="nr_da5210fc08b344b8907bda0795a02bda"/>
                          <w:lock w:val="sdtLocked"/>
                          <w:richText/>
                        </w:sdtPr>
                        <w:sdtContent>
                          <w:r>
                            <w:rPr>
                              <w:color w:val="000000"/>
                              <w:szCs w:val="24"/>
                              <w:lang w:eastAsia="lt-LT"/>
                            </w:rPr>
                            <w:t>33.1</w:t>
                          </w:r>
                        </w:sdtContent>
                      </w:sdt>
                      <w:r>
                        <w:rPr>
                          <w:color w:val="000000"/>
                          <w:szCs w:val="24"/>
                          <w:lang w:eastAsia="lt-LT"/>
                        </w:rPr>
                        <w:t>. gavus kito kompetentingo viešojo administravimo subjekto rašytinį motyvuotą prašymą ar pavedimą atlikti ūkio subjekto veiklos patikrinimą arba kitos valstybės kompetentingos institucijos prašymą;</w:t>
                      </w:r>
                    </w:p>
                  </w:sdtContent>
                </w:sdt>
                <w:sdt>
                  <w:sdtPr>
                    <w:alias w:val="33.2 pp."/>
                    <w:tag w:val="part_876eaca99dbe49c6931478607f34dfbb"/>
                    <w:lock w:val="sdtLocked"/>
                    <w:richText/>
                  </w:sdtPr>
                  <w:sdtContent>
                    <w:p>
                      <w:pPr>
                        <w:widowControl w:val="0"/>
                        <w:ind w:firstLine="567"/>
                        <w:jc w:val="both"/>
                        <w:rPr>
                          <w:color w:val="000000"/>
                          <w:szCs w:val="24"/>
                          <w:lang w:eastAsia="lt-LT"/>
                        </w:rPr>
                      </w:pPr>
                      <w:sdt>
                        <w:sdtPr>
                          <w:alias w:val="Numeris"/>
                          <w:tag w:val="nr_876eaca99dbe49c6931478607f34dfbb"/>
                          <w:lock w:val="sdtLocked"/>
                          <w:richText/>
                        </w:sdtPr>
                        <w:sdtContent>
                          <w:r>
                            <w:rPr>
                              <w:color w:val="000000"/>
                              <w:szCs w:val="24"/>
                              <w:lang w:eastAsia="lt-LT"/>
                            </w:rPr>
                            <w:t>33.2</w:t>
                          </w:r>
                        </w:sdtContent>
                      </w:sdt>
                      <w:r>
                        <w:rPr>
                          <w:color w:val="000000"/>
                          <w:szCs w:val="24"/>
                          <w:lang w:eastAsia="lt-LT"/>
                        </w:rPr>
                        <w:t>. turint informacijos ar kilus pagrįstų įtarimų dėl ūkio subjekto veikos, kuri gali prieštarauti teisės aktams ar neatitikti teisės aktų reikalavimų;</w:t>
                      </w:r>
                    </w:p>
                  </w:sdtContent>
                </w:sdt>
                <w:sdt>
                  <w:sdtPr>
                    <w:alias w:val="33.3 pp."/>
                    <w:tag w:val="part_29804042b59540d49f614d13a2ad79fa"/>
                    <w:lock w:val="sdtLocked"/>
                    <w:richText/>
                  </w:sdtPr>
                  <w:sdtContent>
                    <w:p>
                      <w:pPr>
                        <w:widowControl w:val="0"/>
                        <w:ind w:firstLine="567"/>
                        <w:jc w:val="both"/>
                        <w:rPr>
                          <w:color w:val="000000"/>
                          <w:szCs w:val="24"/>
                          <w:lang w:eastAsia="lt-LT"/>
                        </w:rPr>
                      </w:pPr>
                      <w:sdt>
                        <w:sdtPr>
                          <w:alias w:val="Numeris"/>
                          <w:tag w:val="nr_29804042b59540d49f614d13a2ad79fa"/>
                          <w:lock w:val="sdtLocked"/>
                          <w:richText/>
                        </w:sdtPr>
                        <w:sdtContent>
                          <w:r>
                            <w:rPr>
                              <w:color w:val="000000"/>
                              <w:szCs w:val="24"/>
                              <w:lang w:eastAsia="lt-LT"/>
                            </w:rPr>
                            <w:t>33.3</w:t>
                          </w:r>
                        </w:sdtContent>
                      </w:sdt>
                      <w:r>
                        <w:rPr>
                          <w:color w:val="000000"/>
                          <w:szCs w:val="24"/>
                          <w:lang w:eastAsia="lt-LT"/>
                        </w:rPr>
                        <w:t>. siekiant užtikrinti, kad buvo pašalinti ūkio subjekto veiklos ankstesnio patikrinimo metu nustatyti teisės aktų pažeidimai ir įgyvendinti priimti sprendimai;</w:t>
                      </w:r>
                    </w:p>
                  </w:sdtContent>
                </w:sdt>
                <w:sdt>
                  <w:sdtPr>
                    <w:alias w:val="33.4 pp."/>
                    <w:tag w:val="part_08a50a19e32d4c75853eb9e8e81a8b3d"/>
                    <w:lock w:val="sdtLocked"/>
                    <w:richText/>
                  </w:sdtPr>
                  <w:sdtContent>
                    <w:p>
                      <w:pPr>
                        <w:ind w:firstLine="568"/>
                        <w:jc w:val="both"/>
                      </w:pPr>
                      <w:sdt>
                        <w:sdtPr>
                          <w:alias w:val="Numeris"/>
                          <w:tag w:val="nr_08a50a19e32d4c75853eb9e8e81a8b3d"/>
                          <w:lock w:val="sdtLocked"/>
                          <w:richText/>
                        </w:sdtPr>
                        <w:sdtContent>
                          <w:r>
                            <w:rPr>
                              <w:szCs w:val="24"/>
                            </w:rPr>
                            <w:t>33.4</w:t>
                          </w:r>
                        </w:sdtContent>
                      </w:sdt>
                      <w:r>
                        <w:rPr>
                          <w:szCs w:val="24"/>
                        </w:rPr>
                        <w:t>. gavus skundą (įskaitant anoniminį) ar prašymą dėl konkretaus ūkio subjekto veiklos, kai įvertinus skunde (įskaitant anoniminį) ar prašyme nurodytą informaciją ir/ar turimą informaciją kyla įtarimų, kad ūkio subjekto veikla gali kelti realią grėsmę teisės normų saugomoms vertybėms;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5 pp."/>
                    <w:tag w:val="part_72382d2130a9482d813a205c940d37da"/>
                    <w:lock w:val="sdtLocked"/>
                    <w:richText/>
                  </w:sdtPr>
                  <w:sdtContent>
                    <w:p>
                      <w:pPr>
                        <w:ind w:firstLine="568"/>
                        <w:jc w:val="both"/>
                      </w:pPr>
                      <w:sdt>
                        <w:sdtPr>
                          <w:alias w:val="Numeris"/>
                          <w:tag w:val="nr_72382d2130a9482d813a205c940d37da"/>
                          <w:lock w:val="sdtLocked"/>
                          <w:richText/>
                        </w:sdtPr>
                        <w:sdtContent>
                          <w:r>
                            <w:t>33.5</w:t>
                          </w:r>
                        </w:sdtContent>
                      </w:sdt>
                      <w:r>
                        <w:t xml:space="preserve">. gavus ūkio subjekto prašymą išduoti leidimą vykdyti pluoštinių kanapių gaminių gamybą, kurios metu susidaro pluoštinių kanapių tarpiniai produktai, kuriuose THC kiekis viršija leidžiamą 0,2 procento ribą.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Content>
            </w:sdt>
            <w:sdt>
              <w:sdtPr>
                <w:alias w:val="33-1 p."/>
                <w:tag w:val="part_60ce804c39774e8f853f7d0d75ce2f24"/>
                <w:lock w:val="sdtLocked"/>
                <w:richText/>
              </w:sdtPr>
              <w:sdtContent>
                <w:p>
                  <w:pPr>
                    <w:ind w:firstLine="568"/>
                    <w:jc w:val="both"/>
                    <w:rPr>
                      <w:szCs w:val="24"/>
                    </w:rPr>
                  </w:pPr>
                  <w:sdt>
                    <w:sdtPr>
                      <w:alias w:val="Numeris"/>
                      <w:tag w:val="nr_60ce804c39774e8f853f7d0d75ce2f24"/>
                      <w:lock w:val="sdtLocked"/>
                      <w:richText/>
                    </w:sdtPr>
                    <w:sdtContent>
                      <w:r>
                        <w:rPr>
                          <w:szCs w:val="24"/>
                        </w:rPr>
                        <w:t>33</w:t>
                      </w:r>
                      <w:r>
                        <w:rPr>
                          <w:szCs w:val="24"/>
                          <w:vertAlign w:val="superscript"/>
                        </w:rPr>
                        <w:t>1</w:t>
                      </w:r>
                    </w:sdtContent>
                  </w:sdt>
                  <w:r>
                    <w:rPr>
                      <w:szCs w:val="24"/>
                    </w:rPr>
                    <w:t xml:space="preserve">. skundas (įskaitant anoniminį) ar prašymas gali būti teikiami žodžiu, telefonu, paštu, elektroniniu paštu. </w:t>
                  </w:r>
                </w:p>
                <w:p>
                  <w:pPr>
                    <w:ind w:firstLine="568"/>
                    <w:jc w:val="both"/>
                  </w:pPr>
                  <w:r>
                    <w:rPr>
                      <w:szCs w:val="24"/>
                    </w:rPr>
                    <w:t>Raštu pateiktas skundas ar prašymas turi būti parašytas valstybine lietuvių kalba, parašytas tvarkingai ir įskaitomai, išdėstomas suprantamai ir aiškiai su nurodytu skundą ar prašymą teikiančio asmens vardu ir pavarde arba juridinio asmens pavadinimu (jei kreipiamasi juridinio asmens vardu), asmens arba juridinio asmens kodu (jei kreipiamasi juridinio asmens vardu), adresu, elektroninio pašto adresu ir kitais kontaktiniais duomenimis, kuriais asmuo pageidauja gauti Departamento atsakymą.</w:t>
                  </w:r>
                  <w:r>
                    <w:t xml:space="preserve"> </w:t>
                  </w:r>
                  <w:r>
                    <w:rPr>
                      <w:szCs w:val="24"/>
                    </w:rPr>
                    <w:t>Anoniminiai skundai Tabako ir alkoholio kontrolės skyriaus vedėjo sprendimu gali būti nenagrinėjami.</w:t>
                  </w:r>
                  <w:r>
                    <w:t xml:space="preserve"> Tačiau </w:t>
                  </w:r>
                  <w:r>
                    <w:rPr>
                      <w:szCs w:val="24"/>
                    </w:rPr>
                    <w:t>Tabako ir alkoholio kontrolės skyriaus vedėjas, įvertinęs anoniminiame skunde pateiktos informacijos turinį, gali pavesti patikrinti anoniminiame skunde pateiktą informaciją ir inicijuoti neplaninį ūkio subjekto veiklos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2 p."/>
                <w:tag w:val="part_e675b5512abf4d84aba6e813f840ac1b"/>
                <w:lock w:val="sdtLocked"/>
                <w:richText/>
              </w:sdtPr>
              <w:sdtContent>
                <w:p>
                  <w:pPr>
                    <w:ind w:firstLine="568"/>
                    <w:jc w:val="both"/>
                    <w:rPr>
                      <w:color w:val="000000"/>
                      <w:szCs w:val="24"/>
                      <w:lang w:eastAsia="lt-LT"/>
                    </w:rPr>
                  </w:pPr>
                  <w:sdt>
                    <w:sdtPr>
                      <w:alias w:val="Numeris"/>
                      <w:tag w:val="nr_e675b5512abf4d84aba6e813f840ac1b"/>
                      <w:lock w:val="sdtLocked"/>
                      <w:richText/>
                    </w:sdtPr>
                    <w:sdtContent>
                      <w:r>
                        <w:rPr>
                          <w:szCs w:val="24"/>
                        </w:rPr>
                        <w:t>33</w:t>
                      </w:r>
                      <w:r>
                        <w:rPr>
                          <w:szCs w:val="24"/>
                          <w:vertAlign w:val="superscript"/>
                        </w:rPr>
                        <w:t>2</w:t>
                      </w:r>
                    </w:sdtContent>
                  </w:sdt>
                  <w:r>
                    <w:rPr>
                      <w:szCs w:val="24"/>
                    </w:rPr>
                    <w:t xml:space="preserve">.Valstybės tarnautojas, inicijuojantis neplaninio patikrinimo atlikimą Taisyklių 33.4 papunkčio pagrindu, įvertina prie skundo (įskaitant anoniminį) ar prašymo pateiktus įrodymus, prioritetą teikdamas </w:t>
                  </w:r>
                  <w:r>
                    <w:rPr>
                      <w:color w:val="000000"/>
                      <w:szCs w:val="24"/>
                      <w:lang w:eastAsia="zh-CN"/>
                    </w:rPr>
                    <w:t xml:space="preserve">didžiausios rizikos, siejant ją su galimos žalos mastu įstatymais saugomoms vertybėms, įvertinimu. Valstybės tarnautojas, vertindamas skundą (įskaitant anoniminį) ar prašymą, vadovaujasi proporcingumo, teisingumo principais ir įvertina ne tik galimą žalą, kuri galimai kiltų neatlikus patikrinimo, bet vertina ir galimai padidėsiančią administracinę naštą ūkio subjektui. </w:t>
                  </w:r>
                  <w:r>
                    <w:rPr>
                      <w:szCs w:val="24"/>
                    </w:rPr>
                    <w:t xml:space="preserve">Tais atvejais, kai ūkio subjekto veikla daromas pažeidimas kelia tiesioginę didelės rizikos grėsmę įstatymais saugomoms vertybėms, neplaninis patikrinimas inicijuojamas nedelsiant. Tais atvejais, kai turima informacija apie ūkio subjekto veiklą leidžia daryti pagrįstą išvadą apie galimai vykdomą nevienkartinį teisės aktų pažeidimą, valstybės tarnautojas patikrina gautą informaciją, jei reikia kreipiasi dėl papildomos informacijos į kitas ūkio subjektų priežiūrą vykdančias institucijas ir, surinkęs pakankamai duomenų dėl galimo teisės pažeidimo, inicijuoja neplaninio patikrinimo atlikimą Taisyklių 34 punkto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3 p."/>
                <w:tag w:val="part_64e147d484114beebb4345e155ba1c19"/>
                <w:lock w:val="sdtLocked"/>
                <w:richText/>
              </w:sdtPr>
              <w:sdtContent>
                <w:p>
                  <w:pPr>
                    <w:spacing w:line="276" w:lineRule="auto"/>
                    <w:ind w:firstLine="568"/>
                    <w:jc w:val="both"/>
                    <w:rPr>
                      <w:color w:val="000000"/>
                      <w:szCs w:val="24"/>
                      <w:lang w:eastAsia="lt-LT"/>
                    </w:rPr>
                  </w:pPr>
                  <w:sdt>
                    <w:sdtPr>
                      <w:alias w:val="Numeris"/>
                      <w:tag w:val="nr_64e147d484114beebb4345e155ba1c19"/>
                      <w:lock w:val="sdtLocked"/>
                      <w:richText/>
                    </w:sdtPr>
                    <w:sdtContent>
                      <w:r>
                        <w:t>33</w:t>
                      </w:r>
                      <w:r>
                        <w:rPr>
                          <w:vertAlign w:val="superscript"/>
                        </w:rPr>
                        <w:t>3</w:t>
                      </w:r>
                    </w:sdtContent>
                  </w:sdt>
                  <w:r>
                    <w:t>.</w:t>
                  </w:r>
                  <w:r>
                    <w:rPr>
                      <w:rFonts w:eastAsia="MS Mincho"/>
                      <w:szCs w:val="24"/>
                    </w:rPr>
                    <w:t>Valstybės tarnautojas, inicijuojantis neplaninio patikrinimo atlikimą Taisyklių 33.5 papunkčio pagrindu, gavęs ūkio subjekto prašymą išduoti leidimą vykdyti pluoštinių kanapių gaminių gamybą, kurios metu susidaro pluoštinių kanapių tarpiniai produktai, kuriuose THC kiekis viršija leidžiamą 0,2 procento ribą (toliau – Leidimas), įvertina pluoštinių kanapių gaminių gamybos patalpų ir tarpinių produktų laikymo patalpų atitiktį</w:t>
                  </w:r>
                  <w:r>
                    <w:rPr>
                      <w:szCs w:val="24"/>
                    </w:rPr>
                    <w:t xml:space="preserve"> Pluoštinių kanapių gaminių gamybos veiklos taisyklių, patvirtintų Lietuvos Respublikos Vyriausybės 2022 m. kovo 16 d. nutarimu Nr. </w:t>
                  </w:r>
                  <w:r>
                    <w:rPr>
                      <w:rFonts w:eastAsia="Calibri"/>
                      <w:szCs w:val="24"/>
                    </w:rPr>
                    <w:t xml:space="preserve">230 „Dėl Lietuvos Respublikos Vyriausybės 2021 m. gruodžio 1 d. nutarimo Nr. 992 „Dėl įgaliojimų suteikimo įgyvendinant Lietuvos Respublikos pluoštinių kanapių įstatymą“ pakeitimo“ </w:t>
                  </w:r>
                  <w:r>
                    <w:rPr>
                      <w:rFonts w:eastAsia="MS Mincho"/>
                      <w:szCs w:val="24"/>
                    </w:rPr>
                    <w:t>(toliau – Gamybos taisyklės) 26, 33 ir 34 punktuose numatytiems reikalavimams, užpildydamas Patalpų patikrinimo pažymą (</w:t>
                  </w:r>
                  <w:r>
                    <w:rPr>
                      <w:rFonts w:eastAsia="MS Mincho"/>
                      <w:szCs w:val="24"/>
                      <w:lang w:val="en-US"/>
                    </w:rPr>
                    <w:t>14 priedas)</w:t>
                  </w:r>
                  <w:r>
                    <w:rPr>
                      <w:rFonts w:eastAsia="MS Mincho"/>
                      <w:szCs w:val="24"/>
                    </w:rPr>
                    <w:t>. Tais atvejais, kai pluoštinių kanapių gaminių gamybos patalpų ir tarpinių produktų laikymo patalpų patikrinimas dėl atitikties Gamybos taisyklių 26, 33 ir 34 punktuose numatytiems reikalavimams gali pareikalauti neproporcingai didelių žmogiškųjų ir finansinių išteklių, Departamentas turi teisę kreiptis į Valstybinę maisto ir veterinarijos tarnybą, Valstybinę vartotojų teisių apsaugos tarnybą ir Nacionalinį visuomenės sveikatos centrą prie Lietuvos Respublikos sveikatos apsaugos ministerijos (toliau – priežiūrą vykdančios institucijos), prašydamas patikrinti, ar pluoštinių kanapių gaminių gamybos patalpų ir tarpinių produktų laikymo patalpos atitinka Gamybos taisyklių 26, 33 ir 34 punktuose numatytus reikalavimus ir surinktą informaciją pateikti Departamentui. Departamento Tabako ir alkoholio kontrolės skyriaus tarnautojų patikrinimo metu surinkta informacija arba priežiūrą vykdančių institucijų pateikta informacija ne vėliau kaip kitą darbo dieną perduodama Departamento Tabako, alkoholio, narkotinių ir psichotropinių medžiagų prekursorių licencijavimo skyriui, kuris priima sprendimą išduoti arba atsisakyti išduoti Leidimą ūkio subjektui.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3d580c5f211ec8d9390588bf2de65">
                    <w:r w:rsidRPr="00532B9F">
                      <w:rPr>
                        <w:rFonts w:ascii="Times New Roman" w:eastAsia="MS Mincho" w:hAnsi="Times New Roman"/>
                        <w:sz w:val="20"/>
                        <w:i/>
                        <w:iCs/>
                        <w:color w:val="0000FF" w:themeColor="hyperlink"/>
                        <w:u w:val="single"/>
                      </w:rPr>
                      <w:t>T1-54</w:t>
                    </w:r>
                  </w:fldSimple>
                  <w:r>
                    <w:rPr>
                      <w:rFonts w:ascii="Times New Roman" w:eastAsia="MS Mincho" w:hAnsi="Times New Roman"/>
                      <w:sz w:val="20"/>
                      <w:i/>
                      <w:iCs/>
                    </w:rPr>
                    <w:t>,
2022-04-27,
paskelbta TAR 2022-04-28, i. k. 2022-08673            </w:t>
                  </w:r>
                </w:p>
                <w:p/>
              </w:sdtContent>
            </w:sdt>
            <w:sdt>
              <w:sdtPr>
                <w:alias w:val="34 p."/>
                <w:tag w:val="part_e0923313697347348584802effa9f327"/>
                <w:lock w:val="sdtLocked"/>
                <w:richText/>
              </w:sdtPr>
              <w:sdtContent>
                <w:p>
                  <w:pPr>
                    <w:ind w:firstLine="568"/>
                    <w:jc w:val="both"/>
                  </w:pPr>
                  <w:sdt>
                    <w:sdtPr>
                      <w:alias w:val="Numeris"/>
                      <w:tag w:val="nr_e0923313697347348584802effa9f327"/>
                      <w:lock w:val="sdtLocked"/>
                      <w:richText/>
                    </w:sdtPr>
                    <w:sdtContent>
                      <w:r>
                        <w:rPr>
                          <w:szCs w:val="24"/>
                        </w:rPr>
                        <w:t>34</w:t>
                      </w:r>
                    </w:sdtContent>
                  </w:sdt>
                  <w:r>
                    <w:rPr>
                      <w:szCs w:val="24"/>
                    </w:rPr>
                    <w:t>. Esant pagrindams, numatytiems šių Taisyklių 33.2, 33.3, 33.4 papunkčiuose, valstybės tarnautojas, inicijuojantis neplaninio patikrinimo atlikimą, užpildo teikimą atlikti neplaninį patikrinimą (toliau – Teikimas) (10 priedas), kuriame nurodo ūkio subjekto pavadinimą ir (ar ) veiklos vietos adresą, o jei šie duomenys nežinomi – ūkio veiklos vietovę ir (ar) kitus reikšmingus duomenis bei neplaninio patikrinimo atlikimo pagrindą. Teikimas registruojamas Elektroninėje dokumentų valdymo sistemoje.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4-1 p."/>
                <w:tag w:val="part_d71c8ddd06f541a99438a97acf991f8c"/>
                <w:lock w:val="sdtLocked"/>
                <w:richText/>
              </w:sdtPr>
              <w:sdtContent>
                <w:p>
                  <w:pPr>
                    <w:ind w:firstLine="568"/>
                    <w:jc w:val="both"/>
                    <w:rPr>
                      <w:szCs w:val="24"/>
                    </w:rPr>
                  </w:pPr>
                  <w:sdt>
                    <w:sdtPr>
                      <w:alias w:val="Numeris"/>
                      <w:tag w:val="nr_d71c8ddd06f541a99438a97acf991f8c"/>
                      <w:lock w:val="sdtLocked"/>
                      <w:richText/>
                    </w:sdtPr>
                    <w:sdtContent>
                      <w:r>
                        <w:rPr>
                          <w:szCs w:val="24"/>
                        </w:rPr>
                        <w:t>34</w:t>
                      </w:r>
                      <w:r>
                        <w:rPr>
                          <w:szCs w:val="24"/>
                          <w:vertAlign w:val="superscript"/>
                        </w:rPr>
                        <w:t>1</w:t>
                      </w:r>
                    </w:sdtContent>
                  </w:sdt>
                  <w:r>
                    <w:rPr>
                      <w:szCs w:val="24"/>
                      <w:vertAlign w:val="superscript"/>
                    </w:rPr>
                    <w:t xml:space="preserve"> </w:t>
                  </w:r>
                  <w:r>
                    <w:rPr>
                      <w:szCs w:val="24"/>
                    </w:rPr>
                    <w:t>. Tabako ir alkoholio kontrolės skyriaus vedėjas, įvertinęs galimo pažeidimo pobūdį, sukeliamos žalos mastą ir tokios žalos pasireiškimo tikimybę, gali inicijuoti kitų priežiūros priemonių taikymą, kurios būtų alternatyva neplaniniam patikrinimui bei proporcingos ir racionalios galimo pažeidimo mastui:</w:t>
                  </w:r>
                </w:p>
                <w:sdt>
                  <w:sdtPr>
                    <w:alias w:val="34-1.1 pp."/>
                    <w:tag w:val="part_af5a362654594ca6adc524d55a1c4eeb"/>
                    <w:lock w:val="sdtLocked"/>
                    <w:richText/>
                  </w:sdtPr>
                  <w:sdtContent>
                    <w:p>
                      <w:pPr>
                        <w:ind w:firstLine="568"/>
                        <w:jc w:val="both"/>
                        <w:rPr>
                          <w:szCs w:val="24"/>
                        </w:rPr>
                      </w:pPr>
                      <w:sdt>
                        <w:sdtPr>
                          <w:alias w:val="Numeris"/>
                          <w:tag w:val="nr_af5a362654594ca6adc524d55a1c4eeb"/>
                          <w:lock w:val="sdtLocked"/>
                          <w:richText/>
                        </w:sdtPr>
                        <w:sdtContent>
                          <w:r>
                            <w:rPr>
                              <w:szCs w:val="24"/>
                            </w:rPr>
                            <w:t>34</w:t>
                          </w:r>
                          <w:r>
                            <w:rPr>
                              <w:szCs w:val="24"/>
                              <w:vertAlign w:val="superscript"/>
                            </w:rPr>
                            <w:t>1</w:t>
                          </w:r>
                          <w:r>
                            <w:rPr>
                              <w:szCs w:val="24"/>
                            </w:rPr>
                            <w:t>.1</w:t>
                          </w:r>
                        </w:sdtContent>
                      </w:sdt>
                      <w:r>
                        <w:rPr>
                          <w:szCs w:val="24"/>
                        </w:rPr>
                        <w:t>. paankstinti planinį ūkio subjekto veiklos patikrinimą;</w:t>
                      </w:r>
                    </w:p>
                  </w:sdtContent>
                </w:sdt>
                <w:sdt>
                  <w:sdtPr>
                    <w:alias w:val="34-1.2 pp."/>
                    <w:tag w:val="part_4b2180cea40e4127b64be5b01c8922e8"/>
                    <w:lock w:val="sdtLocked"/>
                    <w:richText/>
                  </w:sdtPr>
                  <w:sdtContent>
                    <w:p>
                      <w:pPr>
                        <w:ind w:firstLine="568"/>
                        <w:jc w:val="both"/>
                        <w:rPr>
                          <w:szCs w:val="24"/>
                        </w:rPr>
                      </w:pPr>
                      <w:sdt>
                        <w:sdtPr>
                          <w:alias w:val="Numeris"/>
                          <w:tag w:val="nr_4b2180cea40e4127b64be5b01c8922e8"/>
                          <w:lock w:val="sdtLocked"/>
                          <w:richText/>
                        </w:sdtPr>
                        <w:sdtContent>
                          <w:r>
                            <w:rPr>
                              <w:szCs w:val="24"/>
                              <w:lang w:val="en-US"/>
                            </w:rPr>
                            <w:t>34</w:t>
                          </w:r>
                          <w:r>
                            <w:rPr>
                              <w:szCs w:val="24"/>
                              <w:vertAlign w:val="superscript"/>
                              <w:lang w:val="en-US"/>
                            </w:rPr>
                            <w:t>1</w:t>
                          </w:r>
                          <w:r>
                            <w:rPr>
                              <w:szCs w:val="24"/>
                            </w:rPr>
                            <w:t>.2</w:t>
                          </w:r>
                        </w:sdtContent>
                      </w:sdt>
                      <w:r>
                        <w:rPr>
                          <w:szCs w:val="24"/>
                        </w:rPr>
                        <w:t>. kreiptis į ūkio subjektą raštu, informuojant (primenant) apie teisės aktų reikalavimus, dėl kurių laikymosi kyla abejonių;</w:t>
                      </w:r>
                    </w:p>
                  </w:sdtContent>
                </w:sdt>
                <w:sdt>
                  <w:sdtPr>
                    <w:alias w:val="34-1.3 pp."/>
                    <w:tag w:val="part_05922a9715494a7ca167c231cb5411d1"/>
                    <w:lock w:val="sdtLocked"/>
                    <w:richText/>
                  </w:sdtPr>
                  <w:sdtContent>
                    <w:p>
                      <w:pPr>
                        <w:ind w:firstLine="568"/>
                        <w:jc w:val="both"/>
                        <w:rPr>
                          <w:color w:val="000000"/>
                          <w:szCs w:val="24"/>
                          <w:lang w:eastAsia="lt-LT"/>
                        </w:rPr>
                      </w:pPr>
                      <w:sdt>
                        <w:sdtPr>
                          <w:alias w:val="Numeris"/>
                          <w:tag w:val="nr_05922a9715494a7ca167c231cb5411d1"/>
                          <w:lock w:val="sdtLocked"/>
                          <w:richText/>
                        </w:sdtPr>
                        <w:sdtContent>
                          <w:r>
                            <w:rPr>
                              <w:szCs w:val="24"/>
                            </w:rPr>
                            <w:t>34</w:t>
                          </w:r>
                          <w:r>
                            <w:rPr>
                              <w:szCs w:val="24"/>
                              <w:vertAlign w:val="superscript"/>
                            </w:rPr>
                            <w:t>1</w:t>
                          </w:r>
                          <w:r>
                            <w:rPr>
                              <w:szCs w:val="24"/>
                            </w:rPr>
                            <w:t>.3</w:t>
                          </w:r>
                        </w:sdtContent>
                      </w:sdt>
                      <w:r>
                        <w:rPr>
                          <w:szCs w:val="24"/>
                        </w:rPr>
                        <w:t>. pasiūlyti ūkio subjektui individualią konsultaciją ir (ar) mokymus dėl veiklos tobulinimo.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5 p."/>
                <w:tag w:val="part_4c6f7459d57c47c8a523dda0082d9e94"/>
                <w:lock w:val="sdtLocked"/>
                <w:richText/>
              </w:sdtPr>
              <w:sdtContent>
                <w:p>
                  <w:pPr>
                    <w:widowControl w:val="0"/>
                    <w:ind w:firstLine="567"/>
                    <w:jc w:val="both"/>
                    <w:rPr>
                      <w:color w:val="000000"/>
                      <w:szCs w:val="24"/>
                      <w:lang w:eastAsia="lt-LT"/>
                    </w:rPr>
                  </w:pPr>
                  <w:sdt>
                    <w:sdtPr>
                      <w:alias w:val="Numeris"/>
                      <w:tag w:val="nr_4c6f7459d57c47c8a523dda0082d9e94"/>
                      <w:lock w:val="sdtLocked"/>
                      <w:richText/>
                    </w:sdtPr>
                    <w:sdtContent>
                      <w:r>
                        <w:rPr>
                          <w:color w:val="000000"/>
                          <w:szCs w:val="24"/>
                          <w:lang w:eastAsia="lt-LT"/>
                        </w:rPr>
                        <w:t>35</w:t>
                      </w:r>
                    </w:sdtContent>
                  </w:sdt>
                  <w:r>
                    <w:rPr>
                      <w:color w:val="000000"/>
                      <w:szCs w:val="24"/>
                      <w:lang w:eastAsia="lt-LT"/>
                    </w:rPr>
                    <w:t xml:space="preserve">. Departamento direktorius, įvertinęs Teikime pateiktus duomenis, rezoliucija priima sprendimą dėl neplaninio patikrinimo atlikimo. </w:t>
                  </w:r>
                </w:p>
              </w:sdtContent>
            </w:sdt>
            <w:sdt>
              <w:sdtPr>
                <w:alias w:val="36 p."/>
                <w:tag w:val="part_e3621d2dd4094c25937155afa476a8a6"/>
                <w:lock w:val="sdtLocked"/>
                <w:richText/>
              </w:sdtPr>
              <w:sdtContent>
                <w:p>
                  <w:pPr>
                    <w:widowControl w:val="0"/>
                    <w:ind w:firstLine="567"/>
                    <w:jc w:val="both"/>
                    <w:rPr>
                      <w:color w:val="000000"/>
                      <w:szCs w:val="24"/>
                      <w:lang w:eastAsia="lt-LT"/>
                    </w:rPr>
                  </w:pPr>
                  <w:sdt>
                    <w:sdtPr>
                      <w:alias w:val="Numeris"/>
                      <w:tag w:val="nr_e3621d2dd4094c25937155afa476a8a6"/>
                      <w:lock w:val="sdtLocked"/>
                      <w:richText/>
                    </w:sdtPr>
                    <w:sdtContent>
                      <w:r>
                        <w:rPr>
                          <w:color w:val="000000"/>
                          <w:szCs w:val="24"/>
                          <w:lang w:eastAsia="lt-LT"/>
                        </w:rPr>
                        <w:t>36</w:t>
                      </w:r>
                    </w:sdtContent>
                  </w:sdt>
                  <w:r>
                    <w:rPr>
                      <w:color w:val="000000"/>
                      <w:szCs w:val="24"/>
                      <w:lang w:eastAsia="lt-LT"/>
                    </w:rPr>
                    <w:t>. Teikimas nepildomas tais atvejais, kai neplaninis patikrinimas atliekamas pagal raštu ar elektroninių ryšių priemonėmis (išskyrus telefonu) Departamentui pateiktą informaciją apie ūkio subjekto veiklą, kuri gali prieštarauti teisės aktams ar neatitikti teisės aktų reikalavimų. Tokiu atveju Departamento direktorius rezoliucija priima sprendimą dėl neplaninio patikrinimo atlikimo.</w:t>
                  </w:r>
                </w:p>
              </w:sdtContent>
            </w:sdt>
            <w:sdt>
              <w:sdtPr>
                <w:alias w:val="37 p."/>
                <w:tag w:val="part_7e69d4f443244e49bb812c97c5dfd4c7"/>
                <w:lock w:val="sdtLocked"/>
                <w:richText/>
              </w:sdtPr>
              <w:sdtContent>
                <w:p>
                  <w:pPr>
                    <w:ind w:firstLine="568"/>
                    <w:jc w:val="both"/>
                    <w:rPr>
                      <w:color w:val="000000"/>
                      <w:szCs w:val="24"/>
                      <w:lang w:eastAsia="lt-LT"/>
                    </w:rPr>
                  </w:pPr>
                  <w:sdt>
                    <w:sdtPr>
                      <w:alias w:val="Numeris"/>
                      <w:tag w:val="nr_7e69d4f443244e49bb812c97c5dfd4c7"/>
                      <w:lock w:val="sdtLocked"/>
                      <w:richText/>
                    </w:sdtPr>
                    <w:sdtContent>
                      <w:r>
                        <w:rPr>
                          <w:szCs w:val="24"/>
                        </w:rPr>
                        <w:t>37</w:t>
                      </w:r>
                    </w:sdtContent>
                  </w:sdt>
                  <w:r>
                    <w:rPr>
                      <w:szCs w:val="24"/>
                    </w:rPr>
                    <w:t xml:space="preserve">. Esant pagrindui, numatytam šių Taisyklių 33.2, 33.3, 33.4 papunkčiuose, neplaninis patikrinimas atliekamas toje ūkio subjekto veiklos vykdymo vietoje, dėl kurioje vykdomos veiklos turima informacijos ar kyla pagrįstų įtarimų arba gautas pranešimas (prašymas) pagrįstas įrodymais. Jei duomenų apie konkrečią ūkio subjekto veiklos vykdymo vietą neturima ir (ar) yra kitų objektyvių priežasčių neplaninį  patikrinimą atlikti kitoje ūkio subjekto veiklos vykdymo vietoje, šios priežastys nurodomos teikime.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8 p."/>
                <w:tag w:val="part_f49a5ba8f8fd4c6488303ab2b6548066"/>
                <w:lock w:val="sdtLocked"/>
                <w:richText/>
              </w:sdtPr>
              <w:sdtContent>
                <w:p>
                  <w:pPr>
                    <w:widowControl w:val="0"/>
                    <w:ind w:firstLine="567"/>
                    <w:jc w:val="both"/>
                    <w:rPr>
                      <w:color w:val="000000"/>
                      <w:szCs w:val="24"/>
                      <w:lang w:eastAsia="lt-LT"/>
                    </w:rPr>
                  </w:pPr>
                  <w:sdt>
                    <w:sdtPr>
                      <w:alias w:val="Numeris"/>
                      <w:tag w:val="nr_f49a5ba8f8fd4c6488303ab2b6548066"/>
                      <w:lock w:val="sdtLocked"/>
                      <w:richText/>
                    </w:sdtPr>
                    <w:sdtContent>
                      <w:r>
                        <w:rPr>
                          <w:color w:val="000000"/>
                          <w:szCs w:val="24"/>
                          <w:lang w:eastAsia="lt-LT"/>
                        </w:rPr>
                        <w:t>38</w:t>
                      </w:r>
                    </w:sdtContent>
                  </w:sdt>
                  <w:r>
                    <w:rPr>
                      <w:color w:val="000000"/>
                      <w:szCs w:val="24"/>
                      <w:lang w:eastAsia="lt-LT"/>
                    </w:rPr>
                    <w:t>. Esant pagrindui, numatytam šių Taisyklių 33.3 papunktyje, neplaninis patikrinimas atliekamas toje ūkio subjekto veiklos vykdymo vietoje, kurioje ankstesnio patikrinimo metu buvo nustatyti teisės aktų pažeidimai. Jei yra objektyvių priežasčių neplaninį patikrinimą atlikti kitoje ūkio subjekto veiklos vykdymo vietoje, šios priežastys nurodomos Teikime.</w:t>
                  </w:r>
                </w:p>
              </w:sdtContent>
            </w:sdt>
            <w:sdt>
              <w:sdtPr>
                <w:alias w:val="39 p."/>
                <w:tag w:val="part_eeb56d8f1e0742b8833e0aad763db667"/>
                <w:lock w:val="sdtLocked"/>
                <w:richText/>
              </w:sdtPr>
              <w:sdtContent>
                <w:p>
                  <w:pPr>
                    <w:widowControl w:val="0"/>
                    <w:ind w:firstLine="567"/>
                    <w:jc w:val="both"/>
                    <w:rPr>
                      <w:b/>
                      <w:color w:val="000000"/>
                      <w:szCs w:val="24"/>
                      <w:lang w:eastAsia="lt-LT"/>
                    </w:rPr>
                  </w:pPr>
                  <w:sdt>
                    <w:sdtPr>
                      <w:alias w:val="Numeris"/>
                      <w:tag w:val="nr_eeb56d8f1e0742b8833e0aad763db667"/>
                      <w:lock w:val="sdtLocked"/>
                      <w:richText/>
                    </w:sdtPr>
                    <w:sdtContent>
                      <w:r>
                        <w:rPr>
                          <w:color w:val="000000"/>
                          <w:szCs w:val="24"/>
                          <w:lang w:eastAsia="lt-LT"/>
                        </w:rPr>
                        <w:t>39</w:t>
                      </w:r>
                    </w:sdtContent>
                  </w:sdt>
                  <w:r>
                    <w:rPr>
                      <w:color w:val="000000"/>
                      <w:szCs w:val="24"/>
                      <w:lang w:eastAsia="lt-LT"/>
                    </w:rPr>
                    <w:t>. Neplaniniai ūkio subjektų veiklos patikrinimai atliekami be išankstinio perspėjimo, išskyrus Taisyklių 33.5 papunktyje numatytą atvejį. Neplaniniai patikrinimai atliekami ūkio subjekto darbo laiku, o kitu laiku – įstatymų nustatyta tvarka pasitelkus teisėsaugos institucijų pareigūnus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Content>
        </w:sdt>
        <w:sdt>
          <w:sdtPr>
            <w:alias w:val="skyrius"/>
            <w:tag w:val="part_388e227e0642492da8908b39b9c1b102"/>
            <w:lock w:val="sdtLocked"/>
            <w:richText/>
          </w:sdtPr>
          <w:sdtContent>
            <w:p>
              <w:pPr>
                <w:widowControl w:val="0"/>
                <w:jc w:val="center"/>
                <w:rPr>
                  <w:color w:val="000000"/>
                  <w:szCs w:val="24"/>
                  <w:lang w:eastAsia="lt-LT"/>
                </w:rPr>
              </w:pPr>
              <w:sdt>
                <w:sdtPr>
                  <w:alias w:val="Numeris"/>
                  <w:tag w:val="nr_388e227e0642492da8908b39b9c1b102"/>
                  <w:lock w:val="sdtLocked"/>
                  <w:richText/>
                </w:sdtPr>
                <w:sdtContent>
                  <w:r>
                    <w:rPr>
                      <w:b/>
                      <w:color w:val="000000"/>
                      <w:szCs w:val="24"/>
                      <w:lang w:eastAsia="lt-LT"/>
                    </w:rPr>
                    <w:t>VI</w:t>
                  </w:r>
                </w:sdtContent>
              </w:sdt>
              <w:r>
                <w:rPr>
                  <w:b/>
                  <w:color w:val="000000"/>
                  <w:szCs w:val="24"/>
                  <w:lang w:eastAsia="lt-LT"/>
                </w:rPr>
                <w:t xml:space="preserve"> SKYRIUS</w:t>
              </w:r>
            </w:p>
            <w:p>
              <w:pPr>
                <w:widowControl w:val="0"/>
                <w:jc w:val="center"/>
                <w:rPr>
                  <w:b/>
                  <w:bCs/>
                  <w:caps/>
                  <w:color w:val="000000"/>
                  <w:szCs w:val="24"/>
                  <w:lang w:eastAsia="lt-LT"/>
                </w:rPr>
              </w:pPr>
              <w:sdt>
                <w:sdtPr>
                  <w:alias w:val="Pavadinimas"/>
                  <w:tag w:val="title_388e227e0642492da8908b39b9c1b102"/>
                  <w:lock w:val="sdtLocked"/>
                  <w:richText/>
                </w:sdtPr>
                <w:sdtContent>
                  <w:r>
                    <w:rPr>
                      <w:b/>
                      <w:bCs/>
                      <w:caps/>
                      <w:color w:val="000000"/>
                      <w:szCs w:val="24"/>
                      <w:lang w:eastAsia="lt-LT"/>
                    </w:rPr>
                    <w:t xml:space="preserve">PATIKRINIMŲ REZULTATŲ FIKSAVIMO DOKUMENTAI, BŪDAI, dokumentų ir daiktų PAĖMIMas IR GRĄŽINIMas </w:t>
                  </w:r>
                </w:sdtContent>
              </w:sdt>
            </w:p>
            <w:p>
              <w:pPr>
                <w:widowControl w:val="0"/>
                <w:ind w:firstLine="567"/>
                <w:jc w:val="both"/>
                <w:rPr>
                  <w:color w:val="000000"/>
                  <w:szCs w:val="24"/>
                  <w:lang w:eastAsia="lt-LT"/>
                </w:rPr>
              </w:pPr>
            </w:p>
            <w:sdt>
              <w:sdtPr>
                <w:alias w:val="40 p."/>
                <w:tag w:val="part_3e0e8a9b74174f34971b5e311c92a936"/>
                <w:lock w:val="sdtLocked"/>
                <w:richText/>
              </w:sdtPr>
              <w:sdtContent>
                <w:p>
                  <w:pPr>
                    <w:widowControl w:val="0"/>
                    <w:ind w:firstLine="567"/>
                    <w:jc w:val="both"/>
                    <w:rPr>
                      <w:color w:val="000000"/>
                      <w:szCs w:val="24"/>
                      <w:lang w:eastAsia="lt-LT"/>
                    </w:rPr>
                  </w:pPr>
                  <w:sdt>
                    <w:sdtPr>
                      <w:alias w:val="Numeris"/>
                      <w:tag w:val="nr_3e0e8a9b74174f34971b5e311c92a936"/>
                      <w:lock w:val="sdtLocked"/>
                      <w:richText/>
                    </w:sdtPr>
                    <w:sdtContent>
                      <w:r>
                        <w:rPr>
                          <w:color w:val="000000"/>
                          <w:szCs w:val="24"/>
                          <w:lang w:eastAsia="lt-LT"/>
                        </w:rPr>
                        <w:t>40</w:t>
                      </w:r>
                    </w:sdtContent>
                  </w:sdt>
                  <w:r>
                    <w:rPr>
                      <w:color w:val="000000"/>
                      <w:szCs w:val="24"/>
                      <w:lang w:eastAsia="lt-LT"/>
                    </w:rPr>
                    <w:t>. Departamento valstybės tarnautojai patikrinimų rezultatus fiksuoja:</w:t>
                  </w:r>
                </w:p>
                <w:sdt>
                  <w:sdtPr>
                    <w:alias w:val="40.1 pp."/>
                    <w:tag w:val="part_9a8f1b5414494d4f8c7a1f5a40ea3a23"/>
                    <w:lock w:val="sdtLocked"/>
                    <w:richText/>
                  </w:sdtPr>
                  <w:sdtContent>
                    <w:p>
                      <w:pPr>
                        <w:widowControl w:val="0"/>
                        <w:ind w:firstLine="567"/>
                        <w:jc w:val="both"/>
                        <w:rPr>
                          <w:color w:val="000000"/>
                          <w:szCs w:val="24"/>
                          <w:lang w:eastAsia="lt-LT"/>
                        </w:rPr>
                      </w:pPr>
                      <w:sdt>
                        <w:sdtPr>
                          <w:alias w:val="Numeris"/>
                          <w:tag w:val="nr_9a8f1b5414494d4f8c7a1f5a40ea3a23"/>
                          <w:lock w:val="sdtLocked"/>
                          <w:richText/>
                        </w:sdtPr>
                        <w:sdtContent>
                          <w:r>
                            <w:rPr>
                              <w:color w:val="000000"/>
                              <w:szCs w:val="24"/>
                              <w:lang w:eastAsia="lt-LT"/>
                            </w:rPr>
                            <w:t>40.1</w:t>
                          </w:r>
                        </w:sdtContent>
                      </w:sdt>
                      <w:r>
                        <w:rPr>
                          <w:color w:val="000000"/>
                          <w:szCs w:val="24"/>
                          <w:lang w:eastAsia="lt-LT"/>
                        </w:rPr>
                        <w:t xml:space="preserve">. </w:t>
                      </w:r>
                      <w:r>
                        <w:rPr>
                          <w:i/>
                          <w:iCs/>
                          <w:color w:val="000000"/>
                          <w:szCs w:val="24"/>
                          <w:lang w:eastAsia="lt-LT"/>
                        </w:rPr>
                        <w:t>patikrinimo protokole</w:t>
                      </w:r>
                      <w:r>
                        <w:rPr>
                          <w:color w:val="000000"/>
                          <w:szCs w:val="24"/>
                          <w:lang w:eastAsia="lt-LT"/>
                        </w:rPr>
                        <w:t>: patikrinimo metu nustatomi Lietuvos Respublikos alkoholio kontrolės ir Lietuvos Respublikos tabako, tabako gaminių ir su jais susijusių gaminių kontrolės įstatymų reikalavimų pažeidimai (3 priedas). Kiekvienas Departamento valstybės tarnautojų nustatytas pažeidimo faktas patikrinimo protokole turi būti aprašomas atskirai. Pažeidimo nustatymo faktas turi būti pagrindžiamas duomenimis ir faktinėmis aplinkybėmis, kuriais vadovaudamiesi Departamento valstybės tarnautojai konstatuoja pažeidimą. Pažeidimų esmė turi būti išdėstyta aiškiai ir tiksliai, vadovaujantis teisės aktuose, alkoholio produktų, tabako, tabako gaminių ir su jais susijusių gaminių, įskaitant pluoštinių kanapių tabako gaminius ir su tabako gaminiais susijusius gaminius, gamybos, prekybos, reklamos, kitos su šiais produktais susijusiosios veiklos, pateiktomis formuluotėmis ir sąvokomis.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0.2 pp."/>
                    <w:tag w:val="part_10b93d82074148329afd88c700a04c56"/>
                    <w:lock w:val="sdtLocked"/>
                    <w:richText/>
                  </w:sdtPr>
                  <w:sdtContent>
                    <w:p>
                      <w:pPr>
                        <w:widowControl w:val="0"/>
                        <w:ind w:firstLine="567"/>
                        <w:jc w:val="both"/>
                        <w:rPr>
                          <w:color w:val="000000"/>
                          <w:szCs w:val="24"/>
                          <w:lang w:eastAsia="lt-LT"/>
                        </w:rPr>
                      </w:pPr>
                      <w:sdt>
                        <w:sdtPr>
                          <w:alias w:val="Numeris"/>
                          <w:tag w:val="nr_10b93d82074148329afd88c700a04c56"/>
                          <w:lock w:val="sdtLocked"/>
                          <w:richText/>
                        </w:sdtPr>
                        <w:sdtContent>
                          <w:r>
                            <w:rPr>
                              <w:color w:val="000000"/>
                              <w:szCs w:val="24"/>
                              <w:lang w:eastAsia="lt-LT"/>
                            </w:rPr>
                            <w:t>40.2</w:t>
                          </w:r>
                        </w:sdtContent>
                      </w:sdt>
                      <w:r>
                        <w:rPr>
                          <w:color w:val="000000"/>
                          <w:szCs w:val="24"/>
                          <w:lang w:eastAsia="lt-LT"/>
                        </w:rPr>
                        <w:t xml:space="preserve">. </w:t>
                      </w:r>
                      <w:r>
                        <w:rPr>
                          <w:i/>
                          <w:iCs/>
                          <w:color w:val="000000"/>
                          <w:szCs w:val="24"/>
                          <w:lang w:eastAsia="lt-LT"/>
                        </w:rPr>
                        <w:t>administracinio nusižengimo protokole</w:t>
                      </w:r>
                      <w:r>
                        <w:rPr>
                          <w:color w:val="000000"/>
                          <w:szCs w:val="24"/>
                          <w:lang w:eastAsia="lt-LT"/>
                        </w:rPr>
                        <w:t>, surašomame vadovaujantis Lietuvos Respublikos Vyriausybės nustatyta tvarka;</w:t>
                      </w:r>
                    </w:p>
                  </w:sdtContent>
                </w:sdt>
                <w:sdt>
                  <w:sdtPr>
                    <w:alias w:val="40.3 pp."/>
                    <w:tag w:val="part_b282c991894646858bfbe1a4b3302d33"/>
                    <w:lock w:val="sdtLocked"/>
                    <w:richText/>
                  </w:sdtPr>
                  <w:sdtContent>
                    <w:p>
                      <w:pPr>
                        <w:widowControl w:val="0"/>
                        <w:ind w:firstLine="567"/>
                        <w:jc w:val="both"/>
                        <w:rPr>
                          <w:color w:val="000000"/>
                          <w:szCs w:val="24"/>
                          <w:lang w:eastAsia="lt-LT"/>
                        </w:rPr>
                      </w:pPr>
                      <w:sdt>
                        <w:sdtPr>
                          <w:alias w:val="Numeris"/>
                          <w:tag w:val="nr_b282c991894646858bfbe1a4b3302d33"/>
                          <w:lock w:val="sdtLocked"/>
                          <w:richText/>
                        </w:sdtPr>
                        <w:sdtContent>
                          <w:r>
                            <w:rPr>
                              <w:color w:val="000000"/>
                              <w:szCs w:val="24"/>
                              <w:lang w:eastAsia="lt-LT"/>
                            </w:rPr>
                            <w:t>40.3</w:t>
                          </w:r>
                        </w:sdtContent>
                      </w:sdt>
                      <w:r>
                        <w:rPr>
                          <w:color w:val="000000"/>
                          <w:szCs w:val="24"/>
                          <w:lang w:eastAsia="lt-LT"/>
                        </w:rPr>
                        <w:t xml:space="preserve">. </w:t>
                      </w:r>
                      <w:r>
                        <w:rPr>
                          <w:i/>
                          <w:iCs/>
                          <w:color w:val="000000"/>
                          <w:szCs w:val="24"/>
                          <w:lang w:eastAsia="lt-LT"/>
                        </w:rPr>
                        <w:t>faktų fiksavimo protokole</w:t>
                      </w:r>
                      <w:r>
                        <w:rPr>
                          <w:color w:val="000000"/>
                          <w:szCs w:val="24"/>
                          <w:lang w:eastAsia="lt-LT"/>
                        </w:rPr>
                        <w:t>: patikrinimo metu nustatomi Lietuvos Respublikos alkoholio kontrolės įstatymo, Lietuvos Respublikos tabako, tabako gaminių ir su jais susijusių gaminių kontrolės įstatymo, Lietuvos Respublikos pluoštinių kanapių įstatymo reikalavimų ir kitų teisės aktų, nustatančių reikalavimus veiklai su alkoholio produktais ir tabaku, tabako gaminiais ir su jais susijusiais gaminiais, įskaitant pluoštinių kanapių tabako gaminius ir su tabako gaminiais susijusius gaminius, pažeidimai, kurių pagrįstumui būtina atlikti papildomus veiksmus siekiant surinkti patikslinančią ar papildomą informaciją, taip pat esant pagrįstų įtarimų dėl ūkio subjekto padarytų kitų, ne Departamento kompetencijai priskirtų, teisės aktų pažeidimų (2 priedas).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0.4 pp."/>
                    <w:tag w:val="part_b585216550dd4c3e8624452fe855bded"/>
                    <w:lock w:val="sdtLocked"/>
                    <w:richText/>
                  </w:sdtPr>
                  <w:sdtContent>
                    <w:p>
                      <w:pPr>
                        <w:widowControl w:val="0"/>
                        <w:ind w:firstLine="567"/>
                        <w:jc w:val="both"/>
                        <w:rPr>
                          <w:color w:val="000000"/>
                          <w:szCs w:val="24"/>
                          <w:lang w:eastAsia="lt-LT"/>
                        </w:rPr>
                      </w:pPr>
                      <w:sdt>
                        <w:sdtPr>
                          <w:alias w:val="Numeris"/>
                          <w:tag w:val="nr_b585216550dd4c3e8624452fe855bded"/>
                          <w:lock w:val="sdtLocked"/>
                          <w:richText/>
                        </w:sdtPr>
                        <w:sdtContent>
                          <w:r>
                            <w:rPr>
                              <w:color w:val="000000"/>
                              <w:szCs w:val="24"/>
                              <w:lang w:eastAsia="lt-LT"/>
                            </w:rPr>
                            <w:t>40.4</w:t>
                          </w:r>
                        </w:sdtContent>
                      </w:sdt>
                      <w:r>
                        <w:rPr>
                          <w:color w:val="000000"/>
                          <w:szCs w:val="24"/>
                          <w:lang w:eastAsia="lt-LT"/>
                        </w:rPr>
                        <w:t xml:space="preserve">. </w:t>
                      </w:r>
                      <w:r>
                        <w:rPr>
                          <w:i/>
                          <w:iCs/>
                          <w:color w:val="000000"/>
                          <w:szCs w:val="24"/>
                          <w:lang w:eastAsia="lt-LT"/>
                        </w:rPr>
                        <w:t>protokole</w:t>
                      </w:r>
                      <w:r>
                        <w:rPr>
                          <w:color w:val="000000"/>
                          <w:szCs w:val="24"/>
                          <w:lang w:eastAsia="lt-LT"/>
                        </w:rPr>
                        <w:t>: Lietuvos Respublikos alkoholio kontrolės ir Lietuvos Respublikos tabako, tabako gaminių ir su jais susijusių gaminių kontrolės įstatymų reikalavimų pažeidimai nustatomi Departamentui neatliekant patikrinimo arba po atlikto patikrinimo atlikus papildomus veiksmus siekiant surinkti patikslinančią ar papildomą informaciją ir nustačius Lietuvos Respublikos alkoholio kontrolės ir Lietuvos Respublikos tabako, tabako gaminių ir su jais susijusių gaminių kontrolės įstatymų reikalavimų ar kitų teisės aktų, nustatančių reikalavimus veiklai su alkoholio produktais ir tabaku, tabako gaminiais ir su jais susijusiais gaminiais, įskaitant pluoštinių kanapių tabako gaminius ir su tabako gaminiais susijusius gaminius, pažeidimus (4 priedas).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0.5 pp."/>
                    <w:tag w:val="part_c100e435b9c44bcd9b9c3bcf734b075b"/>
                    <w:lock w:val="sdtLocked"/>
                    <w:richText/>
                  </w:sdtPr>
                  <w:sdtContent>
                    <w:p>
                      <w:pPr>
                        <w:widowControl w:val="0"/>
                        <w:ind w:firstLine="567"/>
                        <w:jc w:val="both"/>
                        <w:rPr>
                          <w:color w:val="000000"/>
                          <w:szCs w:val="24"/>
                          <w:lang w:eastAsia="lt-LT"/>
                        </w:rPr>
                      </w:pPr>
                      <w:sdt>
                        <w:sdtPr>
                          <w:alias w:val="Numeris"/>
                          <w:tag w:val="nr_c100e435b9c44bcd9b9c3bcf734b075b"/>
                          <w:lock w:val="sdtLocked"/>
                          <w:richText/>
                        </w:sdtPr>
                        <w:sdtContent>
                          <w:r>
                            <w:rPr>
                              <w:i/>
                              <w:iCs/>
                              <w:color w:val="000000"/>
                              <w:szCs w:val="24"/>
                              <w:lang w:eastAsia="lt-LT"/>
                            </w:rPr>
                            <w:t>40.5</w:t>
                          </w:r>
                        </w:sdtContent>
                      </w:sdt>
                      <w:r>
                        <w:rPr>
                          <w:i/>
                          <w:iCs/>
                          <w:color w:val="000000"/>
                          <w:szCs w:val="24"/>
                          <w:lang w:eastAsia="lt-LT"/>
                        </w:rPr>
                        <w:t>. patikrinimo pažymoje:</w:t>
                      </w:r>
                      <w:r>
                        <w:rPr>
                          <w:color w:val="000000"/>
                          <w:szCs w:val="24"/>
                          <w:lang w:eastAsia="lt-LT"/>
                        </w:rPr>
                        <w:t xml:space="preserve"> patikrinimo metu nenustatyti Lietuvos Respublikos alkoholio kontrolės įstatymo,  Lietuvos Respublikos tabako, tabako gaminių ir su jais susijusių gaminių kontrolės įstatymo, Lietuvos Respublikos pluoštinių kanapių įstatymo reikalavimų ir kitų teisės aktų, nustatančių reikalavimus veiklai, susijusiai su alkoholio produktais, tabaku, tabako gaminiais ir su jais susijusiais gaminiais, įskaitant pluoštinių kanapių tabako gaminius ir su tabako gaminiais susijusius gaminius, pažeidimai (9 priedas).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0.6 pp."/>
                    <w:tag w:val="part_c49b55d99b654cdca6a0ca89378f7995"/>
                    <w:lock w:val="sdtLocked"/>
                    <w:richText/>
                  </w:sdtPr>
                  <w:sdtContent>
                    <w:p>
                      <w:pPr>
                        <w:widowControl w:val="0"/>
                        <w:ind w:firstLine="567"/>
                        <w:jc w:val="both"/>
                        <w:rPr>
                          <w:color w:val="000000"/>
                          <w:szCs w:val="24"/>
                          <w:lang w:eastAsia="lt-LT"/>
                        </w:rPr>
                      </w:pPr>
                      <w:sdt>
                        <w:sdtPr>
                          <w:alias w:val="Numeris"/>
                          <w:tag w:val="nr_c49b55d99b654cdca6a0ca89378f7995"/>
                          <w:lock w:val="sdtLocked"/>
                          <w:richText/>
                        </w:sdtPr>
                        <w:sdtContent>
                          <w:r>
                            <w:rPr>
                              <w:color w:val="000000"/>
                              <w:szCs w:val="24"/>
                              <w:lang w:eastAsia="lt-LT"/>
                            </w:rPr>
                            <w:t>40.6</w:t>
                          </w:r>
                        </w:sdtContent>
                      </w:sdt>
                      <w:r>
                        <w:rPr>
                          <w:color w:val="000000"/>
                          <w:szCs w:val="24"/>
                          <w:lang w:eastAsia="lt-LT"/>
                        </w:rPr>
                        <w:t xml:space="preserve">. </w:t>
                      </w:r>
                      <w:r>
                        <w:rPr>
                          <w:i/>
                          <w:iCs/>
                          <w:color w:val="000000"/>
                          <w:szCs w:val="24"/>
                          <w:lang w:eastAsia="lt-LT"/>
                        </w:rPr>
                        <w:t>materialinių vertybių atsakingo saugojimo akte</w:t>
                      </w:r>
                      <w:r>
                        <w:rPr>
                          <w:color w:val="000000"/>
                          <w:szCs w:val="24"/>
                          <w:lang w:eastAsia="lt-LT"/>
                        </w:rPr>
                        <w:t xml:space="preserve"> (5 priedas);</w:t>
                      </w:r>
                    </w:p>
                  </w:sdtContent>
                </w:sdt>
                <w:sdt>
                  <w:sdtPr>
                    <w:alias w:val="40.7 pp."/>
                    <w:tag w:val="part_46ce3cd8ed7a4027991d8d46074de174"/>
                    <w:lock w:val="sdtLocked"/>
                    <w:richText/>
                  </w:sdtPr>
                  <w:sdtContent>
                    <w:p>
                      <w:pPr>
                        <w:widowControl w:val="0"/>
                        <w:ind w:firstLine="567"/>
                        <w:jc w:val="both"/>
                        <w:rPr>
                          <w:color w:val="000000"/>
                          <w:szCs w:val="24"/>
                          <w:lang w:eastAsia="lt-LT"/>
                        </w:rPr>
                      </w:pPr>
                      <w:sdt>
                        <w:sdtPr>
                          <w:alias w:val="Numeris"/>
                          <w:tag w:val="nr_46ce3cd8ed7a4027991d8d46074de174"/>
                          <w:lock w:val="sdtLocked"/>
                          <w:richText/>
                        </w:sdtPr>
                        <w:sdtContent>
                          <w:r>
                            <w:rPr>
                              <w:color w:val="000000"/>
                              <w:szCs w:val="24"/>
                              <w:lang w:eastAsia="lt-LT"/>
                            </w:rPr>
                            <w:t>40.7</w:t>
                          </w:r>
                        </w:sdtContent>
                      </w:sdt>
                      <w:r>
                        <w:rPr>
                          <w:color w:val="000000"/>
                          <w:szCs w:val="24"/>
                          <w:lang w:eastAsia="lt-LT"/>
                        </w:rPr>
                        <w:t xml:space="preserve">. </w:t>
                      </w:r>
                      <w:r>
                        <w:rPr>
                          <w:i/>
                          <w:iCs/>
                          <w:color w:val="000000"/>
                          <w:szCs w:val="24"/>
                          <w:lang w:eastAsia="lt-LT"/>
                        </w:rPr>
                        <w:t>daiktų paėmimo protokole</w:t>
                      </w:r>
                      <w:r>
                        <w:rPr>
                          <w:color w:val="000000"/>
                          <w:szCs w:val="24"/>
                          <w:lang w:eastAsia="lt-LT"/>
                        </w:rPr>
                        <w:t xml:space="preserve"> (6 priedas);</w:t>
                      </w:r>
                    </w:p>
                  </w:sdtContent>
                </w:sdt>
                <w:sdt>
                  <w:sdtPr>
                    <w:alias w:val="40.8 pp."/>
                    <w:tag w:val="part_5248bbfb2c9946a39ea7e75b65175d26"/>
                    <w:lock w:val="sdtLocked"/>
                    <w:richText/>
                  </w:sdtPr>
                  <w:sdtContent>
                    <w:p>
                      <w:pPr>
                        <w:widowControl w:val="0"/>
                        <w:ind w:firstLine="567"/>
                        <w:jc w:val="both"/>
                      </w:pPr>
                      <w:sdt>
                        <w:sdtPr>
                          <w:alias w:val="Numeris"/>
                          <w:tag w:val="nr_5248bbfb2c9946a39ea7e75b65175d26"/>
                          <w:lock w:val="sdtLocked"/>
                          <w:richText/>
                        </w:sdtPr>
                        <w:sdtContent>
                          <w:r>
                            <w:rPr>
                              <w:color w:val="000000"/>
                              <w:szCs w:val="24"/>
                              <w:lang w:eastAsia="lt-LT"/>
                            </w:rPr>
                            <w:t>40.8</w:t>
                          </w:r>
                        </w:sdtContent>
                      </w:sdt>
                      <w:r>
                        <w:rPr>
                          <w:color w:val="000000"/>
                          <w:szCs w:val="24"/>
                          <w:lang w:eastAsia="lt-LT"/>
                        </w:rPr>
                        <w:t xml:space="preserve">. </w:t>
                      </w:r>
                      <w:r>
                        <w:rPr>
                          <w:i/>
                          <w:iCs/>
                          <w:color w:val="000000"/>
                          <w:szCs w:val="24"/>
                          <w:lang w:eastAsia="lt-LT"/>
                        </w:rPr>
                        <w:t>dokumentų paėmimo protokole</w:t>
                      </w:r>
                      <w:r>
                        <w:rPr>
                          <w:color w:val="000000"/>
                          <w:szCs w:val="24"/>
                          <w:lang w:eastAsia="lt-LT"/>
                        </w:rPr>
                        <w:t xml:space="preserve"> (7 priedas);</w:t>
                      </w:r>
                    </w:p>
                  </w:sdtContent>
                </w:sdt>
                <w:sdt>
                  <w:sdtPr>
                    <w:alias w:val="40.9 pp."/>
                    <w:tag w:val="part_f521f89a4ef64f228718174eb6a3da97"/>
                    <w:lock w:val="sdtLocked"/>
                    <w:richText/>
                  </w:sdtPr>
                  <w:sdtContent>
                    <w:p>
                      <w:pPr>
                        <w:widowControl w:val="0"/>
                        <w:spacing w:line="276" w:lineRule="auto"/>
                        <w:ind w:firstLine="567"/>
                        <w:jc w:val="both"/>
                      </w:pPr>
                      <w:sdt>
                        <w:sdtPr>
                          <w:alias w:val="Numeris"/>
                          <w:tag w:val="nr_f521f89a4ef64f228718174eb6a3da97"/>
                          <w:lock w:val="sdtLocked"/>
                          <w:richText/>
                        </w:sdtPr>
                        <w:sdtContent>
                          <w:r>
                            <w:rPr>
                              <w:szCs w:val="24"/>
                            </w:rPr>
                            <w:t>40.9</w:t>
                          </w:r>
                        </w:sdtContent>
                      </w:sdt>
                      <w:r>
                        <w:rPr>
                          <w:szCs w:val="24"/>
                        </w:rPr>
                        <w:t>. Patalpų patikrinimo pažymoje (14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3d580c5f211ec8d9390588bf2de65">
                        <w:r w:rsidRPr="00532B9F">
                          <w:rPr>
                            <w:rFonts w:ascii="Times New Roman" w:eastAsia="MS Mincho" w:hAnsi="Times New Roman"/>
                            <w:sz w:val="20"/>
                            <w:i/>
                            <w:iCs/>
                            <w:color w:val="0000FF" w:themeColor="hyperlink"/>
                            <w:u w:val="single"/>
                          </w:rPr>
                          <w:t>T1-54</w:t>
                        </w:r>
                      </w:fldSimple>
                      <w:r>
                        <w:rPr>
                          <w:rFonts w:ascii="Times New Roman" w:eastAsia="MS Mincho" w:hAnsi="Times New Roman"/>
                          <w:sz w:val="20"/>
                          <w:i/>
                          <w:iCs/>
                        </w:rPr>
                        <w:t>,
2022-04-27,
paskelbta TAR 2022-04-28, i. k. 2022-08673        </w:t>
                      </w:r>
                    </w:p>
                    <w:p/>
                  </w:sdtContent>
                </w:sdt>
              </w:sdtContent>
            </w:sdt>
            <w:sdt>
              <w:sdtPr>
                <w:alias w:val="41 p."/>
                <w:tag w:val="part_9d1410a9a69647c2a418b5c3512ab550"/>
                <w:lock w:val="sdtLocked"/>
                <w:richText/>
              </w:sdtPr>
              <w:sdtContent>
                <w:p>
                  <w:pPr>
                    <w:widowControl w:val="0"/>
                    <w:ind w:firstLine="567"/>
                    <w:jc w:val="both"/>
                    <w:rPr>
                      <w:color w:val="000000"/>
                      <w:szCs w:val="24"/>
                      <w:lang w:eastAsia="lt-LT"/>
                    </w:rPr>
                  </w:pPr>
                  <w:sdt>
                    <w:sdtPr>
                      <w:alias w:val="Numeris"/>
                      <w:tag w:val="nr_9d1410a9a69647c2a418b5c3512ab550"/>
                      <w:lock w:val="sdtLocked"/>
                      <w:richText/>
                    </w:sdtPr>
                    <w:sdtContent>
                      <w:r>
                        <w:t>41</w:t>
                      </w:r>
                    </w:sdtContent>
                  </w:sdt>
                  <w:r>
                    <w:t xml:space="preserve">. </w:t>
                  </w:r>
                  <w:r>
                    <w:rPr>
                      <w:color w:val="000000"/>
                      <w:szCs w:val="24"/>
                      <w:lang w:eastAsia="lt-LT"/>
                    </w:rPr>
                    <w:t>Atlikdami ūkio subjekto veiklos patikrinimą, Departamento valstybės tarnautojai turi teisę paimti daiktus, dokumentus, reikalingus tolesniam tyrimui arba įtarus / nustačius veiklos pažeidimus. Daiktai, dokumentai paimami surašius daiktų paėmimo protokolą, dokumentų paėmimo protokolą ir šių protokolų surašymas pažymimas patikrinimo protokole arba faktų fiksavimo protokole. Paimti daiktai, dokumentai saugomi, grąžinami arba sunaikinami vadovaujantis Lietuvos Respublikos administracinių nusižengimų kodekso 599 straipsnio nuostatomis.</w:t>
                  </w:r>
                </w:p>
              </w:sdtContent>
            </w:sdt>
            <w:sdt>
              <w:sdtPr>
                <w:alias w:val="42 p."/>
                <w:tag w:val="part_8d2413d499c1443080c7229c57e71ac8"/>
                <w:lock w:val="sdtLocked"/>
                <w:richText/>
              </w:sdtPr>
              <w:sdtContent>
                <w:p>
                  <w:pPr>
                    <w:widowControl w:val="0"/>
                    <w:ind w:firstLine="567"/>
                    <w:jc w:val="both"/>
                    <w:rPr>
                      <w:color w:val="000000"/>
                      <w:szCs w:val="24"/>
                      <w:lang w:eastAsia="lt-LT"/>
                    </w:rPr>
                  </w:pPr>
                  <w:sdt>
                    <w:sdtPr>
                      <w:alias w:val="Numeris"/>
                      <w:tag w:val="nr_8d2413d499c1443080c7229c57e71ac8"/>
                      <w:lock w:val="sdtLocked"/>
                      <w:richText/>
                    </w:sdtPr>
                    <w:sdtContent>
                      <w:r>
                        <w:rPr>
                          <w:color w:val="000000"/>
                          <w:szCs w:val="24"/>
                          <w:lang w:eastAsia="lt-LT"/>
                        </w:rPr>
                        <w:t>42</w:t>
                      </w:r>
                    </w:sdtContent>
                  </w:sdt>
                  <w:r>
                    <w:rPr>
                      <w:color w:val="000000"/>
                      <w:szCs w:val="24"/>
                      <w:lang w:eastAsia="lt-LT"/>
                    </w:rPr>
                    <w:t>. Kai šių Taisyklių 40 punkte nurodyti dokumentai surašomi ir spausdinami naudojant technines priemones, šių dokumentų forma gali būti keičiama ištrinant rašymui atitinkamose grafose skirtas linijas ir atitinkamų grafų paaiškinimus.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skyrius"/>
            <w:tag w:val="part_24a1d197cd974e17a483a3c2f58d3e77"/>
            <w:lock w:val="sdtLocked"/>
            <w:richText/>
          </w:sdtPr>
          <w:sdtContent>
            <w:p>
              <w:pPr>
                <w:jc w:val="center"/>
                <w:rPr>
                  <w:b/>
                  <w:bCs/>
                  <w:color w:val="000000"/>
                  <w:szCs w:val="24"/>
                  <w:lang w:eastAsia="lt-LT"/>
                </w:rPr>
              </w:pPr>
              <w:sdt>
                <w:sdtPr>
                  <w:alias w:val="Numeris"/>
                  <w:tag w:val="nr_24a1d197cd974e17a483a3c2f58d3e77"/>
                  <w:lock w:val="sdtLocked"/>
                  <w:richText/>
                </w:sdtPr>
                <w:sdtContent>
                  <w:r>
                    <w:rPr>
                      <w:b/>
                      <w:bCs/>
                      <w:color w:val="000000"/>
                      <w:szCs w:val="24"/>
                      <w:lang w:eastAsia="lt-LT"/>
                    </w:rPr>
                    <w:t>VII</w:t>
                  </w:r>
                </w:sdtContent>
              </w:sdt>
              <w:r>
                <w:rPr>
                  <w:b/>
                  <w:bCs/>
                  <w:color w:val="000000"/>
                  <w:szCs w:val="24"/>
                  <w:lang w:eastAsia="lt-LT"/>
                </w:rPr>
                <w:t> SKYRIUS</w:t>
              </w:r>
            </w:p>
            <w:p>
              <w:pPr>
                <w:jc w:val="center"/>
                <w:rPr>
                  <w:b/>
                  <w:bCs/>
                  <w:color w:val="000000"/>
                  <w:szCs w:val="24"/>
                  <w:lang w:eastAsia="lt-LT"/>
                </w:rPr>
              </w:pPr>
              <w:sdt>
                <w:sdtPr>
                  <w:alias w:val="Pavadinimas"/>
                  <w:tag w:val="title_24a1d197cd974e17a483a3c2f58d3e77"/>
                  <w:lock w:val="sdtLocked"/>
                  <w:richText/>
                </w:sdtPr>
                <w:sdtContent>
                  <w:r>
                    <w:rPr>
                      <w:b/>
                      <w:bCs/>
                      <w:color w:val="000000"/>
                      <w:szCs w:val="24"/>
                      <w:lang w:eastAsia="lt-LT"/>
                    </w:rPr>
                    <w:t>VERSLO NAUJOKO STATUSAS</w:t>
                  </w:r>
                </w:sdtContent>
              </w:sdt>
            </w:p>
            <w:p>
              <w:pPr>
                <w:jc w:val="center"/>
                <w:rPr>
                  <w:b/>
                  <w:bCs/>
                  <w:color w:val="000000"/>
                  <w:szCs w:val="24"/>
                  <w:lang w:eastAsia="lt-LT"/>
                </w:rPr>
              </w:pPr>
            </w:p>
            <w:sdt>
              <w:sdtPr>
                <w:alias w:val="43 p."/>
                <w:tag w:val="part_f05a457c354247ef8afa6ac9a00b5b96"/>
                <w:lock w:val="sdtLocked"/>
                <w:richText/>
              </w:sdtPr>
              <w:sdtContent>
                <w:p>
                  <w:pPr>
                    <w:ind w:firstLine="567"/>
                    <w:jc w:val="both"/>
                    <w:rPr>
                      <w:szCs w:val="24"/>
                      <w:lang w:eastAsia="lt-LT"/>
                    </w:rPr>
                  </w:pPr>
                  <w:sdt>
                    <w:sdtPr>
                      <w:alias w:val="Numeris"/>
                      <w:tag w:val="nr_f05a457c354247ef8afa6ac9a00b5b96"/>
                      <w:lock w:val="sdtLocked"/>
                      <w:richText/>
                    </w:sdtPr>
                    <w:sdtContent>
                      <w:r>
                        <w:rPr>
                          <w:color w:val="000000"/>
                          <w:szCs w:val="24"/>
                          <w:lang w:eastAsia="lt-LT"/>
                        </w:rPr>
                        <w:t>43</w:t>
                      </w:r>
                    </w:sdtContent>
                  </w:sdt>
                  <w:r>
                    <w:rPr>
                      <w:color w:val="000000"/>
                      <w:szCs w:val="24"/>
                      <w:lang w:eastAsia="lt-LT"/>
                    </w:rPr>
                    <w:t>. Verslo naujokas – tai naujai įsisteigusios įmonės, asmenys, įregistravę individualią veiklą arba įsigiję verslo liudijimus. Naujoko statusas trunka 12 mėnesių nuo įregistravimo į registrą dienos arba nuo veiklos, susijusios su</w:t>
                  </w:r>
                  <w:r>
                    <w:t xml:space="preserve"> </w:t>
                  </w:r>
                  <w:r>
                    <w:rPr>
                      <w:color w:val="000000"/>
                      <w:szCs w:val="24"/>
                      <w:lang w:eastAsia="lt-LT"/>
                    </w:rPr>
                    <w:t>alkoholio produktų, tabako, tabako gaminių ir su jais susijusių gaminių, įskaitant pluoštinių kanapių tabako gaminius ir su tabako gaminiais susijusius gaminius, gamyba, prekyba, reklama, kita su šiais produktais susijusia veikla pradžios</w:t>
                  </w:r>
                  <w:r>
                    <w:rPr>
                      <w:bCs/>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4 p."/>
                <w:tag w:val="part_92dfa399538a45eba14f8accbe43ffe3"/>
                <w:lock w:val="sdtLocked"/>
                <w:richText/>
              </w:sdtPr>
              <w:sdtContent>
                <w:p>
                  <w:pPr>
                    <w:ind w:firstLine="567"/>
                    <w:jc w:val="both"/>
                    <w:rPr>
                      <w:szCs w:val="24"/>
                      <w:lang w:eastAsia="lt-LT"/>
                    </w:rPr>
                  </w:pPr>
                  <w:sdt>
                    <w:sdtPr>
                      <w:alias w:val="Numeris"/>
                      <w:tag w:val="nr_92dfa399538a45eba14f8accbe43ffe3"/>
                      <w:lock w:val="sdtLocked"/>
                      <w:richText/>
                    </w:sdtPr>
                    <w:sdtContent>
                      <w:r>
                        <w:rPr>
                          <w:szCs w:val="24"/>
                          <w:lang w:eastAsia="lt-LT"/>
                        </w:rPr>
                        <w:t>44</w:t>
                      </w:r>
                    </w:sdtContent>
                  </w:sdt>
                  <w:r>
                    <w:rPr>
                      <w:color w:val="000000"/>
                      <w:szCs w:val="24"/>
                      <w:lang w:eastAsia="lt-LT"/>
                    </w:rPr>
                    <w:t>.</w:t>
                  </w:r>
                  <w:r>
                    <w:rPr>
                      <w:color w:val="000000"/>
                      <w:spacing w:val="2"/>
                      <w:szCs w:val="24"/>
                      <w:lang w:eastAsia="lt-LT"/>
                    </w:rPr>
                    <w:t> Verslo naujokui patikrinimo metu suteikiama metodinė pagalba ir pateikiama metodinė medžiaga, susijusi su veiklos vykdymu.</w:t>
                  </w:r>
                </w:p>
              </w:sdtContent>
            </w:sdt>
            <w:sdt>
              <w:sdtPr>
                <w:alias w:val="45 p."/>
                <w:tag w:val="part_947461136c404657a353c85c16be517c"/>
                <w:lock w:val="sdtLocked"/>
                <w:richText/>
              </w:sdtPr>
              <w:sdtContent>
                <w:p>
                  <w:pPr>
                    <w:ind w:firstLine="567"/>
                    <w:jc w:val="both"/>
                    <w:rPr>
                      <w:color w:val="000000"/>
                      <w:szCs w:val="24"/>
                      <w:lang w:eastAsia="lt-LT"/>
                    </w:rPr>
                  </w:pPr>
                  <w:sdt>
                    <w:sdtPr>
                      <w:alias w:val="Numeris"/>
                      <w:tag w:val="nr_947461136c404657a353c85c16be517c"/>
                      <w:lock w:val="sdtLocked"/>
                      <w:richText/>
                    </w:sdtPr>
                    <w:sdtContent>
                      <w:r>
                        <w:rPr>
                          <w:szCs w:val="24"/>
                          <w:lang w:eastAsia="lt-LT"/>
                        </w:rPr>
                        <w:t>45</w:t>
                      </w:r>
                    </w:sdtContent>
                  </w:sdt>
                  <w:r>
                    <w:rPr>
                      <w:color w:val="000000"/>
                      <w:spacing w:val="2"/>
                      <w:szCs w:val="24"/>
                      <w:lang w:eastAsia="lt-LT"/>
                    </w:rPr>
                    <w:t>. </w:t>
                  </w:r>
                  <w:r>
                    <w:rPr>
                      <w:color w:val="000000"/>
                      <w:szCs w:val="24"/>
                      <w:lang w:eastAsia="lt-LT"/>
                    </w:rPr>
                    <w:t xml:space="preserve">Verslo naujokas turi teisę kreiptis į Departamentą dėl individualių mokymų, susijusių su  alkoholio produktų, tabako, tabako gaminių ir su jais susijusių gaminių, įskaitant pluoštinių kanapių tabako gaminius ir su tabako gaminiais susijusius gaminius, gamyba, prekyba, reklama, kita su šiais produktais susijusia veikla</w:t>
                  </w:r>
                  <w:r>
                    <w:rPr>
                      <w:bCs/>
                      <w:color w:val="000000"/>
                      <w:szCs w:val="24"/>
                    </w:rPr>
                    <w:t>.</w:t>
                  </w:r>
                  <w:r>
                    <w:rPr>
                      <w:szCs w:val="24"/>
                      <w:lang w:eastAsia="lt-LT"/>
                    </w:rPr>
                    <w:t xml:space="preserve"> </w:t>
                  </w:r>
                  <w:r>
                    <w:rPr>
                      <w:color w:val="000000"/>
                      <w:szCs w:val="24"/>
                      <w:lang w:eastAsia="lt-LT"/>
                    </w:rPr>
                    <w:t>Mokymai gali būti pravedami atvykus į Departamentą, iš anksto suderintu laiku arba nuotoliniu būdu internetu.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Content>
        </w:sdt>
        <w:sdt>
          <w:sdtPr>
            <w:alias w:val="skyrius"/>
            <w:tag w:val="part_31f3f080ed874b04923ea537c3fe72e5"/>
            <w:lock w:val="sdtLocked"/>
            <w:richText/>
          </w:sdtPr>
          <w:sdtContent>
            <w:p>
              <w:pPr>
                <w:widowControl w:val="0"/>
                <w:ind w:firstLine="567"/>
                <w:jc w:val="center"/>
                <w:rPr>
                  <w:color w:val="000000"/>
                  <w:szCs w:val="24"/>
                  <w:lang w:eastAsia="lt-LT"/>
                </w:rPr>
              </w:pPr>
              <w:sdt>
                <w:sdtPr>
                  <w:alias w:val="Numeris"/>
                  <w:tag w:val="nr_31f3f080ed874b04923ea537c3fe72e5"/>
                  <w:lock w:val="sdtLocked"/>
                  <w:richText/>
                </w:sdtPr>
                <w:sdtContent>
                  <w:r>
                    <w:rPr>
                      <w:b/>
                      <w:color w:val="000000"/>
                      <w:szCs w:val="24"/>
                      <w:lang w:eastAsia="lt-LT"/>
                    </w:rPr>
                    <w:t>VIII</w:t>
                  </w:r>
                </w:sdtContent>
              </w:sdt>
              <w:r>
                <w:rPr>
                  <w:b/>
                  <w:color w:val="000000"/>
                  <w:szCs w:val="24"/>
                  <w:lang w:eastAsia="lt-LT"/>
                </w:rPr>
                <w:t xml:space="preserve"> SKYRIUS</w:t>
              </w:r>
            </w:p>
            <w:p>
              <w:pPr>
                <w:widowControl w:val="0"/>
                <w:ind w:firstLine="372"/>
                <w:jc w:val="center"/>
                <w:rPr>
                  <w:b/>
                  <w:bCs/>
                  <w:caps/>
                  <w:color w:val="000000"/>
                  <w:szCs w:val="24"/>
                  <w:lang w:eastAsia="lt-LT"/>
                </w:rPr>
              </w:pPr>
              <w:sdt>
                <w:sdtPr>
                  <w:alias w:val="Pavadinimas"/>
                  <w:tag w:val="title_31f3f080ed874b04923ea537c3fe72e5"/>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46 p."/>
                <w:tag w:val="part_76798dd5c7c24e7dbeb696e4aa5bda16"/>
                <w:lock w:val="sdtLocked"/>
                <w:richText/>
              </w:sdtPr>
              <w:sdtContent>
                <w:p>
                  <w:pPr>
                    <w:widowControl w:val="0"/>
                    <w:ind w:firstLine="567"/>
                    <w:jc w:val="both"/>
                    <w:rPr>
                      <w:color w:val="000000"/>
                      <w:szCs w:val="24"/>
                      <w:lang w:eastAsia="lt-LT"/>
                    </w:rPr>
                  </w:pPr>
                  <w:sdt>
                    <w:sdtPr>
                      <w:alias w:val="Numeris"/>
                      <w:tag w:val="nr_76798dd5c7c24e7dbeb696e4aa5bda16"/>
                      <w:lock w:val="sdtLocked"/>
                      <w:richText/>
                    </w:sdtPr>
                    <w:sdtContent>
                      <w:r>
                        <w:rPr>
                          <w:color w:val="000000"/>
                          <w:szCs w:val="24"/>
                          <w:lang w:eastAsia="lt-LT"/>
                        </w:rPr>
                        <w:t>46</w:t>
                      </w:r>
                    </w:sdtContent>
                  </w:sdt>
                  <w:r>
                    <w:rPr>
                      <w:color w:val="000000"/>
                      <w:szCs w:val="24"/>
                      <w:lang w:eastAsia="lt-LT"/>
                    </w:rPr>
                    <w:t>. Patikrinimo medžiaga po patikrinimo pateikiama Tabako ir alkoholio kontrolės skyriaus vedėjui, kuris, susipažinęs su ja, organizuoja tolesnį nustatytų pažeidimų tyrimą.</w:t>
                  </w:r>
                </w:p>
              </w:sdtContent>
            </w:sdt>
            <w:sdt>
              <w:sdtPr>
                <w:alias w:val="47 p."/>
                <w:tag w:val="part_38a54703207a45dd8b4ac0cddab217c5"/>
                <w:lock w:val="sdtLocked"/>
                <w:richText/>
              </w:sdtPr>
              <w:sdtContent>
                <w:p>
                  <w:pPr>
                    <w:widowControl w:val="0"/>
                    <w:ind w:firstLine="567"/>
                    <w:jc w:val="both"/>
                    <w:rPr>
                      <w:color w:val="000000"/>
                      <w:szCs w:val="24"/>
                      <w:lang w:eastAsia="lt-LT"/>
                    </w:rPr>
                  </w:pPr>
                  <w:sdt>
                    <w:sdtPr>
                      <w:alias w:val="Numeris"/>
                      <w:tag w:val="nr_38a54703207a45dd8b4ac0cddab217c5"/>
                      <w:lock w:val="sdtLocked"/>
                      <w:richText/>
                    </w:sdtPr>
                    <w:sdtContent>
                      <w:r>
                        <w:rPr>
                          <w:color w:val="000000"/>
                          <w:szCs w:val="24"/>
                          <w:lang w:eastAsia="lt-LT"/>
                        </w:rPr>
                        <w:t>47</w:t>
                      </w:r>
                    </w:sdtContent>
                  </w:sdt>
                  <w:r>
                    <w:rPr>
                      <w:color w:val="000000"/>
                      <w:szCs w:val="24"/>
                      <w:lang w:eastAsia="lt-LT"/>
                    </w:rPr>
                    <w:t>. Patikrinimą atlikęs valstybės tarnautojas ne vėliau kaip kitą darbo dieną po patikrinimo atlikimo, privalo skaitmenines patikrinimo dokumentų kopijas pateikti valstybės tarnautojui, pildančiam ūkio subjektų patikrinimų registrą; vaizdo įrašus, foto nuotraukas ir (ar) kitą patikrinimo metu surinktą informaciją iškelti iš vaizdo ir garso fiksavimo prietaisų ir pridėti prie bylos medžiagos bei patalpinti skyriaus serveryje aplanke, kurio pavadinimą sudaro patikrinimo data ir ūkio subjekto pavadinimas.</w:t>
                  </w:r>
                </w:p>
              </w:sdtContent>
            </w:sdt>
            <w:sdt>
              <w:sdtPr>
                <w:alias w:val="48 p."/>
                <w:tag w:val="part_35c6c1cc1fce401e89ed2e1338a2c9a4"/>
                <w:lock w:val="sdtLocked"/>
                <w:richText/>
              </w:sdtPr>
              <w:sdtContent>
                <w:p>
                  <w:pPr>
                    <w:widowControl w:val="0"/>
                    <w:ind w:firstLine="567"/>
                    <w:jc w:val="both"/>
                    <w:rPr>
                      <w:color w:val="000000"/>
                      <w:szCs w:val="24"/>
                      <w:lang w:eastAsia="lt-LT"/>
                    </w:rPr>
                  </w:pPr>
                  <w:sdt>
                    <w:sdtPr>
                      <w:alias w:val="Numeris"/>
                      <w:tag w:val="nr_35c6c1cc1fce401e89ed2e1338a2c9a4"/>
                      <w:lock w:val="sdtLocked"/>
                      <w:richText/>
                    </w:sdtPr>
                    <w:sdtContent>
                      <w:r>
                        <w:rPr>
                          <w:color w:val="000000"/>
                          <w:szCs w:val="24"/>
                          <w:lang w:eastAsia="lt-LT"/>
                        </w:rPr>
                        <w:t>48</w:t>
                      </w:r>
                    </w:sdtContent>
                  </w:sdt>
                  <w:r>
                    <w:rPr>
                      <w:color w:val="000000"/>
                      <w:szCs w:val="24"/>
                      <w:lang w:eastAsia="lt-LT"/>
                    </w:rPr>
                    <w:t>. Lietuvos Respublikos alkoholio kontrolės ir Lietuvos Respublikos tabako, tabako gaminių ir su jais susijusių gaminių kontrolės įstatymų pažeidimų bylas nagrinėjimui dėl ekonominės sankcijos skyrimo rengia Tabako ir alkoholio kontrolės skyriaus valstybės tarnautojai Departamento direktoriaus nustatyta tvarka.</w:t>
                  </w:r>
                </w:p>
              </w:sdtContent>
            </w:sdt>
            <w:sdt>
              <w:sdtPr>
                <w:alias w:val="49 p."/>
                <w:tag w:val="part_503a893facc944b3be4ea1adefa6e4db"/>
                <w:lock w:val="sdtLocked"/>
                <w:richText/>
              </w:sdtPr>
              <w:sdtContent>
                <w:p>
                  <w:pPr>
                    <w:widowControl w:val="0"/>
                    <w:ind w:firstLine="567"/>
                    <w:jc w:val="both"/>
                    <w:rPr>
                      <w:color w:val="000000"/>
                      <w:szCs w:val="24"/>
                      <w:lang w:eastAsia="lt-LT"/>
                    </w:rPr>
                  </w:pPr>
                  <w:sdt>
                    <w:sdtPr>
                      <w:alias w:val="Numeris"/>
                      <w:tag w:val="nr_503a893facc944b3be4ea1adefa6e4db"/>
                      <w:lock w:val="sdtLocked"/>
                      <w:richText/>
                    </w:sdtPr>
                    <w:sdtContent>
                      <w:r>
                        <w:rPr>
                          <w:color w:val="000000"/>
                          <w:szCs w:val="24"/>
                          <w:lang w:eastAsia="lt-LT"/>
                        </w:rPr>
                        <w:t>49</w:t>
                      </w:r>
                    </w:sdtContent>
                  </w:sdt>
                  <w:r>
                    <w:rPr>
                      <w:color w:val="000000"/>
                      <w:szCs w:val="24"/>
                      <w:lang w:eastAsia="lt-LT"/>
                    </w:rPr>
                    <w:t xml:space="preserve">. Kai Departamento valstybės tarnautojams trukdoma atlikti patikrinimus, Departamento valstybės tarnautojai privalo pradėti administracinio nusižengimo, atsakomybė už kurį numatyta Lietuvos Respublikos administracinių nusižengimų kodekso 505 straipsnyje – </w:t>
                  </w:r>
                  <w:r>
                    <w:rPr>
                      <w:i/>
                      <w:color w:val="000000"/>
                      <w:szCs w:val="24"/>
                      <w:lang w:eastAsia="lt-LT"/>
                    </w:rPr>
                    <w:t>„</w:t>
                  </w:r>
                  <w:r>
                    <w:rPr>
                      <w:bCs/>
                      <w:i/>
                      <w:color w:val="000000"/>
                      <w:szCs w:val="24"/>
                      <w:lang w:eastAsia="lt-LT"/>
                    </w:rPr>
                    <w:t>Kliudymas įstatymų įgaliotiems pareigūnams įgyvendinti jiems suteiktas teises ar atlikti pavestas pareigas, jų teisėtų reikalavimų ar nurodymų ir kolegialių institucijų sprendimų nevykdymas“</w:t>
                  </w:r>
                  <w:r>
                    <w:rPr>
                      <w:color w:val="000000"/>
                      <w:szCs w:val="24"/>
                      <w:lang w:eastAsia="lt-LT"/>
                    </w:rPr>
                    <w:t xml:space="preserve"> – teiseną ir nustatyta tvarka turi teisę imtis Lietuvos Respublikos administracinių nusižengimų kodekse numatytų administracinių nusižengimų teisenos užtikrinimo prievartos priemonių.</w:t>
                  </w:r>
                </w:p>
              </w:sdtContent>
            </w:sdt>
            <w:sdt>
              <w:sdtPr>
                <w:alias w:val="50 p."/>
                <w:tag w:val="part_f88e0b6add5d4126bced93d81f8c09d5"/>
                <w:lock w:val="sdtLocked"/>
                <w:richText/>
              </w:sdtPr>
              <w:sdtContent>
                <w:p>
                  <w:pPr>
                    <w:widowControl w:val="0"/>
                    <w:ind w:firstLine="567"/>
                    <w:jc w:val="both"/>
                    <w:rPr>
                      <w:color w:val="000000"/>
                      <w:spacing w:val="2"/>
                      <w:szCs w:val="24"/>
                      <w:lang w:eastAsia="lt-LT"/>
                    </w:rPr>
                  </w:pPr>
                  <w:sdt>
                    <w:sdtPr>
                      <w:alias w:val="Numeris"/>
                      <w:tag w:val="nr_f88e0b6add5d4126bced93d81f8c09d5"/>
                      <w:lock w:val="sdtLocked"/>
                      <w:richText/>
                    </w:sdtPr>
                    <w:sdtContent>
                      <w:r>
                        <w:rPr>
                          <w:color w:val="000000"/>
                          <w:spacing w:val="2"/>
                          <w:szCs w:val="24"/>
                          <w:lang w:eastAsia="lt-LT"/>
                        </w:rPr>
                        <w:t>50</w:t>
                      </w:r>
                    </w:sdtContent>
                  </w:sdt>
                  <w:r>
                    <w:rPr>
                      <w:color w:val="000000"/>
                      <w:spacing w:val="2"/>
                      <w:szCs w:val="24"/>
                      <w:lang w:eastAsia="lt-LT"/>
                    </w:rPr>
                    <w:t>. Jeigu Departamento valstybės tarnautojai, tikrindami ūkio subjekto veiklą, įtaria kitus ūkio subjekto neteisėtus veiksmus, kurių tyrimas yra ne Departamento kompetencija, apie tai informuojamos kitos valstybės ir savivaldybių institucijos ir įstaigos pagal kompetenciją.</w:t>
                  </w:r>
                </w:p>
              </w:sdtContent>
            </w:sdt>
            <w:sdt>
              <w:sdtPr>
                <w:alias w:val="51 p."/>
                <w:tag w:val="part_d3ffc7f8adeb4597b56fda2299ab4f26"/>
                <w:lock w:val="sdtLocked"/>
                <w:richText/>
              </w:sdtPr>
              <w:sdtContent>
                <w:p>
                  <w:pPr>
                    <w:widowControl w:val="0"/>
                    <w:ind w:firstLine="567"/>
                    <w:jc w:val="both"/>
                    <w:rPr>
                      <w:color w:val="000000"/>
                      <w:szCs w:val="24"/>
                      <w:lang w:eastAsia="lt-LT"/>
                    </w:rPr>
                  </w:pPr>
                  <w:sdt>
                    <w:sdtPr>
                      <w:alias w:val="Numeris"/>
                      <w:tag w:val="nr_d3ffc7f8adeb4597b56fda2299ab4f26"/>
                      <w:lock w:val="sdtLocked"/>
                      <w:richText/>
                    </w:sdtPr>
                    <w:sdtContent>
                      <w:r>
                        <w:rPr>
                          <w:color w:val="000000"/>
                          <w:szCs w:val="24"/>
                          <w:lang w:eastAsia="lt-LT"/>
                        </w:rPr>
                        <w:t>51</w:t>
                      </w:r>
                    </w:sdtContent>
                  </w:sdt>
                  <w:r>
                    <w:rPr>
                      <w:color w:val="000000"/>
                      <w:szCs w:val="24"/>
                      <w:lang w:eastAsia="lt-LT"/>
                    </w:rPr>
                    <w:t>. Ūkio subjekto veiklos pažeidimų bylos, patikrinimo dokumentai, jų priedai ir kita su patikrinimais susijusi medžiaga, nutarimai dėl administracinių nusižengimų saugomi Lietuvos vyriausiojo archyvaro nustatyta tvarka.</w:t>
                  </w:r>
                </w:p>
              </w:sdtContent>
            </w:sdt>
            <w:sdt>
              <w:sdtPr>
                <w:alias w:val="52 p."/>
                <w:tag w:val="part_5cc14f1f43fb48c19f9ecba6d73ac59d"/>
                <w:lock w:val="sdtLocked"/>
                <w:richText/>
              </w:sdtPr>
              <w:sdtContent>
                <w:p>
                  <w:pPr>
                    <w:widowControl w:val="0"/>
                    <w:ind w:firstLine="567"/>
                    <w:jc w:val="both"/>
                    <w:rPr>
                      <w:color w:val="000000"/>
                      <w:szCs w:val="24"/>
                      <w:lang w:eastAsia="lt-LT"/>
                    </w:rPr>
                  </w:pPr>
                  <w:sdt>
                    <w:sdtPr>
                      <w:alias w:val="Numeris"/>
                      <w:tag w:val="nr_5cc14f1f43fb48c19f9ecba6d73ac59d"/>
                      <w:lock w:val="sdtLocked"/>
                      <w:richText/>
                    </w:sdtPr>
                    <w:sdtContent>
                      <w:r>
                        <w:rPr>
                          <w:color w:val="000000"/>
                          <w:szCs w:val="24"/>
                          <w:lang w:eastAsia="lt-LT"/>
                        </w:rPr>
                        <w:t>52</w:t>
                      </w:r>
                    </w:sdtContent>
                  </w:sdt>
                  <w:r>
                    <w:rPr>
                      <w:color w:val="000000"/>
                      <w:szCs w:val="24"/>
                      <w:lang w:eastAsia="lt-LT"/>
                    </w:rPr>
                    <w:t xml:space="preserve">. Departamento valstybės tarnautojų veiksmai ir sprendimai gali būti skundžiami Departamento direktoriui arba Lietuvos Respublikos administracinių bylų teisenos įstatymo  nustatyta tvarka Administraciniam teismui.</w:t>
                  </w:r>
                </w:p>
              </w:sdtContent>
            </w:sdt>
          </w:sdtContent>
        </w:sdt>
        <w:sdt>
          <w:sdtPr>
            <w:alias w:val="pabaiga"/>
            <w:tag w:val="part_246247f4a7774196aee2817e9af1f5cc"/>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102b07efe11eab005936df725feed">
            <w:r w:rsidRPr="00532B9F">
              <w:rPr>
                <w:rFonts w:ascii="Times New Roman" w:eastAsia="MS Mincho" w:hAnsi="Times New Roman"/>
                <w:sz w:val="20"/>
                <w:i/>
                <w:iCs/>
                <w:color w:val="0000FF" w:themeColor="hyperlink"/>
                <w:u w:val="single"/>
              </w:rPr>
              <w:t>T1-25</w:t>
            </w:r>
          </w:fldSimple>
          <w:r>
            <w:rPr>
              <w:rFonts w:ascii="Times New Roman" w:eastAsia="MS Mincho" w:hAnsi="Times New Roman"/>
              <w:sz w:val="20"/>
              <w:i/>
              <w:iCs/>
            </w:rPr>
            <w:t>,
2020-04-15,
paskelbta TAR 2020-04-15, i. k. 2020-07908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5fcc0136111ebb0038a8cd8ff585f">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2020-10-21,
paskelbta TAR 2020-10-21, i. k. 2020-21781            </w:t>
          </w:r>
        </w:p>
        <w:p/>
      </w:sdtContent>
    </w:sdt>
    <w:sdt>
      <w:sdtPr>
        <w:alias w:val="1 pr."/>
        <w:tag w:val="part_da4c3d865c8b4cc99a92dfe8490ff47a"/>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color w:val="000000"/>
              <w:szCs w:val="24"/>
              <w:lang w:eastAsia="lt-LT"/>
            </w:rPr>
          </w:pPr>
          <w:sdt>
            <w:sdtPr>
              <w:alias w:val="Numeris"/>
              <w:tag w:val="nr_da4c3d865c8b4cc99a92dfe8490ff47a"/>
              <w:lock w:val="sdtLocked"/>
              <w:richText/>
            </w:sdtPr>
            <w:sdtContent>
              <w:r>
                <w:rPr>
                  <w:color w:val="000000"/>
                  <w:szCs w:val="24"/>
                  <w:lang w:eastAsia="lt-LT"/>
                </w:rPr>
                <w:t>1</w:t>
              </w:r>
            </w:sdtContent>
          </w:sdt>
          <w:r>
            <w:rPr>
              <w:color w:val="000000"/>
              <w:szCs w:val="24"/>
              <w:lang w:eastAsia="lt-LT"/>
            </w:rPr>
            <w:t xml:space="preserve"> priedas</w:t>
          </w:r>
        </w:p>
        <w:p>
          <w:pPr>
            <w:ind w:left="5760" w:firstLine="720"/>
            <w:jc w:val="center"/>
            <w:rPr>
              <w:color w:val="000000"/>
              <w:sz w:val="16"/>
              <w:szCs w:val="16"/>
              <w:lang w:eastAsia="lt-LT"/>
            </w:rPr>
          </w:pPr>
        </w:p>
        <w:p>
          <w:pPr>
            <w:jc w:val="center"/>
            <w:rPr>
              <w:b/>
              <w:bCs/>
              <w:color w:val="000000"/>
              <w:szCs w:val="24"/>
              <w:lang w:eastAsia="lt-LT"/>
            </w:rPr>
          </w:pPr>
          <w:sdt>
            <w:sdtPr>
              <w:alias w:val="Pavadinimas"/>
              <w:tag w:val="title_da4c3d865c8b4cc99a92dfe8490ff47a"/>
              <w:lock w:val="sdtLocked"/>
              <w:richText/>
            </w:sdtPr>
            <w:sdtContent>
              <w:r>
                <w:rPr>
                  <w:b/>
                  <w:bCs/>
                  <w:color w:val="000000"/>
                  <w:szCs w:val="24"/>
                  <w:lang w:eastAsia="lt-LT"/>
                </w:rPr>
                <w:t>(</w:t>
              </w:r>
              <w:r>
                <w:rPr>
                  <w:b/>
                  <w:bCs/>
                  <w:color w:val="000000"/>
                  <w:sz w:val="20"/>
                  <w:szCs w:val="24"/>
                  <w:lang w:eastAsia="lt-LT"/>
                </w:rPr>
                <w:t>Pavedimo atlikti patikrinimą forma</w:t>
              </w:r>
              <w:r>
                <w:rPr>
                  <w:b/>
                  <w:bCs/>
                  <w:color w:val="000000"/>
                  <w:szCs w:val="24"/>
                  <w:lang w:eastAsia="lt-LT"/>
                </w:rPr>
                <w:t>)</w:t>
              </w:r>
            </w:sdtContent>
          </w:sdt>
        </w:p>
        <w:p>
          <w:pPr>
            <w:jc w:val="center"/>
            <w:rPr>
              <w:color w:val="000000"/>
              <w:sz w:val="16"/>
              <w:szCs w:val="16"/>
              <w:lang w:eastAsia="lt-LT"/>
            </w:rPr>
          </w:pPr>
        </w:p>
        <w:p>
          <w:pPr>
            <w:jc w:val="center"/>
            <w:rPr>
              <w:b/>
              <w:bCs/>
              <w:color w:val="000000"/>
              <w:szCs w:val="24"/>
              <w:lang w:eastAsia="lt-LT"/>
            </w:rPr>
          </w:pPr>
          <w:r>
            <w:rPr>
              <w:b/>
              <w:bCs/>
              <w:color w:val="000000"/>
              <w:sz w:val="20"/>
              <w:szCs w:val="24"/>
              <w:lang w:eastAsia="lt-LT"/>
            </w:rPr>
            <w:t>____________________________________________</w:t>
          </w:r>
        </w:p>
        <w:p>
          <w:pPr>
            <w:jc w:val="center"/>
            <w:rPr>
              <w:color w:val="000000"/>
              <w:sz w:val="20"/>
              <w:szCs w:val="24"/>
              <w:lang w:eastAsia="lt-LT"/>
            </w:rPr>
          </w:pPr>
          <w:r>
            <w:rPr>
              <w:color w:val="000000"/>
              <w:sz w:val="20"/>
              <w:szCs w:val="24"/>
              <w:lang w:eastAsia="lt-LT"/>
            </w:rPr>
            <w:t>(pareigų pavadinimas)</w:t>
          </w:r>
        </w:p>
        <w:p>
          <w:pPr>
            <w:jc w:val="center"/>
            <w:rPr>
              <w:color w:val="000000"/>
              <w:szCs w:val="24"/>
              <w:lang w:eastAsia="lt-LT"/>
            </w:rPr>
          </w:pPr>
        </w:p>
        <w:p>
          <w:pPr>
            <w:jc w:val="center"/>
            <w:rPr>
              <w:b/>
              <w:bCs/>
              <w:color w:val="000000"/>
              <w:szCs w:val="24"/>
              <w:lang w:eastAsia="lt-LT"/>
            </w:rPr>
          </w:pPr>
          <w:r>
            <w:rPr>
              <w:b/>
              <w:bCs/>
              <w:color w:val="000000"/>
              <w:szCs w:val="24"/>
              <w:lang w:eastAsia="lt-LT"/>
            </w:rPr>
            <w:t>PAVEDIMAS ATLIKTI NEPLANINĮ PATIKRINIMĄ</w:t>
          </w:r>
        </w:p>
        <w:p>
          <w:pPr>
            <w:jc w:val="center"/>
            <w:rPr>
              <w:b/>
              <w:bCs/>
              <w:color w:val="000000"/>
              <w:szCs w:val="24"/>
              <w:lang w:eastAsia="lt-LT"/>
            </w:rPr>
          </w:pPr>
        </w:p>
        <w:p>
          <w:pPr>
            <w:keepNext/>
            <w:jc w:val="center"/>
            <w:rPr>
              <w:color w:val="000000"/>
              <w:szCs w:val="24"/>
              <w:lang w:eastAsia="lt-LT"/>
            </w:rPr>
          </w:pPr>
          <w:r>
            <w:rPr>
              <w:color w:val="000000"/>
              <w:szCs w:val="24"/>
              <w:lang w:eastAsia="lt-LT"/>
            </w:rPr>
            <w:t xml:space="preserve">20      m.                             d.  Nr. </w:t>
          </w:r>
        </w:p>
        <w:p>
          <w:pPr>
            <w:rPr>
              <w:color w:val="000000"/>
              <w:szCs w:val="24"/>
              <w:lang w:eastAsia="lt-LT"/>
            </w:rPr>
          </w:pPr>
        </w:p>
        <w:p>
          <w:pPr>
            <w:jc w:val="center"/>
            <w:rPr>
              <w:color w:val="000000"/>
              <w:szCs w:val="24"/>
              <w:lang w:eastAsia="lt-LT"/>
            </w:rPr>
          </w:pPr>
          <w:r>
            <w:rPr>
              <w:color w:val="000000"/>
              <w:sz w:val="16"/>
              <w:szCs w:val="16"/>
              <w:lang w:eastAsia="lt-LT"/>
            </w:rPr>
            <w:t>______________________</w:t>
          </w:r>
        </w:p>
        <w:p>
          <w:pPr>
            <w:jc w:val="center"/>
            <w:rPr>
              <w:color w:val="000000"/>
              <w:sz w:val="20"/>
              <w:szCs w:val="24"/>
              <w:lang w:eastAsia="lt-LT"/>
            </w:rPr>
          </w:pPr>
          <w:r>
            <w:rPr>
              <w:color w:val="000000"/>
              <w:sz w:val="20"/>
              <w:szCs w:val="24"/>
              <w:lang w:eastAsia="lt-LT"/>
            </w:rPr>
            <w:t>(surašymo vieta)</w:t>
          </w:r>
        </w:p>
        <w:p>
          <w:pPr>
            <w:rPr>
              <w:color w:val="000000"/>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8051"/>
          </w:tblGrid>
          <w:tr>
            <w:tc>
              <w:tcPr>
                <w:tcW w:w="1447" w:type="dxa"/>
                <w:vMerge w:val="restart"/>
                <w:shd w:val="clear" w:color="auto" w:fill="auto"/>
              </w:tcPr>
              <w:p>
                <w:pPr>
                  <w:rPr>
                    <w:rFonts w:eastAsia="Calibri"/>
                    <w:b/>
                    <w:color w:val="000000"/>
                    <w:sz w:val="22"/>
                    <w:szCs w:val="24"/>
                    <w:lang w:eastAsia="lt-LT"/>
                  </w:rPr>
                </w:pPr>
                <w:r>
                  <w:rPr>
                    <w:rFonts w:eastAsia="Calibri"/>
                    <w:b/>
                    <w:color w:val="000000"/>
                    <w:sz w:val="22"/>
                    <w:szCs w:val="24"/>
                    <w:lang w:eastAsia="lt-LT"/>
                  </w:rPr>
                  <w:t xml:space="preserve">Pavedama </w:t>
                </w:r>
              </w:p>
            </w:tc>
            <w:tc>
              <w:tcPr>
                <w:tcW w:w="8051" w:type="dxa"/>
                <w:shd w:val="clear" w:color="auto" w:fill="auto"/>
              </w:tcPr>
              <w:p>
                <w:pPr>
                  <w:rPr>
                    <w:rFonts w:eastAsia="Calibri"/>
                    <w:color w:val="000000"/>
                    <w:sz w:val="22"/>
                    <w:szCs w:val="22"/>
                    <w:lang w:eastAsia="lt-LT"/>
                  </w:rPr>
                </w:pPr>
              </w:p>
              <w:p>
                <w:pP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tabs>
                    <w:tab w:val="right" w:leader="underscore" w:pos="9072"/>
                  </w:tabs>
                  <w:jc w:val="center"/>
                  <w:rPr>
                    <w:rFonts w:eastAsia="Calibri"/>
                    <w:color w:val="000000"/>
                    <w:sz w:val="22"/>
                    <w:szCs w:val="24"/>
                    <w:lang w:eastAsia="lt-LT"/>
                  </w:rPr>
                </w:pPr>
                <w:r>
                  <w:rPr>
                    <w:rFonts w:eastAsia="Calibri"/>
                    <w:color w:val="000000"/>
                    <w:sz w:val="20"/>
                    <w:szCs w:val="22"/>
                    <w:lang w:eastAsia="lt-LT"/>
                  </w:rPr>
                  <w:t>Valstybės tarnautojo/tarnautojų pareigos, vardas, pavardė</w:t>
                </w:r>
              </w:p>
            </w:tc>
          </w:tr>
          <w:t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Patikrinti</w:t>
                </w:r>
              </w:p>
              <w:p>
                <w:pPr>
                  <w:rPr>
                    <w:rFonts w:eastAsia="Calibri"/>
                    <w:b/>
                    <w:color w:val="000000"/>
                    <w:sz w:val="22"/>
                    <w:szCs w:val="22"/>
                    <w:lang w:eastAsia="lt-LT"/>
                  </w:rPr>
                </w:pPr>
              </w:p>
              <w:p>
                <w:pPr>
                  <w:rPr>
                    <w:rFonts w:eastAsia="Calibri"/>
                    <w:b/>
                    <w:color w:val="000000"/>
                    <w:sz w:val="22"/>
                    <w:szCs w:val="22"/>
                    <w:lang w:eastAsia="lt-LT"/>
                  </w:rPr>
                </w:pP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tabs>
                    <w:tab w:val="right" w:leader="underscore" w:pos="9072"/>
                  </w:tabs>
                  <w:jc w:val="center"/>
                  <w:rPr>
                    <w:rFonts w:eastAsia="Calibri"/>
                    <w:color w:val="000000"/>
                    <w:sz w:val="20"/>
                    <w:szCs w:val="22"/>
                    <w:lang w:eastAsia="lt-LT"/>
                  </w:rPr>
                </w:pPr>
                <w:r>
                  <w:rPr>
                    <w:rFonts w:eastAsia="Calibri"/>
                    <w:color w:val="000000"/>
                    <w:sz w:val="20"/>
                    <w:szCs w:val="22"/>
                    <w:lang w:eastAsia="lt-LT"/>
                  </w:rPr>
                  <w:t>Ūkio subjekto pavadinimas, juridinio asmens kodas ir (ar) veiklos vietos adresas arba ūkio subjekto veiklos vietovė</w:t>
                </w:r>
              </w:p>
            </w:tc>
          </w:tr>
          <w:tr>
            <w:tc>
              <w:tcPr>
                <w:tcW w:w="1447" w:type="dxa"/>
                <w:shd w:val="clear" w:color="auto" w:fill="auto"/>
              </w:tcPr>
              <w:p>
                <w:pPr>
                  <w:rPr>
                    <w:rFonts w:eastAsia="Calibri"/>
                    <w:b/>
                    <w:color w:val="000000"/>
                    <w:sz w:val="22"/>
                    <w:szCs w:val="22"/>
                    <w:lang w:eastAsia="lt-LT"/>
                  </w:rPr>
                </w:pPr>
                <w:r>
                  <w:rPr>
                    <w:rFonts w:eastAsia="Calibri"/>
                    <w:b/>
                    <w:color w:val="000000"/>
                    <w:sz w:val="22"/>
                    <w:szCs w:val="24"/>
                    <w:lang w:eastAsia="lt-LT"/>
                  </w:rPr>
                  <w:t>Patikrinimo tikslas</w:t>
                </w: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rPr>
              <w:trHeight w:val="278"/>
            </w:trP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Patikrinimo rūšis</w:t>
                </w:r>
              </w:p>
            </w:tc>
            <w:tc>
              <w:tcPr>
                <w:tcW w:w="8051" w:type="dxa"/>
                <w:shd w:val="clear" w:color="auto" w:fill="auto"/>
              </w:tcPr>
              <w:p>
                <w:pPr>
                  <w:rPr>
                    <w:rFonts w:eastAsia="Calibri"/>
                    <w:color w:val="000000"/>
                    <w:sz w:val="22"/>
                    <w:szCs w:val="22"/>
                    <w:lang w:eastAsia="lt-LT"/>
                  </w:rPr>
                </w:pPr>
              </w:p>
            </w:tc>
          </w:tr>
          <w:tr>
            <w:trPr>
              <w:trHeight w:val="277"/>
            </w:trPr>
            <w:tc>
              <w:tcPr>
                <w:tcW w:w="1447" w:type="dxa"/>
                <w:vMerge/>
                <w:shd w:val="clear" w:color="auto" w:fill="auto"/>
              </w:tcPr>
              <w:p>
                <w:pPr>
                  <w:rPr>
                    <w:rFonts w:eastAsia="Calibri"/>
                    <w:b/>
                    <w:color w:val="000000"/>
                    <w:sz w:val="22"/>
                    <w:szCs w:val="22"/>
                    <w:lang w:eastAsia="lt-LT"/>
                  </w:rPr>
                </w:pPr>
              </w:p>
            </w:tc>
            <w:tc>
              <w:tcPr>
                <w:tcW w:w="8051" w:type="dxa"/>
                <w:shd w:val="clear" w:color="auto" w:fill="auto"/>
              </w:tcPr>
              <w:p>
                <w:pPr>
                  <w:jc w:val="center"/>
                  <w:rPr>
                    <w:rFonts w:eastAsia="Calibri"/>
                    <w:color w:val="000000"/>
                    <w:sz w:val="20"/>
                    <w:szCs w:val="22"/>
                    <w:lang w:eastAsia="lt-LT"/>
                  </w:rPr>
                </w:pPr>
                <w:r>
                  <w:rPr>
                    <w:rFonts w:eastAsia="Calibri"/>
                    <w:color w:val="000000"/>
                    <w:sz w:val="20"/>
                    <w:szCs w:val="22"/>
                    <w:lang w:eastAsia="lt-LT"/>
                  </w:rPr>
                  <w:t>Planinis / neplaninis ūkio subjekto veiklos patikrinimas</w:t>
                </w:r>
              </w:p>
            </w:tc>
          </w:tr>
          <w:t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 xml:space="preserve">Patikrinimo atlikimo  pagrindas</w:t>
                </w:r>
              </w:p>
              <w:p>
                <w:pPr>
                  <w:rPr>
                    <w:rFonts w:eastAsia="Calibri"/>
                    <w:color w:val="000000"/>
                    <w:sz w:val="22"/>
                    <w:szCs w:val="22"/>
                    <w:lang w:eastAsia="lt-LT"/>
                  </w:rPr>
                </w:pP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jc w:val="center"/>
                  <w:rPr>
                    <w:rFonts w:eastAsia="Calibri"/>
                    <w:color w:val="000000"/>
                    <w:sz w:val="20"/>
                    <w:szCs w:val="22"/>
                    <w:lang w:eastAsia="lt-LT"/>
                  </w:rPr>
                </w:pPr>
                <w:r>
                  <w:rPr>
                    <w:rFonts w:eastAsia="Calibri"/>
                    <w:color w:val="000000"/>
                    <w:sz w:val="20"/>
                    <w:szCs w:val="22"/>
                    <w:lang w:eastAsia="lt-LT"/>
                  </w:rPr>
                  <w:t>Nuoroda į teisės aktą (aktus), reglamentuojantį neplaninio patikrinimo atlikimo pagrindą</w:t>
                </w:r>
              </w:p>
            </w:tc>
          </w:tr>
          <w:tr>
            <w:tc>
              <w:tcPr>
                <w:tcW w:w="1447" w:type="dxa"/>
                <w:shd w:val="clear" w:color="auto" w:fill="auto"/>
              </w:tcPr>
              <w:p>
                <w:pPr>
                  <w:rPr>
                    <w:rFonts w:eastAsia="Calibri"/>
                    <w:b/>
                    <w:color w:val="000000"/>
                    <w:sz w:val="22"/>
                    <w:szCs w:val="22"/>
                    <w:lang w:eastAsia="lt-LT"/>
                  </w:rPr>
                </w:pPr>
                <w:r>
                  <w:rPr>
                    <w:rFonts w:eastAsia="Calibri"/>
                    <w:b/>
                    <w:color w:val="000000"/>
                    <w:sz w:val="22"/>
                    <w:szCs w:val="22"/>
                    <w:lang w:eastAsia="lt-LT"/>
                  </w:rPr>
                  <w:t>Patikrinimo atlikimo data</w:t>
                </w:r>
              </w:p>
            </w:tc>
            <w:tc>
              <w:tcPr>
                <w:tcW w:w="8051" w:type="dxa"/>
                <w:shd w:val="clear" w:color="auto" w:fill="auto"/>
              </w:tcPr>
              <w:p>
                <w:pPr>
                  <w:jc w:val="center"/>
                  <w:rPr>
                    <w:rFonts w:eastAsia="Calibri"/>
                    <w:color w:val="000000"/>
                    <w:sz w:val="20"/>
                    <w:szCs w:val="22"/>
                    <w:lang w:eastAsia="lt-LT"/>
                  </w:rPr>
                </w:pPr>
              </w:p>
            </w:tc>
          </w:tr>
        </w:tbl>
        <w:p>
          <w:pPr>
            <w:rPr>
              <w:color w:val="000000"/>
              <w:szCs w:val="24"/>
              <w:lang w:eastAsia="lt-LT"/>
            </w:rPr>
          </w:pPr>
        </w:p>
        <w:p>
          <w:pPr>
            <w:rPr>
              <w:color w:val="000000"/>
              <w:szCs w:val="24"/>
              <w:lang w:eastAsia="lt-LT"/>
            </w:rPr>
          </w:pPr>
        </w:p>
        <w:p>
          <w:pPr>
            <w:rPr>
              <w:color w:val="000000"/>
              <w:szCs w:val="24"/>
              <w:lang w:eastAsia="lt-LT"/>
            </w:rPr>
          </w:pPr>
        </w:p>
        <w:tbl>
          <w:tblPr>
            <w:tblW w:w="9072" w:type="dxa"/>
            <w:tblInd w:w="108"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ind w:firstLine="477"/>
                  <w:rPr>
                    <w:color w:val="000000"/>
                    <w:sz w:val="20"/>
                    <w:szCs w:val="24"/>
                    <w:lang w:eastAsia="lt-LT"/>
                  </w:rPr>
                </w:pPr>
                <w:r>
                  <w:rPr>
                    <w:color w:val="000000"/>
                    <w:sz w:val="20"/>
                    <w:szCs w:val="24"/>
                    <w:lang w:eastAsia="lt-LT"/>
                  </w:rPr>
                  <w:t>(pareigų pavadinimas)</w:t>
                </w:r>
              </w:p>
            </w:tc>
            <w:tc>
              <w:tcPr>
                <w:tcW w:w="644" w:type="dxa"/>
              </w:tcPr>
              <w:p>
                <w:pPr>
                  <w:tabs>
                    <w:tab w:val="left" w:pos="5245"/>
                  </w:tabs>
                  <w:jc w:val="both"/>
                  <w:rPr>
                    <w:color w:val="000000"/>
                    <w:sz w:val="20"/>
                    <w:szCs w:val="24"/>
                    <w:lang w:eastAsia="lt-LT"/>
                  </w:rPr>
                </w:pPr>
              </w:p>
            </w:tc>
            <w:tc>
              <w:tcPr>
                <w:tcW w:w="1826" w:type="dxa"/>
                <w:tcBorders>
                  <w:top w:val="single" w:sz="4" w:space="0" w:color="auto"/>
                </w:tcBorders>
              </w:tcPr>
              <w:p>
                <w:pPr>
                  <w:tabs>
                    <w:tab w:val="left" w:pos="5245"/>
                  </w:tabs>
                  <w:jc w:val="center"/>
                  <w:rPr>
                    <w:color w:val="000000"/>
                    <w:sz w:val="20"/>
                    <w:szCs w:val="24"/>
                    <w:lang w:eastAsia="lt-LT"/>
                  </w:rPr>
                </w:pPr>
                <w:r>
                  <w:rPr>
                    <w:color w:val="000000"/>
                    <w:sz w:val="20"/>
                    <w:szCs w:val="24"/>
                    <w:lang w:eastAsia="lt-LT"/>
                  </w:rPr>
                  <w:t>(parašas)</w:t>
                </w:r>
              </w:p>
            </w:tc>
            <w:tc>
              <w:tcPr>
                <w:tcW w:w="890" w:type="dxa"/>
              </w:tcPr>
              <w:p>
                <w:pPr>
                  <w:tabs>
                    <w:tab w:val="left" w:pos="5245"/>
                  </w:tabs>
                  <w:jc w:val="center"/>
                  <w:rPr>
                    <w:color w:val="000000"/>
                    <w:sz w:val="20"/>
                    <w:szCs w:val="24"/>
                    <w:lang w:eastAsia="lt-LT"/>
                  </w:rPr>
                </w:pPr>
              </w:p>
            </w:tc>
            <w:tc>
              <w:tcPr>
                <w:tcW w:w="2724" w:type="dxa"/>
                <w:tcBorders>
                  <w:top w:val="single" w:sz="4" w:space="0" w:color="auto"/>
                </w:tcBorders>
              </w:tcPr>
              <w:p>
                <w:pPr>
                  <w:tabs>
                    <w:tab w:val="left" w:pos="5245"/>
                  </w:tabs>
                  <w:jc w:val="center"/>
                  <w:rPr>
                    <w:color w:val="000000"/>
                    <w:sz w:val="20"/>
                    <w:szCs w:val="24"/>
                    <w:lang w:eastAsia="lt-LT"/>
                  </w:rPr>
                </w:pPr>
                <w:r>
                  <w:rPr>
                    <w:color w:val="000000"/>
                    <w:sz w:val="20"/>
                    <w:szCs w:val="24"/>
                    <w:lang w:eastAsia="lt-LT"/>
                  </w:rPr>
                  <w:t>(vardas, pavardė)</w:t>
                </w:r>
              </w:p>
            </w:tc>
          </w:tr>
        </w:tbl>
        <w:p>
          <w:pPr>
            <w:rPr>
              <w:color w:val="000000"/>
              <w:szCs w:val="24"/>
              <w:lang w:eastAsia="lt-LT"/>
            </w:rPr>
          </w:pPr>
        </w:p>
        <w:p>
          <w:pPr>
            <w:ind w:firstLine="1920"/>
            <w:rPr>
              <w:color w:val="000000"/>
              <w:szCs w:val="24"/>
              <w:lang w:eastAsia="lt-LT"/>
            </w:rPr>
          </w:pPr>
          <w:r>
            <w:rPr>
              <w:color w:val="000000"/>
              <w:szCs w:val="24"/>
              <w:lang w:eastAsia="lt-LT"/>
            </w:rPr>
            <w:t>A.V.</w:t>
          </w:r>
        </w:p>
        <w:p>
          <w:pPr>
            <w:jc w:val="both"/>
            <w:rPr>
              <w:b/>
              <w:bCs/>
              <w:color w:val="000000"/>
              <w:szCs w:val="24"/>
              <w:lang w:eastAsia="lt-LT"/>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7091"/>
          </w:tblGrid>
          <w:tr>
            <w:tc>
              <w:tcPr>
                <w:tcW w:w="2407" w:type="dxa"/>
                <w:vMerge w:val="restart"/>
                <w:shd w:val="clear" w:color="auto" w:fill="auto"/>
              </w:tcPr>
              <w:p>
                <w:pPr>
                  <w:rPr>
                    <w:rFonts w:eastAsia="Calibri"/>
                    <w:b/>
                    <w:bCs/>
                    <w:color w:val="000000"/>
                    <w:sz w:val="22"/>
                    <w:szCs w:val="24"/>
                    <w:lang w:eastAsia="lt-LT"/>
                  </w:rPr>
                </w:pPr>
                <w:r>
                  <w:rPr>
                    <w:rFonts w:eastAsia="Calibri"/>
                    <w:b/>
                    <w:bCs/>
                    <w:color w:val="000000"/>
                    <w:sz w:val="22"/>
                    <w:szCs w:val="24"/>
                    <w:lang w:eastAsia="lt-LT"/>
                  </w:rPr>
                  <w:t>Su pavedimu supažindinti asmenys</w:t>
                </w:r>
              </w:p>
            </w:tc>
            <w:tc>
              <w:tcPr>
                <w:tcW w:w="709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vMerge/>
                <w:shd w:val="clear" w:color="auto" w:fill="auto"/>
              </w:tcPr>
              <w:p>
                <w:pPr>
                  <w:jc w:val="both"/>
                  <w:rPr>
                    <w:rFonts w:eastAsia="Calibri"/>
                    <w:b/>
                    <w:bCs/>
                    <w:color w:val="000000"/>
                    <w:sz w:val="22"/>
                    <w:szCs w:val="24"/>
                    <w:lang w:eastAsia="lt-LT"/>
                  </w:rPr>
                </w:pPr>
              </w:p>
            </w:tc>
            <w:tc>
              <w:tcPr>
                <w:tcW w:w="709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Ūkio subjekto vadovo ir (ar) jo įgalioto asmens ir (ar) kito ūkio subjekto darbuotojo pareigos, vardas, pavardė</w:t>
                </w:r>
              </w:p>
            </w:tc>
          </w:tr>
          <w:tr>
            <w:tc>
              <w:tcPr>
                <w:tcW w:w="2407" w:type="dxa"/>
                <w:shd w:val="clear" w:color="auto" w:fill="auto"/>
              </w:tcPr>
              <w:p>
                <w:pPr>
                  <w:jc w:val="both"/>
                  <w:rPr>
                    <w:rFonts w:eastAsia="Calibri"/>
                    <w:b/>
                    <w:bCs/>
                    <w:color w:val="000000"/>
                    <w:sz w:val="22"/>
                    <w:szCs w:val="24"/>
                    <w:lang w:eastAsia="lt-LT"/>
                  </w:rPr>
                </w:pPr>
              </w:p>
            </w:tc>
            <w:tc>
              <w:tcPr>
                <w:tcW w:w="709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shd w:val="clear" w:color="auto" w:fill="auto"/>
              </w:tcPr>
              <w:p>
                <w:pPr>
                  <w:jc w:val="center"/>
                  <w:rPr>
                    <w:rFonts w:eastAsia="Calibri"/>
                    <w:bCs/>
                    <w:color w:val="000000"/>
                    <w:sz w:val="20"/>
                    <w:szCs w:val="22"/>
                    <w:lang w:eastAsia="lt-LT"/>
                  </w:rPr>
                </w:pPr>
                <w:r>
                  <w:rPr>
                    <w:rFonts w:eastAsia="Calibri"/>
                    <w:bCs/>
                    <w:color w:val="000000"/>
                    <w:sz w:val="20"/>
                    <w:szCs w:val="22"/>
                    <w:lang w:eastAsia="lt-LT"/>
                  </w:rPr>
                  <w:t>Data</w:t>
                </w:r>
              </w:p>
            </w:tc>
            <w:tc>
              <w:tcPr>
                <w:tcW w:w="709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Ūkio subjekto vadovo ir (ar) jo įgalioto asmens ir (ar) kito ūkio subjekto darbuotojo parašas</w:t>
                </w:r>
              </w:p>
            </w:tc>
          </w:tr>
        </w:tbl>
        <w:p>
          <w:pPr>
            <w:jc w:val="both"/>
            <w:rPr>
              <w:b/>
              <w:bCs/>
              <w:color w:val="000000"/>
              <w:szCs w:val="24"/>
              <w:lang w:eastAsia="lt-LT"/>
            </w:rPr>
          </w:pPr>
        </w:p>
        <w:tbl>
          <w:tblPr>
            <w:tblW w:w="96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7221"/>
          </w:tblGrid>
          <w:tr>
            <w:tc>
              <w:tcPr>
                <w:tcW w:w="2407" w:type="dxa"/>
                <w:vMerge w:val="restart"/>
                <w:shd w:val="clear" w:color="auto" w:fill="auto"/>
              </w:tcPr>
              <w:p>
                <w:pPr>
                  <w:rPr>
                    <w:rFonts w:eastAsia="Calibri"/>
                    <w:b/>
                    <w:bCs/>
                    <w:color w:val="000000"/>
                    <w:sz w:val="22"/>
                    <w:szCs w:val="24"/>
                    <w:lang w:eastAsia="lt-LT"/>
                  </w:rPr>
                </w:pPr>
                <w:r>
                  <w:rPr>
                    <w:rFonts w:eastAsia="Calibri"/>
                    <w:b/>
                    <w:bCs/>
                    <w:color w:val="000000"/>
                    <w:sz w:val="22"/>
                    <w:szCs w:val="24"/>
                    <w:lang w:eastAsia="lt-LT"/>
                  </w:rPr>
                  <w:t>Žyma apie patikrinimo neatlikimo priežastis</w:t>
                </w:r>
              </w:p>
            </w:tc>
            <w:tc>
              <w:tcPr>
                <w:tcW w:w="722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vMerge/>
                <w:shd w:val="clear" w:color="auto" w:fill="auto"/>
              </w:tcPr>
              <w:p>
                <w:pPr>
                  <w:jc w:val="both"/>
                  <w:rPr>
                    <w:rFonts w:eastAsia="Calibri"/>
                    <w:b/>
                    <w:bCs/>
                    <w:color w:val="000000"/>
                    <w:sz w:val="22"/>
                    <w:szCs w:val="24"/>
                    <w:lang w:eastAsia="lt-LT"/>
                  </w:rPr>
                </w:pPr>
              </w:p>
            </w:tc>
            <w:tc>
              <w:tcPr>
                <w:tcW w:w="722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Informacija apie patikrinimo neatlikimo priežastis (nepildoma atlikus patikrinimą)</w:t>
                </w:r>
              </w:p>
            </w:tc>
          </w:tr>
          <w:tr>
            <w:tc>
              <w:tcPr>
                <w:tcW w:w="2407" w:type="dxa"/>
                <w:shd w:val="clear" w:color="auto" w:fill="auto"/>
              </w:tcPr>
              <w:p>
                <w:pPr>
                  <w:jc w:val="both"/>
                  <w:rPr>
                    <w:rFonts w:eastAsia="Calibri"/>
                    <w:b/>
                    <w:bCs/>
                    <w:color w:val="000000"/>
                    <w:sz w:val="22"/>
                    <w:szCs w:val="24"/>
                    <w:lang w:eastAsia="lt-LT"/>
                  </w:rPr>
                </w:pPr>
              </w:p>
            </w:tc>
            <w:tc>
              <w:tcPr>
                <w:tcW w:w="722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shd w:val="clear" w:color="auto" w:fill="auto"/>
              </w:tcPr>
              <w:p>
                <w:pPr>
                  <w:jc w:val="center"/>
                  <w:rPr>
                    <w:rFonts w:eastAsia="Calibri"/>
                    <w:bCs/>
                    <w:color w:val="000000"/>
                    <w:sz w:val="20"/>
                    <w:szCs w:val="22"/>
                    <w:lang w:eastAsia="lt-LT"/>
                  </w:rPr>
                </w:pPr>
                <w:r>
                  <w:rPr>
                    <w:rFonts w:eastAsia="Calibri"/>
                    <w:bCs/>
                    <w:color w:val="000000"/>
                    <w:sz w:val="20"/>
                    <w:szCs w:val="22"/>
                    <w:lang w:eastAsia="lt-LT"/>
                  </w:rPr>
                  <w:t>Data</w:t>
                </w:r>
              </w:p>
            </w:tc>
            <w:tc>
              <w:tcPr>
                <w:tcW w:w="722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Valstybės tarnautojo vardas, pavardė, parašas</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2 pr."/>
        <w:tag w:val="part_e5b25acb4d3b4d1ca102c4fe5943dac3"/>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color w:val="000000"/>
              <w:szCs w:val="24"/>
              <w:lang w:eastAsia="lt-LT"/>
            </w:rPr>
          </w:pPr>
          <w:sdt>
            <w:sdtPr>
              <w:alias w:val="Numeris"/>
              <w:tag w:val="nr_e5b25acb4d3b4d1ca102c4fe5943dac3"/>
              <w:lock w:val="sdtLocked"/>
              <w:richText/>
            </w:sdtPr>
            <w:sdtContent>
              <w:r>
                <w:rPr>
                  <w:color w:val="000000"/>
                  <w:szCs w:val="24"/>
                  <w:lang w:eastAsia="lt-LT"/>
                </w:rPr>
                <w:t>2</w:t>
              </w:r>
            </w:sdtContent>
          </w:sdt>
          <w:r>
            <w:rPr>
              <w:color w:val="000000"/>
              <w:szCs w:val="24"/>
              <w:lang w:eastAsia="lt-LT"/>
            </w:rPr>
            <w:t xml:space="preserve"> priedas</w:t>
          </w:r>
        </w:p>
        <w:p>
          <w:pPr>
            <w:jc w:val="right"/>
            <w:rPr>
              <w:color w:val="000000"/>
              <w:szCs w:val="24"/>
              <w:lang w:eastAsia="lt-LT"/>
            </w:rPr>
          </w:pPr>
        </w:p>
        <w:p>
          <w:pPr>
            <w:jc w:val="center"/>
            <w:rPr>
              <w:b/>
              <w:bCs/>
              <w:color w:val="000000"/>
              <w:szCs w:val="24"/>
              <w:lang w:eastAsia="lt-LT"/>
            </w:rPr>
          </w:pPr>
          <w:sdt>
            <w:sdtPr>
              <w:alias w:val="Pavadinimas"/>
              <w:tag w:val="title_e5b25acb4d3b4d1ca102c4fe5943dac3"/>
              <w:lock w:val="sdtLocked"/>
              <w:richText/>
            </w:sdtPr>
            <w:sdtContent>
              <w:r>
                <w:rPr>
                  <w:b/>
                  <w:bCs/>
                  <w:color w:val="000000"/>
                  <w:szCs w:val="24"/>
                  <w:lang w:eastAsia="lt-LT"/>
                </w:rPr>
                <w:t>(</w:t>
              </w:r>
              <w:r>
                <w:rPr>
                  <w:b/>
                  <w:bCs/>
                  <w:color w:val="000000"/>
                  <w:sz w:val="20"/>
                  <w:szCs w:val="24"/>
                  <w:lang w:eastAsia="lt-LT"/>
                </w:rPr>
                <w:t>Faktų fiksavimo protokolo forma</w:t>
              </w:r>
              <w:r>
                <w:rPr>
                  <w:b/>
                  <w:bCs/>
                  <w:color w:val="000000"/>
                  <w:szCs w:val="24"/>
                  <w:lang w:eastAsia="lt-LT"/>
                </w:rPr>
                <w:t>)</w:t>
              </w:r>
            </w:sdtContent>
          </w:sdt>
        </w:p>
        <w:p>
          <w:pPr>
            <w:jc w:val="center"/>
            <w:rPr>
              <w:color w:val="000000"/>
              <w:sz w:val="16"/>
              <w:szCs w:val="16"/>
              <w:lang w:eastAsia="lt-LT"/>
            </w:rPr>
          </w:pPr>
        </w:p>
        <w:p>
          <w:pPr>
            <w:jc w:val="center"/>
            <w:rPr>
              <w:b/>
              <w:bCs/>
              <w:color w:val="000000"/>
              <w:szCs w:val="24"/>
              <w:lang w:eastAsia="lt-LT"/>
            </w:rPr>
          </w:pPr>
          <w:r>
            <w:rPr>
              <w:b/>
              <w:bCs/>
              <w:color w:val="000000"/>
              <w:szCs w:val="24"/>
              <w:lang w:eastAsia="lt-LT"/>
            </w:rPr>
            <w:t>FAKTŲ FIKSAVIMO PROTOKOLAS</w:t>
          </w:r>
        </w:p>
        <w:p>
          <w:pPr>
            <w:jc w:val="center"/>
            <w:rPr>
              <w:color w:val="000000"/>
              <w:sz w:val="16"/>
              <w:szCs w:val="16"/>
              <w:lang w:eastAsia="lt-LT"/>
            </w:rPr>
          </w:pPr>
        </w:p>
        <w:p>
          <w:pPr>
            <w:jc w:val="center"/>
            <w:rPr>
              <w:color w:val="000000"/>
              <w:szCs w:val="24"/>
              <w:lang w:eastAsia="lt-LT"/>
            </w:rPr>
          </w:pPr>
          <w:r>
            <w:rPr>
              <w:color w:val="000000"/>
              <w:szCs w:val="24"/>
              <w:lang w:eastAsia="lt-LT"/>
            </w:rPr>
            <w:t>20_m. ____________d. Nr._____</w:t>
          </w:r>
        </w:p>
        <w:p>
          <w:pPr>
            <w:jc w:val="center"/>
            <w:rPr>
              <w:color w:val="000000"/>
              <w:szCs w:val="24"/>
              <w:lang w:eastAsia="lt-LT"/>
            </w:rPr>
          </w:pPr>
          <w:r>
            <w:rPr>
              <w:color w:val="000000"/>
              <w:szCs w:val="24"/>
              <w:lang w:eastAsia="lt-LT"/>
            </w:rPr>
            <w:t>_____________</w:t>
          </w:r>
        </w:p>
        <w:p>
          <w:pPr>
            <w:jc w:val="center"/>
            <w:rPr>
              <w:color w:val="000000"/>
              <w:sz w:val="20"/>
              <w:lang w:eastAsia="lt-LT"/>
            </w:rPr>
          </w:pPr>
          <w:r>
            <w:rPr>
              <w:color w:val="000000"/>
              <w:sz w:val="20"/>
              <w:lang w:eastAsia="lt-LT"/>
            </w:rPr>
            <w:t>(surašymo vieta)</w:t>
          </w:r>
        </w:p>
        <w:p>
          <w:pPr>
            <w:jc w:val="center"/>
            <w:rPr>
              <w:color w:val="000000"/>
              <w:sz w:val="16"/>
              <w:szCs w:val="16"/>
              <w:lang w:eastAsia="lt-LT"/>
            </w:rPr>
          </w:pPr>
        </w:p>
        <w:p>
          <w:pPr>
            <w:ind w:firstLine="720"/>
            <w:jc w:val="both"/>
            <w:rPr>
              <w:color w:val="000000"/>
              <w:sz w:val="18"/>
              <w:szCs w:val="18"/>
              <w:lang w:eastAsia="lt-LT"/>
            </w:rPr>
          </w:pPr>
          <w:r>
            <w:rPr>
              <w:b/>
              <w:bCs/>
              <w:color w:val="000000"/>
              <w:szCs w:val="24"/>
              <w:lang w:eastAsia="lt-LT"/>
            </w:rPr>
            <w:t>Patikrinimas pradėtas</w:t>
          </w:r>
          <w:r>
            <w:rPr>
              <w:color w:val="000000"/>
              <w:szCs w:val="24"/>
              <w:lang w:eastAsia="lt-LT"/>
            </w:rPr>
            <w:t xml:space="preserve">     20   m.</w:t>
          </w:r>
          <w:r>
            <w:rPr>
              <w:b/>
              <w:bCs/>
              <w:color w:val="000000"/>
              <w:szCs w:val="24"/>
              <w:lang w:eastAsia="lt-LT"/>
            </w:rPr>
            <w:t>_____________</w:t>
          </w:r>
          <w:r>
            <w:rPr>
              <w:color w:val="000000"/>
              <w:szCs w:val="24"/>
              <w:lang w:eastAsia="lt-LT"/>
            </w:rPr>
            <w:t>mėn.</w:t>
          </w:r>
          <w:r>
            <w:rPr>
              <w:b/>
              <w:bCs/>
              <w:color w:val="000000"/>
              <w:szCs w:val="24"/>
              <w:lang w:eastAsia="lt-LT"/>
            </w:rPr>
            <w:t>______</w:t>
          </w:r>
          <w:r>
            <w:rPr>
              <w:color w:val="000000"/>
              <w:szCs w:val="24"/>
              <w:lang w:eastAsia="lt-LT"/>
            </w:rPr>
            <w:t xml:space="preserve">d. </w:t>
          </w:r>
          <w:r>
            <w:rPr>
              <w:b/>
              <w:bCs/>
              <w:color w:val="000000"/>
              <w:szCs w:val="24"/>
              <w:lang w:eastAsia="lt-LT"/>
            </w:rPr>
            <w:t>____</w:t>
          </w:r>
          <w:r>
            <w:rPr>
              <w:color w:val="000000"/>
              <w:szCs w:val="24"/>
              <w:lang w:eastAsia="lt-LT"/>
            </w:rPr>
            <w:t>val.</w:t>
          </w:r>
        </w:p>
        <w:p>
          <w:pPr>
            <w:jc w:val="both"/>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Narkotikų, tabako ir alkoholio kontrolės departamento</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(pareigos, vardas, pavardė)</w:t>
          </w:r>
        </w:p>
        <w:p>
          <w:pPr>
            <w:tabs>
              <w:tab w:val="right" w:pos="9072"/>
            </w:tabs>
            <w:jc w:val="both"/>
            <w:rPr>
              <w:color w:val="000000"/>
              <w:szCs w:val="24"/>
              <w:lang w:eastAsia="lt-LT"/>
            </w:rPr>
          </w:pPr>
          <w:r>
            <w:rPr>
              <w:b/>
              <w:bCs/>
              <w:color w:val="000000"/>
              <w:szCs w:val="24"/>
              <w:lang w:eastAsia="lt-LT"/>
            </w:rPr>
            <w:t xml:space="preserve">pavedimas </w:t>
            <w:tab/>
            <w:t>Nr.</w:t>
          </w:r>
          <w:r>
            <w:rPr>
              <w:color w:val="000000"/>
              <w:szCs w:val="24"/>
              <w:lang w:eastAsia="lt-LT"/>
            </w:rPr>
            <w:t xml:space="preserve">____________________________ pateikti dalyvaujant </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pareigos, vardas, pavardė)</w:t>
          </w:r>
        </w:p>
        <w:p>
          <w:pPr>
            <w:tabs>
              <w:tab w:val="right" w:leader="underscore" w:pos="9072"/>
            </w:tabs>
            <w:jc w:val="both"/>
            <w:rPr>
              <w:color w:val="000000"/>
              <w:szCs w:val="24"/>
              <w:lang w:eastAsia="lt-LT"/>
            </w:rPr>
          </w:pPr>
          <w:r>
            <w:rPr>
              <w:color w:val="000000"/>
              <w:szCs w:val="24"/>
              <w:lang w:eastAsia="lt-LT"/>
            </w:rPr>
            <w:t xml:space="preserve">patikrino </w:t>
            <w:tab/>
          </w:r>
        </w:p>
        <w:p>
          <w:pPr>
            <w:tabs>
              <w:tab w:val="right" w:leader="underscore" w:pos="9072"/>
            </w:tabs>
            <w:jc w:val="center"/>
            <w:rPr>
              <w:color w:val="000000"/>
              <w:sz w:val="20"/>
              <w:lang w:eastAsia="lt-LT"/>
            </w:rPr>
          </w:pPr>
          <w:r>
            <w:rPr>
              <w:color w:val="000000"/>
              <w:sz w:val="20"/>
              <w:lang w:eastAsia="lt-LT"/>
            </w:rPr>
            <w:t>(ūkio subjekto pavadinimas, kodas, buveinė, telefonas, veiklos pobūdis, licencijos numeris, išdavimo data)</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b/>
              <w:bCs/>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Patikrinimo metu nustatyta</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Nurodymai</w:t>
          </w:r>
          <w:r>
            <w:rPr>
              <w:color w:val="000000"/>
              <w:szCs w:val="24"/>
              <w:lang w:eastAsia="lt-LT"/>
            </w:rPr>
            <w:t xml:space="preserve"> iki 20___ m. ___________ mėn. _______ d. Departamentui (Šv. Stepono g. 27, 01312 Vilnius; tel. 87066 8060, faks. 87066 8095, el. p. ntakd@ntakd.lt) pateikti šiuos dokumentus ar patvirtintas jų kopijas:</w:t>
          </w:r>
        </w:p>
        <w:p>
          <w:pPr>
            <w:tabs>
              <w:tab w:val="right" w:leader="underscore" w:pos="9072"/>
            </w:tabs>
            <w:jc w:val="both"/>
            <w:rPr>
              <w:color w:val="000000"/>
              <w:szCs w:val="24"/>
              <w:lang w:eastAsia="lt-LT"/>
            </w:rPr>
          </w:pPr>
          <w:r>
            <w:rPr>
              <w:sz w:val="40"/>
              <w:szCs w:val="40"/>
            </w:rPr>
            <w:t>□</w:t>
          </w:r>
          <w:r>
            <w:rPr>
              <w:color w:val="000000"/>
              <w:szCs w:val="24"/>
              <w:lang w:eastAsia="lt-LT"/>
            </w:rPr>
            <w:t xml:space="preserve"> paaiškinimą;</w:t>
          </w:r>
        </w:p>
        <w:p>
          <w:pPr>
            <w:tabs>
              <w:tab w:val="right" w:leader="underscore" w:pos="9072"/>
            </w:tabs>
            <w:jc w:val="both"/>
            <w:rPr>
              <w:color w:val="000000"/>
              <w:szCs w:val="24"/>
              <w:lang w:eastAsia="lt-LT"/>
            </w:rPr>
          </w:pPr>
          <w:r>
            <w:rPr>
              <w:sz w:val="40"/>
              <w:szCs w:val="40"/>
            </w:rPr>
            <w:t>□</w:t>
          </w:r>
          <w:r>
            <w:rPr>
              <w:rFonts w:ascii="TimesLT" w:hAnsi="TimesLT" w:cs="TimesLT"/>
              <w:color w:val="000000"/>
              <w:szCs w:val="24"/>
              <w:lang w:eastAsia="lt-LT"/>
            </w:rPr>
            <w:t>alkoholinių gėrimų ar tabako gaminių įsigijimo dokumentus</w:t>
          </w:r>
          <w:r>
            <w:rPr>
              <w:color w:val="000000"/>
              <w:szCs w:val="24"/>
              <w:lang w:eastAsia="lt-LT"/>
            </w:rPr>
            <w:t>;</w:t>
          </w:r>
        </w:p>
        <w:p>
          <w:pPr>
            <w:tabs>
              <w:tab w:val="right" w:leader="underscore" w:pos="9072"/>
            </w:tabs>
            <w:jc w:val="both"/>
            <w:rPr>
              <w:color w:val="000000"/>
              <w:szCs w:val="24"/>
              <w:lang w:eastAsia="lt-LT"/>
            </w:rPr>
          </w:pPr>
          <w:r>
            <w:rPr>
              <w:sz w:val="40"/>
              <w:szCs w:val="40"/>
            </w:rPr>
            <w:t>□</w:t>
          </w:r>
          <w:r>
            <w:rPr>
              <w:color w:val="000000"/>
              <w:szCs w:val="24"/>
              <w:lang w:eastAsia="lt-LT"/>
            </w:rPr>
            <w:t xml:space="preserve"> kitus dokumentus (</w:t>
          </w:r>
          <w:r>
            <w:rPr>
              <w:color w:val="000000"/>
              <w:sz w:val="20"/>
              <w:szCs w:val="24"/>
              <w:lang w:eastAsia="lt-LT"/>
            </w:rPr>
            <w:t>nurodoma</w:t>
          </w:r>
          <w:r>
            <w:rPr>
              <w:color w:val="000000"/>
              <w:szCs w:val="24"/>
              <w:lang w:eastAsia="lt-LT"/>
            </w:rPr>
            <w:t>)</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rPr>
              <w:color w:val="000000"/>
              <w:szCs w:val="24"/>
              <w:lang w:eastAsia="lt-LT"/>
            </w:rPr>
          </w:pPr>
          <w:r>
            <w:rPr>
              <w:b/>
              <w:bCs/>
              <w:color w:val="000000"/>
              <w:szCs w:val="24"/>
              <w:lang w:eastAsia="lt-LT"/>
            </w:rPr>
            <w:t>Pridedama</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color w:val="000000"/>
              <w:spacing w:val="-4"/>
              <w:szCs w:val="24"/>
              <w:lang w:eastAsia="lt-LT"/>
            </w:rPr>
          </w:pPr>
        </w:p>
        <w:p>
          <w:pPr>
            <w:tabs>
              <w:tab w:val="right" w:leader="underscore" w:pos="9072"/>
            </w:tabs>
            <w:jc w:val="both"/>
            <w:rPr>
              <w:color w:val="000000"/>
              <w:szCs w:val="24"/>
              <w:lang w:eastAsia="lt-LT"/>
            </w:rPr>
          </w:pPr>
          <w:r>
            <w:rPr>
              <w:color w:val="000000"/>
              <w:szCs w:val="24"/>
              <w:lang w:eastAsia="lt-LT"/>
            </w:rPr>
            <w:t xml:space="preserve">Žurnalas valstybinių kontrolės institucijų pareigūnų atliekamiems patikrinimams registruoti </w:t>
          </w:r>
        </w:p>
        <w:p>
          <w:pPr>
            <w:tabs>
              <w:tab w:val="right" w:leader="underscore" w:pos="9072"/>
            </w:tabs>
            <w:ind w:firstLine="312"/>
            <w:jc w:val="both"/>
            <w:rPr>
              <w:color w:val="000000"/>
              <w:szCs w:val="24"/>
              <w:lang w:eastAsia="lt-LT"/>
            </w:rPr>
          </w:pPr>
          <w:r>
            <w:rPr>
              <w:color w:val="000000"/>
              <w:szCs w:val="24"/>
              <w:lang w:eastAsia="lt-LT"/>
            </w:rPr>
            <w:t>pateiktas / nepateiktas.</w:t>
          </w:r>
        </w:p>
        <w:p>
          <w:pPr>
            <w:ind w:right="616"/>
            <w:jc w:val="both"/>
            <w:rPr>
              <w:color w:val="000000"/>
              <w:sz w:val="20"/>
              <w:lang w:eastAsia="lt-LT"/>
            </w:rPr>
          </w:pPr>
          <w:r>
            <w:rPr>
              <w:color w:val="000000"/>
              <w:szCs w:val="24"/>
              <w:lang w:eastAsia="lt-LT"/>
            </w:rPr>
            <mc:AlternateContent>
              <mc:Choice Requires="wps">
                <w:drawing>
                  <wp:anchor distT="0" distB="0" distL="114300" distR="114300" simplePos="0" relativeHeight="251687936" behindDoc="0" locked="0" layoutInCell="0" allowOverlap="1">
                    <wp:simplePos x="0" y="0"/>
                    <wp:positionH relativeFrom="column">
                      <wp:posOffset>5337175</wp:posOffset>
                    </wp:positionH>
                    <wp:positionV relativeFrom="paragraph">
                      <wp:posOffset>143510</wp:posOffset>
                    </wp:positionV>
                    <wp:extent cx="190500" cy="127635"/>
                    <wp:effectExtent l="0" t="0" r="0" b="0"/>
                    <wp:wrapNone/>
                    <wp:docPr id="5"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3" o:spid="_x0000_s1026" type="#_x0000_t202" style="position:absolute;left:0;text-align:left;margin-left:420.25pt;margin-top:11.3pt;width:15pt;height:10.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zZj6sQIAAK0FAAAOAAAAZHJzL2Uyb0RvYy54bWysVG1vmzAQ/j5p/8Hyd8pLIQmoZGpDmCZ1 L1K7H+CACVaNzWwnpJv233c2IU1bTZq28cE67PNz99w9vqt3h46jPVWaSZHj8CLAiIpK1kxsc/z1 vvQWGGlDRE24FDTHj1Tjd8u3b66GPqORbCWvqUIAInQ29Dlujekz39dVSzuiL2RPBRw2UnXEwK/a +rUiA6B33I+CYOYPUtW9khXVGnaL8RAvHX7T0Mp8bhpNDeI5htyMW5VbN3b1l1ck2yrSt6w6pkH+ IouOMAFBT1AFMQTtFHsF1bFKSS0bc1HJzpdNwyrqOACbMHjB5q4lPXVcoDi6P5VJ/z/Y6tP+i0Ks znGCkSAdtOiePmgjESe7B6LRpS3R0OsMPO968DWHG3mAVju6ur+V1YNGQq5aIrb0Wik5tJTUkGJo b/pnV0ccbUE2w0dZQyyyM9IBHRrV2fpBRRCgQ6seT+2hB4MqGzINkgBOKjgKo/nsMnERSDZd7pU2 76nskDVyrKD7Dpzsb7WxyZBscrGxhCwZ504BXDzbAMdxB0LDVXtmk3AN/ZEG6XqxXsReHM3WXhwU hXddrmJvVobzpLgsVqsi/GnjhnHWsrqmwoaZxBXGf9a8o8xHWZzkpSVntYWzKWm13ay4QnsC4i7d dyzImZv/PA1XBODyglIYxcFNlHrlbDH34jJOvHQeLLwgTG/SWRCncVE+p3TLBP13SmjIcZpEyail 33IL3PeaG8k6ZmB8cNbleHFyIplV4FrUrrWGMD7aZ6Ww6T+VAto9Ndrp1Up0FKs5bA6AYkW8kfUj KFdJUBaIEGYeGK1U3zEaYH7kWH/bEUUx4h8EqN8Om8lQk7GZDCIquJpjg9Forsw4lHa9YtsWkMf3 JeQ1vJCGOfU+ZXF8VzATHInj/LJD5/zfeT1N2eUvAAAA//8DAFBLAwQUAAYACAAAACEAW0PJ598A AAAJAQAADwAAAGRycy9kb3ducmV2LnhtbEyPwU7DMAyG70i8Q2QkbiyhGl3XNZ0mBCckRFcOHNPG a6M1Tmmyrbw92QmOtj/9/v5iO9uBnXHyxpGEx4UAhtQ6baiT8Fm/PmTAfFCk1eAIJfygh215e1Oo XLsLVXjeh47FEPK5ktCHMOac+7ZHq/zCjUjxdnCTVSGOU8f1pC4x3A48ESLlVhmKH3o14nOP7XF/ shJ2X1S9mO/35qM6VKau14Le0qOU93fzbgMs4Bz+YLjqR3Uoo1PjTqQ9GyRkS/EUUQlJkgKLQLa6 LhoJy2QFvCz4/wblLwAAAP//AwBQSwECLQAUAAYACAAAACEAtoM4kv4AAADhAQAAEwAAAAAAAAAA AAAAAAAAAAAAW0NvbnRlbnRfVHlwZXNdLnhtbFBLAQItABQABgAIAAAAIQA4/SH/1gAAAJQBAAAL AAAAAAAAAAAAAAAAAC8BAABfcmVscy8ucmVsc1BLAQItABQABgAIAAAAIQCazZj6sQIAAK0FAAAO AAAAAAAAAAAAAAAAAC4CAABkcnMvZTJvRG9jLnhtbFBLAQItABQABgAIAAAAIQBbQ8nn3wAAAAkB AAAPAAAAAAAAAAAAAAAAAAsFAABkcnMvZG93bnJldi54bWxQSwUGAAAAAAQABADzAAAAFwYA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85888" behindDoc="0" locked="0" layoutInCell="0" allowOverlap="1">
                    <wp:simplePos x="0" y="0"/>
                    <wp:positionH relativeFrom="column">
                      <wp:posOffset>5794375</wp:posOffset>
                    </wp:positionH>
                    <wp:positionV relativeFrom="paragraph">
                      <wp:posOffset>114300</wp:posOffset>
                    </wp:positionV>
                    <wp:extent cx="161925" cy="118110"/>
                    <wp:effectExtent l="0" t="0" r="0" b="0"/>
                    <wp:wrapNone/>
                    <wp:docPr id="6" name="Teksto laukas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6" o:spid="_x0000_s1027" type="#_x0000_t202" style="position:absolute;left:0;text-align:left;margin-left:456.25pt;margin-top:9pt;width:12.75pt;height:9.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DqDtQIAALQFAAAOAAAAZHJzL2Uyb0RvYy54bWysVNuOmzAQfa/Uf7D8zoJTwgJaUu2GUFXa XqTdfoADJlgLNrWdwLbqv3dsQrKXl6otD9Zgj8/MmTmeq/dj16IDU5pLkWFyEWDERCkrLnYZ/nZf eDFG2lBR0VYKluFHpvH71ds3V0OfsoVsZFsxhQBE6HToM9wY06e+r8uGdVRfyJ4JOKyl6qiBX7Xz K0UHQO9afxEEkT9IVfVKlkxr2M2nQ7xy+HXNSvOlrjUzqM0w5Gbcqty6tau/uqLpTtG+4eUxDfoX WXSUCwh6gsqpoWiv+CuojpdKalmbi1J2vqxrXjLHAdiQ4AWbu4b2zHGB4uj+VCb9/2DLz4evCvEq wxFGgnbQonv2oI1ELd0/UI0iW6Kh1yl43vXga8YbOUKrHV3d38ryQSMh1w0VO3atlBwaRitIkdib /pOrE462INvhk6wgFt0b6YDGWnW2flARBOjQqsdTe9hoUGlDRiRZLDEq4YiQmBDXPp+m8+VeafOB yQ5ZI8MKuu/A6eFWG5sMTWcXG0vIgretU0Arnm2A47QDoeGqPbNJuIb+TIJkE2/i0AsX0cYLgzz3 rot16EUFuVzm7/L1Oie/bFwSpg2vKiZsmFlcJPyz5h1lPsniJC8tW15ZOJuSVrvtulXoQEHchftc yeHk7OY/T8MVAbi8oEQWYXCzSLwiii+9sAiXXnIZxF5AkpskCsIkzIvnlG65YP9OCQ0ZTpbQU0fn nPQLboH7XnOjaccNjI+WdxmOT040tQrciMq11lDeTvaTUtj0z6WAds+Ndnq1Ep3Easbt6F6HE7PV 8lZWjyBgJUFgoFIYfWA0Uv3AaIAxkmH9fU8Vw6j9KOAR2JkzG2o2trNBRQlXM2wwmsy1mWbTvld8 1wDy9MyEvIaHUnMn4nMWx+cFo8FxOY4xO3ue/juv87Bd/QYAAP//AwBQSwMEFAAGAAgAAAAhAI9r 6FLeAAAACQEAAA8AAABkcnMvZG93bnJldi54bWxMj8FOwzAQRO9I/IO1SNyo01ZETYhTVQhOSIg0 HDg68TaxGq9D7Lbh79me4LajeZqdKbazG8QZp2A9KVguEhBIrTeWOgWf9evDBkSImowePKGCHwyw LW9vCp0bf6EKz/vYCQ6hkGsFfYxjLmVoe3Q6LPyIxN7BT05HllMnzaQvHO4GuUqSVDptiT/0esTn Htvj/uQU7L6oerHf781HdahsXWcJvaVHpe7v5t0TiIhz/IPhWp+rQ8mdGn8iE8SgIFuuHhllY8Ob GMjW16NRsE5TkGUh/y8ofwEAAP//AwBQSwECLQAUAAYACAAAACEAtoM4kv4AAADhAQAAEwAAAAAA AAAAAAAAAAAAAAAAW0NvbnRlbnRfVHlwZXNdLnhtbFBLAQItABQABgAIAAAAIQA4/SH/1gAAAJQB AAALAAAAAAAAAAAAAAAAAC8BAABfcmVscy8ucmVsc1BLAQItABQABgAIAAAAIQBA+DqDtQIAALQF AAAOAAAAAAAAAAAAAAAAAC4CAABkcnMvZTJvRG9jLnhtbFBLAQItABQABgAIAAAAIQCPa+hS3gAA AAkBAAAPAAAAAAAAAAAAAAAAAA8FAABkcnMvZG93bnJldi54bWxQSwUGAAAAAAQABADzAAAAGgYA 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86912" behindDoc="0" locked="0" layoutInCell="0" allowOverlap="1">
                    <wp:simplePos x="0" y="0"/>
                    <wp:positionH relativeFrom="column">
                      <wp:posOffset>4324985</wp:posOffset>
                    </wp:positionH>
                    <wp:positionV relativeFrom="paragraph">
                      <wp:posOffset>132715</wp:posOffset>
                    </wp:positionV>
                    <wp:extent cx="542925" cy="165735"/>
                    <wp:effectExtent l="0" t="0" r="0" b="0"/>
                    <wp:wrapNone/>
                    <wp:docPr id="7"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1" o:spid="_x0000_s1028" type="#_x0000_t202" style="position:absolute;left:0;text-align:left;margin-left:340.55pt;margin-top:10.45pt;width:42.75pt;height:13.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vnGetQIAALQFAAAOAAAAZHJzL2Uyb0RvYy54bWysVG1vmzAQ/j5p/8Hyd8rLIAmopGpDmCZ1 L1K7H+CACVaNzWwnpJv233c2IU1bTZq28QGd7fPje+6eu8urQ8fRnirNpMhxeBFgREUlaya2Of56 X3oLjLQhoiZcCprjR6rx1fLtm8uhz2gkW8lrqhCACJ0NfY5bY/rM93XV0o7oC9lTAYeNVB0xsFRb v1ZkAPSO+1EQzPxBqrpXsqJaw24xHuKlw28aWpnPTaOpQTzHEJtxf+X+G/v3l5ck2yrSt6w6hkH+ IoqOMAGPnqAKYgjaKfYKqmOVklo25qKSnS+bhlXUcQA2YfCCzV1Leuq4QHJ0f0qT/n+w1af9F4VY neM5RoJ0UKJ7+qCNRJzsHohGoU3R0OsMPO968DWHG3mAUju6ur+V1YNGQq5aIrb0Wik5tJTUEKK7 6Z9dHXG0BdkMH2UNb5GdkQ7o0KjO5g8yggAdSvV4Kg89GFTBZhJHaZRgVMFROEvm7xIbm0+y6XKv tHlPZYeskWMF1XfgZH+rzeg6udi3hCwZ504BXDzbAMxxB56Gq/bMBuEK+iMN0vVivYi9OJqtvTgo Cu+6XMXerAznSfGuWK2K8Kd9N4yzltU1FfaZSVxh/GfFO8p8lMVJXlpyVls4G5JW282KK7QnIO7S fceEnLn5z8Nw+QIuLyiFURzcRKlXzhZzLy7jxEvnwcILwvQmnQVxGhflc0q3TNB/p4SGHKcJ1NTR +S23wH2vuZGsYwbGB2ddjhcnJ5JZBa5F7UprCOOjfZYKG/5TKqDcU6GdXq1ER7Gaw+bguiOa2mAj 60cQsJIgMFApjD4wWqm+YzTAGMmx/rYjimLEPwhoAjtzJkNNxmYyiKjgao4NRqO5MuNs2vWKbVtA HttMyGtolIY5EduOGqMABnYBo8FxOY4xO3vO187radgufwEAAP//AwBQSwMEFAAGAAgAAAAhAMH0 BR7fAAAACQEAAA8AAABkcnMvZG93bnJldi54bWxMj8FOwzAQRO9I/IO1SNyonQq5bcimqhCckBBp OHB0YjexGq9D7Lbh7zEnelzN08zbYju7gZ3NFKwnhGwhgBlqvbbUIXzWrw9rYCEq0mrwZBB+TIBt eXtTqFz7C1XmvI8dSyUUcoXQxzjmnIe2N06FhR8NpezgJ6diOqeO60ldUrkb+FIIyZ2ylBZ6NZrn 3rTH/ckh7L6oerHf781HdahsXW8Evckj4v3dvHsCFs0c/2H400/qUCanxp9IBzYgyHWWJRRhKTbA ErCSUgJrEB5XAnhZ8OsPyl8AAAD//wMAUEsBAi0AFAAGAAgAAAAhALaDOJL+AAAA4QEAABMAAAAA AAAAAAAAAAAAAAAAAFtDb250ZW50X1R5cGVzXS54bWxQSwECLQAUAAYACAAAACEAOP0h/9YAAACU AQAACwAAAAAAAAAAAAAAAAAvAQAAX3JlbHMvLnJlbHNQSwECLQAUAAYACAAAACEAvb5xnrUCAAC0 BQAADgAAAAAAAAAAAAAAAAAuAgAAZHJzL2Uyb0RvYy54bWxQSwECLQAUAAYACAAAACEAwfQFHt8A AAAJAQAADwAAAAAAAAAAAAAAAAAPBQAAZHJzL2Rvd25yZXYueG1sUEsFBgAAAAAEAAQA8wAAABsG AAAAAA== " o:allowincell="f" filled="f" stroked="f">
                    <v:textbox inset="0,0,0,0">
                      <w:txbxContent>
                        <w:p>
                          <w:pPr>
                            <w:rPr>
                              <w:szCs w:val="24"/>
                              <w:lang w:eastAsia="lt-LT"/>
                            </w:rPr>
                          </w:pPr>
                        </w:p>
                      </w:txbxContent>
                    </v:textbox>
                  </v:shape>
                </w:pict>
              </mc:Fallback>
            </mc:AlternateContent>
          </w:r>
          <w:r>
            <w:rPr>
              <w:color w:val="000000"/>
              <w:sz w:val="20"/>
              <w:lang w:eastAsia="lt-LT"/>
            </w:rPr>
            <w:t>(tai, kas nereikalinga, išbraukti)</w:t>
          </w:r>
        </w:p>
        <w:p>
          <w:pPr>
            <w:jc w:val="both"/>
            <w:rPr>
              <w:color w:val="000000"/>
              <w:szCs w:val="24"/>
              <w:lang w:eastAsia="lt-LT"/>
            </w:rPr>
          </w:pPr>
        </w:p>
        <w:p>
          <w:pPr>
            <w:jc w:val="both"/>
            <w:rPr>
              <w:color w:val="000000"/>
              <w:szCs w:val="24"/>
              <w:lang w:eastAsia="lt-LT"/>
            </w:rPr>
          </w:pPr>
          <w:r>
            <w:rPr>
              <w:color w:val="000000"/>
              <w:szCs w:val="24"/>
              <w:lang w:eastAsia="lt-LT"/>
            </w:rPr>
            <w:t>Protokolas surašytas ___ egzemplioriais, kurių _____ perduodamas ūkio subjekto vadovui ir (ar)</w:t>
          </w:r>
          <w:r>
            <w:rPr>
              <w:color w:val="000000"/>
              <w:sz w:val="20"/>
              <w:szCs w:val="24"/>
              <w:lang w:eastAsia="lt-LT"/>
            </w:rPr>
            <w:t xml:space="preserve"> </w:t>
          </w:r>
          <w:r>
            <w:rPr>
              <w:color w:val="000000"/>
              <w:szCs w:val="24"/>
              <w:lang w:eastAsia="lt-LT"/>
            </w:rPr>
            <w:t>jo įgaliotam asmeniui ir (ar) kitam ūkio subjekto darbuotojui, dalyvavusiam patikrinime.</w:t>
          </w:r>
        </w:p>
        <w:p>
          <w:pPr>
            <w:jc w:val="both"/>
            <w:rPr>
              <w:color w:val="000000"/>
              <w:szCs w:val="24"/>
              <w:lang w:eastAsia="lt-LT"/>
            </w:rPr>
          </w:pPr>
        </w:p>
        <w:p>
          <w:pPr>
            <w:jc w:val="both"/>
            <w:rPr>
              <w:color w:val="000000"/>
              <w:szCs w:val="24"/>
              <w:lang w:eastAsia="lt-LT"/>
            </w:rPr>
          </w:pPr>
          <w:r>
            <w:rPr>
              <w:b/>
              <w:bCs/>
              <w:color w:val="000000"/>
              <w:szCs w:val="24"/>
              <w:lang w:eastAsia="lt-LT"/>
            </w:rPr>
            <w:t>Patikrinimas baigtas</w:t>
          </w:r>
          <w:r>
            <w:rPr>
              <w:color w:val="000000"/>
              <w:szCs w:val="24"/>
              <w:lang w:eastAsia="lt-LT"/>
            </w:rPr>
            <w:t xml:space="preserve">       20</w:t>
          </w:r>
          <w:r>
            <w:rPr>
              <w:color w:val="000000"/>
              <w:szCs w:val="24"/>
              <w:u w:val="single"/>
              <w:lang w:eastAsia="lt-LT"/>
            </w:rPr>
            <w:t xml:space="preserve">   </w:t>
          </w:r>
          <w:r>
            <w:rPr>
              <w:color w:val="000000"/>
              <w:szCs w:val="24"/>
              <w:lang w:eastAsia="lt-LT"/>
            </w:rPr>
            <w:t xml:space="preserve"> m.</w:t>
          </w:r>
          <w:r>
            <w:rPr>
              <w:b/>
              <w:bCs/>
              <w:color w:val="000000"/>
              <w:szCs w:val="24"/>
              <w:lang w:eastAsia="lt-LT"/>
            </w:rPr>
            <w:t xml:space="preserve">_____________ </w:t>
          </w:r>
          <w:r>
            <w:rPr>
              <w:color w:val="000000"/>
              <w:szCs w:val="24"/>
              <w:lang w:eastAsia="lt-LT"/>
            </w:rPr>
            <w:t>mėn.</w:t>
          </w:r>
          <w:r>
            <w:rPr>
              <w:b/>
              <w:bCs/>
              <w:color w:val="000000"/>
              <w:szCs w:val="24"/>
              <w:lang w:eastAsia="lt-LT"/>
            </w:rPr>
            <w:t>______</w:t>
          </w:r>
          <w:r>
            <w:rPr>
              <w:color w:val="000000"/>
              <w:szCs w:val="24"/>
              <w:lang w:eastAsia="lt-LT"/>
            </w:rPr>
            <w:t>d.</w:t>
          </w:r>
          <w:r>
            <w:rPr>
              <w:b/>
              <w:bCs/>
              <w:color w:val="000000"/>
              <w:szCs w:val="24"/>
              <w:lang w:eastAsia="lt-LT"/>
            </w:rPr>
            <w:t>_____</w:t>
          </w:r>
          <w:r>
            <w:rPr>
              <w:color w:val="000000"/>
              <w:szCs w:val="24"/>
              <w:lang w:eastAsia="lt-LT"/>
            </w:rPr>
            <w:t>val.</w:t>
          </w:r>
        </w:p>
        <w:p>
          <w:pPr>
            <w:jc w:val="both"/>
            <w:rPr>
              <w:color w:val="000000"/>
              <w:szCs w:val="24"/>
              <w:lang w:eastAsia="lt-LT"/>
            </w:rPr>
          </w:pPr>
        </w:p>
        <w:p>
          <w:pPr>
            <w:jc w:val="both"/>
            <w:rPr>
              <w:color w:val="000000"/>
              <w:sz w:val="16"/>
              <w:szCs w:val="16"/>
              <w:lang w:eastAsia="lt-LT"/>
            </w:rPr>
          </w:pPr>
          <w:r>
            <w:rPr>
              <w:color w:val="000000"/>
              <w:szCs w:val="24"/>
              <w:lang w:eastAsia="lt-LT"/>
            </w:rPr>
            <w:t>Patikrinimo trukmė administracinės naštos skaičiavimui: ________ min.</w:t>
          </w:r>
        </w:p>
        <w:p>
          <w:pPr>
            <w:jc w:val="both"/>
            <w:rPr>
              <w:b/>
              <w:bCs/>
              <w:color w:val="000000"/>
              <w:szCs w:val="24"/>
              <w:lang w:eastAsia="lt-LT"/>
            </w:rPr>
          </w:pPr>
        </w:p>
        <w:p>
          <w:pPr>
            <w:jc w:val="both"/>
            <w:rPr>
              <w:b/>
              <w:bCs/>
              <w:color w:val="000000"/>
              <w:szCs w:val="24"/>
              <w:lang w:eastAsia="lt-LT"/>
            </w:rPr>
          </w:pPr>
          <w:r>
            <w:rPr>
              <w:b/>
              <w:bCs/>
              <w:color w:val="000000"/>
              <w:szCs w:val="24"/>
              <w:lang w:eastAsia="lt-LT"/>
            </w:rPr>
            <w:t>Patikrino:</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(patikrinimą atlikusio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(patikrinimą atlikusio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r>
            <w:rPr>
              <w:b/>
              <w:bCs/>
              <w:color w:val="000000"/>
              <w:szCs w:val="24"/>
              <w:lang w:eastAsia="lt-LT"/>
            </w:rPr>
            <w:t>Dalyvavo patikrinime:</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(patikrinime dalyvavusio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(patikrinime dalyvavusio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r>
            <w:rPr>
              <w:b/>
              <w:bCs/>
              <w:color w:val="000000"/>
              <w:szCs w:val="24"/>
              <w:lang w:eastAsia="lt-LT"/>
            </w:rPr>
            <w:t>Su protokolu susipažinau ir vieną egzempliorių gavau.</w:t>
          </w:r>
        </w:p>
        <w:p>
          <w:pPr>
            <w:jc w:val="both"/>
            <w:rPr>
              <w:color w:val="000000"/>
              <w:szCs w:val="24"/>
              <w:lang w:eastAsia="lt-LT"/>
            </w:rPr>
          </w:pPr>
          <w:r>
            <w:rPr>
              <w:b/>
              <w:bCs/>
              <w:color w:val="000000"/>
              <w:szCs w:val="24"/>
              <w:lang w:eastAsia="lt-LT"/>
            </w:rPr>
            <w:t>____________________________________________</w:t>
          </w:r>
        </w:p>
        <w:p>
          <w:pPr>
            <w:jc w:val="both"/>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pareigų pavadinimas)</w:t>
          </w:r>
        </w:p>
        <w:p>
          <w:pPr>
            <w:jc w:val="both"/>
            <w:rPr>
              <w:color w:val="000000"/>
              <w:szCs w:val="24"/>
              <w:lang w:eastAsia="lt-LT"/>
            </w:rPr>
          </w:pPr>
          <w:r>
            <w:rPr>
              <w:b/>
              <w:bCs/>
              <w:color w:val="000000"/>
              <w:szCs w:val="24"/>
              <w:lang w:eastAsia="lt-LT"/>
            </w:rPr>
            <w:t>_____________</w:t>
          </w:r>
        </w:p>
        <w:p>
          <w:pPr>
            <w:jc w:val="both"/>
            <w:rPr>
              <w:color w:val="000000"/>
              <w:sz w:val="20"/>
              <w:lang w:eastAsia="lt-LT"/>
            </w:rPr>
          </w:pPr>
          <w:r>
            <w:rPr>
              <w:color w:val="000000"/>
              <w:sz w:val="20"/>
              <w:lang w:eastAsia="lt-LT"/>
            </w:rPr>
            <w:t>(parašas)</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(vardas ir pavardė)</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(data)</w:t>
          </w:r>
        </w:p>
        <w:sdt>
          <w:sdtPr>
            <w:alias w:val="pabaiga"/>
            <w:tag w:val="part_e7c838deed0e454693a5a7f0fd169629"/>
            <w:lock w:val="sdtLocked"/>
            <w:richText/>
          </w:sdtPr>
          <w:sdtContent>
            <w:p>
              <w:pPr>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3 pr."/>
        <w:tag w:val="part_dcd0bf16aeb745cf8bb3df5659f78570"/>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szCs w:val="24"/>
              <w:lang w:eastAsia="lt-LT"/>
            </w:rPr>
          </w:pPr>
          <w:sdt>
            <w:sdtPr>
              <w:alias w:val="Numeris"/>
              <w:tag w:val="nr_dcd0bf16aeb745cf8bb3df5659f78570"/>
              <w:lock w:val="sdtLocked"/>
              <w:richText/>
            </w:sdtPr>
            <w:sdtContent>
              <w:r>
                <w:rPr>
                  <w:szCs w:val="24"/>
                  <w:lang w:eastAsia="lt-LT"/>
                </w:rPr>
                <w:t>3</w:t>
              </w:r>
            </w:sdtContent>
          </w:sdt>
          <w:r>
            <w:rPr>
              <w:szCs w:val="24"/>
              <w:lang w:eastAsia="lt-LT"/>
            </w:rPr>
            <w:t xml:space="preserve"> priedas</w:t>
          </w:r>
        </w:p>
        <w:p>
          <w:pPr>
            <w:jc w:val="right"/>
            <w:rPr>
              <w:szCs w:val="24"/>
              <w:lang w:eastAsia="lt-LT"/>
            </w:rPr>
          </w:pPr>
        </w:p>
        <w:p>
          <w:pPr>
            <w:jc w:val="center"/>
            <w:rPr>
              <w:b/>
              <w:bCs/>
              <w:szCs w:val="24"/>
              <w:lang w:eastAsia="lt-LT"/>
            </w:rPr>
          </w:pPr>
          <w:sdt>
            <w:sdtPr>
              <w:alias w:val="Pavadinimas"/>
              <w:tag w:val="title_dcd0bf16aeb745cf8bb3df5659f78570"/>
              <w:lock w:val="sdtLocked"/>
              <w:richText/>
            </w:sdtPr>
            <w:sdtContent>
              <w:r>
                <w:rPr>
                  <w:b/>
                  <w:bCs/>
                  <w:szCs w:val="24"/>
                  <w:lang w:eastAsia="lt-LT"/>
                </w:rPr>
                <w:t>(</w:t>
              </w:r>
              <w:r>
                <w:rPr>
                  <w:b/>
                  <w:bCs/>
                  <w:sz w:val="20"/>
                  <w:szCs w:val="24"/>
                  <w:lang w:eastAsia="lt-LT"/>
                </w:rPr>
                <w:t>Patikrinimo protokolo forma</w:t>
              </w:r>
              <w:r>
                <w:rPr>
                  <w:b/>
                  <w:bCs/>
                  <w:szCs w:val="24"/>
                  <w:lang w:eastAsia="lt-LT"/>
                </w:rPr>
                <w:t>)</w:t>
              </w:r>
            </w:sdtContent>
          </w:sdt>
        </w:p>
        <w:p>
          <w:pPr>
            <w:rPr>
              <w:szCs w:val="24"/>
              <w:lang w:eastAsia="lt-LT"/>
            </w:rPr>
          </w:pPr>
        </w:p>
        <w:p>
          <w:pPr>
            <w:ind w:firstLine="312"/>
            <w:jc w:val="center"/>
            <w:rPr>
              <w:b/>
              <w:bCs/>
              <w:szCs w:val="24"/>
              <w:lang w:eastAsia="lt-LT"/>
            </w:rPr>
          </w:pPr>
          <w:r>
            <w:rPr>
              <w:b/>
              <w:bCs/>
              <w:szCs w:val="24"/>
              <w:lang w:eastAsia="lt-LT"/>
            </w:rPr>
            <w:t>PATIKRINIMO PROTOKOLAS</w:t>
          </w:r>
        </w:p>
        <w:p>
          <w:pPr>
            <w:ind w:firstLine="312"/>
            <w:jc w:val="center"/>
            <w:rPr>
              <w:b/>
              <w:bCs/>
              <w:szCs w:val="24"/>
              <w:lang w:eastAsia="lt-LT"/>
            </w:rPr>
          </w:pPr>
        </w:p>
        <w:p>
          <w:pPr>
            <w:jc w:val="center"/>
            <w:rPr>
              <w:szCs w:val="24"/>
              <w:lang w:eastAsia="lt-LT"/>
            </w:rPr>
          </w:pPr>
          <w:r>
            <w:rPr>
              <w:szCs w:val="24"/>
              <w:lang w:eastAsia="lt-LT"/>
            </w:rPr>
            <w:t>20_m. ____________d. Nr._____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ind w:firstLine="720"/>
            <w:jc w:val="both"/>
            <w:rPr>
              <w:sz w:val="18"/>
              <w:szCs w:val="18"/>
              <w:lang w:eastAsia="lt-LT"/>
            </w:rPr>
          </w:pPr>
          <w:r>
            <w:rPr>
              <w:b/>
              <w:bCs/>
              <w:szCs w:val="24"/>
              <w:lang w:eastAsia="lt-LT"/>
            </w:rPr>
            <w:t>Patikrinimas pradėtas</w:t>
          </w:r>
          <w:r>
            <w:rPr>
              <w:szCs w:val="24"/>
              <w:lang w:eastAsia="lt-LT"/>
            </w:rPr>
            <w:t xml:space="preserve">     20   m.</w:t>
          </w:r>
          <w:r>
            <w:rPr>
              <w:b/>
              <w:bCs/>
              <w:szCs w:val="24"/>
              <w:lang w:eastAsia="lt-LT"/>
            </w:rPr>
            <w:t>_____________</w:t>
          </w:r>
          <w:r>
            <w:rPr>
              <w:szCs w:val="24"/>
              <w:lang w:eastAsia="lt-LT"/>
            </w:rPr>
            <w:t>mėn.</w:t>
          </w:r>
          <w:r>
            <w:rPr>
              <w:b/>
              <w:bCs/>
              <w:szCs w:val="24"/>
              <w:lang w:eastAsia="lt-LT"/>
            </w:rPr>
            <w:t>______</w:t>
          </w:r>
          <w:r>
            <w:rPr>
              <w:szCs w:val="24"/>
              <w:lang w:eastAsia="lt-LT"/>
            </w:rPr>
            <w:t xml:space="preserve">d. </w:t>
          </w:r>
          <w:r>
            <w:rPr>
              <w:b/>
              <w:bCs/>
              <w:szCs w:val="24"/>
              <w:lang w:eastAsia="lt-LT"/>
            </w:rPr>
            <w:t>____</w:t>
          </w:r>
          <w:r>
            <w:rPr>
              <w:szCs w:val="24"/>
              <w:lang w:eastAsia="lt-LT"/>
            </w:rPr>
            <w:t>val.</w:t>
          </w:r>
        </w:p>
        <w:p>
          <w:pPr>
            <w:jc w:val="both"/>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b/>
              <w:bCs/>
              <w:szCs w:val="24"/>
              <w:lang w:eastAsia="lt-LT"/>
            </w:rPr>
            <w:t>pavedimas Nr</w:t>
          </w:r>
          <w:r>
            <w:rPr>
              <w:szCs w:val="24"/>
              <w:lang w:eastAsia="lt-LT"/>
            </w:rPr>
            <w:t xml:space="preserve">.__________ atlikti </w:t>
          </w:r>
          <w:r>
            <w:rPr>
              <w:b/>
              <w:bCs/>
              <w:szCs w:val="24"/>
              <w:u w:val="single"/>
              <w:lang w:eastAsia="lt-LT"/>
            </w:rPr>
            <w:t>planinį/neplaninį</w:t>
          </w:r>
          <w:r>
            <w:rPr>
              <w:b/>
              <w:bCs/>
              <w:szCs w:val="24"/>
              <w:lang w:eastAsia="lt-LT"/>
            </w:rPr>
            <w:t xml:space="preserve"> patikrinimą</w:t>
          </w:r>
          <w:r>
            <w:rPr>
              <w:szCs w:val="24"/>
              <w:lang w:eastAsia="lt-LT"/>
            </w:rPr>
            <w:t xml:space="preserve"> pateikti </w:t>
          </w:r>
        </w:p>
        <w:p>
          <w:pPr>
            <w:tabs>
              <w:tab w:val="right" w:leader="underscore" w:pos="9072"/>
            </w:tabs>
            <w:ind w:firstLine="3480"/>
            <w:jc w:val="both"/>
            <w:rPr>
              <w:sz w:val="18"/>
              <w:szCs w:val="18"/>
              <w:lang w:eastAsia="lt-LT"/>
            </w:rPr>
          </w:pPr>
          <w:r>
            <w:rPr>
              <w:sz w:val="18"/>
              <w:szCs w:val="18"/>
              <w:lang w:eastAsia="lt-LT"/>
            </w:rPr>
            <w:t>(tai, kas nereikalinga, išbraukti)</w:t>
          </w:r>
        </w:p>
        <w:p>
          <w:pPr>
            <w:tabs>
              <w:tab w:val="right" w:leader="underscore" w:pos="9072"/>
            </w:tabs>
            <w:jc w:val="both"/>
            <w:rPr>
              <w:szCs w:val="24"/>
              <w:lang w:eastAsia="lt-LT"/>
            </w:rPr>
          </w:pPr>
          <w:r>
            <w:rPr>
              <w:szCs w:val="24"/>
              <w:lang w:eastAsia="lt-LT"/>
            </w:rPr>
            <w:t xml:space="preserve">dalyvaujant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 xml:space="preserve">jo įgalioto asmens ir (ar) kito ūkio subjekto darbuotojo pareigos  vardai, pavardės)</w:t>
          </w:r>
        </w:p>
        <w:p>
          <w:pPr>
            <w:tabs>
              <w:tab w:val="right" w:leader="underscore" w:pos="9072"/>
            </w:tabs>
            <w:jc w:val="both"/>
            <w:rPr>
              <w:szCs w:val="24"/>
              <w:lang w:eastAsia="lt-LT"/>
            </w:rPr>
          </w:pPr>
          <w:r>
            <w:rPr>
              <w:b/>
              <w:bCs/>
              <w:szCs w:val="24"/>
              <w:lang w:eastAsia="lt-LT"/>
            </w:rPr>
            <w:t>patikrino</w:t>
          </w:r>
          <w:r>
            <w:rPr>
              <w:szCs w:val="24"/>
              <w:lang w:eastAsia="lt-LT"/>
            </w:rPr>
            <w:t xml:space="preserve"> </w:t>
            <w:tab/>
          </w:r>
        </w:p>
        <w:p>
          <w:pPr>
            <w:tabs>
              <w:tab w:val="right" w:leader="underscore" w:pos="9072"/>
            </w:tabs>
            <w:jc w:val="center"/>
            <w:rPr>
              <w:sz w:val="20"/>
              <w:lang w:eastAsia="lt-LT"/>
            </w:rPr>
          </w:pPr>
          <w:r>
            <w:rPr>
              <w:sz w:val="20"/>
              <w:lang w:eastAsia="lt-LT"/>
            </w:rPr>
            <w:t>(ūkio subjekto pavadinimas, kodas, buveinė, telefonas, veiklos pobūdis, licencijos numeris, išdavimo data)</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r>
        </w:p>
        <w:p>
          <w:pPr>
            <w:tabs>
              <w:tab w:val="right" w:leader="underscore" w:pos="9072"/>
            </w:tabs>
            <w:jc w:val="center"/>
            <w:rPr>
              <w:szCs w:val="24"/>
              <w:lang w:eastAsia="lt-LT"/>
            </w:rPr>
          </w:pPr>
        </w:p>
        <w:p>
          <w:pPr>
            <w:tabs>
              <w:tab w:val="right" w:leader="underscore" w:pos="9072"/>
            </w:tabs>
            <w:rPr>
              <w:rFonts w:ascii="TimesLT" w:hAnsi="TimesLT" w:cs="TimesLT"/>
              <w:szCs w:val="24"/>
              <w:lang w:eastAsia="lt-LT"/>
            </w:rPr>
          </w:pPr>
          <w:r>
            <w:rPr>
              <w:b/>
              <w:bCs/>
              <w:szCs w:val="24"/>
              <w:lang w:eastAsia="lt-LT"/>
            </w:rPr>
            <w:t>Patikrinimo metu nustatyta</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keepNext/>
            <w:tabs>
              <w:tab w:val="right" w:leader="underscore" w:pos="9072"/>
            </w:tabs>
            <w:jc w:val="center"/>
            <w:rPr>
              <w:rFonts w:ascii="TimesLT" w:hAnsi="TimesLT" w:cs="TimesLT"/>
              <w:b/>
              <w:bCs/>
              <w:szCs w:val="24"/>
              <w:lang w:eastAsia="lt-LT"/>
            </w:rPr>
          </w:pPr>
          <w:r>
            <w:rPr>
              <w:b/>
              <w:bCs/>
              <w:szCs w:val="24"/>
              <w:lang w:eastAsia="lt-LT"/>
            </w:rPr>
            <w:t>Nustatyti pažeidimai:</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rFonts w:ascii="TimesLT" w:hAnsi="TimesLT" w:cs="TimesLT"/>
              <w:szCs w:val="24"/>
              <w:lang w:eastAsia="lt-LT"/>
            </w:rPr>
          </w:pPr>
          <w:r>
            <w:rPr>
              <w:rFonts w:ascii="TimesLT" w:hAnsi="TimesLT" w:cs="TimesLT"/>
              <w:b/>
              <w:bCs/>
              <w:szCs w:val="24"/>
              <w:lang w:eastAsia="lt-LT"/>
            </w:rPr>
            <w:t>Atsakomybė numatyta</w:t>
          </w:r>
          <w:r>
            <w:rPr>
              <w:rFonts w:ascii="TimesLT" w:hAnsi="TimesLT" w:cs="TimesLT"/>
              <w:szCs w:val="24"/>
              <w:lang w:eastAsia="lt-LT"/>
            </w:rPr>
            <w:t>:</w:t>
            <w:tab/>
          </w:r>
        </w:p>
        <w:p>
          <w:pPr>
            <w:tabs>
              <w:tab w:val="right" w:leader="underscore" w:pos="9072"/>
            </w:tabs>
            <w:jc w:val="center"/>
            <w:rPr>
              <w:szCs w:val="24"/>
              <w:lang w:eastAsia="lt-LT"/>
            </w:rPr>
          </w:pPr>
          <w:r>
            <w:rPr>
              <w:szCs w:val="24"/>
              <w:lang w:eastAsia="lt-LT"/>
            </w:rPr>
            <w:t>_</w:t>
            <w:tab/>
          </w:r>
        </w:p>
        <w:p>
          <w:pPr>
            <w:rPr>
              <w:rFonts w:ascii="TimesLT" w:hAnsi="TimesLT" w:cs="TimesLT"/>
              <w:szCs w:val="24"/>
              <w:lang w:eastAsia="lt-LT"/>
            </w:rPr>
          </w:pPr>
          <w:r>
            <w:rPr>
              <w:rFonts w:ascii="TimesLT" w:hAnsi="TimesLT" w:cs="TimesLT"/>
              <w:b/>
              <w:bCs/>
              <w:szCs w:val="24"/>
              <w:lang w:eastAsia="lt-LT"/>
            </w:rPr>
            <w:t>Atsakomybėn traukiamo asmens teisės ir pareigos numatytos</w:t>
          </w:r>
          <w:r>
            <w:rPr>
              <w:rFonts w:ascii="TimesLT" w:hAnsi="TimesLT" w:cs="TimesLT"/>
              <w:szCs w:val="24"/>
              <w:lang w:eastAsia="lt-LT"/>
            </w:rPr>
            <w:t>:</w:t>
          </w:r>
        </w:p>
        <w:p>
          <w:pPr>
            <w:rPr>
              <w:rFonts w:ascii="TimesLT" w:hAnsi="TimesLT" w:cs="TimesLT"/>
              <w:szCs w:val="24"/>
              <w:u w:val="single"/>
              <w:lang w:eastAsia="lt-LT"/>
            </w:rPr>
          </w:pPr>
          <w:r>
            <w:rPr>
              <w:rFonts w:ascii="TimesLT" w:hAnsi="TimesLT" w:cs="TimesLT"/>
              <w:szCs w:val="24"/>
              <w:u w:val="single"/>
              <w:lang w:eastAsia="lt-LT"/>
            </w:rPr>
            <w:t>Lietuvos Respublikos alkoholio kontrolės įstatymo 36, 37, 37</w:t>
          </w:r>
          <w:r>
            <w:rPr>
              <w:rFonts w:ascii="TimesLT" w:hAnsi="TimesLT" w:cs="TimesLT"/>
              <w:szCs w:val="24"/>
              <w:u w:val="single"/>
              <w:vertAlign w:val="superscript"/>
              <w:lang w:eastAsia="lt-LT"/>
            </w:rPr>
            <w:t>1</w:t>
          </w:r>
          <w:r>
            <w:rPr>
              <w:rFonts w:ascii="TimesLT" w:hAnsi="TimesLT" w:cs="TimesLT"/>
              <w:szCs w:val="24"/>
              <w:u w:val="single"/>
              <w:lang w:eastAsia="lt-LT"/>
            </w:rPr>
            <w:t>, 38 straipsniuose;</w:t>
          </w:r>
        </w:p>
        <w:p>
          <w:pPr>
            <w:rPr>
              <w:rFonts w:ascii="TimesLT" w:hAnsi="TimesLT" w:cs="TimesLT"/>
              <w:szCs w:val="24"/>
              <w:u w:val="single"/>
              <w:lang w:eastAsia="lt-LT"/>
            </w:rPr>
          </w:pPr>
          <w:r>
            <w:rPr>
              <w:rFonts w:ascii="TimesLT" w:hAnsi="TimesLT" w:cs="TimesLT"/>
              <w:szCs w:val="24"/>
              <w:u w:val="single"/>
              <w:lang w:eastAsia="lt-LT"/>
            </w:rPr>
            <w:t>Lietuvos Respublikos tabako, tabako gaminių ir su jais susijusių gaminių kontrolės įstatymo 28, 29, 29</w:t>
          </w:r>
          <w:r>
            <w:rPr>
              <w:rFonts w:ascii="TimesLT" w:hAnsi="TimesLT" w:cs="TimesLT"/>
              <w:szCs w:val="24"/>
              <w:u w:val="single"/>
              <w:vertAlign w:val="superscript"/>
              <w:lang w:eastAsia="lt-LT"/>
            </w:rPr>
            <w:t>1</w:t>
          </w:r>
          <w:r>
            <w:rPr>
              <w:rFonts w:ascii="TimesLT" w:hAnsi="TimesLT" w:cs="TimesLT"/>
              <w:szCs w:val="24"/>
              <w:u w:val="single"/>
              <w:lang w:eastAsia="lt-LT"/>
            </w:rPr>
            <w:t xml:space="preserve"> 30 straipsniuose.</w:t>
          </w:r>
        </w:p>
        <w:p>
          <w:pPr>
            <w:ind w:firstLine="1560"/>
            <w:rPr>
              <w:sz w:val="20"/>
              <w:lang w:eastAsia="lt-LT"/>
            </w:rPr>
          </w:pPr>
          <w:r>
            <w:rPr>
              <w:sz w:val="20"/>
              <w:lang w:eastAsia="lt-LT"/>
            </w:rPr>
            <w:t>(tai, kas nereikalinga, išbraukti)</w:t>
          </w:r>
        </w:p>
        <w:p>
          <w:pPr>
            <w:tabs>
              <w:tab w:val="right" w:leader="underscore" w:pos="9072"/>
            </w:tabs>
            <w:rPr>
              <w:rFonts w:ascii="TimesLT" w:hAnsi="TimesLT" w:cs="TimesLT"/>
              <w:szCs w:val="24"/>
              <w:lang w:eastAsia="lt-LT"/>
            </w:rPr>
          </w:pPr>
          <w:r>
            <w:rPr>
              <w:rFonts w:ascii="TimesLT" w:hAnsi="TimesLT" w:cs="TimesLT"/>
              <w:b/>
              <w:bCs/>
              <w:szCs w:val="24"/>
              <w:lang w:eastAsia="lt-LT"/>
            </w:rPr>
            <w:t>Liudytojai</w:t>
          </w:r>
          <w:r>
            <w:rPr>
              <w:rFonts w:ascii="TimesLT" w:hAnsi="TimesLT" w:cs="TimesLT"/>
              <w:szCs w:val="24"/>
              <w:lang w:eastAsia="lt-LT"/>
            </w:rPr>
            <w:t xml:space="preserve"> (jeigu jų yra)</w:t>
            <w:tab/>
          </w:r>
        </w:p>
        <w:p>
          <w:pPr>
            <w:tabs>
              <w:tab w:val="right" w:leader="underscore" w:pos="9072"/>
            </w:tabs>
            <w:rPr>
              <w:rFonts w:ascii="TimesLT" w:hAnsi="TimesLT" w:cs="TimesLT"/>
              <w:szCs w:val="24"/>
              <w:lang w:eastAsia="lt-LT"/>
            </w:rPr>
          </w:pPr>
          <w:r>
            <w:rPr>
              <w:rFonts w:ascii="TimesLT" w:hAnsi="TimesLT" w:cs="TimesLT"/>
              <w:szCs w:val="24"/>
              <w:lang w:eastAsia="lt-LT"/>
            </w:rPr>
            <w:t xml:space="preserve">Patikrinimo metu dalyvavusio ūkio subjekto </w:t>
          </w:r>
          <w:r>
            <w:rPr>
              <w:szCs w:val="24"/>
              <w:lang w:eastAsia="lt-LT"/>
            </w:rPr>
            <w:t>vadovo ir (ar)</w:t>
          </w:r>
          <w:r>
            <w:rPr>
              <w:sz w:val="20"/>
              <w:szCs w:val="24"/>
              <w:lang w:eastAsia="lt-LT"/>
            </w:rPr>
            <w:t xml:space="preserve"> </w:t>
          </w:r>
          <w:r>
            <w:rPr>
              <w:szCs w:val="24"/>
              <w:lang w:eastAsia="lt-LT"/>
            </w:rPr>
            <w:t xml:space="preserve">jo įgalioto asmens </w:t>
          </w:r>
          <w:r>
            <w:rPr>
              <w:rFonts w:ascii="TimesLT" w:hAnsi="TimesLT" w:cs="TimesLT"/>
              <w:szCs w:val="24"/>
              <w:lang w:eastAsia="lt-LT"/>
            </w:rPr>
            <w:t>paaiškinimas</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right"/>
            <w:rPr>
              <w:rFonts w:ascii="TimesLT" w:hAnsi="TimesLT" w:cs="TimesLT"/>
              <w:szCs w:val="24"/>
              <w:lang w:eastAsia="lt-LT"/>
            </w:rPr>
          </w:pPr>
          <w:r>
            <w:rPr>
              <w:rFonts w:ascii="TimesLT" w:hAnsi="TimesLT" w:cs="TimesLT"/>
              <w:szCs w:val="24"/>
              <w:lang w:eastAsia="lt-LT"/>
            </w:rPr>
            <w:t>_______________________________________</w:t>
          </w:r>
        </w:p>
        <w:p>
          <w:pPr>
            <w:tabs>
              <w:tab w:val="right" w:leader="underscore" w:pos="9072"/>
            </w:tabs>
            <w:jc w:val="right"/>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parašas)</w:t>
          </w:r>
        </w:p>
        <w:p>
          <w:pPr>
            <w:tabs>
              <w:tab w:val="right" w:leader="underscore" w:pos="9072"/>
            </w:tabs>
            <w:jc w:val="both"/>
            <w:rPr>
              <w:szCs w:val="24"/>
              <w:lang w:eastAsia="lt-LT"/>
            </w:rPr>
          </w:pPr>
          <w:r>
            <w:rPr>
              <w:b/>
              <w:bCs/>
              <w:szCs w:val="24"/>
              <w:lang w:eastAsia="lt-LT"/>
            </w:rPr>
            <w:t>Nurodymai</w:t>
          </w:r>
          <w:r>
            <w:rPr>
              <w:szCs w:val="24"/>
              <w:lang w:eastAsia="lt-LT"/>
            </w:rPr>
            <w:t xml:space="preserve"> iki 20___ m. ___________ mėn. _______ d. pateikti šiuos dokumentus ar patvirtintas jų kopijas:</w:t>
          </w:r>
        </w:p>
        <w:p>
          <w:pPr>
            <w:tabs>
              <w:tab w:val="right" w:leader="underscore" w:pos="9072"/>
            </w:tabs>
            <w:jc w:val="both"/>
            <w:rPr>
              <w:bCs/>
              <w:szCs w:val="24"/>
              <w:lang w:eastAsia="lt-LT"/>
            </w:rPr>
          </w:pPr>
          <w:r>
            <w:rPr>
              <w:bCs/>
              <w:szCs w:val="24"/>
              <w:lang w:eastAsia="lt-LT"/>
            </w:rPr>
            <w:t>alkoholinių gėrimų, tabako, tabako gaminių ar su jais susijusių gaminių, įskaitant pluoštinių kanapių tabako gaminius ir su tabako gaminiais susijusius gaminius, įsigijimo dokumentus</w:t>
          </w:r>
        </w:p>
        <w:p>
          <w:pPr>
            <w:tabs>
              <w:tab w:val="right" w:leader="underscore" w:pos="9072"/>
            </w:tabs>
            <w:rPr>
              <w:b/>
              <w:bCs/>
              <w:szCs w:val="24"/>
              <w:lang w:eastAsia="lt-LT"/>
            </w:rPr>
          </w:pPr>
        </w:p>
        <w:p>
          <w:pPr>
            <w:tabs>
              <w:tab w:val="right" w:leader="underscore" w:pos="9072"/>
            </w:tabs>
            <w:rPr>
              <w:szCs w:val="24"/>
              <w:lang w:eastAsia="lt-LT"/>
            </w:rPr>
          </w:pPr>
          <w:r>
            <w:rPr>
              <w:b/>
              <w:bCs/>
              <w:szCs w:val="24"/>
              <w:lang w:eastAsia="lt-LT"/>
            </w:rPr>
            <w:t xml:space="preserve">Pridedama: </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spacing w:val="-4"/>
              <w:szCs w:val="24"/>
              <w:lang w:eastAsia="lt-LT"/>
            </w:rPr>
          </w:pPr>
          <w:r>
            <w:rPr>
              <w:spacing w:val="-4"/>
              <w:szCs w:val="24"/>
              <w:lang w:eastAsia="lt-LT"/>
            </w:rPr>
            <w:t xml:space="preserve">Žurnalas valstybinių kontrolės institucijų pareigūnų atliekamiems patikrinimams registruoti </w:t>
          </w:r>
        </w:p>
        <w:p>
          <w:pPr>
            <w:tabs>
              <w:tab w:val="right" w:leader="underscore" w:pos="9072"/>
            </w:tabs>
            <w:jc w:val="both"/>
            <w:rPr>
              <w:spacing w:val="-4"/>
              <w:sz w:val="22"/>
              <w:szCs w:val="22"/>
              <w:lang w:eastAsia="lt-LT"/>
            </w:rPr>
          </w:pPr>
          <w:r>
            <w:rPr>
              <w:b/>
              <w:bCs/>
              <w:spacing w:val="-4"/>
              <w:sz w:val="22"/>
              <w:szCs w:val="22"/>
              <w:lang w:eastAsia="lt-LT"/>
            </w:rPr>
            <w:t>pateiktas / nepateiktas</w:t>
          </w:r>
          <w:r>
            <w:rPr>
              <w:spacing w:val="-4"/>
              <w:sz w:val="22"/>
              <w:szCs w:val="22"/>
              <w:lang w:eastAsia="lt-LT"/>
            </w:rPr>
            <w:t>.</w:t>
          </w:r>
        </w:p>
        <w:p>
          <w:pPr>
            <w:tabs>
              <w:tab w:val="right" w:leader="underscore" w:pos="9072"/>
            </w:tabs>
            <w:ind w:right="616"/>
            <w:jc w:val="both"/>
            <w:rPr>
              <w:sz w:val="18"/>
              <w:szCs w:val="18"/>
              <w:lang w:eastAsia="lt-LT"/>
            </w:rPr>
          </w:pPr>
          <w:r>
            <w:rPr>
              <w:szCs w:val="24"/>
              <w:lang w:eastAsia="lt-LT"/>
            </w:rPr>
            <mc:AlternateContent>
              <mc:Choice Requires="wps">
                <w:drawing>
                  <wp:anchor distT="0" distB="0" distL="114300" distR="114300" simplePos="0" relativeHeight="251692032" behindDoc="0" locked="0" layoutInCell="0" allowOverlap="1">
                    <wp:simplePos x="0" y="0"/>
                    <wp:positionH relativeFrom="column">
                      <wp:posOffset>5794375</wp:posOffset>
                    </wp:positionH>
                    <wp:positionV relativeFrom="paragraph">
                      <wp:posOffset>114300</wp:posOffset>
                    </wp:positionV>
                    <wp:extent cx="161925" cy="118110"/>
                    <wp:effectExtent l="0" t="0" r="0" b="0"/>
                    <wp:wrapNone/>
                    <wp:docPr id="1" name="Teksto laukas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7" o:spid="_x0000_s1029" type="#_x0000_t202" style="position:absolute;left:0;text-align:left;margin-left:456.25pt;margin-top:9pt;width:12.75pt;height:9.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uxfZtgIAALQFAAAOAAAAZHJzL2Uyb0RvYy54bWysVNuOmzAQfa/Uf7D8zoKzJAG0ZLUbQlVp e5F2+wEOmGAt2NR2Atuq/96xCcleXqq2PKABj8/MmTkzV9dD26ADU5pLkWJyEWDERCFLLnYp/vaQ exFG2lBR0kYKluInpvH16v27q75L2EzWsimZQgAidNJ3Ka6N6RLf10XNWqovZMcEHFZStdTAp9r5 paI9oLeNPwuChd9LVXZKFkxr+JuNh3jl8KuKFeZLVWlmUJNiyM24t3LvrX37qyua7BTtal4c06B/ kUVLuYCgJ6iMGor2ir+BanmhpJaVuShk68uq4gVzHIANCV6xua9pxxwXKI7uTmXS/w+2+Hz4qhAv oXcYCdpCix7YozYSNXT/SDVa2hL1nU7A874DXzPcysG6W7q6u5PFo0ZCrmsqduxGKdnXjJaQIrE3 /WdXRxxtQbb9J1lCLLo30gENlWotIFQEATq06unUHjYYVNiQCxLP5hgVcERIRIhrn0+T6XKntPnA ZIuskWIF3Xfg9HCnjU2GJpOLjSVkzpvGKaARL36A4/gHQsNVe2aTcA39GQfxJtpEoRfOFhsvDLLM u8nXobfIyXKeXWbrdUZ+2bgkTGpelkzYMJO4SPhnzTvKfJTFSV5aNry0cDYlrXbbdaPQgYK4c/e4 ksPJ2c1/mYYrAnB5RYnMwuB2Fnv5Ilp6YR7OvXgZRF5A4tt4EYRxmOUvKd1xwf6dEupTHM+hp47O OelX3AL3vOVGk5YbWB8Nb1McnZxoYhW4EaVrraG8Ge1npbDpn0sB7Z4a7fRqJTqK1QzbwU3H5TQG W1k+gYCVBIGBSmH1gVFL9QOjHtZIivX3PVUMo+ajgCGwO2cy1GRsJ4OKAq6m2GA0mmsz7qZ9p/iu BuRxzIS8gUGpuBOxnagxi+N4wWpwXI5rzO6e59/O67xsV78BAAD//wMAUEsDBBQABgAIAAAAIQCP a+hS3gAAAAkBAAAPAAAAZHJzL2Rvd25yZXYueG1sTI/BTsMwEETvSPyDtUjcqNNWRE2IU1UITkiI NBw4OvE2sRqvQ+y24e/ZnuC2o3manSm2sxvEGadgPSlYLhIQSK03ljoFn/XrwwZEiJqMHjyhgh8M sC1vbwqdG3+hCs/72AkOoZBrBX2MYy5laHt0Oiz8iMTewU9OR5ZTJ82kLxzuBrlKklQ6bYk/9HrE 5x7b4/7kFOy+qHqx3+/NR3WobF1nCb2lR6Xu7+bdE4iIc/yD4Vqfq0PJnRp/IhPEoCBbrh4ZZWPD mxjI1tejUbBOU5BlIf8vKH8BAAD//wMAUEsBAi0AFAAGAAgAAAAhALaDOJL+AAAA4QEAABMAAAAA AAAAAAAAAAAAAAAAAFtDb250ZW50X1R5cGVzXS54bWxQSwECLQAUAAYACAAAACEAOP0h/9YAAACU AQAACwAAAAAAAAAAAAAAAAAvAQAAX3JlbHMvLnJlbHNQSwECLQAUAAYACAAAACEA8rsX2bYCAAC0 BQAADgAAAAAAAAAAAAAAAAAuAgAAZHJzL2Uyb0RvYy54bWxQSwECLQAUAAYACAAAACEAj2voUt4A AAAJAQAADwAAAAAAAAAAAAAAAAAQBQAAZHJzL2Rvd25yZXYueG1sUEsFBgAAAAAEAAQA8wAAABsG AAAAAA== " o:allowincell="f" filled="f" stroked="f">
                    <v:textbox inset="0,0,0,0">
                      <w:txbxContent>
                        <w:p>
                          <w:pPr>
                            <w:rPr>
                              <w:szCs w:val="24"/>
                              <w:lang w:eastAsia="lt-LT"/>
                            </w:rPr>
                          </w:pPr>
                        </w:p>
                      </w:txbxContent>
                    </v:textbox>
                  </v:shape>
                </w:pict>
              </mc:Fallback>
            </mc:AlternateContent>
          </w:r>
          <w:r>
            <w:rPr>
              <w:sz w:val="18"/>
              <w:szCs w:val="18"/>
              <w:lang w:eastAsia="lt-LT"/>
            </w:rPr>
            <w:t>(tai, kas nereikalinga, išbraukti)</w:t>
          </w:r>
        </w:p>
        <w:p>
          <w:pPr>
            <w:tabs>
              <w:tab w:val="right" w:leader="underscore" w:pos="9072"/>
            </w:tabs>
            <w:ind w:right="616"/>
            <w:jc w:val="both"/>
            <w:rPr>
              <w:szCs w:val="24"/>
              <w:lang w:eastAsia="lt-LT"/>
            </w:rPr>
          </w:pPr>
          <w:r>
            <w:rPr>
              <w:szCs w:val="24"/>
              <w:lang w:eastAsia="lt-LT"/>
            </w:rPr>
            <w:t xml:space="preserve">Bylos nagrinėjimo laikas: 20___ m. _____________ mėn. ______ d. _______ val. </w:t>
          </w:r>
        </w:p>
        <w:p>
          <w:pPr>
            <w:tabs>
              <w:tab w:val="right" w:leader="underscore" w:pos="9072"/>
            </w:tabs>
            <w:ind w:right="616"/>
            <w:jc w:val="both"/>
            <w:rPr>
              <w:szCs w:val="24"/>
              <w:lang w:eastAsia="lt-LT"/>
            </w:rPr>
          </w:pPr>
          <w:r>
            <w:rPr>
              <w:szCs w:val="24"/>
              <w:lang w:eastAsia="lt-LT"/>
            </w:rPr>
            <w:t>Bylos nagrinėjimo vieta: Narkotikų, tabako ir alkoholio kontrolės departamento patalpose adresu: Šv. Stepono g. 27, Vilnius.</w:t>
          </w:r>
        </w:p>
        <w:p>
          <w:pPr>
            <w:tabs>
              <w:tab w:val="right" w:leader="underscore" w:pos="9072"/>
            </w:tabs>
            <w:ind w:right="616"/>
            <w:jc w:val="both"/>
            <w:rPr>
              <w:szCs w:val="24"/>
              <w:lang w:eastAsia="lt-LT"/>
            </w:rPr>
          </w:pPr>
          <w:r>
            <w:rPr>
              <w:szCs w:val="24"/>
              <w:lang w:eastAsia="lt-LT"/>
            </w:rPr>
            <w:t xml:space="preserve">Atvykus ūkio subjekto vadovui ar jo įgaliotam asmeniui pateikti </w:t>
          </w:r>
          <w:r>
            <w:rPr>
              <w:b/>
              <w:bCs/>
              <w:szCs w:val="24"/>
              <w:lang w:eastAsia="lt-LT"/>
            </w:rPr>
            <w:t>asmens tapatybę įrodantį dokumentą, įgaliojimą atstovauti ūkio subjektui</w:t>
          </w:r>
          <w:r>
            <w:rPr>
              <w:szCs w:val="24"/>
              <w:lang w:eastAsia="lt-LT"/>
            </w:rPr>
            <w:t>. Jums neatvykus, byla bus nagrinėjama Jums nedalyvaujant.</w:t>
          </w:r>
        </w:p>
        <w:p>
          <w:pPr>
            <w:tabs>
              <w:tab w:val="right" w:leader="underscore" w:pos="9072"/>
            </w:tabs>
            <w:ind w:right="616"/>
            <w:jc w:val="both"/>
            <w:rPr>
              <w:szCs w:val="24"/>
              <w:lang w:eastAsia="lt-LT"/>
            </w:rPr>
          </w:pPr>
        </w:p>
        <w:p>
          <w:pPr>
            <w:tabs>
              <w:tab w:val="right" w:leader="underscore" w:pos="9072"/>
            </w:tabs>
            <w:ind w:right="616"/>
            <w:jc w:val="both"/>
            <w:rPr>
              <w:sz w:val="16"/>
              <w:szCs w:val="16"/>
              <w:lang w:eastAsia="lt-LT"/>
            </w:rPr>
          </w:pPr>
        </w:p>
        <w:p>
          <w:pPr>
            <w:tabs>
              <w:tab w:val="right" w:leader="underscore" w:pos="9072"/>
            </w:tabs>
            <w:jc w:val="both"/>
            <w:rPr>
              <w:szCs w:val="24"/>
              <w:lang w:eastAsia="lt-LT"/>
            </w:rPr>
          </w:pPr>
          <w:r>
            <w:rPr>
              <w:szCs w:val="24"/>
              <w:lang w:eastAsia="lt-LT"/>
            </w:rPr>
            <w:t>Protokolas surašytas ___ egzemplioriais, kurių _____ perduodamas ūkio subjekto vadovui ir (ar) jo įgaliotam asmeniui ir (ar) kitam ūkio subjekto darbuotojui, dalyvavusiam patikrinime.</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Patikrinimas baigtas</w:t>
          </w:r>
          <w:r>
            <w:rPr>
              <w:szCs w:val="24"/>
              <w:lang w:eastAsia="lt-LT"/>
            </w:rPr>
            <w:t xml:space="preserve">       20   m.</w:t>
          </w:r>
          <w:r>
            <w:rPr>
              <w:b/>
              <w:bCs/>
              <w:szCs w:val="24"/>
              <w:lang w:eastAsia="lt-LT"/>
            </w:rPr>
            <w:t>_____________</w:t>
          </w:r>
          <w:r>
            <w:rPr>
              <w:szCs w:val="24"/>
              <w:lang w:eastAsia="lt-LT"/>
            </w:rPr>
            <w:t>mėn.</w:t>
          </w:r>
          <w:r>
            <w:rPr>
              <w:b/>
              <w:bCs/>
              <w:szCs w:val="24"/>
              <w:lang w:eastAsia="lt-LT"/>
            </w:rPr>
            <w:t>______</w:t>
          </w:r>
          <w:r>
            <w:rPr>
              <w:szCs w:val="24"/>
              <w:lang w:eastAsia="lt-LT"/>
            </w:rPr>
            <w:t>d.</w:t>
          </w:r>
          <w:r>
            <w:rPr>
              <w:b/>
              <w:bCs/>
              <w:szCs w:val="24"/>
              <w:lang w:eastAsia="lt-LT"/>
            </w:rPr>
            <w:t>_____</w:t>
          </w:r>
          <w:r>
            <w:rPr>
              <w:szCs w:val="24"/>
              <w:lang w:eastAsia="lt-LT"/>
            </w:rPr>
            <w:t>val.</w:t>
          </w:r>
        </w:p>
        <w:p>
          <w:pPr>
            <w:tabs>
              <w:tab w:val="right" w:leader="underscore" w:pos="9072"/>
            </w:tabs>
            <w:jc w:val="both"/>
            <w:rPr>
              <w:szCs w:val="24"/>
              <w:lang w:eastAsia="lt-LT"/>
            </w:rPr>
          </w:pPr>
        </w:p>
        <w:p>
          <w:pPr>
            <w:tabs>
              <w:tab w:val="right" w:leader="underscore" w:pos="9072"/>
            </w:tabs>
            <w:jc w:val="both"/>
            <w:rPr>
              <w:szCs w:val="24"/>
              <w:lang w:eastAsia="lt-LT"/>
            </w:rPr>
          </w:pPr>
          <w:r>
            <w:rPr>
              <w:szCs w:val="24"/>
              <w:lang w:eastAsia="lt-LT"/>
            </w:rPr>
            <w:t>Patikrinimo trukmė administracinės naštos skaičiavimui: ________ min.</w:t>
          </w:r>
        </w:p>
        <w:p>
          <w:pPr>
            <w:tabs>
              <w:tab w:val="right" w:leader="underscore" w:pos="9072"/>
            </w:tabs>
            <w:jc w:val="both"/>
            <w:rPr>
              <w:sz w:val="16"/>
              <w:szCs w:val="16"/>
              <w:lang w:eastAsia="lt-LT"/>
            </w:rPr>
          </w:pP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Patikrino:</w:t>
          </w:r>
        </w:p>
        <w:p>
          <w:pPr>
            <w:tabs>
              <w:tab w:val="right" w:leader="underscore" w:pos="9072"/>
            </w:tabs>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patikrinime: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_______________________________________________</w:t>
          </w:r>
        </w:p>
        <w:p>
          <w:pPr>
            <w:jc w:val="both"/>
            <w:rPr>
              <w:sz w:val="16"/>
              <w:szCs w:val="16"/>
              <w:lang w:eastAsia="lt-LT"/>
            </w:rPr>
          </w:pPr>
          <w:r>
            <w:rPr>
              <w:sz w:val="16"/>
              <w:szCs w:val="16"/>
              <w:lang w:eastAsia="lt-LT"/>
            </w:rPr>
            <w:t>(</w:t>
          </w:r>
          <w:r>
            <w:rPr>
              <w:sz w:val="20"/>
              <w:szCs w:val="24"/>
              <w:lang w:eastAsia="lt-LT"/>
            </w:rPr>
            <w:t>ūkio subjekto vadovo ir (ar) jo įgalioto asmens</w:t>
          </w:r>
          <w:r>
            <w:rPr>
              <w:sz w:val="20"/>
              <w:lang w:eastAsia="lt-LT"/>
            </w:rPr>
            <w:t xml:space="preserve"> ir (ar) kito ūkio subjekto darbuotojo</w:t>
          </w:r>
          <w:r>
            <w:rPr>
              <w:sz w:val="20"/>
              <w:szCs w:val="24"/>
              <w:lang w:eastAsia="lt-LT"/>
            </w:rPr>
            <w:t xml:space="preserve"> 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w:t>
          </w:r>
          <w:r>
            <w:rPr>
              <w:sz w:val="16"/>
              <w:szCs w:val="16"/>
              <w:lang w:eastAsia="lt-LT"/>
            </w:rPr>
            <w:t xml:space="preserve">, </w:t>
          </w:r>
          <w:r>
            <w:rPr>
              <w:sz w:val="20"/>
              <w:szCs w:val="24"/>
              <w:lang w:eastAsia="lt-LT"/>
            </w:rPr>
            <w:t>vardas ir pavardė</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data</w:t>
          </w:r>
          <w:r>
            <w:rPr>
              <w:sz w:val="16"/>
              <w:szCs w:val="16"/>
              <w:lang w:eastAsia="lt-LT"/>
            </w:rPr>
            <w:t>)</w:t>
          </w:r>
        </w:p>
        <w:sdt>
          <w:sdtPr>
            <w:alias w:val="pabaiga"/>
            <w:tag w:val="part_bcd4cc2dcd2c49bca95a15052e12f335"/>
            <w:lock w:val="sdtLocked"/>
            <w:richText/>
          </w:sdtPr>
          <w:sdtContent>
            <w:p>
              <w:pPr>
                <w:jc w:val="center"/>
              </w:pPr>
              <w:r>
                <w:rPr>
                  <w:sz w:val="16"/>
                  <w:szCs w:val="16"/>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4 pr."/>
        <w:tag w:val="part_7d92fd2295464c759df8d287c875d010"/>
        <w:lock w:val="sdtLocked"/>
        <w:richText/>
      </w:sdtPr>
      <w:sdtContent>
        <w:p>
          <w:pPr>
            <w:tabs>
              <w:tab w:val="left" w:pos="6096"/>
            </w:tabs>
            <w:ind w:left="5670"/>
            <w:sectPr>
              <w:pgSz w:w="11907" w:h="16840" w:code="9"/>
              <w:pgMar w:top="1134" w:right="708" w:bottom="1134" w:left="1701" w:header="709" w:footer="709" w:gutter="0"/>
              <w:pgNumType w:start="1"/>
              <w:cols w:space="708"/>
              <w:titlePg/>
              <w:docGrid w:linePitch="326"/>
            </w:sectPr>
          </w:pPr>
        </w:p>
        <w:p>
          <w:pPr>
            <w:tabs>
              <w:tab w:val="left" w:pos="6096"/>
            </w:tabs>
            <w:ind w:left="5670"/>
          </w:pPr>
          <w:r>
            <w:t>Ūkio subjektų veiklos, susijusios su</w:t>
          </w:r>
        </w:p>
        <w:p>
          <w:pPr>
            <w:tabs>
              <w:tab w:val="left" w:pos="6096"/>
            </w:tabs>
            <w:ind w:left="5670"/>
          </w:pPr>
          <w:r>
            <w:t>alkoholio produktais, tabaku, tabako</w:t>
          </w:r>
        </w:p>
        <w:p>
          <w:pPr>
            <w:tabs>
              <w:tab w:val="left" w:pos="6096"/>
            </w:tabs>
            <w:ind w:left="5670"/>
          </w:pPr>
          <w:r>
            <w:t>gaminiais ir su jais susijusiais</w:t>
          </w:r>
        </w:p>
        <w:p>
          <w:pPr>
            <w:tabs>
              <w:tab w:val="left" w:pos="6096"/>
            </w:tabs>
            <w:ind w:left="5670"/>
          </w:pPr>
          <w:r>
            <w:t>gaminiais, įskaitant pluoštinių kanapių</w:t>
          </w:r>
        </w:p>
        <w:p>
          <w:pPr>
            <w:tabs>
              <w:tab w:val="left" w:pos="6096"/>
            </w:tabs>
            <w:ind w:left="5670"/>
          </w:pPr>
          <w:r>
            <w:t>tabako gaminius ir su tabako gaminiais</w:t>
          </w:r>
        </w:p>
        <w:p>
          <w:pPr>
            <w:tabs>
              <w:tab w:val="left" w:pos="6096"/>
            </w:tabs>
            <w:ind w:left="5670"/>
          </w:pPr>
          <w:r>
            <w:t>susijusius gaminius, patikrinimo</w:t>
          </w:r>
        </w:p>
        <w:p>
          <w:pPr>
            <w:tabs>
              <w:tab w:val="left" w:pos="6096"/>
            </w:tabs>
            <w:ind w:left="5670"/>
          </w:pPr>
          <w:r>
            <w:t>atlikimo taisyklių</w:t>
          </w:r>
        </w:p>
        <w:p>
          <w:pPr>
            <w:tabs>
              <w:tab w:val="left" w:pos="6096"/>
            </w:tabs>
            <w:ind w:left="5670"/>
            <w:rPr>
              <w:szCs w:val="24"/>
              <w:lang w:eastAsia="lt-LT"/>
            </w:rPr>
          </w:pPr>
          <w:sdt>
            <w:sdtPr>
              <w:alias w:val="Numeris"/>
              <w:tag w:val="nr_7d92fd2295464c759df8d287c875d010"/>
              <w:lock w:val="sdtLocked"/>
              <w:richText/>
            </w:sdtPr>
            <w:sdtContent>
              <w:r>
                <w:rPr>
                  <w:szCs w:val="24"/>
                  <w:lang w:eastAsia="lt-LT"/>
                </w:rPr>
                <w:t>4</w:t>
              </w:r>
            </w:sdtContent>
          </w:sdt>
          <w:r>
            <w:rPr>
              <w:szCs w:val="24"/>
              <w:lang w:eastAsia="lt-LT"/>
            </w:rPr>
            <w:t xml:space="preserve"> priedas</w:t>
          </w:r>
        </w:p>
        <w:p>
          <w:pPr>
            <w:jc w:val="right"/>
            <w:rPr>
              <w:szCs w:val="24"/>
              <w:lang w:eastAsia="lt-LT"/>
            </w:rPr>
          </w:pPr>
        </w:p>
        <w:p>
          <w:pPr>
            <w:jc w:val="center"/>
            <w:rPr>
              <w:b/>
              <w:bCs/>
              <w:szCs w:val="24"/>
              <w:lang w:eastAsia="lt-LT"/>
            </w:rPr>
          </w:pPr>
          <w:sdt>
            <w:sdtPr>
              <w:alias w:val="Pavadinimas"/>
              <w:tag w:val="title_7d92fd2295464c759df8d287c875d010"/>
              <w:lock w:val="sdtLocked"/>
              <w:richText/>
            </w:sdtPr>
            <w:sdtContent>
              <w:r>
                <w:rPr>
                  <w:b/>
                  <w:bCs/>
                  <w:szCs w:val="24"/>
                  <w:lang w:eastAsia="lt-LT"/>
                </w:rPr>
                <w:t>(P</w:t>
              </w:r>
              <w:r>
                <w:rPr>
                  <w:b/>
                  <w:bCs/>
                  <w:sz w:val="20"/>
                  <w:szCs w:val="24"/>
                  <w:lang w:eastAsia="lt-LT"/>
                </w:rPr>
                <w:t>rotokolo forma</w:t>
              </w:r>
              <w:r>
                <w:rPr>
                  <w:b/>
                  <w:bCs/>
                  <w:szCs w:val="24"/>
                  <w:lang w:eastAsia="lt-LT"/>
                </w:rPr>
                <w:t>)</w:t>
              </w:r>
            </w:sdtContent>
          </w:sdt>
        </w:p>
        <w:p>
          <w:pPr>
            <w:rPr>
              <w:szCs w:val="24"/>
              <w:lang w:eastAsia="lt-LT"/>
            </w:rPr>
          </w:pPr>
        </w:p>
        <w:p>
          <w:pPr>
            <w:ind w:firstLine="312"/>
            <w:jc w:val="center"/>
            <w:rPr>
              <w:b/>
              <w:bCs/>
              <w:szCs w:val="24"/>
              <w:lang w:eastAsia="lt-LT"/>
            </w:rPr>
          </w:pPr>
          <w:r>
            <w:rPr>
              <w:b/>
              <w:bCs/>
              <w:szCs w:val="24"/>
              <w:lang w:eastAsia="lt-LT"/>
            </w:rPr>
            <w:t>PROTOKOLAS</w:t>
          </w:r>
        </w:p>
        <w:p>
          <w:pPr>
            <w:ind w:firstLine="312"/>
            <w:jc w:val="center"/>
            <w:rPr>
              <w:b/>
              <w:bCs/>
              <w:szCs w:val="24"/>
              <w:lang w:eastAsia="lt-LT"/>
            </w:rPr>
          </w:pPr>
        </w:p>
        <w:p>
          <w:pPr>
            <w:jc w:val="center"/>
            <w:rPr>
              <w:szCs w:val="24"/>
              <w:lang w:eastAsia="lt-LT"/>
            </w:rPr>
          </w:pPr>
          <w:r>
            <w:rPr>
              <w:szCs w:val="24"/>
              <w:lang w:eastAsia="lt-LT"/>
            </w:rPr>
            <w:t>20_m. ____________d. Nr._____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jc w:val="both"/>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rFonts w:ascii="TimesLT" w:hAnsi="TimesLT" w:cs="TimesLT"/>
              <w:szCs w:val="24"/>
              <w:lang w:eastAsia="lt-LT"/>
            </w:rPr>
          </w:pPr>
          <w:r>
            <w:rPr>
              <w:rFonts w:ascii="TimesLT" w:hAnsi="TimesLT" w:cs="TimesLT"/>
              <w:szCs w:val="24"/>
              <w:lang w:eastAsia="lt-LT"/>
            </w:rPr>
            <w:t>vadovaudamiesi_</w:t>
            <w:tab/>
            <w:t xml:space="preserve"> ,</w:t>
          </w:r>
        </w:p>
        <w:p>
          <w:pPr>
            <w:tabs>
              <w:tab w:val="right" w:leader="underscore" w:pos="9072"/>
            </w:tabs>
            <w:jc w:val="center"/>
            <w:rPr>
              <w:szCs w:val="24"/>
              <w:lang w:eastAsia="lt-LT"/>
            </w:rPr>
          </w:pPr>
          <w:r>
            <w:rPr>
              <w:rFonts w:ascii="TimesLT" w:hAnsi="TimesLT" w:cs="TimesLT"/>
              <w:szCs w:val="24"/>
              <w:lang w:eastAsia="lt-LT"/>
            </w:rPr>
            <w:t>(</w:t>
          </w:r>
          <w:r>
            <w:rPr>
              <w:rFonts w:ascii="TimesLT" w:hAnsi="TimesLT" w:cs="TimesLT"/>
              <w:sz w:val="20"/>
              <w:szCs w:val="24"/>
              <w:lang w:eastAsia="lt-LT"/>
            </w:rPr>
            <w:t>nurodoma surinkta medžiaga</w:t>
          </w:r>
          <w:r>
            <w:rPr>
              <w:rFonts w:ascii="TimesLT" w:hAnsi="TimesLT" w:cs="TimesLT"/>
              <w:szCs w:val="24"/>
              <w:lang w:eastAsia="lt-LT"/>
            </w:rPr>
            <w:t xml:space="preserve">) </w:t>
          </w: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r>
            <w:rPr>
              <w:rFonts w:ascii="TimesLT" w:hAnsi="TimesLT" w:cs="TimesLT"/>
              <w:szCs w:val="24"/>
              <w:lang w:eastAsia="lt-LT"/>
            </w:rPr>
            <w:t xml:space="preserve"> ,</w:t>
          </w:r>
        </w:p>
        <w:p>
          <w:pPr>
            <w:tabs>
              <w:tab w:val="right" w:leader="underscore" w:pos="9072"/>
            </w:tabs>
            <w:rPr>
              <w:rFonts w:ascii="TimesLT" w:hAnsi="TimesLT" w:cs="TimesLT"/>
              <w:szCs w:val="24"/>
              <w:lang w:eastAsia="lt-LT"/>
            </w:rPr>
          </w:pPr>
          <w:r>
            <w:rPr>
              <w:rFonts w:ascii="TimesLT" w:hAnsi="TimesLT" w:cs="TimesLT"/>
              <w:b/>
              <w:bCs/>
              <w:szCs w:val="24"/>
              <w:lang w:eastAsia="lt-LT"/>
            </w:rPr>
            <w:t>nustatė, kad</w:t>
          </w:r>
          <w:r>
            <w:rPr>
              <w:rFonts w:ascii="TimesLT" w:hAnsi="TimesLT" w:cs="TimesLT"/>
              <w:szCs w:val="24"/>
              <w:lang w:eastAsia="lt-LT"/>
            </w:rPr>
            <w:t xml:space="preserve"> </w:t>
            <w:tab/>
          </w:r>
        </w:p>
        <w:p>
          <w:pPr>
            <w:tabs>
              <w:tab w:val="right" w:leader="underscore" w:pos="9072"/>
            </w:tabs>
            <w:rPr>
              <w:sz w:val="20"/>
              <w:lang w:eastAsia="lt-LT"/>
            </w:rPr>
          </w:pPr>
          <w:r>
            <w:rPr>
              <w:sz w:val="20"/>
              <w:lang w:eastAsia="lt-LT"/>
            </w:rPr>
            <w:t>(ūkio subjekto pavadinimas, kodas, buveinė, telefonas, licencijos rūšis, numeris, išdavimo data (nurodoma, jei subjektas turi licenciją), aprašoma pažeidimo esmė)</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keepNext/>
            <w:tabs>
              <w:tab w:val="right" w:leader="underscore" w:pos="9072"/>
            </w:tabs>
            <w:jc w:val="center"/>
            <w:rPr>
              <w:rFonts w:ascii="TimesLT" w:hAnsi="TimesLT" w:cs="TimesLT"/>
              <w:b/>
              <w:bCs/>
              <w:szCs w:val="24"/>
              <w:lang w:eastAsia="lt-LT"/>
            </w:rPr>
          </w:pPr>
          <w:r>
            <w:rPr>
              <w:b/>
              <w:bCs/>
              <w:szCs w:val="24"/>
              <w:lang w:eastAsia="lt-LT"/>
            </w:rPr>
            <w:t>Nustatyti pažeidimai:</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rFonts w:ascii="TimesLT" w:hAnsi="TimesLT" w:cs="TimesLT"/>
              <w:szCs w:val="24"/>
              <w:lang w:eastAsia="lt-LT"/>
            </w:rPr>
          </w:pPr>
          <w:r>
            <w:rPr>
              <w:rFonts w:ascii="TimesLT" w:hAnsi="TimesLT" w:cs="TimesLT"/>
              <w:b/>
              <w:bCs/>
              <w:szCs w:val="24"/>
              <w:lang w:eastAsia="lt-LT"/>
            </w:rPr>
            <w:t>Atsakomybė numatyta</w:t>
          </w:r>
          <w:r>
            <w:rPr>
              <w:rFonts w:ascii="TimesLT" w:hAnsi="TimesLT" w:cs="TimesLT"/>
              <w:szCs w:val="24"/>
              <w:lang w:eastAsia="lt-LT"/>
            </w:rPr>
            <w:t>:</w:t>
            <w:tab/>
          </w:r>
        </w:p>
        <w:p>
          <w:pPr>
            <w:tabs>
              <w:tab w:val="right" w:leader="underscore" w:pos="9072"/>
            </w:tabs>
            <w:jc w:val="center"/>
            <w:rPr>
              <w:szCs w:val="24"/>
              <w:lang w:eastAsia="lt-LT"/>
            </w:rPr>
          </w:pPr>
          <w:r>
            <w:rPr>
              <w:szCs w:val="24"/>
              <w:lang w:eastAsia="lt-LT"/>
            </w:rPr>
            <w:t>_</w:t>
            <w:tab/>
          </w:r>
        </w:p>
        <w:p>
          <w:pPr>
            <w:tabs>
              <w:tab w:val="right" w:leader="underscore" w:pos="9072"/>
            </w:tabs>
            <w:rPr>
              <w:b/>
              <w:bCs/>
              <w:szCs w:val="24"/>
              <w:lang w:eastAsia="lt-LT"/>
            </w:rPr>
          </w:pPr>
        </w:p>
        <w:p>
          <w:pPr>
            <w:tabs>
              <w:tab w:val="right" w:leader="underscore" w:pos="9072"/>
            </w:tabs>
            <w:rPr>
              <w:szCs w:val="24"/>
              <w:lang w:eastAsia="lt-LT"/>
            </w:rPr>
          </w:pPr>
          <w:r>
            <w:rPr>
              <w:b/>
              <w:bCs/>
              <w:szCs w:val="24"/>
              <w:lang w:eastAsia="lt-LT"/>
            </w:rPr>
            <w:t xml:space="preserve">Pridedama: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spacing w:val="-4"/>
              <w:szCs w:val="24"/>
              <w:lang w:eastAsia="lt-LT"/>
            </w:rPr>
          </w:pPr>
        </w:p>
        <w:p>
          <w:pPr>
            <w:tabs>
              <w:tab w:val="right" w:leader="underscore" w:pos="9072"/>
            </w:tabs>
            <w:jc w:val="both"/>
            <w:rPr>
              <w:spacing w:val="-4"/>
              <w:szCs w:val="24"/>
              <w:lang w:eastAsia="lt-LT"/>
            </w:rPr>
          </w:pPr>
          <w:r>
            <w:rPr>
              <w:spacing w:val="-4"/>
              <w:szCs w:val="24"/>
              <w:lang w:eastAsia="lt-LT"/>
            </w:rPr>
            <w:t xml:space="preserve">Bylos nagrinėjimo laikas: 20___ m. _____________ mėn. ______ d. _______ val. </w:t>
          </w:r>
        </w:p>
        <w:p>
          <w:pPr>
            <w:tabs>
              <w:tab w:val="right" w:leader="underscore" w:pos="9072"/>
            </w:tabs>
            <w:jc w:val="both"/>
            <w:rPr>
              <w:spacing w:val="-4"/>
              <w:szCs w:val="24"/>
              <w:lang w:eastAsia="lt-LT"/>
            </w:rPr>
          </w:pPr>
          <w:r>
            <w:rPr>
              <w:spacing w:val="-4"/>
              <w:szCs w:val="24"/>
              <w:lang w:eastAsia="lt-LT"/>
            </w:rPr>
            <w:t>Bylos nagrinėjimo vieta: Narkotikų, tabako ir alkoholio kontrolės departamento patalpose adresu: Šv. Stepono g. 27, Vilnius.</w:t>
          </w:r>
        </w:p>
        <w:p>
          <w:pPr>
            <w:tabs>
              <w:tab w:val="right" w:leader="underscore" w:pos="9072"/>
            </w:tabs>
            <w:jc w:val="both"/>
            <w:rPr>
              <w:spacing w:val="-4"/>
              <w:szCs w:val="24"/>
              <w:lang w:eastAsia="lt-LT"/>
            </w:rPr>
          </w:pPr>
          <w:r>
            <w:rPr>
              <w:spacing w:val="-4"/>
              <w:szCs w:val="24"/>
              <w:lang w:eastAsia="lt-LT"/>
            </w:rPr>
            <w:t>Per 14 darbo dienų siūlome pateikti rašytinį paaiškinimą.</w:t>
          </w:r>
        </w:p>
        <w:p>
          <w:pPr>
            <w:tabs>
              <w:tab w:val="right" w:leader="underscore" w:pos="9072"/>
            </w:tabs>
            <w:jc w:val="both"/>
            <w:rPr>
              <w:spacing w:val="-4"/>
              <w:szCs w:val="24"/>
              <w:lang w:eastAsia="lt-LT"/>
            </w:rPr>
          </w:pPr>
          <w:r>
            <w:rPr>
              <w:spacing w:val="-4"/>
              <w:szCs w:val="24"/>
              <w:lang w:eastAsia="lt-LT"/>
            </w:rPr>
            <w:t xml:space="preserve">Atvykus ūkio subjekto vadovui ar jo įgaliotam asmeniui pateikti </w:t>
          </w:r>
          <w:r>
            <w:rPr>
              <w:b/>
              <w:spacing w:val="-4"/>
              <w:szCs w:val="24"/>
              <w:lang w:eastAsia="lt-LT"/>
            </w:rPr>
            <w:t>asmens tapatybę įrodantį dokumentą, įgaliojimą atstovauti ūkio subjektui</w:t>
          </w:r>
          <w:r>
            <w:rPr>
              <w:spacing w:val="-4"/>
              <w:szCs w:val="24"/>
              <w:lang w:eastAsia="lt-LT"/>
            </w:rPr>
            <w:t>. Jums neatvykus, byla bus nagrinėjama Jums nedalyvaujant. Byla nagrinėjama vadovaujantis Lietuvos Respublikos alkoholio kontrolės įstatymo 36 str., 37 str., 371 str., 38 str. ir Lietuvos Respublikos tabako, tabako gaminių ir su jais susijusių gaminių kontrolės įstatymo 28 str., 29 str., 291 str., 30 str.</w:t>
          </w:r>
        </w:p>
        <w:p>
          <w:pPr>
            <w:tabs>
              <w:tab w:val="right" w:leader="underscore" w:pos="9072"/>
            </w:tabs>
            <w:jc w:val="both"/>
            <w:rPr>
              <w:szCs w:val="24"/>
              <w:lang w:eastAsia="lt-LT"/>
            </w:rPr>
          </w:pPr>
          <w:r>
            <w:rPr>
              <w:szCs w:val="24"/>
              <w:lang w:eastAsia="lt-LT"/>
            </w:rPr>
            <w:t>Protokolas surašytas ___ egzemplioriais ir perduotas:</w:t>
          </w:r>
        </w:p>
        <w:p>
          <w:pPr>
            <w:tabs>
              <w:tab w:val="right" w:leader="underscore" w:pos="9072"/>
            </w:tabs>
            <w:rPr>
              <w:szCs w:val="24"/>
              <w:lang w:eastAsia="lt-LT"/>
            </w:rPr>
          </w:pPr>
          <w:r>
            <w:rPr>
              <w:szCs w:val="24"/>
              <w:lang w:eastAsia="lt-LT"/>
            </w:rPr>
            <w:t>1. Narkotikų, tabako ir alkoholio kontrolės departamentui</w:t>
          </w:r>
        </w:p>
        <w:p>
          <w:pPr>
            <w:tabs>
              <w:tab w:val="right" w:leader="underscore" w:pos="9072"/>
            </w:tabs>
            <w:jc w:val="both"/>
            <w:rPr>
              <w:rFonts w:ascii="TimesLT" w:hAnsi="TimesLT" w:cs="TimesLT"/>
              <w:szCs w:val="24"/>
              <w:lang w:eastAsia="lt-LT"/>
            </w:rPr>
          </w:pPr>
          <w:r>
            <w:rPr>
              <w:rFonts w:ascii="TimesLT" w:hAnsi="TimesLT" w:cs="TimesLT"/>
              <w:szCs w:val="24"/>
              <w:lang w:eastAsia="lt-LT"/>
            </w:rPr>
            <w:t xml:space="preserve">2. </w:t>
            <w:tab/>
          </w:r>
        </w:p>
        <w:p>
          <w:pPr>
            <w:jc w:val="both"/>
            <w:rPr>
              <w:rFonts w:ascii="TimesLT" w:hAnsi="TimesLT" w:cs="TimesLT"/>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(protokolą surašiusio valstybės tarnautojo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rPr>
              <w:rFonts w:ascii="TimesLT" w:hAnsi="TimesLT" w:cs="TimesLT"/>
              <w:szCs w:val="24"/>
              <w:lang w:eastAsia="lt-LT"/>
            </w:rPr>
          </w:pPr>
          <w:r>
            <w:rPr>
              <w:rFonts w:ascii="TimesLT" w:hAnsi="TimesLT" w:cs="TimesLT"/>
              <w:b/>
              <w:bCs/>
              <w:szCs w:val="24"/>
              <w:lang w:eastAsia="lt-LT"/>
            </w:rPr>
            <w:t>Protokolas siunčiamas registruotu laišku</w:t>
          </w:r>
          <w:r>
            <w:rPr>
              <w:rFonts w:ascii="TimesLT" w:hAnsi="TimesLT" w:cs="TimesLT"/>
              <w:szCs w:val="24"/>
              <w:lang w:eastAsia="lt-LT"/>
            </w:rPr>
            <w:t>.</w:t>
          </w:r>
        </w:p>
        <w:p>
          <w:pPr>
            <w:rPr>
              <w:rFonts w:ascii="TimesLT" w:hAnsi="TimesLT" w:cs="TimesLT"/>
              <w:szCs w:val="24"/>
              <w:lang w:eastAsia="lt-LT"/>
            </w:rPr>
          </w:pPr>
        </w:p>
        <w:sdt>
          <w:sdtPr>
            <w:alias w:val="pabaiga"/>
            <w:tag w:val="part_0fc43f51bdf64b0bb3719b6418e50282"/>
            <w:lock w:val="sdtLocked"/>
            <w:richText/>
          </w:sdtPr>
          <w:sdtContent>
            <w:p>
              <w:pPr>
                <w:jc w:val="center"/>
              </w:pPr>
              <w:r>
                <w:rPr>
                  <w:rFonts w:ascii="TimesLT" w:hAnsi="TimesLT" w:cs="TimesLT"/>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5 pr."/>
        <w:tag w:val="part_65a4b4a66f9549f3a30fe471a5557e00"/>
        <w:lock w:val="sdtLocked"/>
        <w:richText/>
      </w:sdtPr>
      <w:sdtContent>
        <w:p>
          <w:pPr>
            <w:ind w:left="5529"/>
            <w:sectPr>
              <w:pgSz w:w="11907" w:h="16840" w:code="9"/>
              <w:pgMar w:top="1134" w:right="708" w:bottom="1134" w:left="1701" w:header="709" w:footer="709" w:gutter="0"/>
              <w:pgNumType w:start="1"/>
              <w:cols w:space="708"/>
              <w:titlePg/>
              <w:docGrid w:linePitch="326"/>
            </w:sectPr>
          </w:pPr>
        </w:p>
        <w:p>
          <w:pPr>
            <w:ind w:left="5529"/>
          </w:pPr>
          <w:r>
            <w:t>Ūkio subjektų veiklos, susijusios su</w:t>
          </w:r>
        </w:p>
        <w:p>
          <w:pPr>
            <w:ind w:left="5529"/>
          </w:pPr>
          <w:r>
            <w:t>alkoholio produktais, tabaku, tabako</w:t>
          </w:r>
        </w:p>
        <w:p>
          <w:pPr>
            <w:ind w:left="5529"/>
          </w:pPr>
          <w:r>
            <w:t>gaminiais ir su jais susijusiais gaminiais,</w:t>
          </w:r>
        </w:p>
        <w:p>
          <w:pPr>
            <w:ind w:left="5529"/>
          </w:pPr>
          <w:r>
            <w:t>įskaitant pluoštinių kanapių tabako</w:t>
          </w:r>
        </w:p>
        <w:p>
          <w:pPr>
            <w:ind w:left="5529"/>
          </w:pPr>
          <w:r>
            <w:t>gaminius ir su tabako gaminiais</w:t>
          </w:r>
        </w:p>
        <w:p>
          <w:pPr>
            <w:ind w:left="5529"/>
          </w:pPr>
          <w:r>
            <w:t>susijusius gaminius, patikrinimo</w:t>
          </w:r>
        </w:p>
        <w:p>
          <w:pPr>
            <w:ind w:left="5529"/>
          </w:pPr>
          <w:r>
            <w:t>atlikimo taisyklių</w:t>
          </w:r>
        </w:p>
        <w:p>
          <w:pPr>
            <w:ind w:left="5529"/>
            <w:rPr>
              <w:szCs w:val="24"/>
              <w:lang w:eastAsia="lt-LT"/>
            </w:rPr>
          </w:pPr>
          <w:sdt>
            <w:sdtPr>
              <w:alias w:val="Numeris"/>
              <w:tag w:val="nr_65a4b4a66f9549f3a30fe471a5557e00"/>
              <w:lock w:val="sdtLocked"/>
              <w:richText/>
            </w:sdtPr>
            <w:sdtContent>
              <w:r>
                <w:rPr>
                  <w:szCs w:val="24"/>
                  <w:lang w:eastAsia="lt-LT"/>
                </w:rPr>
                <w:t>5</w:t>
              </w:r>
            </w:sdtContent>
          </w:sdt>
          <w:r>
            <w:rPr>
              <w:szCs w:val="24"/>
              <w:lang w:eastAsia="lt-LT"/>
            </w:rPr>
            <w:t xml:space="preserve"> priedas</w:t>
          </w:r>
        </w:p>
        <w:p>
          <w:pPr>
            <w:tabs>
              <w:tab w:val="left" w:pos="6096"/>
            </w:tabs>
            <w:ind w:left="6096"/>
            <w:jc w:val="both"/>
            <w:rPr>
              <w:sz w:val="16"/>
              <w:szCs w:val="16"/>
              <w:lang w:eastAsia="lt-LT"/>
            </w:rPr>
          </w:pPr>
        </w:p>
        <w:p>
          <w:pPr>
            <w:jc w:val="center"/>
            <w:rPr>
              <w:b/>
              <w:bCs/>
              <w:szCs w:val="24"/>
              <w:lang w:eastAsia="lt-LT"/>
            </w:rPr>
          </w:pPr>
          <w:sdt>
            <w:sdtPr>
              <w:alias w:val="Pavadinimas"/>
              <w:tag w:val="title_65a4b4a66f9549f3a30fe471a5557e00"/>
              <w:lock w:val="sdtLocked"/>
              <w:richText/>
            </w:sdtPr>
            <w:sdtContent>
              <w:r>
                <w:rPr>
                  <w:b/>
                  <w:bCs/>
                  <w:szCs w:val="24"/>
                  <w:lang w:eastAsia="lt-LT"/>
                </w:rPr>
                <w:t>(</w:t>
              </w:r>
              <w:r>
                <w:rPr>
                  <w:b/>
                  <w:bCs/>
                  <w:sz w:val="20"/>
                  <w:szCs w:val="24"/>
                  <w:lang w:eastAsia="lt-LT"/>
                </w:rPr>
                <w:t>Materialinių vertybių atsakingo saugojimo akto forma</w:t>
              </w:r>
              <w:r>
                <w:rPr>
                  <w:b/>
                  <w:bCs/>
                  <w:szCs w:val="24"/>
                  <w:lang w:eastAsia="lt-LT"/>
                </w:rPr>
                <w:t>)</w:t>
              </w:r>
            </w:sdtContent>
          </w:sdt>
        </w:p>
        <w:p>
          <w:pPr>
            <w:jc w:val="center"/>
            <w:rPr>
              <w:sz w:val="16"/>
              <w:szCs w:val="16"/>
              <w:lang w:eastAsia="lt-LT"/>
            </w:rPr>
          </w:pPr>
        </w:p>
        <w:p>
          <w:pPr>
            <w:jc w:val="center"/>
            <w:rPr>
              <w:b/>
              <w:bCs/>
              <w:szCs w:val="24"/>
              <w:lang w:eastAsia="lt-LT"/>
            </w:rPr>
          </w:pPr>
          <w:r>
            <w:rPr>
              <w:b/>
              <w:bCs/>
              <w:szCs w:val="24"/>
              <w:lang w:eastAsia="lt-LT"/>
            </w:rPr>
            <w:t>MATERIALINIŲ VERTYBIŲ ATSAKINGO SAUGOJIMO AKTAS</w:t>
          </w:r>
        </w:p>
        <w:p>
          <w:pPr>
            <w:jc w:val="center"/>
            <w:rPr>
              <w:b/>
              <w:bCs/>
              <w:szCs w:val="24"/>
              <w:lang w:eastAsia="lt-LT"/>
            </w:rPr>
          </w:pPr>
        </w:p>
        <w:p>
          <w:pPr>
            <w:keepNext/>
            <w:jc w:val="center"/>
            <w:rPr>
              <w:szCs w:val="24"/>
              <w:lang w:eastAsia="lt-LT"/>
            </w:rPr>
          </w:pPr>
          <w:r>
            <w:rPr>
              <w:szCs w:val="24"/>
              <w:lang w:eastAsia="lt-LT"/>
            </w:rPr>
            <w:t xml:space="preserve">20      m.                             d.  Nr. </w:t>
          </w:r>
        </w:p>
        <w:p>
          <w:pPr>
            <w:jc w:val="center"/>
            <w:rPr>
              <w:szCs w:val="24"/>
              <w:lang w:eastAsia="lt-LT"/>
            </w:rPr>
          </w:pPr>
          <w:r>
            <w:rPr>
              <w:sz w:val="16"/>
              <w:szCs w:val="16"/>
              <w:lang w:eastAsia="lt-LT"/>
            </w:rPr>
            <w:t>______________________</w:t>
          </w:r>
        </w:p>
        <w:p>
          <w:pPr>
            <w:jc w:val="center"/>
            <w:rPr>
              <w:sz w:val="20"/>
              <w:lang w:eastAsia="lt-LT"/>
            </w:rPr>
          </w:pPr>
          <w:r>
            <w:rPr>
              <w:sz w:val="20"/>
              <w:lang w:eastAsia="lt-LT"/>
            </w:rPr>
            <w:t>(surašymo vieta)</w:t>
          </w:r>
        </w:p>
        <w:p>
          <w:pPr>
            <w:jc w:val="right"/>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both"/>
            <w:rPr>
              <w:szCs w:val="24"/>
              <w:lang w:eastAsia="lt-LT"/>
            </w:rPr>
          </w:pPr>
          <w:r>
            <w:rPr>
              <w:szCs w:val="24"/>
              <w:lang w:eastAsia="lt-LT"/>
            </w:rPr>
            <w:t>_</w:t>
            <w:tab/>
            <w:t>,</w:t>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szCs w:val="24"/>
              <w:lang w:eastAsia="lt-LT"/>
            </w:rPr>
            <w:t>vadovaudamasis 20___ m.______ mėn. _____ d. patikrinimo protokolu (administracinio nusižengimo protokolu) Nr.</w:t>
          </w:r>
          <w:r>
            <w:rPr>
              <w:b/>
              <w:bCs/>
              <w:szCs w:val="24"/>
              <w:lang w:eastAsia="lt-LT"/>
            </w:rPr>
            <w:t xml:space="preserve"> _</w:t>
          </w:r>
          <w:r>
            <w:rPr>
              <w:szCs w:val="24"/>
              <w:lang w:eastAsia="lt-LT"/>
            </w:rPr>
            <w:t xml:space="preserve">_______, dalyvaujant </w:t>
            <w:tab/>
          </w:r>
        </w:p>
        <w:p>
          <w:pPr>
            <w:tabs>
              <w:tab w:val="right" w:leader="underscore" w:pos="9072"/>
            </w:tabs>
            <w:jc w:val="both"/>
            <w:rPr>
              <w:szCs w:val="24"/>
              <w:lang w:eastAsia="lt-LT"/>
            </w:rPr>
          </w:pPr>
          <w:r>
            <w:rPr>
              <w:szCs w:val="24"/>
              <w:lang w:eastAsia="lt-LT"/>
            </w:rPr>
            <w:t>_</w:t>
            <w:tab/>
          </w:r>
        </w:p>
        <w:p>
          <w:pPr>
            <w:tabs>
              <w:tab w:val="right" w:leader="underscore" w:pos="9072"/>
            </w:tabs>
            <w:jc w:val="center"/>
            <w:rPr>
              <w:sz w:val="16"/>
              <w:szCs w:val="16"/>
              <w:lang w:eastAsia="lt-LT"/>
            </w:rPr>
          </w:pPr>
          <w:r>
            <w:rPr>
              <w:sz w:val="20"/>
              <w:lang w:eastAsia="lt-LT"/>
            </w:rPr>
            <w:t xml:space="preserve">(ūkio subjekto pavadinimas, kodas, buveinė ir ūkio subjekto vadovo </w:t>
          </w:r>
          <w:r>
            <w:rPr>
              <w:sz w:val="20"/>
              <w:szCs w:val="24"/>
              <w:lang w:eastAsia="lt-LT"/>
            </w:rPr>
            <w:t xml:space="preserve">ir (ar) </w:t>
          </w:r>
          <w:r>
            <w:rPr>
              <w:sz w:val="20"/>
              <w:lang w:eastAsia="lt-LT"/>
            </w:rPr>
            <w:t>jo įgalioto asmens ir (ar) kito ūkio subjekto darbuotojo, kuriam paliktos materialinės vertybės pareigos, vardas, pavardė)</w:t>
          </w:r>
        </w:p>
        <w:p>
          <w:pPr>
            <w:tabs>
              <w:tab w:val="right" w:leader="underscore" w:pos="9072"/>
            </w:tabs>
            <w:rPr>
              <w:szCs w:val="24"/>
              <w:lang w:eastAsia="lt-LT"/>
            </w:rPr>
          </w:pPr>
          <w:r>
            <w:rPr>
              <w:szCs w:val="24"/>
              <w:lang w:eastAsia="lt-LT"/>
            </w:rPr>
            <w:t>_</w:t>
            <w:tab/>
            <w:t xml:space="preserve">, </w:t>
          </w:r>
        </w:p>
        <w:p>
          <w:pPr>
            <w:tabs>
              <w:tab w:val="right" w:leader="underscore" w:pos="9072"/>
            </w:tabs>
            <w:rPr>
              <w:szCs w:val="24"/>
              <w:lang w:eastAsia="lt-LT"/>
            </w:rPr>
          </w:pPr>
          <w:r>
            <w:rPr>
              <w:szCs w:val="24"/>
              <w:lang w:eastAsia="lt-LT"/>
            </w:rPr>
            <w:t>paliko atsakingam saugojimui</w:t>
            <w:tab/>
          </w:r>
        </w:p>
        <w:p>
          <w:pPr>
            <w:tabs>
              <w:tab w:val="right" w:leader="underscore" w:pos="9072"/>
            </w:tabs>
            <w:jc w:val="center"/>
            <w:rPr>
              <w:sz w:val="20"/>
              <w:lang w:eastAsia="lt-LT"/>
            </w:rPr>
          </w:pPr>
          <w:r>
            <w:rPr>
              <w:sz w:val="20"/>
              <w:lang w:eastAsia="lt-LT"/>
            </w:rPr>
            <w:t>(alkoholinius gėrimus, tabako gaminius)</w:t>
          </w:r>
        </w:p>
        <w:p>
          <w:pPr>
            <w:tabs>
              <w:tab w:val="right" w:leader="underscore" w:pos="9072"/>
            </w:tabs>
            <w:rPr>
              <w:szCs w:val="24"/>
              <w:lang w:eastAsia="lt-LT"/>
            </w:rPr>
          </w:pPr>
          <w:r>
            <w:rPr>
              <w:szCs w:val="24"/>
              <w:lang w:eastAsia="lt-LT"/>
            </w:rPr>
            <w:t>Ūkio subjekto_</w:t>
            <w:tab/>
          </w:r>
        </w:p>
        <w:p>
          <w:pPr>
            <w:tabs>
              <w:tab w:val="right" w:leader="underscore" w:pos="9072"/>
            </w:tabs>
            <w:jc w:val="center"/>
            <w:rPr>
              <w:sz w:val="16"/>
              <w:szCs w:val="16"/>
              <w:lang w:eastAsia="lt-LT"/>
            </w:rPr>
          </w:pPr>
          <w:r>
            <w:rPr>
              <w:sz w:val="16"/>
              <w:szCs w:val="16"/>
              <w:lang w:eastAsia="lt-LT"/>
            </w:rPr>
            <w:t>(ūkio subjekto pavadinimas ir adresas)</w:t>
          </w:r>
        </w:p>
        <w:p>
          <w:pPr>
            <w:tabs>
              <w:tab w:val="right" w:leader="underscore" w:pos="9072"/>
            </w:tabs>
            <w:rPr>
              <w:szCs w:val="24"/>
              <w:lang w:eastAsia="lt-LT"/>
            </w:rPr>
          </w:pPr>
          <w:r>
            <w:rPr>
              <w:szCs w:val="24"/>
              <w:lang w:eastAsia="lt-LT"/>
            </w:rPr>
            <w:t>iki Narkotikų, tabako ir alkoholio kontrolės departamento (toliau – NTAKD) sprendimo.</w:t>
          </w:r>
        </w:p>
        <w:p>
          <w:pPr>
            <w:tabs>
              <w:tab w:val="right" w:leader="underscore" w:pos="9072"/>
            </w:tabs>
            <w:rPr>
              <w:szCs w:val="24"/>
              <w:lang w:eastAsia="lt-LT"/>
            </w:rPr>
          </w:pPr>
          <w:r>
            <w:rPr>
              <w:szCs w:val="24"/>
              <w:lang w:eastAsia="lt-LT"/>
            </w:rPr>
            <w:t>Materialinės vertybės</w:t>
            <w:tab/>
          </w:r>
        </w:p>
        <w:p>
          <w:pPr>
            <w:tabs>
              <w:tab w:val="right" w:leader="underscore" w:pos="9072"/>
            </w:tabs>
            <w:jc w:val="both"/>
            <w:rPr>
              <w:szCs w:val="24"/>
              <w:lang w:eastAsia="lt-LT"/>
            </w:rPr>
          </w:pPr>
          <w:r>
            <w:rPr>
              <w:szCs w:val="24"/>
              <w:lang w:eastAsia="lt-LT"/>
            </w:rPr>
            <w:t>_</w:t>
            <w:tab/>
          </w:r>
        </w:p>
        <w:p>
          <w:pPr>
            <w:tabs>
              <w:tab w:val="right" w:leader="underscore" w:pos="9072"/>
            </w:tabs>
            <w:jc w:val="both"/>
            <w:rPr>
              <w:szCs w:val="24"/>
              <w:lang w:eastAsia="lt-LT"/>
            </w:rPr>
          </w:pPr>
          <w:r>
            <w:rPr>
              <w:szCs w:val="24"/>
              <w:lang w:eastAsia="lt-LT"/>
            </w:rPr>
            <w:t>_</w:t>
            <w:tab/>
          </w:r>
        </w:p>
        <w:p>
          <w:pPr>
            <w:jc w:val="center"/>
            <w:rPr>
              <w:sz w:val="20"/>
              <w:lang w:eastAsia="lt-LT"/>
            </w:rPr>
          </w:pPr>
          <w:r>
            <w:rPr>
              <w:sz w:val="20"/>
              <w:lang w:eastAsia="lt-LT"/>
            </w:rPr>
            <w:t>(nurodyti pakavimo būdą, plombos rūšį ir pan.)</w:t>
          </w:r>
        </w:p>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
            <w:gridCol w:w="4202"/>
            <w:gridCol w:w="1021"/>
            <w:gridCol w:w="1021"/>
            <w:gridCol w:w="1188"/>
            <w:gridCol w:w="1021"/>
          </w:tblGrid>
          <w:tr>
            <w:tc>
              <w:tcPr>
                <w:tcW w:w="6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Eil. Nr.</w:t>
                </w:r>
              </w:p>
            </w:tc>
            <w:tc>
              <w:tcPr>
                <w:tcW w:w="45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 xml:space="preserve">Materialinės vertybės pavadinimas, banderolės numeris ir serija arba kiti identifikaciniai požymiai, alkoholinių gėrimų išpilstymo ar galiojimo data </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Mato vienetas</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Talpa</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Stiprumas</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Kiekis</w:t>
                </w: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rPr>
              <w:szCs w:val="24"/>
              <w:lang w:eastAsia="lt-LT"/>
            </w:rPr>
          </w:pPr>
        </w:p>
        <w:tbl>
          <w:tblPr>
            <w:tblW w:w="9072" w:type="dxa"/>
            <w:tblLook w:val="01E0" w:firstRow="1" w:lastRow="1" w:firstColumn="1" w:lastColumn="1" w:noHBand="0" w:noVBand="0"/>
          </w:tblPr>
          <w:tblGrid>
            <w:gridCol w:w="3397"/>
            <w:gridCol w:w="1514"/>
            <w:gridCol w:w="4161"/>
          </w:tblGrid>
          <w:tr>
            <w:tc>
              <w:tcPr>
                <w:tcW w:w="3468" w:type="dxa"/>
              </w:tcPr>
              <w:p>
                <w:pPr>
                  <w:jc w:val="center"/>
                  <w:rPr>
                    <w:szCs w:val="24"/>
                    <w:lang w:eastAsia="lt-LT"/>
                  </w:rPr>
                </w:pPr>
                <w:r>
                  <w:rPr>
                    <w:szCs w:val="24"/>
                    <w:lang w:eastAsia="lt-LT"/>
                  </w:rPr>
                  <w:t>Materialines vertybes paliko</w:t>
                </w:r>
              </w:p>
            </w:tc>
            <w:tc>
              <w:tcPr>
                <w:tcW w:w="1560" w:type="dxa"/>
              </w:tcPr>
              <w:p>
                <w:pPr>
                  <w:jc w:val="center"/>
                  <w:rPr>
                    <w:szCs w:val="24"/>
                    <w:lang w:eastAsia="lt-LT"/>
                  </w:rPr>
                </w:pPr>
              </w:p>
            </w:tc>
            <w:tc>
              <w:tcPr>
                <w:tcW w:w="4260" w:type="dxa"/>
              </w:tcPr>
              <w:p>
                <w:pPr>
                  <w:rPr>
                    <w:szCs w:val="24"/>
                    <w:lang w:eastAsia="lt-LT"/>
                  </w:rPr>
                </w:pPr>
                <w:r>
                  <w:rPr>
                    <w:szCs w:val="24"/>
                    <w:lang w:eastAsia="lt-LT"/>
                  </w:rPr>
                  <w:t>Ūkio subjekto vadovas ir (ar) jo įgaliotas asmuo ir (ar) kitas ūkio subjekto darbuotojas, kuriam</w:t>
                </w:r>
              </w:p>
            </w:tc>
          </w:tr>
          <w:tr>
            <w:tc>
              <w:tcPr>
                <w:tcW w:w="3468" w:type="dxa"/>
              </w:tcPr>
              <w:p>
                <w:pPr>
                  <w:rPr>
                    <w:szCs w:val="24"/>
                    <w:lang w:eastAsia="lt-LT"/>
                  </w:rPr>
                </w:pPr>
              </w:p>
            </w:tc>
            <w:tc>
              <w:tcPr>
                <w:tcW w:w="1560" w:type="dxa"/>
              </w:tcPr>
              <w:p>
                <w:pPr>
                  <w:jc w:val="center"/>
                  <w:rPr>
                    <w:szCs w:val="24"/>
                    <w:lang w:eastAsia="lt-LT"/>
                  </w:rPr>
                </w:pPr>
              </w:p>
            </w:tc>
            <w:tc>
              <w:tcPr>
                <w:tcW w:w="4260" w:type="dxa"/>
              </w:tcPr>
              <w:p>
                <w:pPr>
                  <w:rPr>
                    <w:szCs w:val="24"/>
                    <w:lang w:eastAsia="lt-LT"/>
                  </w:rPr>
                </w:pPr>
                <w:r>
                  <w:rPr>
                    <w:szCs w:val="24"/>
                    <w:lang w:eastAsia="lt-LT"/>
                  </w:rPr>
                  <w:t>paliktos materialinės vertybės</w:t>
                </w:r>
              </w:p>
            </w:tc>
          </w:tr>
          <w:tr>
            <w:tc>
              <w:tcPr>
                <w:tcW w:w="3468" w:type="dxa"/>
                <w:tcBorders>
                  <w:bottom w:val="single" w:sz="4" w:space="0" w:color="auto"/>
                </w:tcBorders>
              </w:tcPr>
              <w:p>
                <w:pPr>
                  <w:jc w:val="center"/>
                  <w:rPr>
                    <w:szCs w:val="24"/>
                    <w:lang w:eastAsia="lt-LT"/>
                  </w:rPr>
                </w:pPr>
              </w:p>
            </w:tc>
            <w:tc>
              <w:tcPr>
                <w:tcW w:w="1560" w:type="dxa"/>
              </w:tcPr>
              <w:p>
                <w:pPr>
                  <w:jc w:val="center"/>
                  <w:rPr>
                    <w:szCs w:val="24"/>
                    <w:lang w:eastAsia="lt-LT"/>
                  </w:rPr>
                </w:pPr>
              </w:p>
            </w:tc>
            <w:tc>
              <w:tcPr>
                <w:tcW w:w="4260" w:type="dxa"/>
                <w:tcBorders>
                  <w:bottom w:val="single" w:sz="4" w:space="0" w:color="auto"/>
                </w:tcBorders>
              </w:tcPr>
              <w:p>
                <w:pPr>
                  <w:jc w:val="center"/>
                  <w:rPr>
                    <w:szCs w:val="24"/>
                    <w:lang w:eastAsia="lt-LT"/>
                  </w:rPr>
                </w:pPr>
              </w:p>
            </w:tc>
          </w:tr>
          <w:tr>
            <w:tc>
              <w:tcPr>
                <w:tcW w:w="3468" w:type="dxa"/>
                <w:tcBorders>
                  <w:top w:val="single" w:sz="4" w:space="0" w:color="auto"/>
                </w:tcBorders>
              </w:tcPr>
              <w:p>
                <w:pPr>
                  <w:jc w:val="center"/>
                  <w:rPr>
                    <w:sz w:val="20"/>
                    <w:szCs w:val="24"/>
                    <w:lang w:eastAsia="lt-LT"/>
                  </w:rPr>
                </w:pPr>
                <w:r>
                  <w:rPr>
                    <w:sz w:val="20"/>
                    <w:szCs w:val="24"/>
                    <w:lang w:eastAsia="lt-LT"/>
                  </w:rPr>
                  <w:t>(pareigos, vardas, pavardė, parašas)</w:t>
                </w:r>
              </w:p>
            </w:tc>
            <w:tc>
              <w:tcPr>
                <w:tcW w:w="1560" w:type="dxa"/>
              </w:tcPr>
              <w:p>
                <w:pPr>
                  <w:jc w:val="center"/>
                  <w:rPr>
                    <w:sz w:val="20"/>
                    <w:szCs w:val="24"/>
                    <w:lang w:eastAsia="lt-LT"/>
                  </w:rPr>
                </w:pPr>
              </w:p>
            </w:tc>
            <w:tc>
              <w:tcPr>
                <w:tcW w:w="4260" w:type="dxa"/>
                <w:tcBorders>
                  <w:top w:val="single" w:sz="4" w:space="0" w:color="auto"/>
                </w:tcBorders>
              </w:tcPr>
              <w:p>
                <w:pPr>
                  <w:jc w:val="center"/>
                  <w:rPr>
                    <w:sz w:val="20"/>
                    <w:szCs w:val="24"/>
                    <w:lang w:eastAsia="lt-LT"/>
                  </w:rPr>
                </w:pPr>
              </w:p>
            </w:tc>
          </w:tr>
          <w:tr>
            <w:tc>
              <w:tcPr>
                <w:tcW w:w="3468" w:type="dxa"/>
                <w:tcBorders>
                  <w:bottom w:val="single" w:sz="4" w:space="0" w:color="auto"/>
                </w:tcBorders>
              </w:tcPr>
              <w:p>
                <w:pPr>
                  <w:jc w:val="center"/>
                  <w:rPr>
                    <w:sz w:val="20"/>
                    <w:szCs w:val="24"/>
                    <w:lang w:eastAsia="lt-LT"/>
                  </w:rPr>
                </w:pPr>
              </w:p>
            </w:tc>
            <w:tc>
              <w:tcPr>
                <w:tcW w:w="1560" w:type="dxa"/>
              </w:tcPr>
              <w:p>
                <w:pPr>
                  <w:jc w:val="center"/>
                  <w:rPr>
                    <w:sz w:val="20"/>
                    <w:szCs w:val="24"/>
                    <w:lang w:eastAsia="lt-LT"/>
                  </w:rPr>
                </w:pPr>
              </w:p>
            </w:tc>
            <w:tc>
              <w:tcPr>
                <w:tcW w:w="4260" w:type="dxa"/>
                <w:tcBorders>
                  <w:bottom w:val="single" w:sz="4" w:space="0" w:color="auto"/>
                </w:tcBorders>
              </w:tcPr>
              <w:p>
                <w:pPr>
                  <w:jc w:val="center"/>
                  <w:rPr>
                    <w:sz w:val="20"/>
                    <w:szCs w:val="24"/>
                    <w:lang w:eastAsia="lt-LT"/>
                  </w:rPr>
                </w:pPr>
              </w:p>
            </w:tc>
          </w:tr>
          <w:tr>
            <w:tc>
              <w:tcPr>
                <w:tcW w:w="3468" w:type="dxa"/>
                <w:tcBorders>
                  <w:top w:val="single" w:sz="4" w:space="0" w:color="auto"/>
                </w:tcBorders>
              </w:tcPr>
              <w:p>
                <w:pPr>
                  <w:jc w:val="center"/>
                  <w:rPr>
                    <w:sz w:val="20"/>
                    <w:szCs w:val="24"/>
                    <w:lang w:eastAsia="lt-LT"/>
                  </w:rPr>
                </w:pPr>
                <w:r>
                  <w:rPr>
                    <w:sz w:val="20"/>
                    <w:szCs w:val="24"/>
                    <w:lang w:eastAsia="lt-LT"/>
                  </w:rPr>
                  <w:t>(pareigos, vardas, pavardė, parašas)</w:t>
                </w:r>
              </w:p>
            </w:tc>
            <w:tc>
              <w:tcPr>
                <w:tcW w:w="1560" w:type="dxa"/>
              </w:tcPr>
              <w:p>
                <w:pPr>
                  <w:jc w:val="center"/>
                  <w:rPr>
                    <w:sz w:val="20"/>
                    <w:szCs w:val="24"/>
                    <w:lang w:eastAsia="lt-LT"/>
                  </w:rPr>
                </w:pPr>
              </w:p>
            </w:tc>
            <w:tc>
              <w:tcPr>
                <w:tcW w:w="4260" w:type="dxa"/>
                <w:tcBorders>
                  <w:top w:val="single" w:sz="4" w:space="0" w:color="auto"/>
                </w:tcBorders>
              </w:tcPr>
              <w:p>
                <w:pPr>
                  <w:jc w:val="center"/>
                  <w:rPr>
                    <w:sz w:val="20"/>
                    <w:szCs w:val="24"/>
                    <w:lang w:eastAsia="lt-LT"/>
                  </w:rPr>
                </w:pPr>
                <w:r>
                  <w:rPr>
                    <w:sz w:val="20"/>
                    <w:szCs w:val="24"/>
                    <w:lang w:eastAsia="lt-LT"/>
                  </w:rPr>
                  <w:t>(pareigos, vardas, pavardė, parašas)</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6 pr."/>
        <w:tag w:val="part_6a4bd90774d64edaa5f7568432c293e0"/>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pPr>
          <w:r>
            <w:t>Ūkio subjektų veiklos, susijusios su</w:t>
          </w:r>
        </w:p>
        <w:p>
          <w:pPr>
            <w:ind w:left="5760"/>
          </w:pPr>
          <w:r>
            <w:t>alkoholio produktais, tabaku, tabako</w:t>
          </w:r>
        </w:p>
        <w:p>
          <w:pPr>
            <w:ind w:left="5760"/>
          </w:pPr>
          <w:r>
            <w:t>gaminiais ir su jais susijusiais gaminiais, įskaitant pluoštinių kanapių</w:t>
          </w:r>
        </w:p>
        <w:p>
          <w:pPr>
            <w:ind w:left="5760"/>
          </w:pPr>
          <w:r>
            <w:t>tabako gaminius ir su tabako</w:t>
          </w:r>
        </w:p>
        <w:p>
          <w:pPr>
            <w:ind w:left="5760"/>
          </w:pPr>
          <w:r>
            <w:t>gaminiais susijusius gaminius,</w:t>
          </w:r>
        </w:p>
        <w:p>
          <w:pPr>
            <w:ind w:left="5760"/>
          </w:pPr>
          <w:r>
            <w:t>patikrinimo atlikimo taisyklių</w:t>
          </w:r>
        </w:p>
        <w:p>
          <w:pPr>
            <w:ind w:left="5760"/>
            <w:rPr>
              <w:szCs w:val="24"/>
              <w:lang w:eastAsia="lt-LT"/>
            </w:rPr>
          </w:pPr>
          <w:sdt>
            <w:sdtPr>
              <w:alias w:val="Numeris"/>
              <w:tag w:val="nr_6a4bd90774d64edaa5f7568432c293e0"/>
              <w:lock w:val="sdtLocked"/>
              <w:richText/>
            </w:sdtPr>
            <w:sdtContent>
              <w:r>
                <w:rPr>
                  <w:szCs w:val="24"/>
                  <w:lang w:eastAsia="lt-LT"/>
                </w:rPr>
                <w:t>6</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6a4bd90774d64edaa5f7568432c293e0"/>
              <w:lock w:val="sdtLocked"/>
              <w:richText/>
            </w:sdtPr>
            <w:sdtContent>
              <w:r>
                <w:rPr>
                  <w:b/>
                  <w:bCs/>
                  <w:szCs w:val="24"/>
                  <w:lang w:eastAsia="lt-LT"/>
                </w:rPr>
                <w:t>(</w:t>
              </w:r>
              <w:r>
                <w:rPr>
                  <w:b/>
                  <w:bCs/>
                  <w:sz w:val="20"/>
                  <w:szCs w:val="24"/>
                  <w:lang w:eastAsia="lt-LT"/>
                </w:rPr>
                <w:t>Daiktų paėmimo protokolo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DAIKTŲ PAĖMIMO PROTOKOLAS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szCs w:val="24"/>
              <w:lang w:eastAsia="lt-LT"/>
            </w:rPr>
          </w:pPr>
          <w:r>
            <w:rPr>
              <w:b/>
              <w:bCs/>
              <w:szCs w:val="24"/>
              <w:lang w:eastAsia="lt-LT"/>
            </w:rPr>
            <w:t>Dalyvauja</w:t>
          </w:r>
          <w:r>
            <w:rPr>
              <w:szCs w:val="24"/>
              <w:lang w:eastAsia="lt-LT"/>
            </w:rPr>
            <w:t>:</w:t>
          </w:r>
        </w:p>
        <w:p>
          <w:pPr>
            <w:tabs>
              <w:tab w:val="right" w:leader="underscore" w:pos="9072"/>
            </w:tabs>
            <w:ind w:firstLine="567"/>
            <w:jc w:val="both"/>
            <w:rPr>
              <w:szCs w:val="24"/>
              <w:lang w:eastAsia="lt-LT"/>
            </w:rPr>
          </w:pPr>
          <w:r>
            <w:rPr>
              <w:szCs w:val="24"/>
              <w:lang w:eastAsia="lt-LT"/>
            </w:rPr>
            <w:t xml:space="preserve">1. </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vardas, pavardė)</w:t>
          </w:r>
        </w:p>
        <w:p>
          <w:pPr>
            <w:tabs>
              <w:tab w:val="right" w:leader="underscore" w:pos="9072"/>
            </w:tabs>
            <w:ind w:firstLine="567"/>
            <w:jc w:val="both"/>
            <w:rPr>
              <w:szCs w:val="24"/>
              <w:lang w:eastAsia="lt-LT"/>
            </w:rPr>
          </w:pPr>
          <w:r>
            <w:rPr>
              <w:szCs w:val="24"/>
              <w:lang w:eastAsia="lt-LT"/>
            </w:rPr>
            <w:t xml:space="preserve">2. </w:t>
            <w:tab/>
          </w:r>
        </w:p>
        <w:p>
          <w:pPr>
            <w:tabs>
              <w:tab w:val="right" w:leader="underscore" w:pos="9072"/>
            </w:tabs>
            <w:jc w:val="both"/>
            <w:rPr>
              <w:szCs w:val="24"/>
              <w:lang w:eastAsia="lt-LT"/>
            </w:rPr>
          </w:pPr>
          <w:r>
            <w:rPr>
              <w:b/>
              <w:bCs/>
              <w:szCs w:val="24"/>
              <w:lang w:eastAsia="lt-LT"/>
            </w:rPr>
            <w:t>paimti</w:t>
          </w:r>
          <w:r>
            <w:rPr>
              <w:szCs w:val="24"/>
              <w:lang w:eastAsia="lt-LT"/>
            </w:rPr>
            <w:t xml:space="preserve"> </w:t>
          </w:r>
          <w:r>
            <w:rPr>
              <w:b/>
              <w:bCs/>
              <w:szCs w:val="24"/>
              <w:lang w:eastAsia="lt-LT"/>
            </w:rPr>
            <w:t>iš</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(ūkio subjekto pavadinimas, kodas ir buveinė / verslo liudijimo numeris, išdavimo vieta ir galiojimo laikas)</w:t>
          </w:r>
        </w:p>
        <w:p>
          <w:pPr>
            <w:tabs>
              <w:tab w:val="right" w:leader="underscore" w:pos="9072"/>
            </w:tabs>
            <w:jc w:val="both"/>
            <w:rPr>
              <w:szCs w:val="24"/>
              <w:lang w:eastAsia="lt-LT"/>
            </w:rPr>
          </w:pPr>
        </w:p>
        <w:p>
          <w:pPr>
            <w:tabs>
              <w:tab w:val="right" w:leader="underscore" w:pos="9072"/>
            </w:tabs>
            <w:rPr>
              <w:szCs w:val="24"/>
              <w:lang w:eastAsia="lt-LT"/>
            </w:rPr>
          </w:pPr>
          <w:r>
            <w:rPr>
              <w:b/>
              <w:bCs/>
              <w:szCs w:val="24"/>
              <w:lang w:eastAsia="lt-LT"/>
            </w:rPr>
            <w:t>Pažeidusio</w:t>
            <w:tab/>
          </w:r>
        </w:p>
        <w:p>
          <w:pPr>
            <w:tabs>
              <w:tab w:val="right" w:leader="underscore" w:pos="9072"/>
            </w:tabs>
            <w:jc w:val="center"/>
            <w:rPr>
              <w:sz w:val="20"/>
              <w:lang w:eastAsia="lt-LT"/>
            </w:rPr>
          </w:pPr>
          <w:r>
            <w:rPr>
              <w:sz w:val="20"/>
              <w:lang w:eastAsia="lt-LT"/>
            </w:rPr>
            <w:t>(pateikiamas trumpas pažeidimo apibūdinimas)</w:t>
          </w:r>
        </w:p>
        <w:p>
          <w:pPr>
            <w:tabs>
              <w:tab w:val="right" w:leader="underscore" w:pos="9072"/>
            </w:tabs>
            <w:jc w:val="center"/>
            <w:rPr>
              <w:szCs w:val="24"/>
              <w:lang w:eastAsia="lt-LT"/>
            </w:rPr>
          </w:pPr>
          <w:r>
            <w:rPr>
              <w:szCs w:val="24"/>
              <w:lang w:eastAsia="lt-LT"/>
            </w:rPr>
            <w:t>_</w:t>
            <w:tab/>
          </w:r>
        </w:p>
        <w:p>
          <w:pPr>
            <w:tabs>
              <w:tab w:val="right" w:leader="underscore" w:pos="9072"/>
            </w:tabs>
            <w:rPr>
              <w:szCs w:val="24"/>
              <w:lang w:eastAsia="lt-LT"/>
            </w:rPr>
          </w:pPr>
        </w:p>
        <w:tbl>
          <w:tblPr>
            <w:tblW w:w="490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1"/>
            <w:gridCol w:w="4331"/>
            <w:gridCol w:w="836"/>
            <w:gridCol w:w="836"/>
            <w:gridCol w:w="838"/>
            <w:gridCol w:w="1170"/>
            <w:gridCol w:w="880"/>
          </w:tblGrid>
          <w:tr>
            <w:tc>
              <w:tcPr>
                <w:tcW w:w="332"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Eil. Nr.</w:t>
                </w:r>
              </w:p>
            </w:tc>
            <w:tc>
              <w:tcPr>
                <w:tcW w:w="227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Daikto pavadinimas, banderolės numeris ir serija ar kitas identifikacinis požymis</w:t>
                </w:r>
              </w:p>
            </w:tc>
            <w:tc>
              <w:tcPr>
                <w:tcW w:w="439"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Mato vnt.</w:t>
                </w:r>
              </w:p>
            </w:tc>
            <w:tc>
              <w:tcPr>
                <w:tcW w:w="439"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Talpa</w:t>
                </w:r>
              </w:p>
            </w:tc>
            <w:tc>
              <w:tcPr>
                <w:tcW w:w="440"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Kiekis</w:t>
                </w:r>
              </w:p>
            </w:tc>
            <w:tc>
              <w:tcPr>
                <w:tcW w:w="61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Pardavimo kaina</w:t>
                </w:r>
              </w:p>
            </w:tc>
            <w:tc>
              <w:tcPr>
                <w:tcW w:w="463"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Suma</w:t>
                </w:r>
              </w:p>
            </w:tc>
          </w:tr>
          <w:tr>
            <w:tc>
              <w:tcPr>
                <w:tcW w:w="332"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2274"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439"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439"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40"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c>
              <w:tcPr>
                <w:tcW w:w="614"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6</w:t>
                </w:r>
              </w:p>
            </w:tc>
            <w:tc>
              <w:tcPr>
                <w:tcW w:w="463"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7</w:t>
                </w: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jc w:val="both"/>
            <w:rPr>
              <w:szCs w:val="24"/>
              <w:lang w:eastAsia="lt-LT"/>
            </w:rPr>
          </w:pPr>
          <w:r>
            <w:rPr>
              <w:szCs w:val="24"/>
              <w:lang w:eastAsia="lt-LT"/>
            </w:rPr>
            <w:t>Vadovaujantis Lietuvos Respublikos administracinių nusižengimų kodekso 599 straipsniu šie daiktai paimami atsakingam saugojimui iki atskiro sprendimo priėmimo. Daiktai sudėti į ___________ ir užplombuoti __________ plomba _____________</w:t>
          </w:r>
        </w:p>
        <w:p>
          <w:pPr>
            <w:jc w:val="both"/>
            <w:rPr>
              <w:b/>
              <w:bCs/>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protokolo surašyme: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w:t>
          </w:r>
        </w:p>
        <w:p>
          <w:pPr>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 vardas ir pavardė</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data</w:t>
          </w:r>
          <w:r>
            <w:rPr>
              <w:sz w:val="16"/>
              <w:szCs w:val="16"/>
              <w:lang w:eastAsia="lt-LT"/>
            </w:rPr>
            <w:t>)</w:t>
          </w:r>
        </w:p>
        <w:p>
          <w:pPr>
            <w:jc w:val="both"/>
            <w:rPr>
              <w:sz w:val="16"/>
              <w:szCs w:val="16"/>
              <w:lang w:eastAsia="lt-LT"/>
            </w:rPr>
          </w:pPr>
        </w:p>
        <w:sdt>
          <w:sdtPr>
            <w:alias w:val="pabaiga"/>
            <w:tag w:val="part_6f0096c710d348c5acf2f2f675b728c0"/>
            <w:lock w:val="sdtLocked"/>
            <w:richText/>
          </w:sdtPr>
          <w:sdtContent>
            <w:p>
              <w:pPr>
                <w:jc w:val="center"/>
              </w:pPr>
              <w:r>
                <w:rPr>
                  <w:sz w:val="16"/>
                  <w:szCs w:val="16"/>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7 pr."/>
        <w:tag w:val="part_d8ffd398724b40b6b9ed4aa4f3da2335"/>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tabs>
              <w:tab w:val="left" w:pos="6096"/>
            </w:tabs>
            <w:ind w:left="5760"/>
          </w:pPr>
          <w:r>
            <w:t>Ūkio subjektų veiklos, susijusios su</w:t>
          </w:r>
        </w:p>
        <w:p>
          <w:pPr>
            <w:tabs>
              <w:tab w:val="left" w:pos="6096"/>
            </w:tabs>
            <w:ind w:left="5760"/>
          </w:pPr>
          <w:r>
            <w:t>alkoholio produktais, tabaku, tabako</w:t>
          </w:r>
        </w:p>
        <w:p>
          <w:pPr>
            <w:tabs>
              <w:tab w:val="left" w:pos="6096"/>
            </w:tabs>
            <w:ind w:left="5760"/>
          </w:pPr>
          <w:r>
            <w:t>gaminiais ir su jais susijusiais</w:t>
          </w:r>
        </w:p>
        <w:p>
          <w:pPr>
            <w:tabs>
              <w:tab w:val="left" w:pos="6096"/>
            </w:tabs>
            <w:ind w:left="5760"/>
          </w:pPr>
          <w:r>
            <w:t>gaminiais, įskaitant pluoštinių kanapių</w:t>
          </w:r>
        </w:p>
        <w:p>
          <w:pPr>
            <w:tabs>
              <w:tab w:val="left" w:pos="6096"/>
            </w:tabs>
            <w:ind w:left="5760"/>
          </w:pPr>
          <w:r>
            <w:t>tabako gaminius ir su tabako</w:t>
          </w:r>
        </w:p>
        <w:p>
          <w:pPr>
            <w:tabs>
              <w:tab w:val="left" w:pos="6096"/>
            </w:tabs>
            <w:ind w:left="5760"/>
          </w:pPr>
          <w:r>
            <w:t>gaminiais susijusius gaminius,</w:t>
          </w:r>
        </w:p>
        <w:p>
          <w:pPr>
            <w:tabs>
              <w:tab w:val="left" w:pos="6096"/>
            </w:tabs>
            <w:ind w:left="5760"/>
          </w:pPr>
          <w:r>
            <w:t>patikrinimo atlikimo taisyklių</w:t>
          </w:r>
        </w:p>
        <w:p>
          <w:pPr>
            <w:tabs>
              <w:tab w:val="left" w:pos="6096"/>
            </w:tabs>
            <w:ind w:left="5760"/>
            <w:rPr>
              <w:szCs w:val="24"/>
              <w:lang w:eastAsia="lt-LT"/>
            </w:rPr>
          </w:pPr>
          <w:sdt>
            <w:sdtPr>
              <w:alias w:val="Numeris"/>
              <w:tag w:val="nr_d8ffd398724b40b6b9ed4aa4f3da2335"/>
              <w:lock w:val="sdtLocked"/>
              <w:richText/>
            </w:sdtPr>
            <w:sdtContent>
              <w:r>
                <w:rPr>
                  <w:szCs w:val="24"/>
                  <w:lang w:eastAsia="lt-LT"/>
                </w:rPr>
                <w:t>7</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d8ffd398724b40b6b9ed4aa4f3da2335"/>
              <w:lock w:val="sdtLocked"/>
              <w:richText/>
            </w:sdtPr>
            <w:sdtContent>
              <w:r>
                <w:rPr>
                  <w:b/>
                  <w:bCs/>
                  <w:szCs w:val="24"/>
                  <w:lang w:eastAsia="lt-LT"/>
                </w:rPr>
                <w:t>(</w:t>
              </w:r>
              <w:r>
                <w:rPr>
                  <w:b/>
                  <w:bCs/>
                  <w:sz w:val="20"/>
                  <w:szCs w:val="24"/>
                  <w:lang w:eastAsia="lt-LT"/>
                </w:rPr>
                <w:t>Dokumentų paėmimo protokolo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DOKUMENTŲ PAĖMIMO PROTOKOLAS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szCs w:val="24"/>
              <w:lang w:eastAsia="lt-LT"/>
            </w:rPr>
          </w:pPr>
          <w:r>
            <w:rPr>
              <w:szCs w:val="24"/>
              <w:lang w:eastAsia="lt-LT"/>
            </w:rPr>
            <w:t>Dalyvauja:</w:t>
          </w:r>
        </w:p>
        <w:p>
          <w:pPr>
            <w:tabs>
              <w:tab w:val="right" w:leader="underscore" w:pos="9072"/>
            </w:tabs>
            <w:ind w:firstLine="567"/>
            <w:jc w:val="both"/>
            <w:rPr>
              <w:szCs w:val="24"/>
              <w:lang w:eastAsia="lt-LT"/>
            </w:rPr>
          </w:pPr>
          <w:r>
            <w:rPr>
              <w:szCs w:val="24"/>
              <w:lang w:eastAsia="lt-LT"/>
            </w:rPr>
            <w:t xml:space="preserve">1. </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vardas, pavardė)</w:t>
          </w:r>
        </w:p>
        <w:p>
          <w:pPr>
            <w:tabs>
              <w:tab w:val="right" w:leader="underscore" w:pos="9072"/>
            </w:tabs>
            <w:ind w:firstLine="567"/>
            <w:jc w:val="both"/>
            <w:rPr>
              <w:szCs w:val="24"/>
              <w:lang w:eastAsia="lt-LT"/>
            </w:rPr>
          </w:pPr>
          <w:r>
            <w:rPr>
              <w:szCs w:val="24"/>
              <w:lang w:eastAsia="lt-LT"/>
            </w:rPr>
            <w:t xml:space="preserve">2. </w:t>
            <w:tab/>
          </w:r>
        </w:p>
        <w:p>
          <w:pPr>
            <w:tabs>
              <w:tab w:val="right" w:leader="underscore" w:pos="9072"/>
            </w:tabs>
            <w:jc w:val="both"/>
            <w:rPr>
              <w:szCs w:val="24"/>
              <w:lang w:eastAsia="lt-LT"/>
            </w:rPr>
          </w:pPr>
          <w:r>
            <w:rPr>
              <w:szCs w:val="24"/>
              <w:lang w:eastAsia="lt-LT"/>
            </w:rPr>
            <w:t>Vadovaujantis Lietuvos Respublikos administracinių nusižengimų kodekso 599 straipsniu paimti</w:t>
          </w:r>
        </w:p>
        <w:p>
          <w:pPr>
            <w:tabs>
              <w:tab w:val="right" w:leader="underscore" w:pos="9072"/>
            </w:tabs>
            <w:jc w:val="center"/>
            <w:rPr>
              <w:szCs w:val="24"/>
              <w:lang w:eastAsia="lt-LT"/>
            </w:rPr>
          </w:pPr>
          <w:r>
            <w:rPr>
              <w:szCs w:val="24"/>
              <w:lang w:eastAsia="lt-LT"/>
            </w:rPr>
            <w:t>_</w:t>
            <w:tab/>
          </w:r>
        </w:p>
        <w:p>
          <w:pPr>
            <w:jc w:val="center"/>
            <w:rPr>
              <w:sz w:val="20"/>
              <w:lang w:eastAsia="lt-LT"/>
            </w:rPr>
          </w:pPr>
          <w:r>
            <w:rPr>
              <w:sz w:val="20"/>
              <w:lang w:eastAsia="lt-LT"/>
            </w:rPr>
            <w:t>(ūkio subjekto pavadinimas, kodas ir buveinė/ verslo liudijimo numeris, išdavimo vieta ir galiojimo laikas)</w:t>
          </w:r>
        </w:p>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3"/>
            <w:gridCol w:w="2320"/>
            <w:gridCol w:w="4506"/>
            <w:gridCol w:w="1703"/>
          </w:tblGrid>
          <w:tr>
            <w:trPr>
              <w:tblHeader/>
            </w:trPr>
            <w:tc>
              <w:tcPr>
                <w:tcW w:w="567"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Eil. Nr.</w:t>
                </w:r>
              </w:p>
            </w:tc>
            <w:tc>
              <w:tcPr>
                <w:tcW w:w="2493"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data ir numeris</w:t>
                </w:r>
              </w:p>
            </w:tc>
            <w:tc>
              <w:tcPr>
                <w:tcW w:w="4860"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pavadinimas</w:t>
                </w:r>
              </w:p>
            </w:tc>
            <w:tc>
              <w:tcPr>
                <w:tcW w:w="1825"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lapų skaičius</w:t>
                </w: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bl>
        <w:p>
          <w:pPr>
            <w:jc w:val="both"/>
            <w:rPr>
              <w:sz w:val="22"/>
              <w:szCs w:val="22"/>
              <w:lang w:eastAsia="lt-LT"/>
            </w:rPr>
          </w:pPr>
        </w:p>
        <w:p>
          <w:pPr>
            <w:jc w:val="both"/>
            <w:rPr>
              <w:sz w:val="22"/>
              <w:szCs w:val="22"/>
              <w:lang w:eastAsia="lt-LT"/>
            </w:rPr>
          </w:pPr>
          <w:r>
            <w:rPr>
              <w:sz w:val="22"/>
              <w:szCs w:val="22"/>
              <w:lang w:eastAsia="lt-LT"/>
            </w:rPr>
            <w:t>Dalyvavusių asmenų pastabos ir paaiškinimai:</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jc w:val="both"/>
            <w:rPr>
              <w:b/>
              <w:bCs/>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protokolo surašyme: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w:t>
          </w:r>
        </w:p>
        <w:p>
          <w:pPr>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 vardas ir pavardė</w:t>
          </w:r>
          <w:r>
            <w:rPr>
              <w:sz w:val="16"/>
              <w:szCs w:val="16"/>
              <w:lang w:eastAsia="lt-LT"/>
            </w:rPr>
            <w:t>)</w:t>
          </w:r>
        </w:p>
        <w:p>
          <w:pPr>
            <w:jc w:val="both"/>
            <w:rPr>
              <w:szCs w:val="24"/>
              <w:lang w:eastAsia="lt-LT"/>
            </w:rPr>
          </w:pPr>
          <w:r>
            <w:rPr>
              <w:b/>
              <w:bCs/>
              <w:szCs w:val="24"/>
              <w:lang w:eastAsia="lt-LT"/>
            </w:rPr>
            <w:t>___________________</w:t>
          </w:r>
        </w:p>
        <w:p>
          <w:pPr>
            <w:jc w:val="both"/>
            <w:rPr>
              <w:szCs w:val="24"/>
              <w:lang w:eastAsia="lt-LT"/>
            </w:rPr>
          </w:pPr>
          <w:r>
            <w:rPr>
              <w:sz w:val="16"/>
              <w:szCs w:val="16"/>
              <w:lang w:eastAsia="lt-LT"/>
            </w:rPr>
            <w:t>(</w:t>
          </w:r>
          <w:r>
            <w:rPr>
              <w:sz w:val="20"/>
              <w:szCs w:val="24"/>
              <w:lang w:eastAsia="lt-LT"/>
            </w:rPr>
            <w:t>data</w:t>
          </w:r>
          <w:r>
            <w:rPr>
              <w:sz w:val="16"/>
              <w:szCs w:val="16"/>
              <w:lang w:eastAsia="lt-LT"/>
            </w:rPr>
            <w:t>)</w:t>
          </w:r>
        </w:p>
        <w:p>
          <w:pPr>
            <w:jc w:val="both"/>
            <w:rPr>
              <w:sz w:val="22"/>
              <w:szCs w:val="22"/>
              <w:lang w:eastAsia="lt-LT"/>
            </w:rPr>
          </w:pPr>
          <w:r>
            <w:rPr>
              <w:sz w:val="22"/>
              <w:szCs w:val="22"/>
              <w:lang w:eastAsia="lt-LT"/>
            </w:rPr>
            <w:t>Paimti dokumentai grąžinti 20 ____ m. ______________________ mėn. _________ d.</w:t>
          </w:r>
        </w:p>
        <w:p>
          <w:pPr>
            <w:jc w:val="both"/>
            <w:rPr>
              <w:sz w:val="22"/>
              <w:szCs w:val="22"/>
              <w:lang w:eastAsia="lt-LT"/>
            </w:rPr>
          </w:pPr>
        </w:p>
        <w:p>
          <w:pPr>
            <w:jc w:val="both"/>
            <w:rPr>
              <w:b/>
              <w:bCs/>
              <w:szCs w:val="24"/>
              <w:lang w:eastAsia="lt-LT"/>
            </w:rPr>
          </w:pPr>
          <w:r>
            <w:rPr>
              <w:b/>
              <w:bCs/>
              <w:szCs w:val="24"/>
              <w:lang w:eastAsia="lt-LT"/>
            </w:rPr>
            <w:t>Narkotikų, tabako ir alkoholio kontrolės departamento</w:t>
          </w:r>
        </w:p>
        <w:p>
          <w:pPr>
            <w:tabs>
              <w:tab w:val="right" w:leader="underscore" w:pos="9072"/>
            </w:tabs>
            <w:jc w:val="both"/>
            <w:rPr>
              <w:szCs w:val="24"/>
              <w:lang w:eastAsia="lt-LT"/>
            </w:rPr>
          </w:pPr>
          <w:r>
            <w:rPr>
              <w:szCs w:val="24"/>
              <w:lang w:eastAsia="lt-LT"/>
            </w:rPr>
            <w:t>_</w:t>
            <w:tab/>
            <w:t xml:space="preserve">grąžinau. </w:t>
          </w:r>
        </w:p>
        <w:p>
          <w:pPr>
            <w:tabs>
              <w:tab w:val="right" w:leader="underscore" w:pos="9072"/>
            </w:tabs>
            <w:ind w:firstLine="1680"/>
            <w:jc w:val="both"/>
            <w:rPr>
              <w:sz w:val="20"/>
              <w:lang w:eastAsia="lt-LT"/>
            </w:rPr>
          </w:pPr>
          <w:r>
            <w:rPr>
              <w:sz w:val="20"/>
              <w:lang w:eastAsia="lt-LT"/>
            </w:rPr>
            <w:t>(pareigos, vardas, pavardė)</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 xml:space="preserve">Ūkio subjekto </w:t>
          </w:r>
          <w:r>
            <w:rPr>
              <w:b/>
              <w:szCs w:val="24"/>
              <w:lang w:eastAsia="lt-LT"/>
            </w:rPr>
            <w:t>vadovas ir (ar)</w:t>
          </w:r>
          <w:r>
            <w:rPr>
              <w:sz w:val="20"/>
              <w:szCs w:val="24"/>
              <w:lang w:eastAsia="lt-LT"/>
            </w:rPr>
            <w:t xml:space="preserve"> </w:t>
          </w:r>
          <w:r>
            <w:rPr>
              <w:b/>
              <w:szCs w:val="24"/>
              <w:lang w:eastAsia="lt-LT"/>
            </w:rPr>
            <w:t>jo įgaliotas asmuo</w:t>
          </w:r>
          <w:r>
            <w:rPr>
              <w:szCs w:val="24"/>
              <w:lang w:eastAsia="lt-LT"/>
            </w:rPr>
            <w:t xml:space="preserve"> </w:t>
            <w:tab/>
            <w:t xml:space="preserve">protokole </w:t>
          </w:r>
        </w:p>
        <w:p>
          <w:pPr>
            <w:jc w:val="both"/>
            <w:rPr>
              <w:szCs w:val="24"/>
              <w:lang w:eastAsia="lt-LT"/>
            </w:rPr>
          </w:pPr>
          <w:r>
            <w:rPr>
              <w:szCs w:val="24"/>
              <w:lang w:eastAsia="lt-LT"/>
            </w:rPr>
            <w:t xml:space="preserve">nurodytus dokumentus gavau.                                        </w:t>
          </w:r>
          <w:r>
            <w:rPr>
              <w:sz w:val="20"/>
              <w:lang w:eastAsia="lt-LT"/>
            </w:rPr>
            <w:t>(pareigos, vardas, pavardė, parašas)</w:t>
          </w:r>
        </w:p>
        <w:p>
          <w:pPr>
            <w:jc w:val="both"/>
            <w:rPr>
              <w:szCs w:val="24"/>
              <w:lang w:eastAsia="lt-LT"/>
            </w:rPr>
          </w:pPr>
        </w:p>
        <w:sdt>
          <w:sdtPr>
            <w:alias w:val="pabaiga"/>
            <w:tag w:val="part_9433e327ea64458a935d5764c38c652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8 pr."/>
        <w:tag w:val="part_4217956ae6f24a11b95eb61f70b6f1fc"/>
        <w:lock w:val="sdtLocked"/>
        <w:richText/>
      </w:sdtPr>
      <w:sdtContent>
        <w:p>
          <w:pPr>
            <w:ind w:left="5529"/>
            <w:sectPr>
              <w:pgSz w:w="11907" w:h="16840" w:code="9"/>
              <w:pgMar w:top="1134" w:right="708" w:bottom="1134" w:left="1701" w:header="709" w:footer="709" w:gutter="0"/>
              <w:pgNumType w:start="1"/>
              <w:cols w:space="708"/>
              <w:titlePg/>
              <w:docGrid w:linePitch="326"/>
            </w:sectPr>
          </w:pPr>
        </w:p>
        <w:p>
          <w:pPr>
            <w:ind w:left="5529"/>
          </w:pPr>
          <w:r>
            <w:t>Ūkio subjektų veiklos, susijusios su</w:t>
          </w:r>
        </w:p>
        <w:p>
          <w:pPr>
            <w:ind w:left="5529"/>
          </w:pPr>
          <w:r>
            <w:t>alkoholio produktais, tabaku, tabako</w:t>
          </w:r>
        </w:p>
        <w:p>
          <w:pPr>
            <w:ind w:left="5529"/>
          </w:pPr>
          <w:r>
            <w:t>gaminiais ir su jais susijusiais gaminiais,</w:t>
          </w:r>
        </w:p>
        <w:p>
          <w:pPr>
            <w:ind w:left="5529"/>
          </w:pPr>
          <w:r>
            <w:t>įskaitant pluoštinių kanapių tabako</w:t>
          </w:r>
        </w:p>
        <w:p>
          <w:pPr>
            <w:ind w:left="5529"/>
          </w:pPr>
          <w:r>
            <w:t>gaminius ir su tabako gaminiais</w:t>
          </w:r>
        </w:p>
        <w:p>
          <w:pPr>
            <w:ind w:left="5529"/>
          </w:pPr>
          <w:r>
            <w:t>susijusius gaminius, patikrinimo</w:t>
          </w:r>
        </w:p>
        <w:p>
          <w:pPr>
            <w:ind w:left="5529"/>
          </w:pPr>
          <w:r>
            <w:t>atlikimo taisyklių</w:t>
          </w:r>
        </w:p>
        <w:p>
          <w:pPr>
            <w:ind w:left="5529"/>
            <w:rPr>
              <w:szCs w:val="24"/>
              <w:lang w:eastAsia="lt-LT"/>
            </w:rPr>
          </w:pPr>
          <w:sdt>
            <w:sdtPr>
              <w:alias w:val="Numeris"/>
              <w:tag w:val="nr_4217956ae6f24a11b95eb61f70b6f1fc"/>
              <w:lock w:val="sdtLocked"/>
              <w:richText/>
            </w:sdtPr>
            <w:sdtContent>
              <w:r>
                <w:rPr>
                  <w:szCs w:val="24"/>
                  <w:lang w:eastAsia="lt-LT"/>
                </w:rPr>
                <w:t>8</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4217956ae6f24a11b95eb61f70b6f1fc"/>
              <w:lock w:val="sdtLocked"/>
              <w:richText/>
            </w:sdtPr>
            <w:sdtContent>
              <w:r>
                <w:rPr>
                  <w:b/>
                  <w:bCs/>
                  <w:szCs w:val="24"/>
                  <w:lang w:eastAsia="lt-LT"/>
                </w:rPr>
                <w:t>(</w:t>
              </w:r>
              <w:r>
                <w:rPr>
                  <w:b/>
                  <w:bCs/>
                  <w:sz w:val="20"/>
                  <w:szCs w:val="24"/>
                  <w:lang w:eastAsia="lt-LT"/>
                </w:rPr>
                <w:t>Reikalavimo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REIKALAVIMAS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(ūkio subjekto pavadinimas, kodas, buveinė)</w:t>
          </w:r>
        </w:p>
        <w:p>
          <w:pPr>
            <w:tabs>
              <w:tab w:val="right" w:leader="underscore" w:pos="9072"/>
            </w:tabs>
            <w:jc w:val="both"/>
            <w:rPr>
              <w:szCs w:val="24"/>
              <w:lang w:eastAsia="lt-LT"/>
            </w:rPr>
          </w:pPr>
        </w:p>
        <w:p>
          <w:pPr>
            <w:tabs>
              <w:tab w:val="right" w:leader="underscore" w:pos="9072"/>
            </w:tabs>
            <w:jc w:val="both"/>
            <w:rPr>
              <w:szCs w:val="24"/>
              <w:lang w:eastAsia="lt-LT"/>
            </w:rPr>
          </w:pPr>
          <w:r>
            <w:rPr>
              <w:b/>
              <w:bCs/>
              <w:szCs w:val="24"/>
              <w:lang w:eastAsia="lt-LT"/>
            </w:rPr>
            <w:t xml:space="preserve">Iki 20___ m. _______________ mėn. ______ d. </w:t>
          </w:r>
          <w:r>
            <w:rPr>
              <w:szCs w:val="24"/>
              <w:lang w:eastAsia="lt-LT"/>
            </w:rPr>
            <w:t>Narkotikų, tabako ir alkoholio kontrolės departamentui (Šv. Stepono g. 27, Vilnius, tel. 8 706 68060, faks. 8 706 68095, el. p. ntakd@ntakd.lt) pateikti tokius dokumentus ir jų patvirtintas kopijas:</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szCs w:val="24"/>
              <w:lang w:eastAsia="lt-LT"/>
            </w:rPr>
          </w:pPr>
        </w:p>
        <w:p>
          <w:pPr>
            <w:tabs>
              <w:tab w:val="right" w:leader="underscore" w:pos="9072"/>
            </w:tabs>
            <w:jc w:val="both"/>
            <w:rPr>
              <w:szCs w:val="24"/>
              <w:lang w:eastAsia="lt-LT"/>
            </w:rPr>
          </w:pPr>
          <w:r>
            <w:rPr>
              <w:szCs w:val="24"/>
              <w:lang w:eastAsia="lt-LT"/>
            </w:rPr>
            <w:t>Narkotikų, tabako ir alkoholio kontrolės departamentui teikiami dokumentai turi būti parengti valstybine lietuvių kalba. Jeigu teikiami dokumentai neparengti valstybine lietuvių kalba, turi būti pridėtas oficialus tų dokumentų vertimas į valstybinę lietuvių kalbą.</w:t>
          </w:r>
        </w:p>
        <w:p>
          <w:pPr>
            <w:tabs>
              <w:tab w:val="right" w:leader="underscore" w:pos="9072"/>
            </w:tabs>
            <w:rPr>
              <w:szCs w:val="24"/>
              <w:lang w:eastAsia="lt-LT"/>
            </w:rPr>
          </w:pPr>
        </w:p>
        <w:p>
          <w:pPr>
            <w:tabs>
              <w:tab w:val="right" w:leader="underscore" w:pos="9072"/>
            </w:tabs>
            <w:jc w:val="both"/>
            <w:rPr>
              <w:szCs w:val="24"/>
              <w:lang w:eastAsia="lt-LT"/>
            </w:rPr>
          </w:pPr>
          <w:r>
            <w:rPr>
              <w:b/>
              <w:bCs/>
              <w:szCs w:val="24"/>
              <w:lang w:eastAsia="lt-LT"/>
            </w:rPr>
            <w:t>Reikalavimas įteiktas</w:t>
          </w:r>
          <w:r>
            <w:rPr>
              <w:szCs w:val="24"/>
              <w:lang w:eastAsia="lt-LT"/>
            </w:rPr>
            <w:t xml:space="preserve"> </w:t>
            <w:tab/>
          </w:r>
        </w:p>
        <w:p>
          <w:pPr>
            <w:tabs>
              <w:tab w:val="right" w:leader="underscore" w:pos="9072"/>
            </w:tabs>
            <w:jc w:val="center"/>
            <w:rPr>
              <w:sz w:val="20"/>
              <w:lang w:eastAsia="lt-LT"/>
            </w:rPr>
          </w:pPr>
          <w:r>
            <w:rPr>
              <w:sz w:val="20"/>
              <w:lang w:eastAsia="lt-LT"/>
            </w:rPr>
            <w:t xml:space="preserve">(data, ūkio subjekto vadovo </w:t>
          </w:r>
          <w:r>
            <w:rPr>
              <w:sz w:val="20"/>
              <w:szCs w:val="24"/>
              <w:lang w:eastAsia="lt-LT"/>
            </w:rPr>
            <w:t xml:space="preserve">ir (ar) </w:t>
          </w:r>
          <w:r>
            <w:rPr>
              <w:sz w:val="20"/>
              <w:lang w:eastAsia="lt-LT"/>
            </w:rPr>
            <w:t>jo įgalioto asmens ir (ar) kito ūkio subjekto darbuotojo vardas, pavardė, parašas)</w:t>
          </w:r>
        </w:p>
        <w:p>
          <w:pPr>
            <w:tabs>
              <w:tab w:val="right" w:leader="underscore" w:pos="9072"/>
            </w:tabs>
            <w:rPr>
              <w:szCs w:val="24"/>
              <w:lang w:eastAsia="lt-LT"/>
            </w:rPr>
          </w:pPr>
        </w:p>
        <w:p>
          <w:pPr>
            <w:tabs>
              <w:tab w:val="right" w:leader="underscore" w:pos="9072"/>
            </w:tabs>
            <w:jc w:val="both"/>
            <w:rPr>
              <w:b/>
              <w:bCs/>
              <w:szCs w:val="24"/>
              <w:lang w:eastAsia="lt-LT"/>
            </w:rPr>
          </w:pPr>
          <w:r>
            <w:rPr>
              <w:b/>
              <w:bCs/>
              <w:szCs w:val="24"/>
              <w:lang w:eastAsia="lt-LT"/>
            </w:rPr>
            <w:t>Reikalavimą pasirašęs ūkio subjekto</w:t>
          </w:r>
          <w:r>
            <w:rPr>
              <w:b/>
              <w:bCs/>
              <w:sz w:val="20"/>
              <w:szCs w:val="24"/>
              <w:lang w:eastAsia="lt-LT"/>
            </w:rPr>
            <w:t xml:space="preserve"> </w:t>
          </w:r>
          <w:r>
            <w:rPr>
              <w:b/>
              <w:bCs/>
              <w:szCs w:val="24"/>
              <w:lang w:eastAsia="lt-LT"/>
            </w:rPr>
            <w:t>darbuotojas įsipareigoja jį įteikti ūkio subjekto vadovui ar savininkui.</w:t>
          </w:r>
        </w:p>
        <w:p>
          <w:pPr>
            <w:rPr>
              <w:szCs w:val="24"/>
              <w:lang w:eastAsia="lt-LT"/>
            </w:rPr>
          </w:pPr>
        </w:p>
        <w:p>
          <w:pPr>
            <w:jc w:val="both"/>
            <w:rPr>
              <w:b/>
              <w:bCs/>
              <w:szCs w:val="24"/>
              <w:lang w:eastAsia="lt-LT"/>
            </w:rPr>
          </w:pPr>
          <w:r>
            <w:rPr>
              <w:b/>
              <w:bCs/>
              <w:szCs w:val="24"/>
              <w:lang w:eastAsia="lt-LT"/>
            </w:rPr>
            <w:t>Reikalavimą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sdt>
          <w:sdtPr>
            <w:alias w:val="pabaiga"/>
            <w:tag w:val="part_d0ff7ebfa7394b48a6022dcd53b93d1b"/>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9 pr."/>
        <w:tag w:val="part_02e7be5f53ca444b971bdf09c19bf9f0"/>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pPr>
          <w:r>
            <w:t>Ūkio subjektų veiklos, susijusios su</w:t>
          </w:r>
        </w:p>
        <w:p>
          <w:pPr>
            <w:ind w:left="5760"/>
          </w:pPr>
          <w:r>
            <w:t>alkoholio produktais, tabaku, tabako</w:t>
          </w:r>
        </w:p>
        <w:p>
          <w:pPr>
            <w:ind w:left="5760"/>
          </w:pPr>
          <w:r>
            <w:t>gaminiais ir su jais susijusiais</w:t>
          </w:r>
        </w:p>
        <w:p>
          <w:pPr>
            <w:ind w:left="5760"/>
          </w:pPr>
          <w:r>
            <w:t>gaminiais, įskaitant pluoštinių kanapių</w:t>
          </w:r>
        </w:p>
        <w:p>
          <w:pPr>
            <w:ind w:left="5760"/>
          </w:pPr>
          <w:r>
            <w:t>tabako gaminius ir su tabako</w:t>
          </w:r>
        </w:p>
        <w:p>
          <w:pPr>
            <w:ind w:left="5760"/>
          </w:pPr>
          <w:r>
            <w:t>gaminiais susijusius gaminius,</w:t>
          </w:r>
        </w:p>
        <w:p>
          <w:pPr>
            <w:ind w:left="5760"/>
          </w:pPr>
          <w:r>
            <w:t>patikrinimo atlikimo taisyklių</w:t>
          </w:r>
        </w:p>
        <w:p>
          <w:pPr>
            <w:ind w:left="5760"/>
            <w:rPr>
              <w:szCs w:val="24"/>
              <w:lang w:eastAsia="lt-LT"/>
            </w:rPr>
          </w:pPr>
          <w:sdt>
            <w:sdtPr>
              <w:alias w:val="Numeris"/>
              <w:tag w:val="nr_02e7be5f53ca444b971bdf09c19bf9f0"/>
              <w:lock w:val="sdtLocked"/>
              <w:richText/>
            </w:sdtPr>
            <w:sdtContent>
              <w:r>
                <w:rPr>
                  <w:szCs w:val="24"/>
                  <w:lang w:eastAsia="lt-LT"/>
                </w:rPr>
                <w:t>9</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02e7be5f53ca444b971bdf09c19bf9f0"/>
              <w:lock w:val="sdtLocked"/>
              <w:richText/>
            </w:sdtPr>
            <w:sdtContent>
              <w:r>
                <w:rPr>
                  <w:b/>
                  <w:bCs/>
                  <w:szCs w:val="24"/>
                  <w:lang w:eastAsia="lt-LT"/>
                </w:rPr>
                <w:t>(</w:t>
              </w:r>
              <w:r>
                <w:rPr>
                  <w:b/>
                  <w:bCs/>
                  <w:sz w:val="20"/>
                  <w:szCs w:val="24"/>
                  <w:lang w:eastAsia="lt-LT"/>
                </w:rPr>
                <w:t>Patikrinimo pažymos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PATIKRINIMO PAŽYMA</w:t>
          </w:r>
        </w:p>
        <w:p>
          <w:pPr>
            <w:jc w:val="center"/>
            <w:rPr>
              <w:b/>
              <w:bCs/>
              <w:szCs w:val="24"/>
              <w:lang w:eastAsia="lt-LT"/>
            </w:rPr>
          </w:pPr>
        </w:p>
        <w:p>
          <w:pPr>
            <w:jc w:val="center"/>
            <w:rPr>
              <w:szCs w:val="24"/>
              <w:lang w:eastAsia="lt-LT"/>
            </w:rPr>
          </w:pPr>
          <w:r>
            <w:rPr>
              <w:szCs w:val="24"/>
              <w:lang w:eastAsia="lt-LT"/>
            </w:rPr>
            <w:t>20_m. __________________d. Nr.___________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jc w:val="both"/>
            <w:rPr>
              <w:szCs w:val="24"/>
              <w:lang w:eastAsia="lt-LT"/>
            </w:rPr>
          </w:pPr>
        </w:p>
        <w:p>
          <w:pPr>
            <w:jc w:val="center"/>
            <w:rPr>
              <w:szCs w:val="24"/>
              <w:lang w:eastAsia="lt-LT"/>
            </w:rPr>
          </w:pPr>
          <w:r>
            <w:rPr>
              <w:szCs w:val="24"/>
              <w:lang w:eastAsia="lt-LT"/>
            </w:rPr>
            <w:t xml:space="preserve">Patikrinimas pradėtas     20   m._____________mėn.______d. ____val.</w:t>
          </w:r>
        </w:p>
        <w:p>
          <w:pPr>
            <w:jc w:val="center"/>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b/>
              <w:bCs/>
              <w:szCs w:val="24"/>
              <w:lang w:eastAsia="lt-LT"/>
            </w:rPr>
            <w:t>pavedimas Nr</w:t>
          </w:r>
          <w:r>
            <w:rPr>
              <w:szCs w:val="24"/>
              <w:lang w:eastAsia="lt-LT"/>
            </w:rPr>
            <w:t xml:space="preserve">.__________ atlikti </w:t>
          </w:r>
          <w:r>
            <w:rPr>
              <w:b/>
              <w:bCs/>
              <w:szCs w:val="24"/>
              <w:u w:val="single"/>
              <w:lang w:eastAsia="lt-LT"/>
            </w:rPr>
            <w:t>planinį/neplaninį</w:t>
          </w:r>
          <w:r>
            <w:rPr>
              <w:b/>
              <w:bCs/>
              <w:szCs w:val="24"/>
              <w:lang w:eastAsia="lt-LT"/>
            </w:rPr>
            <w:t xml:space="preserve"> patikrinimą</w:t>
          </w:r>
          <w:r>
            <w:rPr>
              <w:szCs w:val="24"/>
              <w:lang w:eastAsia="lt-LT"/>
            </w:rPr>
            <w:t xml:space="preserve"> pateiktas </w:t>
          </w:r>
        </w:p>
        <w:p>
          <w:pPr>
            <w:tabs>
              <w:tab w:val="right" w:leader="underscore" w:pos="9072"/>
            </w:tabs>
            <w:ind w:firstLine="3240"/>
            <w:jc w:val="both"/>
            <w:rPr>
              <w:sz w:val="20"/>
              <w:lang w:eastAsia="lt-LT"/>
            </w:rPr>
          </w:pPr>
          <w:r>
            <w:rPr>
              <w:sz w:val="20"/>
              <w:lang w:eastAsia="lt-LT"/>
            </w:rPr>
            <w:t>(tai, kas nereikalinga, išbraukti)</w:t>
          </w:r>
        </w:p>
        <w:p>
          <w:pPr>
            <w:tabs>
              <w:tab w:val="right" w:leader="underscore" w:pos="9072"/>
            </w:tabs>
            <w:jc w:val="both"/>
            <w:rPr>
              <w:szCs w:val="24"/>
              <w:lang w:eastAsia="lt-LT"/>
            </w:rPr>
          </w:pPr>
          <w:r>
            <w:rPr>
              <w:szCs w:val="24"/>
              <w:lang w:eastAsia="lt-LT"/>
            </w:rPr>
            <w:t xml:space="preserve">dalyvaujant </w:t>
            <w:tab/>
          </w:r>
        </w:p>
        <w:p>
          <w:pPr>
            <w:tabs>
              <w:tab w:val="right" w:leader="underscore" w:pos="9072"/>
            </w:tabs>
            <w:ind w:firstLine="53"/>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vardai, pavardės)</w:t>
          </w:r>
        </w:p>
        <w:p>
          <w:pPr>
            <w:tabs>
              <w:tab w:val="right" w:leader="underscore" w:pos="9072"/>
            </w:tabs>
            <w:jc w:val="both"/>
            <w:rPr>
              <w:szCs w:val="24"/>
              <w:lang w:eastAsia="lt-LT"/>
            </w:rPr>
          </w:pPr>
          <w:r>
            <w:rPr>
              <w:b/>
              <w:bCs/>
              <w:szCs w:val="24"/>
              <w:lang w:eastAsia="lt-LT"/>
            </w:rPr>
            <w:t>patikrino</w:t>
          </w:r>
          <w:r>
            <w:rPr>
              <w:szCs w:val="24"/>
              <w:lang w:eastAsia="lt-LT"/>
            </w:rPr>
            <w:t xml:space="preserve"> </w:t>
            <w:tab/>
          </w:r>
        </w:p>
        <w:p>
          <w:pPr>
            <w:tabs>
              <w:tab w:val="right" w:leader="underscore" w:pos="9072"/>
            </w:tabs>
            <w:jc w:val="center"/>
            <w:rPr>
              <w:sz w:val="20"/>
              <w:lang w:eastAsia="lt-LT"/>
            </w:rPr>
          </w:pPr>
          <w:r>
            <w:rPr>
              <w:sz w:val="20"/>
              <w:lang w:eastAsia="lt-LT"/>
            </w:rPr>
            <w:t>(ūkio subjekto pavadinimas, kodas, buveinė, telefonas, veiklos pobūdis, licencijos numeris, išdavimo data)</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PATIKRINIMO METU PAŽEIDIMŲ NENUSTATYTA.</w:t>
          </w:r>
        </w:p>
        <w:p>
          <w:pPr>
            <w:tabs>
              <w:tab w:val="right" w:leader="underscore" w:pos="9072"/>
            </w:tabs>
            <w:jc w:val="both"/>
            <w:rPr>
              <w:b/>
              <w:bCs/>
              <w:szCs w:val="24"/>
              <w:lang w:eastAsia="lt-LT"/>
            </w:rPr>
          </w:pPr>
        </w:p>
        <w:p>
          <w:pPr>
            <w:jc w:val="both"/>
            <w:rPr>
              <w:color w:val="000000"/>
              <w:szCs w:val="24"/>
              <w:lang w:eastAsia="lt-LT"/>
            </w:rPr>
          </w:pPr>
          <w:r>
            <w:rPr>
              <w:b/>
              <w:bCs/>
              <w:szCs w:val="24"/>
              <w:lang w:eastAsia="lt-LT"/>
            </w:rPr>
            <w:t xml:space="preserve">Patikrinimas baigtas       </w:t>
          </w:r>
          <w:r>
            <w:rPr>
              <w:bCs/>
              <w:szCs w:val="24"/>
              <w:lang w:eastAsia="lt-LT"/>
            </w:rPr>
            <w:t xml:space="preserve">20   m._____________mėn.______d._____val.</w:t>
          </w:r>
        </w:p>
        <w:p>
          <w:pPr>
            <w:jc w:val="both"/>
            <w:rPr>
              <w:color w:val="000000"/>
              <w:sz w:val="16"/>
              <w:szCs w:val="16"/>
              <w:lang w:eastAsia="lt-LT"/>
            </w:rPr>
          </w:pPr>
          <w:r>
            <w:rPr>
              <w:color w:val="000000"/>
              <w:szCs w:val="24"/>
              <w:lang w:eastAsia="lt-LT"/>
            </w:rPr>
            <w:t>Patikrinimo trukmė administracinės naštos skaičiavimui: ________ min.</w:t>
          </w:r>
        </w:p>
        <w:p>
          <w:pPr>
            <w:tabs>
              <w:tab w:val="right" w:leader="underscore" w:pos="9072"/>
            </w:tabs>
            <w:jc w:val="both"/>
            <w:rPr>
              <w:spacing w:val="-4"/>
              <w:szCs w:val="24"/>
              <w:lang w:eastAsia="lt-LT"/>
            </w:rPr>
          </w:pPr>
        </w:p>
        <w:p>
          <w:pPr>
            <w:tabs>
              <w:tab w:val="right" w:leader="underscore" w:pos="9072"/>
            </w:tabs>
            <w:jc w:val="both"/>
            <w:rPr>
              <w:spacing w:val="-4"/>
              <w:szCs w:val="24"/>
              <w:lang w:eastAsia="lt-LT"/>
            </w:rPr>
          </w:pPr>
          <w:r>
            <w:rPr>
              <w:spacing w:val="-4"/>
              <w:szCs w:val="24"/>
              <w:lang w:eastAsia="lt-LT"/>
            </w:rPr>
            <w:t xml:space="preserve">Žurnalas valstybinių kontrolės institucijų pareigūnų atliekamiems patikrinimams registruoti </w:t>
          </w:r>
        </w:p>
        <w:p>
          <w:pPr>
            <w:tabs>
              <w:tab w:val="right" w:leader="underscore" w:pos="9072"/>
            </w:tabs>
            <w:jc w:val="both"/>
            <w:rPr>
              <w:spacing w:val="-4"/>
              <w:sz w:val="22"/>
              <w:szCs w:val="22"/>
              <w:lang w:eastAsia="lt-LT"/>
            </w:rPr>
          </w:pPr>
          <w:r>
            <w:rPr>
              <w:b/>
              <w:bCs/>
              <w:spacing w:val="-4"/>
              <w:sz w:val="22"/>
              <w:szCs w:val="22"/>
              <w:lang w:eastAsia="lt-LT"/>
            </w:rPr>
            <w:t>pateiktas / nepateiktas</w:t>
          </w:r>
          <w:r>
            <w:rPr>
              <w:spacing w:val="-4"/>
              <w:sz w:val="22"/>
              <w:szCs w:val="22"/>
              <w:lang w:eastAsia="lt-LT"/>
            </w:rPr>
            <w:t>.</w:t>
          </w:r>
        </w:p>
        <w:p>
          <w:pPr>
            <w:tabs>
              <w:tab w:val="right" w:leader="underscore" w:pos="9072"/>
            </w:tabs>
            <w:ind w:right="616"/>
            <w:jc w:val="both"/>
            <w:rPr>
              <w:sz w:val="20"/>
              <w:szCs w:val="24"/>
              <w:lang w:eastAsia="lt-LT"/>
            </w:rPr>
          </w:pPr>
          <w:r>
            <w:rPr>
              <w:sz w:val="20"/>
              <w:lang w:eastAsia="lt-LT"/>
            </w:rPr>
            <w:t>(tai, kas nereikalinga, išbraukti)</w:t>
          </w:r>
        </w:p>
        <w:p>
          <w:pPr>
            <w:tabs>
              <w:tab w:val="right" w:leader="underscore" w:pos="9072"/>
            </w:tabs>
            <w:ind w:right="616"/>
            <w:jc w:val="both"/>
            <w:rPr>
              <w:sz w:val="20"/>
              <w:lang w:eastAsia="lt-LT"/>
            </w:rPr>
          </w:pPr>
        </w:p>
        <w:p>
          <w:pPr>
            <w:tabs>
              <w:tab w:val="right" w:leader="underscore" w:pos="9072"/>
            </w:tabs>
            <w:jc w:val="both"/>
            <w:rPr>
              <w:szCs w:val="24"/>
              <w:lang w:eastAsia="lt-LT"/>
            </w:rPr>
          </w:pPr>
          <w:r>
            <w:rPr>
              <w:szCs w:val="24"/>
              <w:lang w:eastAsia="lt-LT"/>
            </w:rPr>
            <w:t>Pažyma surašyta ___ egzemplioriais, kurių _____ perduodamas ūkio subjekto vadovui ar jo įgaliotam asmeniui ir (ar) kitam ūkio subjekto darbuotojui, dalyvavusiam patikrinime.</w:t>
          </w: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Patikrino:</w:t>
          </w: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Su patikrinimo pažyma susipažinau ir vieną egzempliorių gavau:</w:t>
          </w:r>
        </w:p>
        <w:p>
          <w:pPr>
            <w:tabs>
              <w:tab w:val="right" w:leader="underscore" w:pos="9072"/>
            </w:tabs>
            <w:jc w:val="both"/>
            <w:rPr>
              <w:szCs w:val="24"/>
              <w:lang w:eastAsia="lt-LT"/>
            </w:rPr>
          </w:pPr>
          <w:r>
            <w:rPr>
              <w:b/>
              <w:bCs/>
              <w:szCs w:val="24"/>
              <w:lang w:eastAsia="lt-LT"/>
            </w:rPr>
            <w:t>_______________________________________________</w:t>
          </w:r>
        </w:p>
        <w:p>
          <w:pPr>
            <w:ind w:firstLine="45"/>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w:t>
          </w:r>
          <w:r>
            <w:rPr>
              <w:sz w:val="16"/>
              <w:szCs w:val="16"/>
              <w:lang w:eastAsia="lt-LT"/>
            </w:rPr>
            <w:t xml:space="preserve">, </w:t>
          </w:r>
          <w:r>
            <w:rPr>
              <w:sz w:val="20"/>
              <w:szCs w:val="24"/>
              <w:lang w:eastAsia="lt-LT"/>
            </w:rPr>
            <w:t>vardas ir pavardė</w:t>
          </w:r>
          <w:r>
            <w:rPr>
              <w:sz w:val="16"/>
              <w:szCs w:val="16"/>
              <w:lang w:eastAsia="lt-LT"/>
            </w:rPr>
            <w:t>)</w:t>
          </w:r>
        </w:p>
        <w:p>
          <w:pPr>
            <w:jc w:val="both"/>
            <w:rPr>
              <w:szCs w:val="24"/>
              <w:lang w:eastAsia="lt-LT"/>
            </w:rPr>
          </w:pPr>
          <w:r>
            <w:rPr>
              <w:b/>
              <w:bCs/>
              <w:szCs w:val="24"/>
              <w:lang w:eastAsia="lt-LT"/>
            </w:rPr>
            <w:t>___________________</w:t>
          </w:r>
        </w:p>
        <w:p>
          <w:pPr>
            <w:ind w:firstLine="840"/>
            <w:jc w:val="both"/>
          </w:pPr>
          <w:r>
            <w:rPr>
              <w:sz w:val="16"/>
              <w:szCs w:val="16"/>
              <w:lang w:eastAsia="lt-LT"/>
            </w:rPr>
            <w:t>(</w:t>
          </w:r>
          <w:r>
            <w:rPr>
              <w:sz w:val="20"/>
              <w:szCs w:val="24"/>
              <w:lang w:eastAsia="lt-LT"/>
            </w:rPr>
            <w:t>data</w:t>
          </w:r>
          <w:r>
            <w:rPr>
              <w:sz w:val="16"/>
              <w:szCs w:val="16"/>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0 pr."/>
        <w:tag w:val="part_062af0efc18a468c83c356921394f0b4"/>
        <w:lock w:val="sdtLocked"/>
        <w:richText/>
      </w:sdtPr>
      <w:sdtContent>
        <w:p>
          <w:pPr>
            <w:tabs>
              <w:tab w:val="left" w:pos="6096"/>
            </w:tabs>
            <w:ind w:left="5760"/>
            <w:sectPr>
              <w:pgSz w:w="11907" w:h="16840" w:code="9"/>
              <w:pgMar w:top="851" w:right="708" w:bottom="567" w:left="1701" w:header="709" w:footer="709" w:gutter="0"/>
              <w:pgNumType w:start="1"/>
              <w:cols w:space="708"/>
              <w:titlePg/>
              <w:docGrid w:linePitch="326"/>
            </w:sectPr>
          </w:pPr>
        </w:p>
        <w:p>
          <w:pPr>
            <w:tabs>
              <w:tab w:val="left" w:pos="6096"/>
            </w:tabs>
            <w:ind w:left="5760"/>
          </w:pPr>
          <w:r>
            <w:t>Ūkio subjektų veiklos, susijusios su</w:t>
          </w:r>
        </w:p>
        <w:p>
          <w:pPr>
            <w:tabs>
              <w:tab w:val="left" w:pos="6096"/>
            </w:tabs>
            <w:ind w:left="5760"/>
          </w:pPr>
          <w:r>
            <w:t>alkoholio produktais, tabaku, tabako</w:t>
          </w:r>
        </w:p>
        <w:p>
          <w:pPr>
            <w:tabs>
              <w:tab w:val="left" w:pos="6096"/>
            </w:tabs>
            <w:ind w:left="5760"/>
          </w:pPr>
          <w:r>
            <w:t>gaminiais ir su jais susijusiais</w:t>
          </w:r>
        </w:p>
        <w:p>
          <w:pPr>
            <w:tabs>
              <w:tab w:val="left" w:pos="6096"/>
            </w:tabs>
            <w:ind w:left="5760"/>
          </w:pPr>
          <w:r>
            <w:t>gaminiais, įskaitant pluoštinių kanapių</w:t>
          </w:r>
        </w:p>
        <w:p>
          <w:pPr>
            <w:tabs>
              <w:tab w:val="left" w:pos="6096"/>
            </w:tabs>
            <w:ind w:left="5760"/>
          </w:pPr>
          <w:r>
            <w:t>tabako gaminius ir su tabako</w:t>
          </w:r>
        </w:p>
        <w:p>
          <w:pPr>
            <w:tabs>
              <w:tab w:val="left" w:pos="6096"/>
            </w:tabs>
            <w:ind w:left="5760"/>
          </w:pPr>
          <w:r>
            <w:t>gaminiais susijusius gaminius,</w:t>
          </w:r>
        </w:p>
        <w:p>
          <w:pPr>
            <w:tabs>
              <w:tab w:val="left" w:pos="6096"/>
            </w:tabs>
            <w:ind w:left="5760"/>
          </w:pPr>
          <w:r>
            <w:t>patikrinimo atlikimo taisyklių</w:t>
          </w:r>
        </w:p>
        <w:p>
          <w:pPr>
            <w:tabs>
              <w:tab w:val="left" w:pos="6096"/>
            </w:tabs>
            <w:ind w:left="5760"/>
            <w:rPr>
              <w:szCs w:val="24"/>
              <w:lang w:eastAsia="lt-LT"/>
            </w:rPr>
          </w:pPr>
          <w:sdt>
            <w:sdtPr>
              <w:alias w:val="Numeris"/>
              <w:tag w:val="nr_062af0efc18a468c83c356921394f0b4"/>
              <w:lock w:val="sdtLocked"/>
              <w:richText/>
            </w:sdtPr>
            <w:sdtContent>
              <w:r>
                <w:rPr>
                  <w:szCs w:val="24"/>
                  <w:lang w:eastAsia="lt-LT"/>
                </w:rPr>
                <w:t>10</w:t>
              </w:r>
            </w:sdtContent>
          </w:sdt>
          <w:r>
            <w:rPr>
              <w:szCs w:val="24"/>
              <w:lang w:eastAsia="lt-LT"/>
            </w:rPr>
            <w:t xml:space="preserve"> priedas</w:t>
          </w:r>
        </w:p>
        <w:p>
          <w:pPr>
            <w:ind w:left="5760" w:firstLine="720"/>
            <w:jc w:val="center"/>
            <w:rPr>
              <w:sz w:val="16"/>
              <w:szCs w:val="16"/>
              <w:lang w:eastAsia="lt-LT"/>
            </w:rPr>
          </w:pPr>
        </w:p>
        <w:p>
          <w:pPr>
            <w:jc w:val="center"/>
            <w:rPr>
              <w:b/>
              <w:bCs/>
              <w:szCs w:val="24"/>
              <w:lang w:eastAsia="lt-LT"/>
            </w:rPr>
          </w:pPr>
          <w:sdt>
            <w:sdtPr>
              <w:alias w:val="Pavadinimas"/>
              <w:tag w:val="title_062af0efc18a468c83c356921394f0b4"/>
              <w:lock w:val="sdtLocked"/>
              <w:richText/>
            </w:sdtPr>
            <w:sdtContent>
              <w:r>
                <w:rPr>
                  <w:b/>
                  <w:bCs/>
                  <w:szCs w:val="24"/>
                  <w:lang w:eastAsia="lt-LT"/>
                </w:rPr>
                <w:t>(</w:t>
              </w:r>
              <w:r>
                <w:rPr>
                  <w:b/>
                  <w:bCs/>
                  <w:sz w:val="20"/>
                  <w:szCs w:val="24"/>
                  <w:lang w:eastAsia="lt-LT"/>
                </w:rPr>
                <w:t>Teikimo atlikti patikrinimą forma</w:t>
              </w:r>
              <w:r>
                <w:rPr>
                  <w:b/>
                  <w:bCs/>
                  <w:szCs w:val="24"/>
                  <w:lang w:eastAsia="lt-LT"/>
                </w:rPr>
                <w:t>)</w:t>
              </w:r>
            </w:sdtContent>
          </w:sdt>
        </w:p>
        <w:p>
          <w:pPr>
            <w:jc w:val="center"/>
            <w:rPr>
              <w:sz w:val="16"/>
              <w:szCs w:val="16"/>
              <w:lang w:eastAsia="lt-LT"/>
            </w:rPr>
          </w:pPr>
        </w:p>
        <w:p>
          <w:pPr>
            <w:jc w:val="center"/>
            <w:rPr>
              <w:b/>
              <w:bCs/>
              <w:szCs w:val="24"/>
              <w:lang w:eastAsia="lt-LT"/>
            </w:rPr>
          </w:pPr>
          <w:r>
            <w:rPr>
              <w:b/>
              <w:bCs/>
              <w:sz w:val="20"/>
              <w:szCs w:val="24"/>
              <w:lang w:eastAsia="lt-LT"/>
            </w:rPr>
            <w:t>____________________________________________</w:t>
          </w:r>
        </w:p>
        <w:p>
          <w:pPr>
            <w:jc w:val="center"/>
            <w:rPr>
              <w:sz w:val="20"/>
              <w:szCs w:val="24"/>
              <w:lang w:eastAsia="lt-LT"/>
            </w:rPr>
          </w:pPr>
          <w:r>
            <w:rPr>
              <w:sz w:val="20"/>
              <w:szCs w:val="24"/>
              <w:lang w:eastAsia="lt-LT"/>
            </w:rPr>
            <w:t>(pareigų pavadinimas)</w:t>
          </w:r>
        </w:p>
        <w:p>
          <w:pPr>
            <w:jc w:val="center"/>
            <w:rPr>
              <w:szCs w:val="24"/>
              <w:lang w:eastAsia="lt-LT"/>
            </w:rPr>
          </w:pPr>
        </w:p>
        <w:p>
          <w:pPr>
            <w:jc w:val="center"/>
            <w:rPr>
              <w:b/>
              <w:bCs/>
              <w:szCs w:val="24"/>
              <w:lang w:eastAsia="lt-LT"/>
            </w:rPr>
          </w:pPr>
          <w:r>
            <w:rPr>
              <w:b/>
              <w:bCs/>
              <w:szCs w:val="24"/>
              <w:lang w:eastAsia="lt-LT"/>
            </w:rPr>
            <w:t>TEIKIMAS ATLIKTI NEPLANINĮ PATIKRINIMĄ</w:t>
          </w:r>
        </w:p>
        <w:p>
          <w:pPr>
            <w:jc w:val="center"/>
            <w:rPr>
              <w:b/>
              <w:bCs/>
              <w:szCs w:val="24"/>
              <w:lang w:eastAsia="lt-LT"/>
            </w:rPr>
          </w:pPr>
        </w:p>
        <w:p>
          <w:pPr>
            <w:keepNext/>
            <w:jc w:val="center"/>
            <w:rPr>
              <w:szCs w:val="24"/>
              <w:lang w:eastAsia="lt-LT"/>
            </w:rPr>
          </w:pPr>
          <w:r>
            <w:rPr>
              <w:szCs w:val="24"/>
              <w:lang w:eastAsia="lt-LT"/>
            </w:rPr>
            <w:t xml:space="preserve">20      m.                             d.  Nr. </w:t>
          </w:r>
        </w:p>
        <w:p>
          <w:pPr>
            <w:rPr>
              <w:szCs w:val="24"/>
              <w:lang w:eastAsia="lt-LT"/>
            </w:rPr>
          </w:pPr>
        </w:p>
        <w:p>
          <w:pPr>
            <w:jc w:val="center"/>
            <w:rPr>
              <w:szCs w:val="24"/>
              <w:lang w:eastAsia="lt-LT"/>
            </w:rPr>
          </w:pPr>
          <w:r>
            <w:rPr>
              <w:sz w:val="16"/>
              <w:szCs w:val="16"/>
              <w:lang w:eastAsia="lt-LT"/>
            </w:rPr>
            <w:t>______________________</w:t>
          </w:r>
        </w:p>
        <w:p>
          <w:pPr>
            <w:jc w:val="center"/>
            <w:rPr>
              <w:sz w:val="20"/>
              <w:szCs w:val="24"/>
              <w:lang w:eastAsia="lt-LT"/>
            </w:rPr>
          </w:pPr>
          <w:r>
            <w:rPr>
              <w:sz w:val="20"/>
              <w:szCs w:val="24"/>
              <w:lang w:eastAsia="lt-LT"/>
            </w:rPr>
            <w:t>(surašymo vieta)</w:t>
          </w:r>
        </w:p>
        <w:p>
          <w:pPr>
            <w:rPr>
              <w:szCs w:val="24"/>
              <w:lang w:eastAsia="lt-LT"/>
            </w:rPr>
          </w:pPr>
        </w:p>
        <w:p>
          <w:pPr>
            <w:rPr>
              <w:szCs w:val="24"/>
              <w:lang w:eastAsia="lt-LT"/>
            </w:rPr>
          </w:pPr>
          <w:r>
            <w:rPr>
              <w:szCs w:val="24"/>
              <w:lang w:eastAsia="lt-LT"/>
            </w:rPr>
            <w:t>Narkotikų, tabako ir alkoholio kontrolės departamento direktoriui,</w:t>
          </w:r>
        </w:p>
        <w:p>
          <w:pPr>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7615"/>
          </w:tblGrid>
          <w:tr>
            <w:tc>
              <w:tcPr>
                <w:tcW w:w="1447" w:type="dxa"/>
                <w:vMerge w:val="restart"/>
                <w:shd w:val="clear" w:color="auto" w:fill="auto"/>
              </w:tcPr>
              <w:p>
                <w:pPr>
                  <w:rPr>
                    <w:rFonts w:eastAsia="Calibri"/>
                    <w:b/>
                    <w:sz w:val="22"/>
                    <w:szCs w:val="24"/>
                    <w:lang w:eastAsia="lt-LT"/>
                  </w:rPr>
                </w:pPr>
                <w:r>
                  <w:rPr>
                    <w:rFonts w:eastAsia="Calibri"/>
                    <w:b/>
                    <w:sz w:val="22"/>
                    <w:szCs w:val="24"/>
                    <w:lang w:eastAsia="lt-LT"/>
                  </w:rPr>
                  <w:t xml:space="preserve">Teikimą teikia </w:t>
                </w:r>
              </w:p>
            </w:tc>
            <w:tc>
              <w:tcPr>
                <w:tcW w:w="7615" w:type="dxa"/>
                <w:shd w:val="clear" w:color="auto" w:fill="auto"/>
              </w:tcPr>
              <w:p>
                <w:pPr>
                  <w:rPr>
                    <w:rFonts w:eastAsia="Calibri"/>
                    <w:sz w:val="22"/>
                    <w:szCs w:val="22"/>
                    <w:lang w:eastAsia="lt-LT"/>
                  </w:rPr>
                </w:pPr>
              </w:p>
              <w:p>
                <w:pPr>
                  <w:rPr>
                    <w:rFonts w:eastAsia="Calibri"/>
                    <w:sz w:val="22"/>
                    <w:szCs w:val="22"/>
                    <w:lang w:eastAsia="lt-LT"/>
                  </w:rPr>
                </w:pPr>
              </w:p>
            </w:tc>
          </w:tr>
          <w:tr>
            <w:tc>
              <w:tcPr>
                <w:tcW w:w="1447" w:type="dxa"/>
                <w:vMerge/>
                <w:shd w:val="clear" w:color="auto" w:fill="auto"/>
              </w:tcPr>
              <w:p>
                <w:pPr>
                  <w:rPr>
                    <w:rFonts w:eastAsia="Calibri"/>
                    <w:sz w:val="22"/>
                    <w:szCs w:val="22"/>
                    <w:lang w:eastAsia="lt-LT"/>
                  </w:rPr>
                </w:pPr>
              </w:p>
            </w:tc>
            <w:tc>
              <w:tcPr>
                <w:tcW w:w="7615" w:type="dxa"/>
                <w:shd w:val="clear" w:color="auto" w:fill="auto"/>
              </w:tcPr>
              <w:p>
                <w:pPr>
                  <w:tabs>
                    <w:tab w:val="right" w:leader="underscore" w:pos="9072"/>
                  </w:tabs>
                  <w:jc w:val="center"/>
                  <w:rPr>
                    <w:rFonts w:eastAsia="Calibri"/>
                    <w:color w:val="FF0000"/>
                    <w:sz w:val="22"/>
                    <w:szCs w:val="24"/>
                    <w:lang w:eastAsia="lt-LT"/>
                  </w:rPr>
                </w:pPr>
                <w:r>
                  <w:rPr>
                    <w:rFonts w:eastAsia="Calibri"/>
                    <w:sz w:val="20"/>
                    <w:szCs w:val="22"/>
                    <w:lang w:eastAsia="lt-LT"/>
                  </w:rPr>
                  <w:t>Valstybės tarnautojo/tarnautojų pareigos, vardas, pavardė</w:t>
                </w:r>
              </w:p>
            </w:tc>
          </w:tr>
          <w:tr>
            <w:tc>
              <w:tcPr>
                <w:tcW w:w="1447" w:type="dxa"/>
                <w:vMerge w:val="restart"/>
                <w:shd w:val="clear" w:color="auto" w:fill="auto"/>
              </w:tcPr>
              <w:p>
                <w:pPr>
                  <w:rPr>
                    <w:rFonts w:eastAsia="Calibri"/>
                    <w:b/>
                    <w:sz w:val="22"/>
                    <w:szCs w:val="22"/>
                    <w:lang w:eastAsia="lt-LT"/>
                  </w:rPr>
                </w:pPr>
                <w:r>
                  <w:rPr>
                    <w:rFonts w:eastAsia="Calibri"/>
                    <w:b/>
                    <w:sz w:val="22"/>
                    <w:szCs w:val="22"/>
                    <w:lang w:eastAsia="lt-LT"/>
                  </w:rPr>
                  <w:t>Teikiamas tikrinti ūkio subjektas</w:t>
                </w: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shd w:val="clear" w:color="auto" w:fill="auto"/>
              </w:tcPr>
              <w:p>
                <w:pPr>
                  <w:rPr>
                    <w:rFonts w:eastAsia="Calibri"/>
                    <w:sz w:val="22"/>
                    <w:szCs w:val="22"/>
                    <w:lang w:eastAsia="lt-LT"/>
                  </w:rPr>
                </w:pPr>
              </w:p>
            </w:tc>
            <w:tc>
              <w:tcPr>
                <w:tcW w:w="7615" w:type="dxa"/>
                <w:shd w:val="clear" w:color="auto" w:fill="auto"/>
              </w:tcPr>
              <w:p>
                <w:pPr>
                  <w:tabs>
                    <w:tab w:val="right" w:leader="underscore" w:pos="9072"/>
                  </w:tabs>
                  <w:jc w:val="center"/>
                  <w:rPr>
                    <w:rFonts w:eastAsia="Calibri"/>
                    <w:color w:val="FF0000"/>
                    <w:sz w:val="20"/>
                    <w:szCs w:val="22"/>
                    <w:lang w:eastAsia="lt-LT"/>
                  </w:rPr>
                </w:pPr>
                <w:r>
                  <w:rPr>
                    <w:rFonts w:eastAsia="Calibri"/>
                    <w:sz w:val="20"/>
                    <w:szCs w:val="22"/>
                    <w:lang w:eastAsia="lt-LT"/>
                  </w:rPr>
                  <w:t>Ūkio subjekto pavadinimas, juridinio asmens kodas, veiklos vietos adresas ar veiklos vietovė ir (ar) kiti duomenys, identifikuojantys ūkio subjektą ar ūkio subjektų grupę</w:t>
                </w:r>
              </w:p>
            </w:tc>
          </w:tr>
          <w:tr>
            <w:tc>
              <w:tcPr>
                <w:tcW w:w="1447" w:type="dxa"/>
                <w:shd w:val="clear" w:color="auto" w:fill="auto"/>
              </w:tcPr>
              <w:p>
                <w:pPr>
                  <w:rPr>
                    <w:rFonts w:eastAsia="Calibri"/>
                    <w:b/>
                    <w:sz w:val="22"/>
                    <w:szCs w:val="22"/>
                    <w:lang w:eastAsia="lt-LT"/>
                  </w:rPr>
                </w:pPr>
                <w:r>
                  <w:rPr>
                    <w:rFonts w:eastAsia="Calibri"/>
                    <w:b/>
                    <w:sz w:val="22"/>
                    <w:szCs w:val="24"/>
                    <w:lang w:eastAsia="lt-LT"/>
                  </w:rPr>
                  <w:t>Patikrinimo tikslas</w:t>
                </w: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val="restart"/>
                <w:shd w:val="clear" w:color="auto" w:fill="auto"/>
              </w:tcPr>
              <w:p>
                <w:pPr>
                  <w:rPr>
                    <w:rFonts w:eastAsia="Calibri"/>
                    <w:b/>
                    <w:sz w:val="22"/>
                    <w:szCs w:val="22"/>
                    <w:lang w:eastAsia="lt-LT"/>
                  </w:rPr>
                </w:pPr>
                <w:r>
                  <w:rPr>
                    <w:rFonts w:eastAsia="Calibri"/>
                    <w:b/>
                    <w:sz w:val="22"/>
                    <w:szCs w:val="22"/>
                    <w:lang w:eastAsia="lt-LT"/>
                  </w:rPr>
                  <w:t xml:space="preserve">Patikrinimo atlikimo  pagrindas</w:t>
                </w:r>
              </w:p>
              <w:p>
                <w:pPr>
                  <w:rPr>
                    <w:rFonts w:eastAsia="Calibri"/>
                    <w:sz w:val="22"/>
                    <w:szCs w:val="22"/>
                    <w:lang w:eastAsia="lt-LT"/>
                  </w:rPr>
                </w:pP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shd w:val="clear" w:color="auto" w:fill="auto"/>
              </w:tcPr>
              <w:p>
                <w:pPr>
                  <w:rPr>
                    <w:rFonts w:eastAsia="Calibri"/>
                    <w:sz w:val="22"/>
                    <w:szCs w:val="22"/>
                    <w:highlight w:val="yellow"/>
                    <w:lang w:eastAsia="lt-LT"/>
                  </w:rPr>
                </w:pPr>
              </w:p>
            </w:tc>
            <w:tc>
              <w:tcPr>
                <w:tcW w:w="7615" w:type="dxa"/>
                <w:shd w:val="clear" w:color="auto" w:fill="auto"/>
              </w:tcPr>
              <w:p>
                <w:pPr>
                  <w:jc w:val="center"/>
                  <w:rPr>
                    <w:rFonts w:eastAsia="Calibri"/>
                    <w:sz w:val="20"/>
                    <w:szCs w:val="22"/>
                    <w:lang w:eastAsia="lt-LT"/>
                  </w:rPr>
                </w:pPr>
                <w:r>
                  <w:rPr>
                    <w:rFonts w:eastAsia="Calibri"/>
                    <w:sz w:val="20"/>
                    <w:szCs w:val="22"/>
                    <w:lang w:eastAsia="lt-LT"/>
                  </w:rPr>
                  <w:t>Nurodomi turimi duomenys (informacija) apie ūkio subjekto veiklą, kuri galimai neatitinka teisės aktų reikalavimų</w:t>
                </w:r>
              </w:p>
            </w:tc>
          </w:tr>
          <w:tr>
            <w:tc>
              <w:tcPr>
                <w:tcW w:w="1447" w:type="dxa"/>
                <w:shd w:val="clear" w:color="auto" w:fill="auto"/>
              </w:tcPr>
              <w:p>
                <w:pPr>
                  <w:rPr>
                    <w:rFonts w:eastAsia="Calibri"/>
                    <w:b/>
                    <w:sz w:val="22"/>
                    <w:szCs w:val="22"/>
                    <w:lang w:eastAsia="lt-LT"/>
                  </w:rPr>
                </w:pPr>
                <w:r>
                  <w:rPr>
                    <w:rFonts w:eastAsia="Calibri"/>
                    <w:b/>
                    <w:sz w:val="22"/>
                    <w:szCs w:val="22"/>
                    <w:lang w:eastAsia="lt-LT"/>
                  </w:rPr>
                  <w:t>Papildoma informacija</w:t>
                </w:r>
              </w:p>
              <w:p>
                <w:pPr>
                  <w:rPr>
                    <w:rFonts w:eastAsia="Calibri"/>
                    <w:b/>
                    <w:sz w:val="22"/>
                    <w:szCs w:val="22"/>
                    <w:lang w:eastAsia="lt-LT"/>
                  </w:rPr>
                </w:pPr>
              </w:p>
            </w:tc>
            <w:tc>
              <w:tcPr>
                <w:tcW w:w="7615" w:type="dxa"/>
                <w:shd w:val="clear" w:color="auto" w:fill="auto"/>
              </w:tcPr>
              <w:p>
                <w:pPr>
                  <w:jc w:val="center"/>
                  <w:rPr>
                    <w:rFonts w:eastAsia="Calibri"/>
                    <w:sz w:val="20"/>
                    <w:szCs w:val="22"/>
                    <w:lang w:eastAsia="lt-LT"/>
                  </w:rPr>
                </w:pPr>
              </w:p>
            </w:tc>
          </w:tr>
          <w:tr>
            <w:tc>
              <w:tcPr>
                <w:tcW w:w="1447" w:type="dxa"/>
                <w:shd w:val="clear" w:color="auto" w:fill="auto"/>
              </w:tcPr>
              <w:p>
                <w:pPr>
                  <w:rPr>
                    <w:rFonts w:eastAsia="Calibri"/>
                    <w:b/>
                    <w:sz w:val="22"/>
                    <w:szCs w:val="22"/>
                    <w:lang w:eastAsia="lt-LT"/>
                  </w:rPr>
                </w:pPr>
                <w:r>
                  <w:rPr>
                    <w:rFonts w:eastAsia="Calibri"/>
                    <w:b/>
                    <w:sz w:val="22"/>
                    <w:szCs w:val="22"/>
                    <w:lang w:eastAsia="lt-LT"/>
                  </w:rPr>
                  <w:t>Sprendimas dėl teikimo</w:t>
                </w:r>
              </w:p>
              <w:p>
                <w:pPr>
                  <w:rPr>
                    <w:rFonts w:ascii="Calibri" w:eastAsia="Calibri" w:hAnsi="Calibri"/>
                    <w:b/>
                    <w:sz w:val="22"/>
                    <w:szCs w:val="22"/>
                    <w:lang w:eastAsia="lt-LT"/>
                  </w:rPr>
                </w:pPr>
              </w:p>
              <w:p>
                <w:pPr>
                  <w:rPr>
                    <w:rFonts w:ascii="Calibri" w:eastAsia="Calibri" w:hAnsi="Calibri"/>
                    <w:b/>
                    <w:sz w:val="22"/>
                    <w:szCs w:val="22"/>
                    <w:lang w:eastAsia="lt-LT"/>
                  </w:rPr>
                </w:pPr>
              </w:p>
            </w:tc>
            <w:tc>
              <w:tcPr>
                <w:tcW w:w="7615" w:type="dxa"/>
                <w:shd w:val="clear" w:color="auto" w:fill="auto"/>
              </w:tcPr>
              <w:p>
                <w:pPr>
                  <w:jc w:val="center"/>
                  <w:rPr>
                    <w:rFonts w:ascii="Calibri" w:eastAsia="Calibri" w:hAnsi="Calibri"/>
                    <w:sz w:val="20"/>
                    <w:szCs w:val="22"/>
                    <w:lang w:eastAsia="lt-LT"/>
                  </w:rPr>
                </w:pPr>
              </w:p>
            </w:tc>
          </w:tr>
        </w:tbl>
        <w:p>
          <w:pPr>
            <w:rPr>
              <w:color w:val="000000"/>
              <w:szCs w:val="24"/>
              <w:lang w:eastAsia="lt-LT"/>
            </w:rPr>
          </w:pPr>
        </w:p>
        <w:p>
          <w:pPr>
            <w:rPr>
              <w:color w:val="000000"/>
              <w:szCs w:val="24"/>
              <w:lang w:eastAsia="lt-LT"/>
            </w:rPr>
          </w:pPr>
        </w:p>
        <w:p>
          <w:pPr>
            <w:rPr>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ind w:firstLine="477"/>
                  <w:rPr>
                    <w:sz w:val="20"/>
                    <w:szCs w:val="24"/>
                    <w:lang w:eastAsia="lt-LT"/>
                  </w:rPr>
                </w:pPr>
                <w:r>
                  <w:rPr>
                    <w:sz w:val="20"/>
                    <w:szCs w:val="24"/>
                    <w:lang w:eastAsia="lt-LT"/>
                  </w:rPr>
                  <w:t>(pareigų pavadinimas)</w:t>
                </w:r>
              </w:p>
            </w:tc>
            <w:tc>
              <w:tcPr>
                <w:tcW w:w="644" w:type="dxa"/>
              </w:tcPr>
              <w:p>
                <w:pPr>
                  <w:tabs>
                    <w:tab w:val="left" w:pos="5245"/>
                  </w:tabs>
                  <w:jc w:val="both"/>
                  <w:rPr>
                    <w:sz w:val="20"/>
                    <w:szCs w:val="24"/>
                    <w:lang w:eastAsia="lt-LT"/>
                  </w:rPr>
                </w:pPr>
              </w:p>
            </w:tc>
            <w:tc>
              <w:tcPr>
                <w:tcW w:w="1826" w:type="dxa"/>
                <w:tcBorders>
                  <w:top w:val="single" w:sz="4" w:space="0" w:color="auto"/>
                </w:tcBorders>
              </w:tcPr>
              <w:p>
                <w:pPr>
                  <w:tabs>
                    <w:tab w:val="left" w:pos="5245"/>
                  </w:tabs>
                  <w:jc w:val="center"/>
                  <w:rPr>
                    <w:sz w:val="20"/>
                    <w:szCs w:val="24"/>
                    <w:lang w:eastAsia="lt-LT"/>
                  </w:rPr>
                </w:pPr>
                <w:r>
                  <w:rPr>
                    <w:sz w:val="20"/>
                    <w:szCs w:val="24"/>
                    <w:lang w:eastAsia="lt-LT"/>
                  </w:rPr>
                  <w:t>(parašas)</w:t>
                </w:r>
              </w:p>
            </w:tc>
            <w:tc>
              <w:tcPr>
                <w:tcW w:w="890" w:type="dxa"/>
              </w:tcPr>
              <w:p>
                <w:pPr>
                  <w:tabs>
                    <w:tab w:val="left" w:pos="5245"/>
                  </w:tabs>
                  <w:jc w:val="center"/>
                  <w:rPr>
                    <w:sz w:val="20"/>
                    <w:szCs w:val="24"/>
                    <w:lang w:eastAsia="lt-LT"/>
                  </w:rPr>
                </w:pPr>
              </w:p>
            </w:tc>
            <w:tc>
              <w:tcPr>
                <w:tcW w:w="2724" w:type="dxa"/>
                <w:tcBorders>
                  <w:top w:val="single" w:sz="4" w:space="0" w:color="auto"/>
                </w:tcBorders>
              </w:tcPr>
              <w:p>
                <w:pPr>
                  <w:tabs>
                    <w:tab w:val="left" w:pos="5245"/>
                  </w:tabs>
                  <w:jc w:val="center"/>
                  <w:rPr>
                    <w:sz w:val="20"/>
                    <w:szCs w:val="24"/>
                    <w:lang w:eastAsia="lt-LT"/>
                  </w:rPr>
                </w:pPr>
                <w:r>
                  <w:rPr>
                    <w:sz w:val="20"/>
                    <w:szCs w:val="24"/>
                    <w:lang w:eastAsia="lt-LT"/>
                  </w:rPr>
                  <w:t>(vardas, pavardė)</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1 pr."/>
        <w:tag w:val="part_060711892eb243a9a0b09e14d27c0cc1"/>
        <w:lock w:val="sdtLocked"/>
        <w:richText/>
      </w:sdtPr>
      <w:sdtContent>
        <w:p>
          <w:pPr>
            <w:ind w:left="5760"/>
            <w:jc w:val="both"/>
            <w:sectPr>
              <w:pgSz w:w="11907" w:h="16840" w:code="9"/>
              <w:pgMar w:top="1134" w:right="708" w:bottom="1134" w:left="1701" w:header="709" w:footer="709" w:gutter="0"/>
              <w:pgNumType w:start="1"/>
              <w:cols w:space="708"/>
              <w:titlePg/>
              <w:docGrid w:linePitch="326"/>
            </w:sectPr>
          </w:pPr>
        </w:p>
        <w:p>
          <w:pPr>
            <w:ind w:left="5760"/>
            <w:jc w:val="both"/>
          </w:pPr>
          <w:r>
            <w:t>Ūkio subjektų veiklos, susijusios su</w:t>
          </w:r>
        </w:p>
        <w:p>
          <w:pPr>
            <w:ind w:left="5760"/>
            <w:jc w:val="both"/>
          </w:pPr>
          <w:r>
            <w:t>alkoholio produktais, tabaku, tabako</w:t>
          </w:r>
        </w:p>
        <w:p>
          <w:pPr>
            <w:ind w:left="5760"/>
            <w:jc w:val="both"/>
          </w:pPr>
          <w:r>
            <w:t>gaminiais ir su jais susijusiais</w:t>
          </w:r>
        </w:p>
        <w:p>
          <w:pPr>
            <w:ind w:left="5760"/>
            <w:jc w:val="both"/>
          </w:pPr>
          <w:r>
            <w:t>gaminiais, įskaitant pluoštinių kanapių</w:t>
          </w:r>
        </w:p>
        <w:p>
          <w:pPr>
            <w:ind w:left="5760"/>
            <w:jc w:val="both"/>
          </w:pPr>
          <w:r>
            <w:t>tabako gaminius ir su tabako</w:t>
          </w:r>
        </w:p>
        <w:p>
          <w:pPr>
            <w:ind w:left="5760"/>
            <w:jc w:val="both"/>
          </w:pPr>
          <w:r>
            <w:t>gaminiais susijusius gaminius,</w:t>
          </w:r>
        </w:p>
        <w:p>
          <w:pPr>
            <w:ind w:left="5760"/>
            <w:jc w:val="both"/>
          </w:pPr>
          <w:r>
            <w:t>patikrinimo atlikimo taisyklių</w:t>
          </w:r>
        </w:p>
        <w:p>
          <w:pPr>
            <w:ind w:left="5760"/>
            <w:jc w:val="both"/>
            <w:rPr>
              <w:szCs w:val="24"/>
              <w:lang w:eastAsia="lt-LT"/>
            </w:rPr>
          </w:pPr>
          <w:sdt>
            <w:sdtPr>
              <w:alias w:val="Numeris"/>
              <w:tag w:val="nr_060711892eb243a9a0b09e14d27c0cc1"/>
              <w:lock w:val="sdtLocked"/>
              <w:richText/>
            </w:sdtPr>
            <w:sdtContent>
              <w:r>
                <w:rPr>
                  <w:color w:val="000000"/>
                  <w:szCs w:val="24"/>
                </w:rPr>
                <w:t>11</w:t>
              </w:r>
            </w:sdtContent>
          </w:sdt>
          <w:r>
            <w:rPr>
              <w:color w:val="000000"/>
              <w:szCs w:val="24"/>
            </w:rPr>
            <w:t xml:space="preserve"> priedas</w:t>
          </w:r>
        </w:p>
        <w:p>
          <w:pPr>
            <w:tabs>
              <w:tab w:val="left" w:pos="5760"/>
            </w:tabs>
            <w:spacing w:line="259" w:lineRule="auto"/>
            <w:ind w:left="5760"/>
            <w:jc w:val="both"/>
            <w:rPr>
              <w:szCs w:val="24"/>
              <w:lang w:eastAsia="lt-LT"/>
            </w:rPr>
          </w:pPr>
        </w:p>
        <w:p>
          <w:pPr>
            <w:spacing w:line="259" w:lineRule="auto"/>
            <w:ind w:firstLine="62"/>
            <w:jc w:val="center"/>
            <w:rPr>
              <w:b/>
              <w:szCs w:val="24"/>
              <w:lang w:eastAsia="lt-LT"/>
            </w:rPr>
          </w:pPr>
          <w:sdt>
            <w:sdtPr>
              <w:alias w:val="Pavadinimas"/>
              <w:tag w:val="title_060711892eb243a9a0b09e14d27c0cc1"/>
              <w:lock w:val="sdtLocked"/>
              <w:richText/>
            </w:sdtPr>
            <w:sdtContent>
              <w:r>
                <w:rPr>
                  <w:b/>
                  <w:szCs w:val="24"/>
                  <w:lang w:eastAsia="lt-LT"/>
                </w:rPr>
                <w:t>(</w:t>
              </w:r>
              <w:r>
                <w:rPr>
                  <w:b/>
                  <w:color w:val="000000"/>
                  <w:szCs w:val="24"/>
                  <w:lang w:eastAsia="lt-LT"/>
                </w:rPr>
                <w:t>Subjektų veiklos ir dokumentacijos atitikties nustatytiems reikalavimams alkoholio kontrolės srityje deklaracijos forma</w:t>
              </w:r>
              <w:r>
                <w:rPr>
                  <w:b/>
                  <w:szCs w:val="24"/>
                  <w:lang w:eastAsia="lt-LT"/>
                </w:rPr>
                <w:t>)</w:t>
              </w:r>
            </w:sdtContent>
          </w:sdt>
        </w:p>
        <w:p>
          <w:pPr>
            <w:tabs>
              <w:tab w:val="right" w:leader="underscore" w:pos="9072"/>
            </w:tabs>
            <w:spacing w:line="259" w:lineRule="auto"/>
            <w:jc w:val="center"/>
            <w:rPr>
              <w:szCs w:val="24"/>
              <w:lang w:eastAsia="lt-LT"/>
            </w:rPr>
          </w:pPr>
          <w:r>
            <w:rPr>
              <w:szCs w:val="24"/>
              <w:lang w:eastAsia="lt-LT"/>
            </w:rPr>
            <w:t>________________________________________________________________________________</w:t>
          </w:r>
        </w:p>
        <w:p>
          <w:pPr>
            <w:spacing w:line="259" w:lineRule="auto"/>
            <w:jc w:val="center"/>
            <w:rPr>
              <w:sz w:val="20"/>
              <w:lang w:eastAsia="lt-LT"/>
            </w:rPr>
          </w:pPr>
          <w:r>
            <w:rPr>
              <w:sz w:val="20"/>
              <w:lang w:eastAsia="lt-LT"/>
            </w:rPr>
            <w:t xml:space="preserve">(Teikiančio </w:t>
          </w:r>
          <w:r>
            <w:rPr>
              <w:color w:val="000000"/>
              <w:sz w:val="20"/>
              <w:lang w:eastAsia="lt-LT"/>
            </w:rPr>
            <w:t>deklaraciją fizinio asmens vardas, pavardė, adresas, kontaktinė informacija arba juridinio asmens teisinė forma ir pavadinimas, buveinė, kodas, kontaktinė informacija)</w:t>
          </w:r>
        </w:p>
        <w:p>
          <w:pPr>
            <w:spacing w:line="259" w:lineRule="auto"/>
            <w:rPr>
              <w:szCs w:val="24"/>
              <w:lang w:eastAsia="lt-LT"/>
            </w:rPr>
          </w:pPr>
        </w:p>
        <w:p>
          <w:pPr>
            <w:spacing w:line="259" w:lineRule="auto"/>
            <w:rPr>
              <w:szCs w:val="24"/>
            </w:rPr>
          </w:pPr>
          <w:r>
            <w:rPr>
              <w:szCs w:val="24"/>
            </w:rPr>
            <w:t>Narkotikų, tabako ir alkoholio kontrolės departamentui</w:t>
          </w:r>
        </w:p>
        <w:p>
          <w:pPr>
            <w:tabs>
              <w:tab w:val="center" w:pos="4986"/>
              <w:tab w:val="right" w:pos="9972"/>
            </w:tabs>
            <w:spacing w:line="259" w:lineRule="auto"/>
            <w:rPr>
              <w:bCs/>
              <w:szCs w:val="24"/>
            </w:rPr>
          </w:pPr>
          <w:r>
            <w:rPr>
              <w:bCs/>
              <w:szCs w:val="24"/>
            </w:rPr>
            <w:t>Šv. Stepono g. 27</w:t>
          </w:r>
        </w:p>
        <w:p>
          <w:pPr>
            <w:tabs>
              <w:tab w:val="center" w:pos="4986"/>
              <w:tab w:val="right" w:pos="9972"/>
            </w:tabs>
            <w:spacing w:line="259" w:lineRule="auto"/>
            <w:rPr>
              <w:bCs/>
              <w:szCs w:val="24"/>
            </w:rPr>
          </w:pPr>
          <w:r>
            <w:rPr>
              <w:bCs/>
              <w:szCs w:val="24"/>
            </w:rPr>
            <w:t>01312 Vilnius</w:t>
          </w:r>
        </w:p>
        <w:p>
          <w:pPr>
            <w:tabs>
              <w:tab w:val="center" w:pos="4986"/>
              <w:tab w:val="right" w:pos="9972"/>
            </w:tabs>
            <w:spacing w:line="259" w:lineRule="auto"/>
            <w:rPr>
              <w:bCs/>
              <w:szCs w:val="24"/>
            </w:rPr>
          </w:pPr>
          <w:r>
            <w:rPr>
              <w:bCs/>
              <w:szCs w:val="24"/>
            </w:rPr>
            <w:t>faks.</w:t>
          </w:r>
          <w:r>
            <w:rPr>
              <w:szCs w:val="24"/>
            </w:rPr>
            <w:t xml:space="preserve"> 870668095</w:t>
          </w:r>
          <w:r>
            <w:rPr>
              <w:bCs/>
              <w:szCs w:val="24"/>
            </w:rPr>
            <w:t>, el. p.: ntakd@ntakd.lt</w:t>
          </w:r>
        </w:p>
        <w:p>
          <w:pPr>
            <w:spacing w:line="259" w:lineRule="auto"/>
            <w:rPr>
              <w:szCs w:val="24"/>
              <w:lang w:eastAsia="lt-LT"/>
            </w:rPr>
          </w:pPr>
        </w:p>
        <w:p>
          <w:pPr>
            <w:jc w:val="center"/>
            <w:rPr>
              <w:b/>
              <w:bCs/>
              <w:caps/>
              <w:color w:val="000000"/>
              <w:szCs w:val="24"/>
              <w:lang w:eastAsia="lt-LT"/>
            </w:rPr>
          </w:pPr>
          <w:r>
            <w:rPr>
              <w:b/>
              <w:caps/>
              <w:szCs w:val="24"/>
              <w:lang w:eastAsia="lt-LT"/>
            </w:rPr>
            <w:t>SUBJEKTŲ</w:t>
          </w:r>
          <w:r>
            <w:rPr>
              <w:b/>
              <w:bCs/>
              <w:caps/>
              <w:color w:val="000000"/>
              <w:szCs w:val="24"/>
              <w:lang w:eastAsia="lt-LT"/>
            </w:rPr>
            <w:t xml:space="preserve"> VEIKLOS IR DOKUMENTACIJOS ATITIKTIES NUSTATYTIEMS REIKALAVIMAMS Alkoholio KONTROLĖS SRITYJE</w:t>
          </w:r>
        </w:p>
        <w:p>
          <w:pPr>
            <w:jc w:val="center"/>
            <w:rPr>
              <w:b/>
              <w:szCs w:val="24"/>
              <w:lang w:eastAsia="lt-LT"/>
            </w:rPr>
          </w:pPr>
          <w:r>
            <w:rPr>
              <w:b/>
              <w:szCs w:val="24"/>
              <w:lang w:eastAsia="lt-LT"/>
            </w:rPr>
            <w:t>DEKLARACIJA</w:t>
          </w:r>
        </w:p>
        <w:p>
          <w:pPr>
            <w:jc w:val="center"/>
            <w:rPr>
              <w:b/>
              <w:szCs w:val="24"/>
              <w:lang w:eastAsia="lt-LT"/>
            </w:rPr>
          </w:pP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(data)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(vieta)</w:t>
          </w:r>
        </w:p>
        <w:p>
          <w:pPr>
            <w:spacing w:line="259" w:lineRule="auto"/>
            <w:rPr>
              <w:b/>
              <w:caps/>
              <w:szCs w:val="24"/>
              <w:lang w:eastAsia="lt-LT"/>
            </w:rPr>
          </w:pPr>
        </w:p>
        <w:p>
          <w:pPr>
            <w:tabs>
              <w:tab w:val="right" w:leader="underscore" w:pos="9072"/>
            </w:tabs>
            <w:spacing w:line="259" w:lineRule="auto"/>
            <w:ind w:firstLine="567"/>
            <w:jc w:val="both"/>
            <w:rPr>
              <w:szCs w:val="24"/>
              <w:lang w:eastAsia="lt-LT"/>
            </w:rPr>
          </w:pPr>
          <w:r>
            <w:rPr>
              <w:szCs w:val="24"/>
              <w:lang w:eastAsia="lt-LT"/>
            </w:rPr>
            <w:t>Aš / Mes</w:t>
            <w:tab/>
          </w:r>
        </w:p>
        <w:p>
          <w:pPr>
            <w:tabs>
              <w:tab w:val="right" w:leader="underscore" w:pos="9072"/>
            </w:tabs>
            <w:spacing w:line="259" w:lineRule="auto"/>
            <w:ind w:firstLine="840"/>
            <w:rPr>
              <w:sz w:val="20"/>
              <w:lang w:eastAsia="lt-LT"/>
            </w:rPr>
          </w:pPr>
          <w:r>
            <w:rPr>
              <w:sz w:val="20"/>
              <w:lang w:eastAsia="lt-LT"/>
            </w:rPr>
            <w:t>(teikiančio deklaraciją fizinio asmens vardas, pavardė, gyvenamoji vieta arba juridinio asmens pavadinimas, buveinės adresas)</w:t>
          </w:r>
        </w:p>
        <w:p>
          <w:pPr>
            <w:tabs>
              <w:tab w:val="right" w:leader="underscore" w:pos="9072"/>
            </w:tabs>
            <w:spacing w:line="259" w:lineRule="auto"/>
            <w:ind w:firstLine="567"/>
            <w:jc w:val="both"/>
            <w:rPr>
              <w:szCs w:val="24"/>
              <w:lang w:eastAsia="lt-LT"/>
            </w:rPr>
          </w:pPr>
          <w:r>
            <w:rPr>
              <w:szCs w:val="24"/>
              <w:lang w:eastAsia="lt-LT"/>
            </w:rPr>
            <w:t>Patvirtinu (-ame), kad:</w:t>
          </w:r>
        </w:p>
        <w:p>
          <w:pPr>
            <w:rPr>
              <w:sz w:val="14"/>
              <w:szCs w:val="14"/>
            </w:rPr>
          </w:pPr>
        </w:p>
        <w:p>
          <w:pPr>
            <w:widowControl w:val="0"/>
            <w:ind w:left="644" w:hanging="360"/>
            <w:jc w:val="both"/>
            <w:rPr>
              <w:szCs w:val="24"/>
              <w:lang w:eastAsia="lt-LT"/>
            </w:rPr>
          </w:pPr>
          <w:r>
            <w:rPr>
              <w:szCs w:val="24"/>
              <w:lang w:eastAsia="lt-LT"/>
            </w:rPr>
            <w:t>1.</w:t>
            <w:tab/>
            <w:t>Įmonės veikla ir dokumentacija, susijusi su alkoholio produktais, atitinka</w:t>
          </w:r>
          <w:r>
            <w:rPr>
              <w:color w:val="000000"/>
            </w:rPr>
            <w:t xml:space="preserve"> </w:t>
          </w:r>
          <w:hyperlink r:id="rId14" w:history="1">
            <w:r>
              <w:rPr>
                <w:color w:val="000000"/>
              </w:rPr>
              <w:t>Lietuvos Respublikos alkoholio kontrolės įstatym</w:t>
            </w:r>
          </w:hyperlink>
          <w:r>
            <w:rPr>
              <w:color w:val="000000"/>
            </w:rPr>
            <w:t xml:space="preserve">ą, </w:t>
          </w:r>
          <w:hyperlink r:id="rId15" w:history="1">
            <w:r>
              <w:rPr>
                <w:color w:val="000000"/>
              </w:rPr>
              <w:t>Alkoholio produktų gamybos licencijavimo taisykles, patvirtintas Lietuvos Respublikos Vyriausybės 2001 m. sausio 22 d. nutarimu Nr. 67</w:t>
            </w:r>
          </w:hyperlink>
          <w:r>
            <w:rPr>
              <w:color w:val="000000"/>
            </w:rPr>
            <w:t xml:space="preserve"> „Dėl Alkoholio produktų gamybos licencijavimo taisyklių patvirtinimo“, </w:t>
          </w:r>
          <w:hyperlink r:id="rId16" w:history="1">
            <w:r>
              <w:rPr>
                <w:color w:val="000000"/>
              </w:rPr>
              <w:t>Didmeninės ir mažmeninės prekybos alkoholio produktais licencijavimo taisykles, patvirtintas Lietuvos Respublikos Vyriausybės 2004 m. gegužės 20 d. nutarimu Nr. 618</w:t>
            </w:r>
          </w:hyperlink>
          <w:r>
            <w:rPr>
              <w:color w:val="000000"/>
            </w:rPr>
            <w:t xml:space="preserve"> „Dėl Didmeninės ir mažmeninės prekybos alkoholio produktais licencijavimo taisyklių patvirtinimo“, Alkoholio produktų apskaitos taisykles, patvirtintas Lietuvos Respublikos Vyriausybės 1998 m. birželio 2 d. nutarimu Nr. 660 „Dėl Alkoholio produktų apskaitos taisyklių patvirtinimo“, </w:t>
          </w:r>
          <w:hyperlink r:id="rId17" w:history="1">
            <w:r>
              <w:rPr>
                <w:color w:val="000000"/>
                <w:shd w:val="clear" w:color="auto" w:fill="FFFFFF"/>
              </w:rPr>
              <w:t>Alkoholinių gėrimų realizavimo įmonių, Europos juridinių asmenų ir jų filialų, užsienio juridinių asmenų atstovybių Lietuvos Respublikoje reprezentacinėms reikmėms taisykles, patvirtintas</w:t>
            </w:r>
            <w:r>
              <w:rPr>
                <w:color w:val="000000"/>
              </w:rPr>
              <w:t xml:space="preserve"> Lietuvos Respublikos ūkio ministro 2004 m. gegužės 6 d. įsakymu Nr. 4-175</w:t>
            </w:r>
          </w:hyperlink>
          <w:r>
            <w:rPr>
              <w:color w:val="000000"/>
            </w:rPr>
            <w:t xml:space="preserve"> „Dėl Alkoholinių gėrimų realizavimo įmonių, Europos juridinių asmenų ir jų filialų, užsienio juridinių asmenų atstovybių Lietuvos Respublikoje reprezentacinėms reikmėms taisyklių patvirtinimo“, </w:t>
          </w:r>
          <w:hyperlink r:id="rId18" w:history="1">
            <w:r>
              <w:rPr>
                <w:color w:val="000000"/>
                <w:shd w:val="clear" w:color="auto" w:fill="FFFFFF"/>
              </w:rPr>
              <w:t>Alkoholio produktų atitiktį patvirtinančių dokumentų išdavimo taisykles, taikomas parduodant, laikant ir gabenant alkoholio produktus, patvirtintas</w:t>
            </w:r>
            <w:r>
              <w:rPr>
                <w:color w:val="000000"/>
              </w:rPr>
              <w:t xml:space="preserve"> Valstybinės maisto ir veterinarijos tarnybos direktoriaus 2008 m. vasario 7 d. įsakymu Nr. B1-96</w:t>
            </w:r>
          </w:hyperlink>
          <w:r>
            <w:rPr>
              <w:color w:val="000000"/>
            </w:rPr>
            <w:t xml:space="preserve"> „Dėl A</w:t>
          </w:r>
          <w:r>
            <w:rPr>
              <w:color w:val="000000"/>
              <w:shd w:val="clear" w:color="auto" w:fill="FFFFFF"/>
            </w:rPr>
            <w:t xml:space="preserve">lkoholio produktų atitiktį patvirtinančių dokumentų išdavimo taisyklių, taikomų parduodant, laikant ir gabenant alkoholio produktus ir alkoholio produktų atitiktį patvirtinančių dokumentų įforminimo reikalavimų patvirtinimo“, </w:t>
          </w:r>
          <w:hyperlink r:id="rId19" w:history="1">
            <w:r>
              <w:rPr>
                <w:color w:val="000000"/>
              </w:rPr>
              <w:t>Lietuvos higienos normą HN 119:2014 „Maisto produktų ženklinimas“, patvirtintą Lietuvos Respublikos sveikatos apsaugos ministro 2002 m. gruodžio 24 d. įsakymu Nr. 677</w:t>
            </w:r>
          </w:hyperlink>
          <w:r>
            <w:rPr>
              <w:color w:val="000000"/>
            </w:rPr>
            <w:t xml:space="preserve"> „Dėl Lietuvos higienos normos HN 119:2014 „Maisto produktų ženklinimas“ patvirtinimo“, 2011 m. spalio 25 d. Europos Parlamento ir Tarybos reglamentą (ES) Nr. 1169/2011 </w:t>
          </w:r>
          <w:r>
            <w:rPr>
              <w:bCs/>
              <w:color w:val="000000"/>
              <w:shd w:val="clear" w:color="auto" w:fill="FFFFFF"/>
            </w:rPr>
            <w:t xml:space="preserve">dėl informacijos apie maistą teikimo vartotojams, kuriuo iš dalies keičiami Europos Parlamento ir Tarybos reglamentai (EB) Nr. 1924/2006 ir (EB) Nr. 1925/2006 bei kuriuo panaikinami Komisijos direktyva 87/250/EEB, Tarybos direktyva 90/496/EEB, Komisijos direktyva 1999/10/EB, Europos Parlamento ir Tarybos direktyva 2000/13/EB, Komisijos direktyvos 2002/67/EB ir 2008/5/EB bei Komisijos reglamentas (EB) Nr. 608/2004 (OL 2011 L 304, p. 18), </w:t>
          </w:r>
          <w:r>
            <w:rPr>
              <w:color w:val="000000"/>
            </w:rPr>
            <w:t xml:space="preserve">2012 m. gegužės 16 d. </w:t>
          </w:r>
          <w:r>
            <w:rPr>
              <w:bCs/>
              <w:color w:val="000000"/>
              <w:shd w:val="clear" w:color="auto" w:fill="FFFFFF"/>
            </w:rPr>
            <w:t xml:space="preserve">Komisijos reglamentą (ES) Nr. 432/2012 </w:t>
          </w:r>
          <w:r>
            <w:rPr>
              <w:color w:val="000000"/>
              <w:shd w:val="clear" w:color="auto" w:fill="FFFFFF"/>
            </w:rPr>
            <w:t xml:space="preserve">dėl tam tikrų leidžiamų vartoti teiginių apie maisto produktų sveikumą, išskyrus teiginius apie susirgimo rizikos mažinimą, vaikų vystymąsi ir sveikatą, sąrašo sudarymo (OL 2012 L 136, p. 1), </w:t>
          </w:r>
          <w:hyperlink r:id="rId20" w:history="1">
            <w:r>
              <w:rPr>
                <w:color w:val="000000"/>
              </w:rPr>
              <w:t>Spiritinių gėrimų gamybos, tvarkymo ir prekinio pateikimo techninį reglamentą, patvirtintą Lietuvos Respublikos žemės ūkio ministro 2003 m. balandžio 7 d. įsakymu Nr. 3D-139</w:t>
            </w:r>
          </w:hyperlink>
          <w:r>
            <w:rPr>
              <w:color w:val="000000"/>
            </w:rPr>
            <w:t xml:space="preserve"> „Dėl Spiritinių gėrimų gamybos, tvarkymo ir prekinio pateikimo techninio reglamento patvirtinimo“, </w:t>
          </w:r>
          <w:hyperlink r:id="rId21" w:history="1">
            <w:r>
              <w:rPr>
                <w:color w:val="000000"/>
              </w:rPr>
              <w:t>Vaisių ir (ar) uogų vyno, vaisių ir (ar) uogų vyno gėrimų ir kokteilių apibūdinimo, gamybos ir prekinio pateikimo techninį reglamentą, patvirtintą, Lietuvos Respublikos žemės ūkio ministro 2001 m. gegužės 25 d. įsakymu Nr. 171</w:t>
            </w:r>
          </w:hyperlink>
          <w:r>
            <w:rPr>
              <w:color w:val="000000"/>
            </w:rPr>
            <w:t xml:space="preserve"> „Dėl Vaisių ir (ar) uogų vyno, vaisių ir (ar) uogų vyno gėrimų ir kokteilių apibūdinimo, gamybos ir prekinio pateikimo techninio reglamento patvirtinimo“, </w:t>
          </w:r>
          <w:hyperlink r:id="rId22" w:history="1">
            <w:r>
              <w:rPr>
                <w:color w:val="000000"/>
              </w:rPr>
              <w:t>Sidrų apibūdinimo, gamybos ir prekinio pateikimo techninis reglamentas, patvirtintas Lietuvos Respublikos žemės ūkio ministro 2003 m. balandžio 8 d. įsakymu Nr. 3D-146</w:t>
            </w:r>
          </w:hyperlink>
          <w:r>
            <w:rPr>
              <w:color w:val="000000"/>
            </w:rPr>
            <w:t xml:space="preserve"> „Dėl Sidrų apibūdinimo, gamybos ir prekinio pateikimo techninio reglamento patvirtinimo“, Midaus, midaus gėrimo ir spiritinių gėrimų, pagamintų iš midaus, apibūdinimo, gamybos ir prekinio pateikimo techninį reglamentą, patvirtintą Lietuvos Respublikos žemės ūkio ministro 2003 m. rugsėjo 26 d. įsakymu Nr. 3D-393 „Dėl Midaus ir spiritinių gėrimų, pagamintų iš midaus, apibūdinimo, gamybos ir prekinio pateikimo techninio reglamento patvirtinimo“, </w:t>
          </w:r>
          <w:hyperlink r:id="rId23" w:history="1">
            <w:r>
              <w:rPr>
                <w:color w:val="000000"/>
              </w:rPr>
              <w:t>Alaus ir alaus kokteilių apibūdinimo, gamybos ir prekinio pateikimo techninį reglamentą, patvirtintą Lietuvos Respublikos žemės ūkio ministro 2002 m. gruodžio 11 d. įsakymu Nr.</w:t>
            </w:r>
          </w:hyperlink>
          <w:r>
            <w:rPr>
              <w:color w:val="000000"/>
            </w:rPr>
            <w:t xml:space="preserve"> 487 „Dėl Alaus apibūdinimo, gamybos ir prekinio pateikimo techninio reglamento patvirtinimo“, Alkoholinių kokteilių apibūdinimo, gamybos ir prekinio pateikimo techninį reglamentą, patvirtintą Lietuvos Respublikos žemės ūkio ministro 2003 m. rugpjūčio 5 d. įsakymu Nr. 3D-322 „Dėl Alkoholinių kokteilių apibūdinimo, gamybos ir prekinio pateikimo techninio reglamento patvirtinimo“.</w:t>
          </w:r>
        </w:p>
        <w:p>
          <w:pPr>
            <w:widowControl w:val="0"/>
            <w:ind w:left="644"/>
            <w:jc w:val="both"/>
            <w:rPr>
              <w:szCs w:val="24"/>
              <w:lang w:eastAsia="lt-LT"/>
            </w:rPr>
          </w:pPr>
        </w:p>
        <w:p>
          <w:pPr>
            <w:widowControl w:val="0"/>
            <w:ind w:left="644" w:hanging="360"/>
            <w:jc w:val="both"/>
            <w:rPr>
              <w:color w:val="000000"/>
              <w:spacing w:val="-2"/>
              <w:szCs w:val="24"/>
              <w:shd w:val="clear" w:color="auto" w:fill="FFFFFF"/>
            </w:rPr>
          </w:pPr>
          <w:r>
            <w:rPr>
              <w:spacing w:val="-2"/>
              <w:szCs w:val="24"/>
            </w:rPr>
            <w:t>2.</w:t>
            <w:tab/>
          </w:r>
          <w:r>
            <w:rPr>
              <w:color w:val="000000"/>
              <w:szCs w:val="24"/>
            </w:rPr>
            <w:t xml:space="preserve">Įsipareigoju </w:t>
          </w:r>
          <w:r>
            <w:rPr>
              <w:szCs w:val="24"/>
              <w:lang w:eastAsia="lt-LT"/>
            </w:rPr>
            <w:t>Narkotikų, tabako ir alkoholio kontrolės departamentui</w:t>
          </w:r>
          <w:r>
            <w:rPr>
              <w:color w:val="000000"/>
              <w:szCs w:val="24"/>
            </w:rPr>
            <w:t xml:space="preserve"> kas mėnesį teikti ataskaitą apie </w:t>
          </w:r>
          <w:r>
            <w:rPr>
              <w:szCs w:val="24"/>
              <w:lang w:eastAsia="lt-LT"/>
            </w:rPr>
            <w:t>alkoholio produktų gamybos ir realizavimo apimtis pagal Narkotikų, tabako ir alkoholio kontrolės departamento patvirtintą pavyzdinę formą.</w:t>
          </w:r>
        </w:p>
        <w:p>
          <w:pPr>
            <w:rPr>
              <w:b/>
              <w:szCs w:val="24"/>
            </w:rPr>
          </w:pPr>
        </w:p>
        <w:tbl>
          <w:tblPr>
            <w:tblW w:w="9070" w:type="dxa"/>
            <w:tblLook w:val="01E0" w:firstRow="1" w:lastRow="1" w:firstColumn="1" w:lastColumn="1" w:noHBand="0" w:noVBand="0"/>
          </w:tblPr>
          <w:tblGrid>
            <w:gridCol w:w="4039"/>
            <w:gridCol w:w="5031"/>
          </w:tblGrid>
          <w:tr>
            <w:tc>
              <w:tcPr>
                <w:tcW w:w="3930" w:type="dxa"/>
              </w:tcPr>
              <w:p>
                <w:pPr>
                  <w:tabs>
                    <w:tab w:val="left" w:pos="5245"/>
                  </w:tabs>
                  <w:spacing w:line="259" w:lineRule="auto"/>
                  <w:jc w:val="center"/>
                  <w:rPr>
                    <w:szCs w:val="24"/>
                    <w:lang w:eastAsia="lt-LT"/>
                  </w:rPr>
                </w:pPr>
                <w:r>
                  <w:rPr>
                    <w:szCs w:val="24"/>
                    <w:lang w:eastAsia="lt-LT"/>
                  </w:rPr>
                  <w:t>_________________________</w:t>
                </w:r>
              </w:p>
              <w:p>
                <w:pPr>
                  <w:tabs>
                    <w:tab w:val="left" w:pos="5245"/>
                  </w:tabs>
                  <w:spacing w:line="259" w:lineRule="auto"/>
                  <w:jc w:val="center"/>
                  <w:rPr>
                    <w:szCs w:val="24"/>
                    <w:lang w:eastAsia="lt-LT"/>
                  </w:rPr>
                </w:pPr>
                <w:r>
                  <w:rPr>
                    <w:szCs w:val="24"/>
                    <w:lang w:eastAsia="lt-LT"/>
                  </w:rPr>
                  <w:t>(parašas)</w:t>
                </w:r>
              </w:p>
            </w:tc>
            <w:tc>
              <w:tcPr>
                <w:tcW w:w="3278" w:type="dxa"/>
              </w:tcPr>
              <w:p>
                <w:pPr>
                  <w:tabs>
                    <w:tab w:val="left" w:pos="5245"/>
                  </w:tabs>
                  <w:spacing w:line="259" w:lineRule="auto"/>
                  <w:jc w:val="center"/>
                  <w:rPr>
                    <w:szCs w:val="24"/>
                    <w:lang w:eastAsia="lt-LT"/>
                  </w:rPr>
                </w:pPr>
                <w:r>
                  <w:rPr>
                    <w:szCs w:val="24"/>
                    <w:lang w:eastAsia="lt-LT"/>
                  </w:rPr>
                  <w:t>_______________________________________</w:t>
                </w:r>
              </w:p>
              <w:p>
                <w:pPr>
                  <w:tabs>
                    <w:tab w:val="left" w:pos="5245"/>
                  </w:tabs>
                  <w:spacing w:line="259" w:lineRule="auto"/>
                  <w:jc w:val="center"/>
                  <w:rPr>
                    <w:szCs w:val="24"/>
                    <w:lang w:eastAsia="lt-LT"/>
                  </w:rPr>
                </w:pPr>
                <w:r>
                  <w:rPr>
                    <w:szCs w:val="24"/>
                    <w:lang w:eastAsia="lt-LT"/>
                  </w:rPr>
                  <w:t xml:space="preserve">(vardas, pavardė) </w:t>
                </w:r>
              </w:p>
              <w:p>
                <w:pPr>
                  <w:tabs>
                    <w:tab w:val="left" w:pos="5245"/>
                  </w:tabs>
                  <w:spacing w:line="259" w:lineRule="auto"/>
                  <w:jc w:val="center"/>
                  <w:rPr>
                    <w:szCs w:val="24"/>
                    <w:lang w:eastAsia="lt-LT"/>
                  </w:rPr>
                </w:pPr>
              </w:p>
              <w:p>
                <w:pPr>
                  <w:tabs>
                    <w:tab w:val="left" w:pos="5245"/>
                  </w:tabs>
                  <w:spacing w:line="259" w:lineRule="auto"/>
                  <w:jc w:val="center"/>
                  <w:rPr>
                    <w:szCs w:val="24"/>
                    <w:lang w:eastAsia="lt-LT"/>
                  </w:rPr>
                </w:pPr>
                <w:r>
                  <w:rPr>
                    <w:szCs w:val="24"/>
                    <w:lang w:eastAsia="lt-LT"/>
                  </w:rPr>
                  <w:t>______________________________________</w:t>
                </w:r>
              </w:p>
              <w:p>
                <w:pPr>
                  <w:tabs>
                    <w:tab w:val="left" w:pos="5245"/>
                  </w:tabs>
                  <w:spacing w:line="259" w:lineRule="auto"/>
                  <w:jc w:val="center"/>
                  <w:rPr>
                    <w:szCs w:val="24"/>
                    <w:lang w:eastAsia="lt-LT"/>
                  </w:rPr>
                </w:pPr>
                <w:r>
                  <w:rPr>
                    <w:szCs w:val="24"/>
                    <w:lang w:eastAsia="lt-LT"/>
                  </w:rPr>
                  <w:t>(subjekto vadovo arba atsakingo asmens pareigų pavadinimas)</w:t>
                </w:r>
              </w:p>
            </w:tc>
          </w:tr>
        </w:tbl>
        <w:p/>
        <w:p>
          <w:pPr>
            <w:spacing w:line="259" w:lineRule="auto"/>
            <w:ind w:left="1440" w:right="98"/>
            <w:jc w:val="both"/>
          </w:pPr>
          <w:r>
            <w:rPr>
              <w:b/>
              <w:szCs w:val="24"/>
            </w:rPr>
            <w:t>A.V</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2 pr."/>
        <w:tag w:val="part_f790245cd5dc4bd28c26a87a02b0086d"/>
        <w:lock w:val="sdtLocked"/>
        <w:richText/>
      </w:sdtPr>
      <w:sdtContent>
        <w:p>
          <w:pPr>
            <w:ind w:left="5040"/>
            <w:jc w:val="both"/>
            <w:sectPr>
              <w:pgSz w:w="11907" w:h="16840" w:code="9"/>
              <w:pgMar w:top="1134" w:right="708" w:bottom="1134" w:left="1701" w:header="709" w:footer="709" w:gutter="0"/>
              <w:pgNumType w:start="1"/>
              <w:cols w:space="708"/>
              <w:titlePg/>
              <w:docGrid w:linePitch="326"/>
            </w:sectPr>
          </w:pPr>
        </w:p>
        <w:p>
          <w:pPr>
            <w:ind w:left="5040"/>
            <w:jc w:val="both"/>
          </w:pPr>
          <w:r>
            <w:t>Ūkio subjektų veiklos, susijusios su alkoholio</w:t>
          </w:r>
        </w:p>
        <w:p>
          <w:pPr>
            <w:ind w:left="5040"/>
            <w:jc w:val="both"/>
          </w:pPr>
          <w:r>
            <w:t>produktais, tabaku, tabako gaminiais ir su jais</w:t>
          </w:r>
        </w:p>
        <w:p>
          <w:pPr>
            <w:ind w:left="5040"/>
            <w:jc w:val="both"/>
          </w:pPr>
          <w:r>
            <w:t>susijusiais gaminiais, įskaitant pluoštinių</w:t>
          </w:r>
        </w:p>
        <w:p>
          <w:pPr>
            <w:ind w:left="5040"/>
            <w:jc w:val="both"/>
          </w:pPr>
          <w:r>
            <w:t>kanapių tabako gaminius ir su tabako</w:t>
          </w:r>
        </w:p>
        <w:p>
          <w:pPr>
            <w:ind w:left="5040"/>
            <w:jc w:val="both"/>
          </w:pPr>
          <w:r>
            <w:t>gaminiais susijusius gaminius, patikrinimo</w:t>
          </w:r>
        </w:p>
        <w:p>
          <w:pPr>
            <w:ind w:left="5040"/>
            <w:jc w:val="both"/>
          </w:pPr>
          <w:r>
            <w:t>atlikimo taisyklių</w:t>
          </w:r>
        </w:p>
        <w:p>
          <w:pPr>
            <w:ind w:left="5040"/>
            <w:jc w:val="both"/>
            <w:rPr>
              <w:szCs w:val="24"/>
              <w:lang w:eastAsia="lt-LT"/>
            </w:rPr>
          </w:pPr>
          <w:sdt>
            <w:sdtPr>
              <w:alias w:val="Numeris"/>
              <w:tag w:val="nr_f790245cd5dc4bd28c26a87a02b0086d"/>
              <w:lock w:val="sdtLocked"/>
              <w:richText/>
            </w:sdtPr>
            <w:sdtContent>
              <w:r>
                <w:rPr>
                  <w:color w:val="000000"/>
                  <w:szCs w:val="24"/>
                </w:rPr>
                <w:t>12</w:t>
              </w:r>
            </w:sdtContent>
          </w:sdt>
          <w:r>
            <w:rPr>
              <w:color w:val="000000"/>
              <w:szCs w:val="24"/>
            </w:rPr>
            <w:t xml:space="preserve"> priedas</w:t>
          </w:r>
        </w:p>
        <w:p>
          <w:pPr>
            <w:tabs>
              <w:tab w:val="left" w:pos="5760"/>
            </w:tabs>
            <w:spacing w:line="259" w:lineRule="auto"/>
            <w:ind w:left="5760"/>
            <w:jc w:val="both"/>
            <w:rPr>
              <w:szCs w:val="24"/>
              <w:lang w:eastAsia="lt-LT"/>
            </w:rPr>
          </w:pPr>
        </w:p>
        <w:p>
          <w:pPr>
            <w:spacing w:line="259" w:lineRule="auto"/>
            <w:ind w:firstLine="62"/>
            <w:jc w:val="center"/>
            <w:rPr>
              <w:b/>
              <w:szCs w:val="24"/>
              <w:lang w:eastAsia="lt-LT"/>
            </w:rPr>
          </w:pPr>
          <w:sdt>
            <w:sdtPr>
              <w:alias w:val="Pavadinimas"/>
              <w:tag w:val="title_f790245cd5dc4bd28c26a87a02b0086d"/>
              <w:lock w:val="sdtLocked"/>
              <w:richText/>
            </w:sdtPr>
            <w:sdtContent>
              <w:r>
                <w:rPr>
                  <w:b/>
                  <w:szCs w:val="24"/>
                  <w:lang w:eastAsia="lt-LT"/>
                </w:rPr>
                <w:t>(</w:t>
              </w:r>
              <w:r>
                <w:rPr>
                  <w:b/>
                  <w:color w:val="000000"/>
                  <w:szCs w:val="24"/>
                  <w:lang w:eastAsia="lt-LT"/>
                </w:rPr>
                <w:t>Subjektų veiklos ir dokumentacijos atitikties nustatytiems reikalavimams tabako, tabako gaminių ir su jais susijusių gaminių kontrolės srityje deklaracijos forma</w:t>
              </w:r>
              <w:r>
                <w:rPr>
                  <w:b/>
                  <w:szCs w:val="24"/>
                  <w:lang w:eastAsia="lt-LT"/>
                </w:rPr>
                <w:t>)</w:t>
              </w:r>
            </w:sdtContent>
          </w:sdt>
        </w:p>
        <w:p>
          <w:pPr>
            <w:tabs>
              <w:tab w:val="right" w:leader="underscore" w:pos="9072"/>
            </w:tabs>
            <w:spacing w:line="259" w:lineRule="auto"/>
            <w:jc w:val="center"/>
            <w:rPr>
              <w:szCs w:val="24"/>
              <w:lang w:eastAsia="lt-LT"/>
            </w:rPr>
          </w:pPr>
          <w:r>
            <w:rPr>
              <w:szCs w:val="24"/>
              <w:lang w:eastAsia="lt-LT"/>
            </w:rPr>
            <w:t>________________________________________________________________________________</w:t>
          </w:r>
        </w:p>
        <w:p>
          <w:pPr>
            <w:spacing w:line="259" w:lineRule="auto"/>
            <w:jc w:val="center"/>
            <w:rPr>
              <w:sz w:val="20"/>
              <w:lang w:eastAsia="lt-LT"/>
            </w:rPr>
          </w:pPr>
          <w:r>
            <w:rPr>
              <w:sz w:val="20"/>
              <w:lang w:eastAsia="lt-LT"/>
            </w:rPr>
            <w:t xml:space="preserve">(Teikiančio </w:t>
          </w:r>
          <w:r>
            <w:rPr>
              <w:color w:val="000000"/>
              <w:sz w:val="20"/>
              <w:lang w:eastAsia="lt-LT"/>
            </w:rPr>
            <w:t>deklaraciją fizinio asmens vardas, pavardė, adresas, kontaktinė informacija arba juridinio asmens teisinė forma ir pavadinimas, buveinė, kodas, kontaktinė informacija)</w:t>
          </w:r>
        </w:p>
        <w:p>
          <w:pPr>
            <w:spacing w:line="259" w:lineRule="auto"/>
            <w:rPr>
              <w:szCs w:val="24"/>
              <w:lang w:eastAsia="lt-LT"/>
            </w:rPr>
          </w:pPr>
        </w:p>
        <w:p>
          <w:pPr>
            <w:spacing w:line="259" w:lineRule="auto"/>
            <w:rPr>
              <w:szCs w:val="24"/>
            </w:rPr>
          </w:pPr>
          <w:r>
            <w:rPr>
              <w:szCs w:val="24"/>
            </w:rPr>
            <w:t>Narkotikų, tabako ir alkoholio kontrolės departamentui</w:t>
          </w:r>
        </w:p>
        <w:p>
          <w:pPr>
            <w:tabs>
              <w:tab w:val="center" w:pos="4986"/>
              <w:tab w:val="right" w:pos="9972"/>
            </w:tabs>
            <w:spacing w:line="259" w:lineRule="auto"/>
            <w:rPr>
              <w:bCs/>
              <w:szCs w:val="24"/>
            </w:rPr>
          </w:pPr>
          <w:r>
            <w:rPr>
              <w:bCs/>
              <w:szCs w:val="24"/>
            </w:rPr>
            <w:t>Šv. Stepono g. 27</w:t>
          </w:r>
        </w:p>
        <w:p>
          <w:pPr>
            <w:tabs>
              <w:tab w:val="center" w:pos="4986"/>
              <w:tab w:val="right" w:pos="9972"/>
            </w:tabs>
            <w:spacing w:line="259" w:lineRule="auto"/>
            <w:rPr>
              <w:bCs/>
              <w:szCs w:val="24"/>
            </w:rPr>
          </w:pPr>
          <w:r>
            <w:rPr>
              <w:bCs/>
              <w:szCs w:val="24"/>
            </w:rPr>
            <w:t>01312 Vilnius</w:t>
          </w:r>
        </w:p>
        <w:p>
          <w:pPr>
            <w:tabs>
              <w:tab w:val="center" w:pos="4986"/>
              <w:tab w:val="right" w:pos="9972"/>
            </w:tabs>
            <w:spacing w:line="259" w:lineRule="auto"/>
            <w:rPr>
              <w:bCs/>
              <w:szCs w:val="24"/>
            </w:rPr>
          </w:pPr>
          <w:r>
            <w:rPr>
              <w:bCs/>
              <w:szCs w:val="24"/>
            </w:rPr>
            <w:t>faks.</w:t>
          </w:r>
          <w:r>
            <w:rPr>
              <w:szCs w:val="24"/>
            </w:rPr>
            <w:t xml:space="preserve"> 870668095</w:t>
          </w:r>
          <w:r>
            <w:rPr>
              <w:bCs/>
              <w:szCs w:val="24"/>
            </w:rPr>
            <w:t>, el. p.: ntakd@ntakd.lt</w:t>
          </w:r>
        </w:p>
        <w:p>
          <w:pPr>
            <w:spacing w:line="259" w:lineRule="auto"/>
            <w:rPr>
              <w:szCs w:val="24"/>
              <w:lang w:eastAsia="lt-LT"/>
            </w:rPr>
          </w:pPr>
        </w:p>
        <w:p>
          <w:pPr>
            <w:jc w:val="center"/>
            <w:rPr>
              <w:b/>
              <w:szCs w:val="24"/>
              <w:lang w:eastAsia="lt-LT"/>
            </w:rPr>
          </w:pPr>
          <w:r>
            <w:rPr>
              <w:b/>
              <w:szCs w:val="24"/>
              <w:lang w:eastAsia="lt-LT"/>
            </w:rPr>
            <w:t>SUBJEKTŲ VEIKLOS IR DOKUMENTACIJOS ATITIKTIES NUSTATYTIEMS REIKALAVIMAMS TABAKO, TABAKO GAMINIŲ IR SU JAIS SUSIJUSIŲ GAMINIŲ, ĮSKAITANT PLUOŠTINIŲ KANAPIŲ TABAKO GAMINIUS IR SU TABAKO GAMINIAIS SUSIJUSIUS GAMINIUS, KONTROLĖS SRITYJE DEKLARACIJA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(data)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(vieta)</w:t>
          </w:r>
        </w:p>
        <w:p>
          <w:pPr>
            <w:spacing w:line="259" w:lineRule="auto"/>
            <w:rPr>
              <w:b/>
              <w:caps/>
              <w:szCs w:val="24"/>
              <w:lang w:eastAsia="lt-LT"/>
            </w:rPr>
          </w:pPr>
        </w:p>
        <w:p>
          <w:pPr>
            <w:spacing w:line="259" w:lineRule="auto"/>
            <w:rPr>
              <w:b/>
              <w:caps/>
              <w:szCs w:val="24"/>
              <w:lang w:eastAsia="lt-LT"/>
            </w:rPr>
          </w:pPr>
        </w:p>
        <w:p>
          <w:pPr>
            <w:tabs>
              <w:tab w:val="right" w:leader="underscore" w:pos="9072"/>
            </w:tabs>
            <w:spacing w:line="259" w:lineRule="auto"/>
            <w:ind w:firstLine="567"/>
            <w:jc w:val="both"/>
            <w:rPr>
              <w:szCs w:val="24"/>
              <w:lang w:eastAsia="lt-LT"/>
            </w:rPr>
          </w:pPr>
          <w:r>
            <w:rPr>
              <w:szCs w:val="24"/>
              <w:lang w:eastAsia="lt-LT"/>
            </w:rPr>
            <w:t>Aš / Mes</w:t>
            <w:tab/>
          </w:r>
        </w:p>
        <w:p>
          <w:pPr>
            <w:tabs>
              <w:tab w:val="right" w:leader="underscore" w:pos="9072"/>
            </w:tabs>
            <w:spacing w:line="259" w:lineRule="auto"/>
            <w:ind w:firstLine="840"/>
            <w:rPr>
              <w:sz w:val="20"/>
              <w:lang w:eastAsia="lt-LT"/>
            </w:rPr>
          </w:pPr>
          <w:r>
            <w:rPr>
              <w:sz w:val="20"/>
              <w:lang w:eastAsia="lt-LT"/>
            </w:rPr>
            <w:t>(teikiančio deklaraciją fizinio asmens vardas, pavardė, gyvenamoji vieta arba juridinio asmens pavadinimas, buveinės adresas)</w:t>
          </w:r>
        </w:p>
        <w:p>
          <w:pPr>
            <w:tabs>
              <w:tab w:val="right" w:leader="underscore" w:pos="9072"/>
            </w:tabs>
            <w:spacing w:line="259" w:lineRule="auto"/>
            <w:ind w:firstLine="567"/>
            <w:jc w:val="both"/>
            <w:rPr>
              <w:szCs w:val="24"/>
              <w:lang w:eastAsia="lt-LT"/>
            </w:rPr>
          </w:pPr>
          <w:r>
            <w:rPr>
              <w:szCs w:val="24"/>
              <w:lang w:eastAsia="lt-LT"/>
            </w:rPr>
            <w:t>Patvirtinu (-ame), kad:</w:t>
          </w:r>
        </w:p>
        <w:p>
          <w:pPr>
            <w:widowControl w:val="0"/>
            <w:ind w:left="644" w:hanging="360"/>
            <w:jc w:val="both"/>
            <w:rPr>
              <w:szCs w:val="24"/>
              <w:lang w:eastAsia="lt-LT"/>
            </w:rPr>
          </w:pPr>
          <w:r>
            <w:rPr>
              <w:szCs w:val="24"/>
              <w:lang w:eastAsia="lt-LT"/>
            </w:rPr>
            <w:t>1.</w:t>
            <w:tab/>
            <w:t>Įmonės veikla ir dokumentacija, susijusi su tabako, tabako gaminiais ir su jais susijusiais gaminiais, įskaitant pluoštinių kanapių tabako gaminius ir su tabako gaminiais susijusius gaminius, atitinka Lietuvos Respublikos akcizų įstatymą, Lietuvos Respublikos tabako, tabako gaminių ir su jais susijusių gaminių kontrolės įstatymą, Tabako gaminių gamybos licencijavimo taisykles, patvirtintas Lietuvos Respublikos Vyriausybės 1998 m. spalio 2 d. nutarimu Nr. 1180 „Dėl Tabako gaminių gamybos licencijavimo“, Didmeninės ir mažmeninės prekybos tabako gaminiais licencijavimo taisykles, patvirtintas Lietuvos Respublikos Vyriausybės 2012 m. gruodžio 5 d. nutarimu Nr. 1450 „Dėl Didmeninės ir mažmeninės prekybos tabako gaminiais licencijavimo taisyklių patvirtinimo“, Pluoštinių kanapių gaminių gamybos veiklos taisykles, patvirtintas Lietuvos Respublikos Vyriausybės 2022 m. kovo 16 d. nutarimu Nr. 230 „Dėl Lietuvos Respublikos Vyriausybės 2021 m. gruodžio 1 d. nutarimo Nr. 992 „Dėl įgaliojimų suteikimo įgyvendinant Lietuvos Respublikos pluoštinių kanapių įstatymą“ pakeitimo“, Lietuvos Respublikos ūkio ministro 2015 m. rugsėjo 29 d. įsakymą Nr. 4-609 „Dėl Informacijos, susijusios su metimu rūkyti, turinio, jos pateikimo tvarkos ir Vaizdinių įspėjimų rinkinių, pateikiamų ant tabako gaminių vienetinio pakelio ir ant bet kokios jų išorinės pakuotės, patvirtinimo“, Tabako gaminių atitiktį patvirtinančių dokumentų pateikimo ir įforminimo reikalavimų tvarkos aprašą, patvirtintą Valstybinės vartotojų teisių apsaugos tarnybos direktoriaus 2019 m. rugpjūčio 21 d. įsakymu Nr. 1-224 „Dėl Tabako gaminių atitiktį patvirtinančių dokumentų pateikimo ir įforminimo reikalavimų tvarkos aprašo patvirtinimo.</w:t>
          </w:r>
        </w:p>
        <w:p>
          <w:pPr>
            <w:widowControl w:val="0"/>
            <w:ind w:left="644"/>
            <w:jc w:val="both"/>
            <w:rPr>
              <w:szCs w:val="24"/>
              <w:lang w:eastAsia="lt-LT"/>
            </w:rPr>
          </w:pPr>
        </w:p>
        <w:p>
          <w:pPr>
            <w:widowControl w:val="0"/>
            <w:ind w:left="644" w:hanging="360"/>
            <w:jc w:val="both"/>
            <w:rPr>
              <w:color w:val="000000"/>
              <w:spacing w:val="-2"/>
              <w:szCs w:val="24"/>
              <w:shd w:val="clear" w:color="auto" w:fill="FFFFFF"/>
            </w:rPr>
          </w:pPr>
          <w:r>
            <w:rPr>
              <w:spacing w:val="-2"/>
              <w:szCs w:val="24"/>
            </w:rPr>
            <w:t>2.</w:t>
            <w:tab/>
          </w:r>
          <w:r>
            <w:rPr>
              <w:color w:val="000000"/>
              <w:szCs w:val="24"/>
            </w:rPr>
            <w:t xml:space="preserve">Įsipareigoju </w:t>
          </w:r>
          <w:r>
            <w:rPr>
              <w:szCs w:val="24"/>
              <w:lang w:eastAsia="lt-LT"/>
            </w:rPr>
            <w:t>Narkotikų, tabako ir alkoholio kontrolės departamentui</w:t>
          </w:r>
          <w:r>
            <w:rPr>
              <w:color w:val="000000"/>
              <w:szCs w:val="24"/>
            </w:rPr>
            <w:t xml:space="preserve"> </w:t>
          </w:r>
          <w:r>
            <w:rPr>
              <w:rFonts w:eastAsia="SimSun"/>
              <w:kern w:val="1"/>
              <w:szCs w:val="24"/>
              <w:lang w:eastAsia="hi-IN" w:bidi="hi-IN"/>
            </w:rPr>
            <w:t>kas ketvirtį iki kito ketvirčio pirmojo mėnesio 10 dienos Lietuvos Respublikos Vyriausybės įgaliotos institucijos nustatyta tvarka tabako gaminių gamybos ir realizavimo</w:t>
          </w:r>
          <w:r>
            <w:rPr>
              <w:rFonts w:eastAsia="SimSun"/>
              <w:b/>
              <w:bCs/>
              <w:kern w:val="1"/>
              <w:szCs w:val="24"/>
              <w:lang w:eastAsia="hi-IN" w:bidi="hi-IN"/>
            </w:rPr>
            <w:t xml:space="preserve"> </w:t>
          </w:r>
          <w:r>
            <w:rPr>
              <w:rFonts w:eastAsia="SimSun"/>
              <w:kern w:val="1"/>
              <w:szCs w:val="24"/>
              <w:lang w:eastAsia="hi-IN" w:bidi="hi-IN"/>
            </w:rPr>
            <w:t>per ketvirtį</w:t>
          </w:r>
          <w:r>
            <w:rPr>
              <w:rFonts w:eastAsia="SimSun"/>
              <w:b/>
              <w:bCs/>
              <w:kern w:val="1"/>
              <w:szCs w:val="24"/>
              <w:lang w:eastAsia="hi-IN" w:bidi="hi-IN"/>
            </w:rPr>
            <w:t xml:space="preserve"> </w:t>
          </w:r>
          <w:r>
            <w:rPr>
              <w:rFonts w:eastAsia="SimSun"/>
              <w:kern w:val="1"/>
              <w:szCs w:val="24"/>
              <w:lang w:eastAsia="hi-IN" w:bidi="hi-IN"/>
            </w:rPr>
            <w:t>ataskaitą.</w:t>
          </w:r>
        </w:p>
        <w:p>
          <w:pPr>
            <w:tabs>
              <w:tab w:val="right" w:leader="underscore" w:pos="9072"/>
            </w:tabs>
            <w:spacing w:line="259" w:lineRule="auto"/>
            <w:jc w:val="both"/>
            <w:rPr>
              <w:szCs w:val="24"/>
              <w:lang w:eastAsia="lt-LT"/>
            </w:rPr>
          </w:pPr>
        </w:p>
        <w:p>
          <w:pPr>
            <w:rPr>
              <w:b/>
              <w:szCs w:val="24"/>
            </w:rPr>
          </w:pPr>
        </w:p>
        <w:p>
          <w:pPr>
            <w:rPr>
              <w:b/>
              <w:szCs w:val="24"/>
            </w:rPr>
          </w:pPr>
        </w:p>
        <w:tbl>
          <w:tblPr>
            <w:tblW w:w="9070" w:type="dxa"/>
            <w:tblLook w:val="01E0" w:firstRow="1" w:lastRow="1" w:firstColumn="1" w:lastColumn="1" w:noHBand="0" w:noVBand="0"/>
          </w:tblPr>
          <w:tblGrid>
            <w:gridCol w:w="4039"/>
            <w:gridCol w:w="5031"/>
          </w:tblGrid>
          <w:tr>
            <w:tc>
              <w:tcPr>
                <w:tcW w:w="3930" w:type="dxa"/>
              </w:tcPr>
              <w:p>
                <w:pPr>
                  <w:tabs>
                    <w:tab w:val="left" w:pos="5245"/>
                  </w:tabs>
                  <w:spacing w:line="259" w:lineRule="auto"/>
                  <w:jc w:val="center"/>
                  <w:rPr>
                    <w:szCs w:val="24"/>
                    <w:lang w:eastAsia="lt-LT"/>
                  </w:rPr>
                </w:pPr>
                <w:r>
                  <w:rPr>
                    <w:szCs w:val="24"/>
                    <w:lang w:eastAsia="lt-LT"/>
                  </w:rPr>
                  <w:t>_________________________</w:t>
                </w:r>
              </w:p>
              <w:p>
                <w:pPr>
                  <w:tabs>
                    <w:tab w:val="left" w:pos="5245"/>
                  </w:tabs>
                  <w:spacing w:line="259" w:lineRule="auto"/>
                  <w:jc w:val="center"/>
                  <w:rPr>
                    <w:szCs w:val="24"/>
                    <w:lang w:eastAsia="lt-LT"/>
                  </w:rPr>
                </w:pPr>
                <w:r>
                  <w:rPr>
                    <w:szCs w:val="24"/>
                    <w:lang w:eastAsia="lt-LT"/>
                  </w:rPr>
                  <w:t>(parašas)</w:t>
                </w:r>
              </w:p>
            </w:tc>
            <w:tc>
              <w:tcPr>
                <w:tcW w:w="3278" w:type="dxa"/>
              </w:tcPr>
              <w:p>
                <w:pPr>
                  <w:tabs>
                    <w:tab w:val="left" w:pos="5245"/>
                  </w:tabs>
                  <w:spacing w:line="259" w:lineRule="auto"/>
                  <w:jc w:val="center"/>
                  <w:rPr>
                    <w:szCs w:val="24"/>
                    <w:lang w:eastAsia="lt-LT"/>
                  </w:rPr>
                </w:pPr>
                <w:r>
                  <w:rPr>
                    <w:szCs w:val="24"/>
                    <w:lang w:eastAsia="lt-LT"/>
                  </w:rPr>
                  <w:t>_______________________________________</w:t>
                </w:r>
              </w:p>
              <w:p>
                <w:pPr>
                  <w:tabs>
                    <w:tab w:val="left" w:pos="5245"/>
                  </w:tabs>
                  <w:spacing w:line="259" w:lineRule="auto"/>
                  <w:jc w:val="center"/>
                  <w:rPr>
                    <w:szCs w:val="24"/>
                    <w:lang w:eastAsia="lt-LT"/>
                  </w:rPr>
                </w:pPr>
                <w:r>
                  <w:rPr>
                    <w:szCs w:val="24"/>
                    <w:lang w:eastAsia="lt-LT"/>
                  </w:rPr>
                  <w:t xml:space="preserve">(vardas, pavardė) </w:t>
                </w:r>
              </w:p>
              <w:p>
                <w:pPr>
                  <w:tabs>
                    <w:tab w:val="left" w:pos="5245"/>
                  </w:tabs>
                  <w:spacing w:line="259" w:lineRule="auto"/>
                  <w:jc w:val="center"/>
                  <w:rPr>
                    <w:szCs w:val="24"/>
                    <w:lang w:eastAsia="lt-LT"/>
                  </w:rPr>
                </w:pPr>
              </w:p>
              <w:p>
                <w:pPr>
                  <w:tabs>
                    <w:tab w:val="left" w:pos="5245"/>
                  </w:tabs>
                  <w:spacing w:line="259" w:lineRule="auto"/>
                  <w:jc w:val="center"/>
                  <w:rPr>
                    <w:szCs w:val="24"/>
                    <w:lang w:eastAsia="lt-LT"/>
                  </w:rPr>
                </w:pPr>
                <w:r>
                  <w:rPr>
                    <w:szCs w:val="24"/>
                    <w:lang w:eastAsia="lt-LT"/>
                  </w:rPr>
                  <w:t>______________________________________</w:t>
                </w:r>
              </w:p>
              <w:p>
                <w:pPr>
                  <w:tabs>
                    <w:tab w:val="left" w:pos="5245"/>
                  </w:tabs>
                  <w:spacing w:line="259" w:lineRule="auto"/>
                  <w:jc w:val="center"/>
                  <w:rPr>
                    <w:szCs w:val="24"/>
                    <w:lang w:eastAsia="lt-LT"/>
                  </w:rPr>
                </w:pPr>
                <w:r>
                  <w:rPr>
                    <w:szCs w:val="24"/>
                    <w:lang w:eastAsia="lt-LT"/>
                  </w:rPr>
                  <w:t>(subjekto vadovo arba atsakingo asmens pareigų pavadinimas)</w:t>
                </w:r>
              </w:p>
            </w:tc>
          </w:tr>
        </w:tbl>
        <w:p>
          <w:pPr>
            <w:spacing w:line="259" w:lineRule="auto"/>
            <w:ind w:right="98"/>
            <w:jc w:val="both"/>
            <w:rPr>
              <w:b/>
              <w:szCs w:val="24"/>
            </w:rPr>
          </w:pPr>
        </w:p>
        <w:p>
          <w:pPr>
            <w:spacing w:line="259" w:lineRule="auto"/>
            <w:ind w:left="1440" w:right="98"/>
            <w:jc w:val="both"/>
          </w:pPr>
          <w:r>
            <w:rPr>
              <w:b/>
              <w:szCs w:val="24"/>
            </w:rPr>
            <w:t>A.V</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3 pr."/>
        <w:tag w:val="part_6fe4ba03249c4cdcb2410efde5f00c5c"/>
        <w:lock w:val="sdtLocked"/>
        <w:richText/>
      </w:sdtPr>
      <w:sdtContent>
        <w:p>
          <w:pPr>
            <w:ind w:left="5040"/>
            <w:jc w:val="both"/>
            <w:sectPr>
              <w:pgSz w:w="11907" w:h="16840" w:code="9"/>
              <w:pgMar w:top="1134" w:right="708" w:bottom="1134" w:left="1701" w:header="709" w:footer="709" w:gutter="0"/>
              <w:pgNumType w:start="1"/>
              <w:cols w:space="708"/>
              <w:titlePg/>
              <w:docGrid w:linePitch="326"/>
            </w:sectPr>
          </w:pPr>
        </w:p>
        <w:p>
          <w:pPr>
            <w:ind w:left="5040"/>
            <w:jc w:val="both"/>
          </w:pPr>
          <w:r>
            <w:t>Ūkio subjektų veiklos, susijusios su</w:t>
          </w:r>
        </w:p>
        <w:p>
          <w:pPr>
            <w:ind w:left="5040"/>
            <w:jc w:val="both"/>
          </w:pPr>
          <w:r>
            <w:t>alkoholio produktais, tabaku, tabako</w:t>
          </w:r>
        </w:p>
        <w:p>
          <w:pPr>
            <w:ind w:left="5040"/>
            <w:jc w:val="both"/>
          </w:pPr>
          <w:r>
            <w:t>gaminiais ir su jais susijusiais gaminiais,</w:t>
          </w:r>
        </w:p>
        <w:p>
          <w:pPr>
            <w:ind w:left="5040"/>
            <w:jc w:val="both"/>
          </w:pPr>
          <w:r>
            <w:t>įskaitant pluoštinių kanapių tabako</w:t>
          </w:r>
        </w:p>
        <w:p>
          <w:pPr>
            <w:ind w:left="5040"/>
            <w:jc w:val="both"/>
          </w:pPr>
          <w:r>
            <w:t>gaminius ir su tabako gaminiais</w:t>
          </w:r>
        </w:p>
        <w:p>
          <w:pPr>
            <w:ind w:left="5040"/>
            <w:jc w:val="both"/>
          </w:pPr>
          <w:r>
            <w:t>susijusius gaminius, patikrinimo atlikimo</w:t>
          </w:r>
        </w:p>
        <w:p>
          <w:pPr>
            <w:ind w:left="5040"/>
            <w:jc w:val="both"/>
          </w:pPr>
          <w:r>
            <w:t>taisyklių</w:t>
          </w:r>
        </w:p>
        <w:p>
          <w:pPr>
            <w:ind w:left="5040"/>
            <w:jc w:val="both"/>
            <w:rPr>
              <w:sz w:val="20"/>
            </w:rPr>
          </w:pPr>
          <w:sdt>
            <w:sdtPr>
              <w:alias w:val="Numeris"/>
              <w:tag w:val="nr_6fe4ba03249c4cdcb2410efde5f00c5c"/>
              <w:lock w:val="sdtLocked"/>
              <w:richText/>
            </w:sdtPr>
            <w:sdtContent>
              <w:r>
                <w:rPr>
                  <w:szCs w:val="24"/>
                </w:rPr>
                <w:t>13</w:t>
              </w:r>
            </w:sdtContent>
          </w:sdt>
          <w:r>
            <w:rPr>
              <w:szCs w:val="24"/>
            </w:rPr>
            <w:t xml:space="preserve"> priedas</w:t>
          </w:r>
        </w:p>
        <w:p>
          <w:pPr>
            <w:jc w:val="both"/>
            <w:rPr>
              <w:sz w:val="20"/>
            </w:rPr>
          </w:pPr>
        </w:p>
        <w:p>
          <w:pPr>
            <w:jc w:val="both"/>
            <w:rPr>
              <w:sz w:val="20"/>
            </w:rPr>
          </w:pPr>
        </w:p>
        <w:p>
          <w:pPr>
            <w:tabs>
              <w:tab w:val="left" w:pos="5940"/>
              <w:tab w:val="left" w:pos="6120"/>
            </w:tabs>
            <w:spacing w:line="259" w:lineRule="auto"/>
            <w:jc w:val="center"/>
            <w:rPr>
              <w:b/>
              <w:szCs w:val="24"/>
            </w:rPr>
          </w:pPr>
          <w:sdt>
            <w:sdtPr>
              <w:alias w:val="Pavadinimas"/>
              <w:tag w:val="title_6fe4ba03249c4cdcb2410efde5f00c5c"/>
              <w:lock w:val="sdtLocked"/>
              <w:richText/>
            </w:sdtPr>
            <w:sdtContent>
              <w:r>
                <w:rPr>
                  <w:b/>
                  <w:szCs w:val="24"/>
                </w:rPr>
                <w:t>NARKOTIKŲ, TABAKO IR ALKOHOLIO KONTROLĖS DEPARTAMENTAS</w:t>
              </w:r>
            </w:sdtContent>
          </w:sdt>
        </w:p>
        <w:p>
          <w:pPr>
            <w:spacing w:line="259" w:lineRule="auto"/>
            <w:jc w:val="center"/>
            <w:rPr>
              <w:b/>
              <w:bCs/>
              <w:color w:val="000000"/>
              <w:szCs w:val="24"/>
              <w:lang w:eastAsia="lt-LT"/>
            </w:rPr>
          </w:pPr>
        </w:p>
        <w:p>
          <w:pPr>
            <w:spacing w:line="259" w:lineRule="auto"/>
            <w:jc w:val="center"/>
            <w:rPr>
              <w:color w:val="000000"/>
              <w:szCs w:val="24"/>
              <w:lang w:eastAsia="lt-LT"/>
            </w:rPr>
          </w:pPr>
          <w:r>
            <w:rPr>
              <w:b/>
              <w:bCs/>
              <w:color w:val="000000"/>
              <w:szCs w:val="24"/>
              <w:lang w:eastAsia="lt-LT"/>
            </w:rPr>
            <w:t>(Pavedimo atlikti patikrinimą forma)</w:t>
          </w:r>
        </w:p>
        <w:p>
          <w:pPr>
            <w:spacing w:line="259" w:lineRule="auto"/>
            <w:jc w:val="center"/>
            <w:rPr>
              <w:b/>
              <w:bCs/>
              <w:color w:val="000000"/>
              <w:szCs w:val="24"/>
              <w:lang w:eastAsia="lt-LT"/>
            </w:rPr>
          </w:pPr>
          <w:r>
            <w:rPr>
              <w:b/>
              <w:bCs/>
              <w:color w:val="000000"/>
              <w:szCs w:val="24"/>
              <w:lang w:eastAsia="lt-LT"/>
            </w:rPr>
            <w:t>____________________________________________</w:t>
          </w:r>
        </w:p>
        <w:p>
          <w:pPr>
            <w:spacing w:line="259" w:lineRule="auto"/>
            <w:jc w:val="center"/>
            <w:rPr>
              <w:color w:val="000000"/>
              <w:sz w:val="20"/>
              <w:lang w:eastAsia="lt-LT"/>
            </w:rPr>
          </w:pPr>
          <w:r>
            <w:rPr>
              <w:color w:val="000000"/>
              <w:sz w:val="20"/>
              <w:lang w:eastAsia="lt-LT"/>
            </w:rPr>
            <w:t>(pareigų pavadinimas)</w:t>
          </w:r>
        </w:p>
        <w:p>
          <w:pPr>
            <w:spacing w:line="259" w:lineRule="auto"/>
            <w:jc w:val="center"/>
            <w:rPr>
              <w:color w:val="000000"/>
              <w:szCs w:val="24"/>
              <w:lang w:eastAsia="lt-LT"/>
            </w:rPr>
          </w:pPr>
        </w:p>
        <w:p>
          <w:pPr>
            <w:spacing w:line="259" w:lineRule="auto"/>
            <w:jc w:val="center"/>
            <w:rPr>
              <w:b/>
              <w:bCs/>
              <w:color w:val="000000"/>
              <w:szCs w:val="24"/>
              <w:lang w:eastAsia="lt-LT"/>
            </w:rPr>
          </w:pPr>
          <w:r>
            <w:rPr>
              <w:b/>
              <w:bCs/>
              <w:color w:val="000000"/>
              <w:szCs w:val="24"/>
              <w:lang w:eastAsia="lt-LT"/>
            </w:rPr>
            <w:t>PAVEDIMAS ATLIKTI PLANINĮ PATIKRINIMĄ</w:t>
          </w:r>
        </w:p>
        <w:p>
          <w:pPr>
            <w:keepNext/>
            <w:spacing w:line="259" w:lineRule="auto"/>
            <w:jc w:val="center"/>
            <w:rPr>
              <w:color w:val="000000"/>
              <w:szCs w:val="24"/>
              <w:lang w:eastAsia="lt-LT"/>
            </w:rPr>
          </w:pPr>
          <w:r>
            <w:rPr>
              <w:color w:val="000000"/>
              <w:szCs w:val="24"/>
              <w:lang w:eastAsia="lt-LT"/>
            </w:rPr>
            <w:t xml:space="preserve">20      m.                             d.  Nr. </w:t>
          </w:r>
        </w:p>
        <w:p>
          <w:pPr>
            <w:spacing w:line="259" w:lineRule="auto"/>
            <w:jc w:val="center"/>
            <w:rPr>
              <w:color w:val="000000"/>
              <w:szCs w:val="24"/>
              <w:lang w:eastAsia="lt-LT"/>
            </w:rPr>
          </w:pPr>
          <w:r>
            <w:rPr>
              <w:color w:val="000000"/>
              <w:szCs w:val="24"/>
              <w:lang w:eastAsia="lt-LT"/>
            </w:rPr>
            <w:t>______________________</w:t>
          </w:r>
        </w:p>
        <w:p>
          <w:pPr>
            <w:spacing w:line="259" w:lineRule="auto"/>
            <w:jc w:val="center"/>
            <w:rPr>
              <w:color w:val="000000"/>
              <w:sz w:val="20"/>
              <w:lang w:eastAsia="lt-LT"/>
            </w:rPr>
          </w:pPr>
          <w:r>
            <w:rPr>
              <w:color w:val="000000"/>
              <w:sz w:val="20"/>
              <w:lang w:eastAsia="lt-LT"/>
            </w:rPr>
            <w:t>(surašymo vieta)</w:t>
          </w:r>
        </w:p>
        <w:p>
          <w:pPr>
            <w:spacing w:line="259" w:lineRule="auto"/>
            <w:jc w:val="center"/>
            <w:rPr>
              <w:color w:val="000000"/>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7606"/>
          </w:tblGrid>
          <w:tr>
            <w:tc>
              <w:tcPr>
                <w:tcW w:w="1456" w:type="dxa"/>
                <w:vMerge w:val="restart"/>
                <w:shd w:val="clear" w:color="auto" w:fill="auto"/>
              </w:tcPr>
              <w:p>
                <w:pPr>
                  <w:widowControl w:val="0"/>
                  <w:rPr>
                    <w:b/>
                  </w:rPr>
                </w:pPr>
                <w:r>
                  <w:rPr>
                    <w:b/>
                  </w:rPr>
                  <w:t>Pavedama</w:t>
                </w:r>
              </w:p>
            </w:tc>
            <w:tc>
              <w:tcPr>
                <w:tcW w:w="7606" w:type="dxa"/>
                <w:shd w:val="clear" w:color="auto" w:fill="auto"/>
              </w:tcPr>
              <w:p>
                <w:pPr>
                  <w:widowControl w:val="0"/>
                </w:pPr>
              </w:p>
              <w:p>
                <w:pPr>
                  <w:widowControl w:val="0"/>
                </w:pPr>
              </w:p>
              <w:p>
                <w:pPr>
                  <w:widowControl w:val="0"/>
                </w:pPr>
              </w:p>
            </w:tc>
          </w:tr>
          <w:tr>
            <w:tc>
              <w:tcPr>
                <w:tcW w:w="1456" w:type="dxa"/>
                <w:vMerge/>
                <w:shd w:val="clear" w:color="auto" w:fill="auto"/>
              </w:tcPr>
              <w:p>
                <w:pPr>
                  <w:widowControl w:val="0"/>
                </w:pPr>
              </w:p>
            </w:tc>
            <w:tc>
              <w:tcPr>
                <w:tcW w:w="7606" w:type="dxa"/>
                <w:shd w:val="clear" w:color="auto" w:fill="auto"/>
              </w:tcPr>
              <w:p>
                <w:pPr>
                  <w:widowControl w:val="0"/>
                </w:pPr>
                <w:r>
                  <w:t>Valstybės tarnautojo pareigos, vardas, pavardė</w:t>
                </w:r>
              </w:p>
            </w:tc>
          </w:tr>
          <w:tr>
            <w:tc>
              <w:tcPr>
                <w:tcW w:w="1456" w:type="dxa"/>
                <w:vMerge w:val="restart"/>
                <w:shd w:val="clear" w:color="auto" w:fill="auto"/>
              </w:tcPr>
              <w:p>
                <w:pPr>
                  <w:widowControl w:val="0"/>
                  <w:rPr>
                    <w:b/>
                  </w:rPr>
                </w:pPr>
                <w:r>
                  <w:rPr>
                    <w:b/>
                  </w:rPr>
                  <w:t>Patikrinti subjektus</w:t>
                </w:r>
              </w:p>
              <w:p>
                <w:pPr>
                  <w:widowControl w:val="0"/>
                </w:pPr>
              </w:p>
              <w:p>
                <w:pPr>
                  <w:widowControl w:val="0"/>
                  <w:rPr>
                    <w:b/>
                  </w:rPr>
                </w:pPr>
              </w:p>
            </w:tc>
            <w:tc>
              <w:tcPr>
                <w:tcW w:w="7606" w:type="dxa"/>
                <w:shd w:val="clear" w:color="auto" w:fill="auto"/>
              </w:tcPr>
              <w:p>
                <w:pPr>
                  <w:widowControl w:val="0"/>
                </w:pPr>
              </w:p>
              <w:p>
                <w:pPr>
                  <w:widowControl w:val="0"/>
                </w:pPr>
              </w:p>
              <w:p>
                <w:pPr>
                  <w:widowControl w:val="0"/>
                </w:pPr>
              </w:p>
            </w:tc>
          </w:tr>
          <w:tr>
            <w:trPr>
              <w:trHeight w:val="196"/>
            </w:trPr>
            <w:tc>
              <w:tcPr>
                <w:tcW w:w="1456" w:type="dxa"/>
                <w:vMerge/>
                <w:shd w:val="clear" w:color="auto" w:fill="auto"/>
              </w:tcPr>
              <w:p>
                <w:pPr>
                  <w:widowControl w:val="0"/>
                </w:pPr>
              </w:p>
            </w:tc>
            <w:tc>
              <w:tcPr>
                <w:tcW w:w="7606" w:type="dxa"/>
                <w:shd w:val="clear" w:color="auto" w:fill="auto"/>
              </w:tcPr>
              <w:p>
                <w:pPr>
                  <w:widowControl w:val="0"/>
                </w:pPr>
                <w:r>
                  <w:t>Nurodomas metinis patikrinimų planas, pagal kurį bus tikrinamos įmonės</w:t>
                </w:r>
              </w:p>
            </w:tc>
          </w:tr>
          <w:tr>
            <w:trPr>
              <w:trHeight w:val="384"/>
            </w:trPr>
            <w:tc>
              <w:tcPr>
                <w:tcW w:w="1456" w:type="dxa"/>
                <w:shd w:val="clear" w:color="auto" w:fill="auto"/>
              </w:tcPr>
              <w:p>
                <w:pPr>
                  <w:widowControl w:val="0"/>
                  <w:rPr>
                    <w:b/>
                  </w:rPr>
                </w:pPr>
                <w:r>
                  <w:rPr>
                    <w:b/>
                  </w:rPr>
                  <w:t>Patikrinimo tikslas</w:t>
                </w:r>
              </w:p>
            </w:tc>
            <w:tc>
              <w:tcPr>
                <w:tcW w:w="7606" w:type="dxa"/>
                <w:shd w:val="clear" w:color="auto" w:fill="auto"/>
              </w:tcPr>
              <w:p>
                <w:pPr>
                  <w:widowControl w:val="0"/>
                </w:pPr>
              </w:p>
              <w:p>
                <w:pPr>
                  <w:widowControl w:val="0"/>
                </w:pPr>
              </w:p>
              <w:p>
                <w:pPr>
                  <w:widowControl w:val="0"/>
                </w:pPr>
              </w:p>
              <w:p>
                <w:pPr>
                  <w:widowControl w:val="0"/>
                </w:pPr>
              </w:p>
              <w:p>
                <w:pPr>
                  <w:widowControl w:val="0"/>
                </w:pPr>
              </w:p>
              <w:p>
                <w:pPr>
                  <w:widowControl w:val="0"/>
                </w:pPr>
              </w:p>
            </w:tc>
          </w:tr>
          <w:tr>
            <w:trPr>
              <w:trHeight w:val="518"/>
            </w:trPr>
            <w:tc>
              <w:tcPr>
                <w:tcW w:w="1456" w:type="dxa"/>
                <w:vMerge w:val="restart"/>
                <w:shd w:val="clear" w:color="auto" w:fill="auto"/>
              </w:tcPr>
              <w:p>
                <w:pPr>
                  <w:widowControl w:val="0"/>
                  <w:rPr>
                    <w:b/>
                  </w:rPr>
                </w:pPr>
                <w:r>
                  <w:rPr>
                    <w:b/>
                  </w:rPr>
                  <w:t>Pavedimas galioja iki</w:t>
                </w:r>
              </w:p>
            </w:tc>
            <w:tc>
              <w:tcPr>
                <w:tcW w:w="7606" w:type="dxa"/>
                <w:shd w:val="clear" w:color="auto" w:fill="auto"/>
              </w:tcPr>
              <w:p>
                <w:pPr>
                  <w:widowControl w:val="0"/>
                </w:pPr>
              </w:p>
            </w:tc>
          </w:tr>
          <w:tr>
            <w:trPr>
              <w:trHeight w:val="374"/>
            </w:trPr>
            <w:tc>
              <w:tcPr>
                <w:tcW w:w="1456" w:type="dxa"/>
                <w:vMerge/>
                <w:shd w:val="clear" w:color="auto" w:fill="auto"/>
              </w:tcPr>
              <w:p>
                <w:pPr>
                  <w:widowControl w:val="0"/>
                  <w:rPr>
                    <w:b/>
                  </w:rPr>
                </w:pPr>
              </w:p>
            </w:tc>
            <w:tc>
              <w:tcPr>
                <w:tcW w:w="7606" w:type="dxa"/>
                <w:shd w:val="clear" w:color="auto" w:fill="auto"/>
              </w:tcPr>
              <w:p>
                <w:pPr>
                  <w:widowControl w:val="0"/>
                </w:pPr>
                <w:r>
                  <w:t>Data</w:t>
                </w:r>
              </w:p>
            </w:tc>
          </w:tr>
        </w:tbl>
        <w:p>
          <w:pPr>
            <w:widowControl w:val="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4 pr."/>
        <w:tag w:val="part_beeea9c862cd46eb925e92ef5a599c43"/>
        <w:lock w:val="sdtLocked"/>
        <w:richText/>
      </w:sdtPr>
      <w:sdtContent>
        <w:p>
          <w:pPr>
            <w:rPr>
              <w:szCs w:val="24"/>
            </w:rPr>
            <w:sectPr>
              <w:headerReference w:type="even" r:id="rId24"/>
              <w:headerReference w:type="default" r:id="rId25"/>
              <w:footerReference w:type="even" r:id="rId26"/>
              <w:footerReference w:type="default" r:id="rId27"/>
              <w:headerReference w:type="first" r:id="rId28"/>
              <w:footerReference w:type="first" r:id="rId29"/>
              <w:pgSz w:w="11906" w:h="16838" w:code="9"/>
              <w:pgMar w:top="1701" w:right="567" w:bottom="1134" w:left="1701" w:header="425" w:footer="567" w:gutter="0"/>
              <w:pgNumType w:start="1"/>
              <w:cols w:space="708"/>
              <w:titlePg/>
              <w:docGrid w:linePitch="360"/>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color w:val="000000"/>
              <w:szCs w:val="24"/>
              <w:lang w:eastAsia="lt-LT"/>
            </w:rPr>
          </w:pPr>
          <w:r>
            <w:rPr>
              <w:color w:val="000000"/>
              <w:szCs w:val="24"/>
              <w:lang w:val="en-US" w:eastAsia="lt-LT"/>
            </w:rPr>
            <w:t>14</w:t>
          </w:r>
          <w:r>
            <w:rPr>
              <w:color w:val="000000"/>
              <w:szCs w:val="24"/>
              <w:lang w:eastAsia="lt-LT"/>
            </w:rPr>
            <w:t xml:space="preserve"> priedas</w:t>
          </w:r>
        </w:p>
        <w:p>
          <w:pPr>
            <w:jc w:val="right"/>
            <w:rPr>
              <w:color w:val="000000"/>
              <w:szCs w:val="24"/>
              <w:lang w:eastAsia="lt-LT"/>
            </w:rPr>
          </w:pPr>
        </w:p>
        <w:p>
          <w:pPr>
            <w:jc w:val="center"/>
            <w:rPr>
              <w:b/>
              <w:bCs/>
              <w:color w:val="000000"/>
              <w:szCs w:val="24"/>
              <w:lang w:eastAsia="lt-LT"/>
            </w:rPr>
          </w:pPr>
          <w:r>
            <w:rPr>
              <w:b/>
              <w:bCs/>
              <w:color w:val="000000"/>
              <w:szCs w:val="24"/>
              <w:lang w:eastAsia="lt-LT"/>
            </w:rPr>
            <w:t>(</w:t>
          </w:r>
          <w:r>
            <w:rPr>
              <w:b/>
              <w:bCs/>
              <w:color w:val="000000"/>
              <w:sz w:val="20"/>
              <w:szCs w:val="24"/>
              <w:lang w:eastAsia="lt-LT"/>
            </w:rPr>
            <w:t>Patalpų patikrinimo pažymos forma</w:t>
          </w:r>
          <w:r>
            <w:rPr>
              <w:b/>
              <w:bCs/>
              <w:color w:val="000000"/>
              <w:szCs w:val="24"/>
              <w:lang w:eastAsia="lt-LT"/>
            </w:rPr>
            <w:t>)</w:t>
          </w:r>
        </w:p>
        <w:p>
          <w:pPr>
            <w:jc w:val="center"/>
            <w:rPr>
              <w:color w:val="000000"/>
              <w:sz w:val="16"/>
              <w:szCs w:val="16"/>
              <w:lang w:eastAsia="lt-LT"/>
            </w:rPr>
          </w:pPr>
        </w:p>
        <w:p>
          <w:pPr>
            <w:jc w:val="center"/>
            <w:rPr>
              <w:b/>
              <w:bCs/>
              <w:color w:val="000000"/>
              <w:szCs w:val="24"/>
              <w:lang w:eastAsia="lt-LT"/>
            </w:rPr>
          </w:pPr>
          <w:r>
            <w:rPr>
              <w:b/>
              <w:bCs/>
              <w:color w:val="000000"/>
              <w:szCs w:val="24"/>
              <w:lang w:eastAsia="lt-LT"/>
            </w:rPr>
            <w:t>PATALPŲ PATIKRINIMO PAŽYMA</w:t>
          </w:r>
        </w:p>
        <w:p>
          <w:pPr>
            <w:jc w:val="center"/>
            <w:rPr>
              <w:color w:val="000000"/>
              <w:sz w:val="16"/>
              <w:szCs w:val="16"/>
              <w:lang w:eastAsia="lt-LT"/>
            </w:rPr>
          </w:pPr>
        </w:p>
        <w:p>
          <w:pPr>
            <w:jc w:val="center"/>
            <w:rPr>
              <w:color w:val="000000"/>
              <w:szCs w:val="24"/>
              <w:lang w:eastAsia="lt-LT"/>
            </w:rPr>
          </w:pPr>
          <w:r>
            <w:rPr>
              <w:color w:val="000000"/>
              <w:szCs w:val="24"/>
              <w:lang w:eastAsia="lt-LT"/>
            </w:rPr>
            <w:t>20__m. ____________d. Nr._____</w:t>
          </w:r>
        </w:p>
        <w:p>
          <w:pPr>
            <w:jc w:val="center"/>
            <w:rPr>
              <w:color w:val="000000"/>
              <w:szCs w:val="24"/>
              <w:lang w:eastAsia="lt-LT"/>
            </w:rPr>
          </w:pPr>
          <w:r>
            <w:rPr>
              <w:color w:val="000000"/>
              <w:szCs w:val="24"/>
              <w:lang w:eastAsia="lt-LT"/>
            </w:rPr>
            <w:t>_____________</w:t>
          </w:r>
        </w:p>
        <w:p>
          <w:pPr>
            <w:jc w:val="center"/>
            <w:rPr>
              <w:color w:val="000000"/>
              <w:sz w:val="20"/>
              <w:lang w:eastAsia="lt-LT"/>
            </w:rPr>
          </w:pPr>
          <w:r>
            <w:rPr>
              <w:color w:val="000000"/>
              <w:sz w:val="20"/>
              <w:lang w:eastAsia="lt-LT"/>
            </w:rPr>
            <w:t>(surašymo vieta)</w:t>
          </w:r>
        </w:p>
        <w:p>
          <w:pPr>
            <w:jc w:val="center"/>
            <w:rPr>
              <w:color w:val="000000"/>
              <w:sz w:val="16"/>
              <w:szCs w:val="16"/>
              <w:lang w:eastAsia="lt-LT"/>
            </w:rPr>
          </w:pPr>
        </w:p>
        <w:p>
          <w:pPr>
            <w:ind w:firstLine="720"/>
            <w:jc w:val="both"/>
            <w:rPr>
              <w:color w:val="000000"/>
              <w:sz w:val="18"/>
              <w:szCs w:val="18"/>
              <w:lang w:eastAsia="lt-LT"/>
            </w:rPr>
          </w:pPr>
          <w:r>
            <w:rPr>
              <w:b/>
              <w:bCs/>
              <w:color w:val="000000"/>
              <w:szCs w:val="24"/>
              <w:lang w:eastAsia="lt-LT"/>
            </w:rPr>
            <w:t>Patikrinimas pradėtas</w:t>
          </w:r>
          <w:r>
            <w:rPr>
              <w:color w:val="000000"/>
              <w:szCs w:val="24"/>
              <w:lang w:eastAsia="lt-LT"/>
            </w:rPr>
            <w:t xml:space="preserve">     20__ m.</w:t>
          </w:r>
          <w:r>
            <w:rPr>
              <w:b/>
              <w:bCs/>
              <w:color w:val="000000"/>
              <w:szCs w:val="24"/>
              <w:lang w:eastAsia="lt-LT"/>
            </w:rPr>
            <w:t>_____________</w:t>
          </w:r>
          <w:r>
            <w:rPr>
              <w:color w:val="000000"/>
              <w:szCs w:val="24"/>
              <w:lang w:eastAsia="lt-LT"/>
            </w:rPr>
            <w:t>mėn.</w:t>
          </w:r>
          <w:r>
            <w:rPr>
              <w:b/>
              <w:bCs/>
              <w:color w:val="000000"/>
              <w:szCs w:val="24"/>
              <w:lang w:eastAsia="lt-LT"/>
            </w:rPr>
            <w:t>______</w:t>
          </w:r>
          <w:r>
            <w:rPr>
              <w:color w:val="000000"/>
              <w:szCs w:val="24"/>
              <w:lang w:eastAsia="lt-LT"/>
            </w:rPr>
            <w:t xml:space="preserve">d. </w:t>
          </w:r>
          <w:r>
            <w:rPr>
              <w:b/>
              <w:bCs/>
              <w:color w:val="000000"/>
              <w:szCs w:val="24"/>
              <w:lang w:eastAsia="lt-LT"/>
            </w:rPr>
            <w:t>____</w:t>
          </w:r>
          <w:r>
            <w:rPr>
              <w:color w:val="000000"/>
              <w:szCs w:val="24"/>
              <w:lang w:eastAsia="lt-LT"/>
            </w:rPr>
            <w:t>val.</w:t>
          </w:r>
        </w:p>
        <w:p>
          <w:pPr>
            <w:jc w:val="both"/>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Narkotikų, tabako ir alkoholio kontrolės departamento</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(pareigos, vardas, pavardė)</w:t>
          </w:r>
        </w:p>
        <w:p>
          <w:pPr>
            <w:tabs>
              <w:tab w:val="right" w:pos="9072"/>
            </w:tabs>
            <w:jc w:val="both"/>
            <w:rPr>
              <w:color w:val="000000"/>
              <w:szCs w:val="24"/>
              <w:lang w:eastAsia="lt-LT"/>
            </w:rPr>
          </w:pPr>
          <w:r>
            <w:rPr>
              <w:b/>
              <w:bCs/>
              <w:color w:val="000000"/>
              <w:szCs w:val="24"/>
              <w:lang w:eastAsia="lt-LT"/>
            </w:rPr>
            <w:t xml:space="preserve">pavedimas </w:t>
            <w:tab/>
            <w:t>Nr.</w:t>
          </w:r>
          <w:r>
            <w:rPr>
              <w:color w:val="000000"/>
              <w:szCs w:val="24"/>
              <w:lang w:eastAsia="lt-LT"/>
            </w:rPr>
            <w:t xml:space="preserve">____________________________ pateikti dalyvaujant </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pareigos, vardas, pavardė)</w:t>
          </w:r>
        </w:p>
        <w:p>
          <w:pPr>
            <w:tabs>
              <w:tab w:val="right" w:leader="underscore" w:pos="9072"/>
            </w:tabs>
            <w:jc w:val="both"/>
            <w:rPr>
              <w:color w:val="000000"/>
              <w:szCs w:val="24"/>
              <w:lang w:eastAsia="lt-LT"/>
            </w:rPr>
          </w:pPr>
          <w:r>
            <w:rPr>
              <w:color w:val="000000"/>
              <w:szCs w:val="24"/>
              <w:lang w:eastAsia="lt-LT"/>
            </w:rPr>
            <w:t xml:space="preserve">patikrino </w:t>
            <w:tab/>
          </w:r>
        </w:p>
        <w:p>
          <w:pPr>
            <w:tabs>
              <w:tab w:val="right" w:leader="underscore" w:pos="9072"/>
            </w:tabs>
            <w:jc w:val="center"/>
            <w:rPr>
              <w:color w:val="000000"/>
              <w:sz w:val="20"/>
              <w:lang w:eastAsia="lt-LT"/>
            </w:rPr>
          </w:pPr>
          <w:r>
            <w:rPr>
              <w:color w:val="000000"/>
              <w:sz w:val="20"/>
              <w:lang w:eastAsia="lt-LT"/>
            </w:rPr>
            <w:t>(ūkio subjekto pavadinimas, kodas, buveinė, telefonas, veiklos pobūdis, tikrinamų patalpų adresas)</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b/>
              <w:bCs/>
              <w:color w:val="000000"/>
              <w:szCs w:val="24"/>
              <w:lang w:eastAsia="lt-LT"/>
            </w:rPr>
          </w:pPr>
        </w:p>
        <w:tbl>
          <w:tblPr>
            <w:tblStyle w:val="Lentelstinklelis"/>
            <w:tblW w:w="9498" w:type="dxa"/>
            <w:tblInd w:w="-147" w:type="dxa"/>
            <w:tblLook w:val="04A0" w:firstRow="1" w:lastRow="0" w:firstColumn="1" w:lastColumn="0" w:noHBand="0" w:noVBand="1"/>
          </w:tblPr>
          <w:tblGrid>
            <w:gridCol w:w="381"/>
            <w:gridCol w:w="2312"/>
            <w:gridCol w:w="570"/>
            <w:gridCol w:w="3097"/>
            <w:gridCol w:w="10"/>
            <w:gridCol w:w="687"/>
            <w:gridCol w:w="590"/>
            <w:gridCol w:w="1851"/>
          </w:tblGrid>
          <w:tr>
            <w:tc>
              <w:tcPr>
                <w:tcW w:w="381" w:type="dxa"/>
                <w:tcBorders>
                  <w:top w:val="single" w:sz="4" w:space="0" w:color="auto"/>
                  <w:left w:val="single" w:sz="4" w:space="0" w:color="auto"/>
                  <w:bottom w:val="single" w:sz="4" w:space="0" w:color="auto"/>
                  <w:right w:val="single" w:sz="4" w:space="0" w:color="auto"/>
                </w:tcBorders>
              </w:tcPr>
              <w:p>
                <w:pPr>
                  <w:rPr>
                    <w:rFonts w:ascii="Times New Roman" w:hAnsi="Times New Roman"/>
                    <w:b/>
                    <w:szCs w:val="24"/>
                  </w:rPr>
                </w:pPr>
              </w:p>
              <w:p>
                <w:pPr>
                  <w:rPr>
                    <w:rFonts w:ascii="Times New Roman" w:hAnsi="Times New Roman"/>
                    <w:b/>
                    <w:szCs w:val="24"/>
                  </w:rPr>
                </w:pPr>
              </w:p>
            </w:tc>
            <w:tc>
              <w:tcPr>
                <w:tcW w:w="2312"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Vertinama sritis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Eil. Nr.</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Tikrinami aspektai</w:t>
                </w:r>
              </w:p>
            </w:tc>
            <w:tc>
              <w:tcPr>
                <w:tcW w:w="697" w:type="dxa"/>
                <w:gridSpan w:val="2"/>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Taip</w:t>
                </w:r>
              </w:p>
            </w:tc>
            <w:tc>
              <w:tcPr>
                <w:tcW w:w="59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Ne</w:t>
                </w:r>
              </w:p>
            </w:tc>
            <w:tc>
              <w:tcPr>
                <w:tcW w:w="1851"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 xml:space="preserve">Pastabos </w:t>
                </w:r>
              </w:p>
            </w:tc>
          </w:tr>
          <w:tr>
            <w:tc>
              <w:tcPr>
                <w:tcW w:w="6370" w:type="dxa"/>
                <w:gridSpan w:val="5"/>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b/>
                  </w:rPr>
                </w:pPr>
                <w:r>
                  <w:rPr>
                    <w:rFonts w:ascii="Times New Roman" w:hAnsi="Times New Roman"/>
                    <w:b/>
                  </w:rPr>
                  <w:t xml:space="preserve">                Pluoštinių kanapių gaminių gamybos patalpos</w:t>
                </w:r>
              </w:p>
            </w:tc>
            <w:tc>
              <w:tcPr>
                <w:tcW w:w="3128" w:type="dxa"/>
                <w:gridSpan w:val="3"/>
                <w:tcBorders>
                  <w:top w:val="single" w:sz="4" w:space="0" w:color="auto"/>
                  <w:left w:val="single" w:sz="4" w:space="0" w:color="auto"/>
                  <w:bottom w:val="single" w:sz="4" w:space="0" w:color="auto"/>
                  <w:right w:val="single" w:sz="4" w:space="0" w:color="auto"/>
                </w:tcBorders>
              </w:tcPr>
              <w:p>
                <w:pPr>
                  <w:jc w:val="center"/>
                  <w:rPr>
                    <w:rFonts w:ascii="Times New Roman" w:hAnsi="Times New Roman"/>
                    <w:b/>
                  </w:rPr>
                </w:pPr>
              </w:p>
            </w:tc>
          </w:tr>
          <w:tr>
            <w:trPr>
              <w:trHeight w:val="407"/>
            </w:trP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Ar pluoštinių kanapių gaminių gamybos patalpos yra rakinamos, įrengtos taip, kad į jas negalėtų laisvai patekti pašaliniai asmenys? (Taisyklių </w:t>
                </w:r>
                <w:r>
                  <w:rPr>
                    <w:rFonts w:ascii="Times New Roman" w:hAnsi="Times New Roman"/>
                    <w:bCs/>
                  </w:rPr>
                  <w:t>26 p.)</w:t>
                </w:r>
              </w:p>
            </w:tc>
          </w:tr>
          <w:tr>
            <w:tc>
              <w:tcPr>
                <w:tcW w:w="381" w:type="dxa"/>
                <w:tcBorders>
                  <w:top w:val="nil"/>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1.</w:t>
                </w:r>
              </w:p>
            </w:tc>
            <w:tc>
              <w:tcPr>
                <w:tcW w:w="2312" w:type="dxa"/>
                <w:tcBorders>
                  <w:top w:val="nil"/>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pluoštinių kanapių gaminių gamybos patalpos yra rakinamos?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1.1.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Patikrinimo metu patalpos buvo užrakintos.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single" w:sz="4" w:space="0" w:color="auto"/>
                  <w:left w:val="single" w:sz="4" w:space="0" w:color="auto"/>
                  <w:bottom w:val="nil"/>
                  <w:right w:val="single" w:sz="4" w:space="0" w:color="auto"/>
                </w:tcBorders>
                <w:hideMark/>
              </w:tcPr>
              <w:p>
                <w:pPr>
                  <w:rPr>
                    <w:rFonts w:ascii="Times New Roman" w:hAnsi="Times New Roman"/>
                    <w:lang w:val="en-US"/>
                  </w:rPr>
                </w:pPr>
                <w:r>
                  <w:rPr>
                    <w:rFonts w:ascii="Times New Roman" w:hAnsi="Times New Roman"/>
                    <w:lang w:val="en-US"/>
                  </w:rPr>
                  <w:t>2.</w:t>
                </w:r>
              </w:p>
            </w:tc>
            <w:tc>
              <w:tcPr>
                <w:tcW w:w="2312" w:type="dxa"/>
                <w:tcBorders>
                  <w:top w:val="single" w:sz="4" w:space="0" w:color="auto"/>
                  <w:left w:val="single" w:sz="4" w:space="0" w:color="auto"/>
                  <w:bottom w:val="nil"/>
                  <w:right w:val="single" w:sz="4" w:space="0" w:color="auto"/>
                </w:tcBorders>
                <w:hideMark/>
              </w:tcPr>
              <w:p>
                <w:pPr>
                  <w:rPr>
                    <w:rFonts w:ascii="Times New Roman" w:hAnsi="Times New Roman"/>
                    <w:bCs/>
                  </w:rPr>
                </w:pPr>
                <w:r>
                  <w:rPr>
                    <w:rFonts w:ascii="Times New Roman" w:hAnsi="Times New Roman"/>
                    <w:bCs/>
                  </w:rPr>
                  <w:t>Ar pluoštinių kanapių gamybos patalpos įrengtos taip, kad į jas negalėtų patekti pašaliniai asmenys?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2.1.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Patikrinimo metu patalpų įrengimas leidžia užtikrinti, kad į jas nepatektų pašaliniai asmenys.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vMerge w:val="restart"/>
                <w:tcBorders>
                  <w:top w:val="single" w:sz="4" w:space="0" w:color="auto"/>
                  <w:left w:val="single" w:sz="4" w:space="0" w:color="auto"/>
                  <w:bottom w:val="nil"/>
                  <w:right w:val="single" w:sz="4" w:space="0" w:color="auto"/>
                </w:tcBorders>
                <w:hideMark/>
              </w:tcPr>
              <w:p>
                <w:pPr>
                  <w:rPr>
                    <w:rFonts w:ascii="Times New Roman" w:hAnsi="Times New Roman"/>
                    <w:lang w:val="en-US"/>
                  </w:rPr>
                </w:pPr>
                <w:r>
                  <w:rPr>
                    <w:rFonts w:ascii="Times New Roman" w:hAnsi="Times New Roman"/>
                    <w:lang w:val="en-US"/>
                  </w:rPr>
                  <w:t>3.</w:t>
                </w:r>
              </w:p>
            </w:tc>
            <w:tc>
              <w:tcPr>
                <w:tcW w:w="2312" w:type="dxa"/>
                <w:vMerge w:val="restart"/>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pluoštinių kanapių gaminių gamybos patalpose yra įrengta signalizacija?</w:t>
                </w:r>
              </w:p>
              <w:p>
                <w:pPr>
                  <w:rPr>
                    <w:rFonts w:ascii="Times New Roman" w:hAnsi="Times New Roman"/>
                  </w:rPr>
                </w:pPr>
                <w:r>
                  <w:rPr>
                    <w:rFonts w:ascii="Times New Roman" w:hAnsi="Times New Roman"/>
                    <w:bCs/>
                  </w:rPr>
                  <w:t>(Taisyklių 34 p.)</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3.1.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 xml:space="preserve">Apsaugos nuo įsibrovimo signalizacijos įrenginiai patalpose yra.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3.2.</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Signalizacijos signalai perduodami saugos tarnybai / asmeniui, atsakingam už greitą reagavimą dėl įsibrovimo į patalpas.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3.3.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Išbandžius apsauginė signalizacija suveikė.</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b/>
                  </w:rPr>
                </w:pPr>
                <w:r>
                  <w:rPr>
                    <w:rFonts w:ascii="Times New Roman" w:hAnsi="Times New Roman"/>
                    <w:b/>
                  </w:rPr>
                  <w:t xml:space="preserve">                        Nesunaudotų tarpinių produktų laikymo iki pašalinimo patalpa</w:t>
                </w:r>
              </w:p>
            </w:tc>
          </w:tr>
          <w:t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pluoštinių kanapių gaminių gamybai nesunaudoti tarpiniai produktai iki pašalinimo bus laikomi atskirai nuo kitų medžiagų ir produktų tam specialiai pritaikytoje patalpoje arba patalpoje, kurioje yra rakinama spinta arba seifas?</w:t>
                </w:r>
              </w:p>
            </w:tc>
          </w:tr>
          <w:tr>
            <w:tc>
              <w:tcPr>
                <w:tcW w:w="38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4.</w:t>
                </w:r>
              </w:p>
              <w:p>
                <w:pPr>
                  <w:rPr>
                    <w:rFonts w:ascii="Times New Roman" w:hAnsi="Times New Roman"/>
                  </w:rPr>
                </w:pPr>
              </w:p>
            </w:tc>
            <w:tc>
              <w:tcPr>
                <w:tcW w:w="2312"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Ar pluoštinių kanapių gaminių gamybai nesunaudoti tarpiniai produktai iki pašalinimo laikomi atskirai nuo kitų medžiagų ir produktų tam specialiai pritaikytoje patalpoje? </w:t>
                </w:r>
              </w:p>
              <w:p>
                <w:pPr>
                  <w:rPr>
                    <w:rFonts w:ascii="Times New Roman" w:hAnsi="Times New Roman"/>
                  </w:rPr>
                </w:pPr>
                <w:r>
                  <w:rPr>
                    <w:rFonts w:ascii="Times New Roman" w:hAnsi="Times New Roman"/>
                    <w:bCs/>
                  </w:rPr>
                  <w:t xml:space="preserve">(Taisyklių 33 p.) </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4.1.</w:t>
                </w:r>
              </w:p>
            </w:tc>
            <w:tc>
              <w:tcPr>
                <w:tcW w:w="3097"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Tarpinių produktų laikymo patalpa yra įrengta.</w:t>
                </w:r>
              </w:p>
              <w:p>
                <w:pPr>
                  <w:rPr>
                    <w:rFonts w:ascii="Times New Roman" w:hAnsi="Times New Roman"/>
                  </w:rPr>
                </w:pP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rPr>
              <w:trHeight w:val="571"/>
            </w:trPr>
            <w:tc>
              <w:tcPr>
                <w:tcW w:w="381" w:type="dxa"/>
                <w:vMerge w:val="restart"/>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5.</w:t>
                </w:r>
              </w:p>
            </w:tc>
            <w:tc>
              <w:tcPr>
                <w:tcW w:w="2312" w:type="dxa"/>
                <w:vMerge w:val="restart"/>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Ar pluoštinių kanapių gaminių gamybai nesunaudoti tarpiniai produktai iki pašalinimo laikomi tam specialiai nepritaikytoje patalpoje, kurioje yra rakinama spinta arba seifas?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5.1.</w:t>
                </w:r>
              </w:p>
            </w:tc>
            <w:tc>
              <w:tcPr>
                <w:tcW w:w="3097"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Tarpiniai produktai laikomi seife.</w:t>
                </w:r>
              </w:p>
              <w:p>
                <w:pPr>
                  <w:rPr>
                    <w:rFonts w:ascii="Times New Roman" w:hAnsi="Times New Roman"/>
                  </w:rPr>
                </w:pP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5.2. </w:t>
                </w:r>
              </w:p>
            </w:tc>
            <w:tc>
              <w:tcPr>
                <w:tcW w:w="3097"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 xml:space="preserve">Tarpiniai produktai laikomi rakinamoje spintoje.  </w:t>
                </w:r>
              </w:p>
              <w:p>
                <w:pPr>
                  <w:rPr>
                    <w:rFonts w:ascii="Times New Roman" w:hAnsi="Times New Roman"/>
                  </w:rPr>
                </w:pP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5.3.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Patikrinimo metu spinta ar seifas buvo užrakintas arba buvo atrakintas ir jame buvo atliekami veiksmai tam teisę turinčio asmens.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tarpinių produktų laikymo patalpoje, rakinamoje spintoje arba seife yra įrengta signalizacija ir patalpoje yra visą parą veikianti vaizdo stebėjimo sistema?</w:t>
                </w:r>
              </w:p>
            </w:tc>
          </w:tr>
          <w:tr>
            <w:tc>
              <w:tcPr>
                <w:tcW w:w="381"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6.</w:t>
                </w:r>
              </w:p>
            </w:tc>
            <w:tc>
              <w:tcPr>
                <w:tcW w:w="2312"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Ar tarpinių produktų laikymo atskiroje patalpoje arba patalpoje, kurioje yra tarpinių produktų laikymo rakinama spinta arba seifas yra visą parą veikianti vaizdo stebėjimo sistema?</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6.1.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 xml:space="preserve">Apsaugos nuo įsibrovimo vaizdo stebėjimo įrenginiai patalpoje yra.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hideMark/>
              </w:tcPr>
              <w:p>
                <w:pPr>
                  <w:rPr>
                    <w:rFonts w:ascii="Times New Roman" w:hAnsi="Times New Roman"/>
                    <w:bCs/>
                  </w:rPr>
                </w:pPr>
                <w:r>
                  <w:rPr>
                    <w:rFonts w:ascii="Times New Roman" w:hAnsi="Times New Roman"/>
                    <w:bCs/>
                  </w:rPr>
                  <w:t xml:space="preserve">(Taisyklių 34 p.) </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6.2.</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Apsaugos nuo įsibrovimo vaizdo stebėjimo įrenginių siunčiamas vaizdas stebimas atsakingų asmenų.</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single" w:sz="4" w:space="0" w:color="auto"/>
                  <w:right w:val="single" w:sz="4" w:space="0" w:color="auto"/>
                </w:tcBorders>
              </w:tcPr>
              <w:p>
                <w:pPr>
                  <w:rPr>
                    <w:rFonts w:ascii="Times New Roman" w:hAnsi="Times New Roman"/>
                  </w:rPr>
                </w:pPr>
              </w:p>
            </w:tc>
            <w:tc>
              <w:tcPr>
                <w:tcW w:w="2312" w:type="dxa"/>
                <w:tcBorders>
                  <w:top w:val="nil"/>
                  <w:left w:val="single" w:sz="4" w:space="0" w:color="auto"/>
                  <w:bottom w:val="single" w:sz="4" w:space="0" w:color="auto"/>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6.3.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highlight w:val="yellow"/>
                  </w:rPr>
                </w:pPr>
                <w:r>
                  <w:rPr>
                    <w:rFonts w:ascii="Times New Roman" w:hAnsi="Times New Roman"/>
                  </w:rPr>
                  <w:t>Apsaugos nuo įsibrovimo vaizdo stebėjimo tvarka yra (tvarka nustato stebėjimą visą parą).</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9498" w:type="dxa"/>
                <w:gridSpan w:val="8"/>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 xml:space="preserve">Ar pluoštinių kanapių gaminių tarpinių produktų laikymo patalpa, kitos patalpos tarpinių produktų laikymo rakinama spinta arba seifas turi veikiančią apsauginę signalizaciją?  </w:t>
                </w:r>
              </w:p>
            </w:tc>
          </w:tr>
          <w:tr>
            <w:tc>
              <w:tcPr>
                <w:tcW w:w="381"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7.</w:t>
                </w:r>
              </w:p>
            </w:tc>
            <w:tc>
              <w:tcPr>
                <w:tcW w:w="2312"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Ar pluoštinių kanapių gaminių tarpinių produktų laikymo patalpoje, rakinamoje spintoje arba seife yra įrengta signalizacija?</w:t>
                </w:r>
              </w:p>
              <w:p>
                <w:pPr>
                  <w:rPr>
                    <w:rFonts w:ascii="Times New Roman" w:hAnsi="Times New Roman"/>
                  </w:rPr>
                </w:pPr>
                <w:r>
                  <w:rPr>
                    <w:rFonts w:ascii="Times New Roman" w:hAnsi="Times New Roman"/>
                    <w:bCs/>
                  </w:rPr>
                  <w:t>(Taisyklių 34 p.)</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 xml:space="preserve">Apsaugos nuo įsibrovimo signalizacijos įrenginiai patalpose yra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7.2.</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Signalizacijos signalai perduodami saugos tarnybai / asmeniui, atsakingam už greitą reagavimą dėl įsibrovimo į patalpas.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Išbandžius apsauginė signalizacija suveikė.</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lang w:val="en-US"/>
                  </w:rPr>
                  <w:t>7.4.</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Yra patalpų, metalinių spintų arba seifų raktų saugojimo tvarka.</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single" w:sz="4" w:space="0" w:color="auto"/>
                  <w:right w:val="single" w:sz="4" w:space="0" w:color="auto"/>
                </w:tcBorders>
              </w:tcPr>
              <w:p>
                <w:pPr>
                  <w:rPr>
                    <w:rFonts w:ascii="Times New Roman" w:hAnsi="Times New Roman"/>
                  </w:rPr>
                </w:pPr>
              </w:p>
            </w:tc>
            <w:tc>
              <w:tcPr>
                <w:tcW w:w="2312" w:type="dxa"/>
                <w:tcBorders>
                  <w:top w:val="nil"/>
                  <w:left w:val="single" w:sz="4" w:space="0" w:color="auto"/>
                  <w:bottom w:val="single" w:sz="4" w:space="0" w:color="auto"/>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7.5.</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Yra patalpų, metalinių spintų arba seifų užrakinimo darbo dienos pabaigoje tvarka ir signalizacijos įjungimo tvarka.</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bl>
        <w:p>
          <w:pPr>
            <w:tabs>
              <w:tab w:val="right" w:leader="underscore" w:pos="9072"/>
            </w:tabs>
            <w:jc w:val="center"/>
            <w:rPr>
              <w:color w:val="000000"/>
              <w:szCs w:val="24"/>
              <w:lang w:eastAsia="lt-LT"/>
            </w:rPr>
          </w:pPr>
        </w:p>
        <w:p>
          <w:pPr>
            <w:tabs>
              <w:tab w:val="right" w:leader="underscore" w:pos="9072"/>
            </w:tabs>
            <w:jc w:val="center"/>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Nurodymai</w:t>
          </w:r>
          <w:r>
            <w:rPr>
              <w:color w:val="000000"/>
              <w:szCs w:val="24"/>
              <w:lang w:eastAsia="lt-LT"/>
            </w:rPr>
            <w:t xml:space="preserve"> iki 20___ m. ___________ mėn. _______ d. Departamentui (Šv. Stepono g. 27A, 01312 Vilnius; tel. 87066 8094, el. p. ntakd@ntakd.lt) pateikti šiuos dokumentus ar patvirtintas jų kopijas:</w:t>
          </w:r>
        </w:p>
        <w:p>
          <w:pPr>
            <w:tabs>
              <w:tab w:val="right" w:leader="underscore" w:pos="9072"/>
            </w:tabs>
            <w:jc w:val="both"/>
            <w:rPr>
              <w:color w:val="000000"/>
              <w:szCs w:val="24"/>
              <w:lang w:eastAsia="lt-LT"/>
            </w:rPr>
          </w:pPr>
        </w:p>
        <w:p>
          <w:pPr>
            <w:tabs>
              <w:tab w:val="right" w:leader="underscore" w:pos="9072"/>
            </w:tabs>
            <w:jc w:val="both"/>
            <w:rPr>
              <w:color w:val="000000"/>
              <w:szCs w:val="24"/>
              <w:lang w:eastAsia="lt-LT"/>
            </w:rPr>
          </w:pPr>
          <w:r>
            <w:rPr>
              <w:color w:val="000000"/>
              <w:szCs w:val="24"/>
              <w:lang w:eastAsia="lt-LT"/>
            </w:rPr>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_______________________________________________________________________________</w:t>
          </w:r>
        </w:p>
        <w:p>
          <w:pPr>
            <w:tabs>
              <w:tab w:val="right" w:leader="underscore" w:pos="9072"/>
            </w:tabs>
            <w:jc w:val="center"/>
            <w:rPr>
              <w:color w:val="000000"/>
              <w:szCs w:val="24"/>
              <w:lang w:eastAsia="lt-LT"/>
            </w:rPr>
          </w:pPr>
        </w:p>
        <w:p>
          <w:pPr>
            <w:tabs>
              <w:tab w:val="right" w:leader="underscore" w:pos="9072"/>
            </w:tabs>
            <w:jc w:val="center"/>
            <w:rPr>
              <w:color w:val="000000"/>
              <w:szCs w:val="24"/>
              <w:lang w:eastAsia="lt-LT"/>
            </w:rPr>
          </w:pPr>
        </w:p>
        <w:p>
          <w:pPr>
            <w:tabs>
              <w:tab w:val="right" w:leader="underscore" w:pos="9072"/>
            </w:tabs>
            <w:rPr>
              <w:color w:val="000000"/>
              <w:szCs w:val="24"/>
              <w:lang w:eastAsia="lt-LT"/>
            </w:rPr>
          </w:pPr>
          <w:r>
            <w:rPr>
              <w:b/>
              <w:bCs/>
              <w:color w:val="000000"/>
              <w:szCs w:val="24"/>
              <w:lang w:eastAsia="lt-LT"/>
            </w:rPr>
            <w:t>Pridedama</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color w:val="000000"/>
              <w:spacing w:val="-4"/>
              <w:szCs w:val="24"/>
              <w:lang w:eastAsia="lt-LT"/>
            </w:rPr>
          </w:pPr>
        </w:p>
        <w:p>
          <w:pPr>
            <w:tabs>
              <w:tab w:val="right" w:leader="underscore" w:pos="9072"/>
            </w:tabs>
            <w:jc w:val="both"/>
            <w:rPr>
              <w:color w:val="000000"/>
              <w:szCs w:val="24"/>
              <w:lang w:eastAsia="lt-LT"/>
            </w:rPr>
          </w:pPr>
          <w:r>
            <w:rPr>
              <w:color w:val="000000"/>
              <w:szCs w:val="24"/>
              <w:lang w:eastAsia="lt-LT"/>
            </w:rPr>
            <w:t xml:space="preserve">Žurnalas valstybinių kontrolės institucijų pareigūnų atliekamiems patikrinimams registruoti </w:t>
          </w:r>
        </w:p>
        <w:p>
          <w:pPr>
            <w:tabs>
              <w:tab w:val="right" w:leader="underscore" w:pos="9072"/>
            </w:tabs>
            <w:ind w:firstLine="312"/>
            <w:jc w:val="both"/>
            <w:rPr>
              <w:color w:val="000000"/>
              <w:szCs w:val="24"/>
              <w:lang w:eastAsia="lt-LT"/>
            </w:rPr>
          </w:pPr>
          <w:r>
            <w:rPr>
              <w:color w:val="000000"/>
              <w:szCs w:val="24"/>
              <w:lang w:eastAsia="lt-LT"/>
            </w:rPr>
            <w:t>pateiktas / nepateiktas.</w:t>
          </w:r>
        </w:p>
        <w:p>
          <w:pPr>
            <w:ind w:right="616"/>
            <w:jc w:val="both"/>
            <w:rPr>
              <w:color w:val="000000"/>
              <w:sz w:val="20"/>
              <w:lang w:eastAsia="lt-LT"/>
            </w:rPr>
          </w:pPr>
          <w:r>
            <w:rPr>
              <w:lang w:eastAsia="lt-LT"/>
            </w:rPr>
            <mc:AlternateContent>
              <mc:Choice Requires="wps">
                <w:drawing>
                  <wp:anchor distT="0" distB="0" distL="114300" distR="114300" simplePos="0" relativeHeight="251696128" behindDoc="0" locked="0" layoutInCell="0" allowOverlap="1">
                    <wp:simplePos x="0" y="0"/>
                    <wp:positionH relativeFrom="column">
                      <wp:posOffset>5337175</wp:posOffset>
                    </wp:positionH>
                    <wp:positionV relativeFrom="paragraph">
                      <wp:posOffset>143510</wp:posOffset>
                    </wp:positionV>
                    <wp:extent cx="190500" cy="127635"/>
                    <wp:effectExtent l="3175" t="635" r="0" b="0"/>
                    <wp:wrapNone/>
                    <wp:docPr id="3"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0" type="#_x0000_t202" style="position:absolute;left:0;text-align:left;margin-left:420.25pt;margin-top:11.3pt;width:15pt;height:10.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o3/ltAIAALQFAAAOAAAAZHJzL2Uyb0RvYy54bWysVNtu2zAMfR+wfxD07voS52KjTtHG8TCg uwDtPkCx5VioLHmSEqcr9u+j5DhNWwwYtvlBoCXqkIc84uXVoeVoT5VmUmQ4vAgwoqKUFRPbDH+7 L7wFRtoQUREuBc3wI9X4avn+3WXfpTSSjeQVVQhAhE77LsONMV3q+7psaEv0heyogMNaqpYY+FVb v1KkB/SW+1EQzPxeqqpTsqRaw24+HOKlw69rWpovda2pQTzDkJtxq3Lrxq7+8pKkW0W6hpXHNMhf ZNESJiDoCSonhqCdYm+gWlYqqWVtLkrZ+rKuWUkdB2ATBq/Y3DWko44LFEd3pzLp/wdbft5/VYhV GZ5gJEgLLbqnD9pIxMnugWg0sSXqO52C510HvuZwIw/QakdXd7eyfNBIyFVDxJZeKyX7hpIKUgzt Tf/s6oCjLcim/yQriEV2RjqgQ61aWz+oCAJ0aNXjqT30YFBpQybBNICTEo7CaD6bTF0Eko6XO6XN BypbZI0MK+i+Ayf7W21sMiQdXWwsIQvGuVMAFy82wHHYgdBw1Z7ZJFxDn5IgWS/Wi9iLo9nai4M8 966LVezNinA+zSf5apWHP23cME4bVlVU2DCjuML4z5p3lPkgi5O8tOSssnA2Ja22mxVXaE9A3IX7 jgU5c/NfpuGKAFxeUQqjOLiJEq+YLeZeXMRTL5kHCy8Ik5tkFsRJnBcvKd0yQf+dEuoznEyj6aCl 33IL3PeWG0lbZmB8cNZmeHFyIqlV4FpUrrWGMD7YZ6Ww6T+XAto9Ntrp1Up0EKs5bA7udcQ2utXy RlaPIGAlQWCgRRh9YDRS/cCohzGSYf19RxTFiH8U8AjszBkNNRqb0SCihKsZNhgN5soMs2nXKbZt AHl4ZkJew0OpmRPxcxbH5wWjwXE5jjE7e87/ndfzsF3+AgAA//8DAFBLAwQUAAYACAAAACEAW0PJ 598AAAAJAQAADwAAAGRycy9kb3ducmV2LnhtbEyPwU7DMAyG70i8Q2QkbiyhGl3XNZ0mBCckRFcO HNPGa6M1Tmmyrbw92QmOtj/9/v5iO9uBnXHyxpGEx4UAhtQ6baiT8Fm/PmTAfFCk1eAIJfygh215 e1OoXLsLVXjeh47FEPK5ktCHMOac+7ZHq/zCjUjxdnCTVSGOU8f1pC4x3A48ESLlVhmKH3o14nOP 7XF/shJ2X1S9mO/35qM6VKau14Le0qOU93fzbgMs4Bz+YLjqR3Uoo1PjTqQ9GyRkS/EUUQlJkgKL QLa6LhoJy2QFvCz4/wblLwAAAP//AwBQSwECLQAUAAYACAAAACEAtoM4kv4AAADhAQAAEwAAAAAA AAAAAAAAAAAAAAAAW0NvbnRlbnRfVHlwZXNdLnhtbFBLAQItABQABgAIAAAAIQA4/SH/1gAAAJQB AAALAAAAAAAAAAAAAAAAAC8BAABfcmVscy8ucmVsc1BLAQItABQABgAIAAAAIQCyo3/ltAIAALQF AAAOAAAAAAAAAAAAAAAAAC4CAABkcnMvZTJvRG9jLnhtbFBLAQItABQABgAIAAAAIQBbQ8nn3wAA AAkBAAAPAAAAAAAAAAAAAAAAAA4FAABkcnMvZG93bnJldi54bWxQSwUGAAAAAAQABADzAAAAGgYA 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94080" behindDoc="0" locked="0" layoutInCell="0" allowOverlap="1">
                    <wp:simplePos x="0" y="0"/>
                    <wp:positionH relativeFrom="column">
                      <wp:posOffset>5794375</wp:posOffset>
                    </wp:positionH>
                    <wp:positionV relativeFrom="paragraph">
                      <wp:posOffset>114300</wp:posOffset>
                    </wp:positionV>
                    <wp:extent cx="161925" cy="118110"/>
                    <wp:effectExtent l="3175" t="0" r="0" b="0"/>
                    <wp:wrapNone/>
                    <wp:docPr id="2" name="Teksto laukas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left:0;text-align:left;margin-left:456.25pt;margin-top:9pt;width:12.75pt;height:9.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Pp7tgIAALQFAAAOAAAAZHJzL2Uyb0RvYy54bWysVNuOmzAQfa/Uf7D8zoIpYQEtqXZDqCpt L9JuP8ABE6wFm9pOyLbqv3dsQrKXl6otD2jA4zNzZs7M1ftD36E9U5pLkWNyEWDERCVrLrY5/nZf eglG2lBR004KluNHpvH75ds3V+OQsVC2squZQgAidDYOOW6NGTLf11XLeqov5MAEHDZS9dTAp9r6 taIjoPedHwZB7I9S1YOSFdMa/hbTIV46/KZhlfnSNJoZ1OUYcjPurdx7Y9/+8opmW0WHllfHNOhf ZNFTLiDoCaqghqKd4q+gel4pqWVjLirZ+7JpeMUcB2BDghds7lo6MMcFiqOHU5n0/4OtPu+/KsTr HIcYCdpDi+7ZgzYSdXT3QDWKbYnGQWfgeTeArzncyAO02tHVw62sHjQSctVSsWXXSsmxZbSGFIm9 6T+5OuFoC7IZP8kaYtGdkQ7o0Kje1g8qggAdWvV4ag87GFTZkDFJwwVGFRwRkhDi2ufTbL48KG0+ MNkja+RYQfcdON3famOTodnsYmMJWfKucwroxLMf4Dj9gdBw1Z7ZJFxDf6ZBuk7WSeRFYbz2oqAo vOtyFXlxSS4XxbtitSrILxuXRFnL65oJG2YWF4n+rHlHmU+yOMlLy47XFs6mpNV2s+oU2lMQd+ke V3I4Obv5z9NwRQAuLyiRMApuwtQr4+TSi8po4aWXQeIFJL1J4yBKo6J8TumWC/bvlNCY43QBPXV0 zkm/4Ba45zU3mvXcwProeJ/j5OREM6vAtahdaw3l3WQ/KYVN/1wKaPfcaKdXK9FJrOawObjpWMxj sJH1IwhYSRAYqBRWHxitVD8wGmGN5Fh/31HFMOo+ChgCu3NmQ83GZjaoqOBqjg1Gk7ky027aDYpv W0CexkzIaxiUhjsR24masjiOF6wGx+W4xuzuefrtvM7LdvkbAAD//wMAUEsDBBQABgAIAAAAIQCP a+hS3gAAAAkBAAAPAAAAZHJzL2Rvd25yZXYueG1sTI/BTsMwEETvSPyDtUjcqNNWRE2IU1UITkiI NBw4OvE2sRqvQ+y24e/ZnuC2o3manSm2sxvEGadgPSlYLhIQSK03ljoFn/XrwwZEiJqMHjyhgh8M sC1vbwqdG3+hCs/72AkOoZBrBX2MYy5laHt0Oiz8iMTewU9OR5ZTJ82kLxzuBrlKklQ6bYk/9HrE 5x7b4/7kFOy+qHqx3+/NR3WobF1nCb2lR6Xu7+bdE4iIc/yD4Vqfq0PJnRp/IhPEoCBbrh4ZZWPD mxjI1tejUbBOU5BlIf8vKH8BAAD//wMAUEsBAi0AFAAGAAgAAAAhALaDOJL+AAAA4QEAABMAAAAA AAAAAAAAAAAAAAAAAFtDb250ZW50X1R5cGVzXS54bWxQSwECLQAUAAYACAAAACEAOP0h/9YAAACU AQAACwAAAAAAAAAAAAAAAAAvAQAAX3JlbHMvLnJlbHNQSwECLQAUAAYACAAAACEA/xD6e7YCAAC0 BQAADgAAAAAAAAAAAAAAAAAuAgAAZHJzL2Uyb0RvYy54bWxQSwECLQAUAAYACAAAACEAj2voUt4A AAAJAQAADwAAAAAAAAAAAAAAAAAQBQAAZHJzL2Rvd25yZXYueG1sUEsFBgAAAAAEAAQA8wAAABsG AA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95104" behindDoc="0" locked="0" layoutInCell="0" allowOverlap="1">
                    <wp:simplePos x="0" y="0"/>
                    <wp:positionH relativeFrom="column">
                      <wp:posOffset>4324985</wp:posOffset>
                    </wp:positionH>
                    <wp:positionV relativeFrom="paragraph">
                      <wp:posOffset>132715</wp:posOffset>
                    </wp:positionV>
                    <wp:extent cx="542925" cy="165735"/>
                    <wp:effectExtent l="635" t="0" r="0" b="0"/>
                    <wp:wrapNone/>
                    <wp:docPr id="4" name="Teksto laukas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4" o:spid="_x0000_s1032" type="#_x0000_t202" style="position:absolute;left:0;text-align:left;margin-left:340.55pt;margin-top:10.45pt;width:42.75pt;height:13.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nf50tQIAALQFAAAOAAAAZHJzL2Uyb0RvYy54bWysVG1vmzAQ/j5p/8Hyd8rLgARUUrUhTJO6 F6ndD3DABKtgM9sJdNP++84mpGmrSdM2PliHfX7unrvHd3k1di06UKmY4Bn2LzyMKC9Fxfguw1/v C2eJkdKEV6QVnGb4kSp8tXr75nLoUxqIRrQVlQhAuEqHPsON1n3quqpsaEfUhegph8NayI5o+JU7 t5JkAPSudQPPi91ByKqXoqRKwW4+HeKVxa9rWurPda2oRm2GITdtV2nXrVnd1SVJd5L0DSuPaZC/ yKIjjEPQE1RONEF7yV5BdayUQolaX5Sic0Vds5JaDsDG916wuWtITy0XKI7qT2VS/w+2/HT4IhGr MhxixEkHLbqnD0oL1JL9A1EoNCUaepWC510Pvnq8ESO02tJV/a0oHxTiYt0QvqPXUoqhoaSCFH1z 0z27OuEoA7IdPooKYpG9FhZorGVn6gcVQYAOrXo8tYeOGpWwGYVBEkQYlXDkx9HiXWQjkHS+3Eul 31PRIWNkWEL3LTg53CptkiHp7GJicVGwtrUKaPmzDXCcdiA0XDVnJgnb0B+Jl2yWm2XohEG8cUIv z53rYh06ceEvovxdvl7n/k8T1w/ThlUV5SbMLC4//LPmHWU+yeIkLyVaVhk4k5KSu+26lehAQNyF /Y4FOXNzn6dhiwBcXlDyg9C7CRKniJcLJyzCyEkW3tLx/OQmib0wCfPiOaVbxum/U0JDhpMIemrp /JabZ7/X3EjaMQ3jo2VdhpcnJ5IaBW54ZVurCWsn+6wUJv2nUkC750ZbvRqJTmLV43a0ryM20Y2W t6J6BAFLAQIDlcLoA6MR8jtGA4yRDKtveyIpRu0HDo/AzJzZkLOxnQ3CS7iaYY3RZK71NJv2vWS7 BpCnZ8bFNTyUmlkRP2VxfF4wGiyX4xgzs+f833o9DdvVLwAAAP//AwBQSwMEFAAGAAgAAAAhAMH0 BR7fAAAACQEAAA8AAABkcnMvZG93bnJldi54bWxMj8FOwzAQRO9I/IO1SNyonQq5bcimqhCckBBp OHB0YjexGq9D7Lbh7zEnelzN08zbYju7gZ3NFKwnhGwhgBlqvbbUIXzWrw9rYCEq0mrwZBB+TIBt eXtTqFz7C1XmvI8dSyUUcoXQxzjmnIe2N06FhR8NpezgJ6diOqeO60ldUrkb+FIIyZ2ylBZ6NZrn 3rTH/ckh7L6oerHf781HdahsXW8Evckj4v3dvHsCFs0c/2H400/qUCanxp9IBzYgyHWWJRRhKTbA ErCSUgJrEB5XAnhZ8OsPyl8AAAD//wMAUEsBAi0AFAAGAAgAAAAhALaDOJL+AAAA4QEAABMAAAAA AAAAAAAAAAAAAAAAAFtDb250ZW50X1R5cGVzXS54bWxQSwECLQAUAAYACAAAACEAOP0h/9YAAACU AQAACwAAAAAAAAAAAAAAAAAvAQAAX3JlbHMvLnJlbHNQSwECLQAUAAYACAAAACEA253+dLUCAAC0 BQAADgAAAAAAAAAAAAAAAAAuAgAAZHJzL2Uyb0RvYy54bWxQSwECLQAUAAYACAAAACEAwfQFHt8A AAAJAQAADwAAAAAAAAAAAAAAAAAPBQAAZHJzL2Rvd25yZXYueG1sUEsFBgAAAAAEAAQA8wAAABsG AAAAAA== " o:allowincell="f" filled="f" stroked="f">
                    <v:textbox inset="0,0,0,0">
                      <w:txbxContent>
                        <w:p>
                          <w:pPr>
                            <w:rPr>
                              <w:szCs w:val="24"/>
                              <w:lang w:eastAsia="lt-LT"/>
                            </w:rPr>
                          </w:pPr>
                        </w:p>
                      </w:txbxContent>
                    </v:textbox>
                  </v:shape>
                </w:pict>
              </mc:Fallback>
            </mc:AlternateContent>
          </w:r>
          <w:r>
            <w:rPr>
              <w:color w:val="000000"/>
              <w:sz w:val="20"/>
              <w:lang w:eastAsia="lt-LT"/>
            </w:rPr>
            <w:t>(tai, kas nereikalinga, išbraukti)</w:t>
          </w:r>
        </w:p>
        <w:p>
          <w:pPr>
            <w:jc w:val="both"/>
            <w:rPr>
              <w:color w:val="000000"/>
              <w:szCs w:val="24"/>
              <w:lang w:eastAsia="lt-LT"/>
            </w:rPr>
          </w:pPr>
        </w:p>
        <w:p>
          <w:pPr>
            <w:jc w:val="both"/>
            <w:rPr>
              <w:color w:val="000000"/>
              <w:szCs w:val="24"/>
              <w:lang w:eastAsia="lt-LT"/>
            </w:rPr>
          </w:pPr>
          <w:r>
            <w:rPr>
              <w:color w:val="000000"/>
              <w:szCs w:val="24"/>
              <w:lang w:eastAsia="lt-LT"/>
            </w:rPr>
            <w:t>Pažyma surašyta ___ egzemplioriais, kurių _____ perduodamas ūkio subjekto vadovui ir (ar)</w:t>
          </w:r>
          <w:r>
            <w:rPr>
              <w:color w:val="000000"/>
              <w:sz w:val="20"/>
              <w:szCs w:val="24"/>
              <w:lang w:eastAsia="lt-LT"/>
            </w:rPr>
            <w:t xml:space="preserve"> </w:t>
          </w:r>
          <w:r>
            <w:rPr>
              <w:color w:val="000000"/>
              <w:szCs w:val="24"/>
              <w:lang w:eastAsia="lt-LT"/>
            </w:rPr>
            <w:t>jo įgaliotam asmeniui ir (ar) kitam ūkio subjekto darbuotojui, dalyvavusiam patikrinime.</w:t>
          </w:r>
        </w:p>
        <w:p>
          <w:pPr>
            <w:jc w:val="both"/>
            <w:rPr>
              <w:color w:val="000000"/>
              <w:szCs w:val="24"/>
              <w:lang w:eastAsia="lt-LT"/>
            </w:rPr>
          </w:pPr>
        </w:p>
        <w:p>
          <w:pPr>
            <w:jc w:val="both"/>
            <w:rPr>
              <w:color w:val="000000"/>
              <w:szCs w:val="24"/>
              <w:lang w:eastAsia="lt-LT"/>
            </w:rPr>
          </w:pPr>
          <w:r>
            <w:rPr>
              <w:b/>
              <w:bCs/>
              <w:color w:val="000000"/>
              <w:szCs w:val="24"/>
              <w:lang w:eastAsia="lt-LT"/>
            </w:rPr>
            <w:t>Patikrinimas baigtas</w:t>
          </w:r>
          <w:r>
            <w:rPr>
              <w:color w:val="000000"/>
              <w:szCs w:val="24"/>
              <w:lang w:eastAsia="lt-LT"/>
            </w:rPr>
            <w:t xml:space="preserve">       20</w:t>
          </w:r>
          <w:r>
            <w:rPr>
              <w:color w:val="000000"/>
              <w:szCs w:val="24"/>
              <w:u w:val="single"/>
              <w:lang w:eastAsia="lt-LT"/>
            </w:rPr>
            <w:t xml:space="preserve">   </w:t>
          </w:r>
          <w:r>
            <w:rPr>
              <w:color w:val="000000"/>
              <w:szCs w:val="24"/>
              <w:lang w:eastAsia="lt-LT"/>
            </w:rPr>
            <w:t xml:space="preserve"> m.</w:t>
          </w:r>
          <w:r>
            <w:rPr>
              <w:b/>
              <w:bCs/>
              <w:color w:val="000000"/>
              <w:szCs w:val="24"/>
              <w:lang w:eastAsia="lt-LT"/>
            </w:rPr>
            <w:t xml:space="preserve">_____________ </w:t>
          </w:r>
          <w:r>
            <w:rPr>
              <w:color w:val="000000"/>
              <w:szCs w:val="24"/>
              <w:lang w:eastAsia="lt-LT"/>
            </w:rPr>
            <w:t>mėn.</w:t>
          </w:r>
          <w:r>
            <w:rPr>
              <w:b/>
              <w:bCs/>
              <w:color w:val="000000"/>
              <w:szCs w:val="24"/>
              <w:lang w:eastAsia="lt-LT"/>
            </w:rPr>
            <w:t>______</w:t>
          </w:r>
          <w:r>
            <w:rPr>
              <w:color w:val="000000"/>
              <w:szCs w:val="24"/>
              <w:lang w:eastAsia="lt-LT"/>
            </w:rPr>
            <w:t>d.</w:t>
          </w:r>
          <w:r>
            <w:rPr>
              <w:b/>
              <w:bCs/>
              <w:color w:val="000000"/>
              <w:szCs w:val="24"/>
              <w:lang w:eastAsia="lt-LT"/>
            </w:rPr>
            <w:t>_____</w:t>
          </w:r>
          <w:r>
            <w:rPr>
              <w:color w:val="000000"/>
              <w:szCs w:val="24"/>
              <w:lang w:eastAsia="lt-LT"/>
            </w:rPr>
            <w:t>val.</w:t>
          </w:r>
        </w:p>
        <w:p>
          <w:pPr>
            <w:jc w:val="both"/>
            <w:rPr>
              <w:color w:val="000000"/>
              <w:szCs w:val="24"/>
              <w:lang w:eastAsia="lt-LT"/>
            </w:rPr>
          </w:pPr>
        </w:p>
        <w:p>
          <w:pPr>
            <w:jc w:val="both"/>
            <w:rPr>
              <w:color w:val="000000"/>
              <w:sz w:val="16"/>
              <w:szCs w:val="16"/>
              <w:lang w:eastAsia="lt-LT"/>
            </w:rPr>
          </w:pPr>
          <w:r>
            <w:rPr>
              <w:color w:val="000000"/>
              <w:szCs w:val="24"/>
              <w:lang w:eastAsia="lt-LT"/>
            </w:rPr>
            <w:t>Patikrinimo trukmė administracinės naštos skaičiavimui: ________ min.</w:t>
          </w:r>
        </w:p>
        <w:p>
          <w:pPr>
            <w:jc w:val="both"/>
            <w:rPr>
              <w:b/>
              <w:bCs/>
              <w:color w:val="000000"/>
              <w:szCs w:val="24"/>
              <w:lang w:eastAsia="lt-LT"/>
            </w:rPr>
          </w:pPr>
        </w:p>
        <w:p>
          <w:pPr>
            <w:jc w:val="both"/>
            <w:rPr>
              <w:b/>
              <w:bCs/>
              <w:color w:val="000000"/>
              <w:szCs w:val="24"/>
              <w:lang w:eastAsia="lt-LT"/>
            </w:rPr>
          </w:pPr>
          <w:r>
            <w:rPr>
              <w:b/>
              <w:bCs/>
              <w:color w:val="000000"/>
              <w:szCs w:val="24"/>
              <w:lang w:eastAsia="lt-LT"/>
            </w:rPr>
            <w:t>Patikrino:</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(patikrinimą atlikusio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(patikrinimą atlikusio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r>
            <w:rPr>
              <w:b/>
              <w:bCs/>
              <w:color w:val="000000"/>
              <w:szCs w:val="24"/>
              <w:lang w:eastAsia="lt-LT"/>
            </w:rPr>
            <w:t>Dalyvavo patikrinime:</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(patikrinime dalyvavusio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(patikrinime dalyvavusio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r>
            <w:rPr>
              <w:b/>
              <w:bCs/>
              <w:color w:val="000000"/>
              <w:szCs w:val="24"/>
              <w:lang w:eastAsia="lt-LT"/>
            </w:rPr>
            <w:t>Su patikrinimo pažyma susipažinau ir vieną egzempliorių gavau.</w:t>
          </w:r>
        </w:p>
        <w:p>
          <w:pPr>
            <w:jc w:val="both"/>
            <w:rPr>
              <w:color w:val="000000"/>
              <w:szCs w:val="24"/>
              <w:lang w:eastAsia="lt-LT"/>
            </w:rPr>
          </w:pPr>
          <w:r>
            <w:rPr>
              <w:b/>
              <w:bCs/>
              <w:color w:val="000000"/>
              <w:szCs w:val="24"/>
              <w:lang w:eastAsia="lt-LT"/>
            </w:rPr>
            <w:t>____________________________________________</w:t>
          </w:r>
        </w:p>
        <w:p>
          <w:pPr>
            <w:jc w:val="both"/>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pareigų pavadinimas)</w:t>
          </w:r>
        </w:p>
        <w:p>
          <w:pPr>
            <w:jc w:val="both"/>
            <w:rPr>
              <w:color w:val="000000"/>
              <w:szCs w:val="24"/>
              <w:lang w:eastAsia="lt-LT"/>
            </w:rPr>
          </w:pPr>
          <w:r>
            <w:rPr>
              <w:b/>
              <w:bCs/>
              <w:color w:val="000000"/>
              <w:szCs w:val="24"/>
              <w:lang w:eastAsia="lt-LT"/>
            </w:rPr>
            <w:t>_____________</w:t>
          </w:r>
        </w:p>
        <w:p>
          <w:pPr>
            <w:jc w:val="both"/>
            <w:rPr>
              <w:color w:val="000000"/>
              <w:sz w:val="20"/>
              <w:lang w:eastAsia="lt-LT"/>
            </w:rPr>
          </w:pPr>
          <w:r>
            <w:rPr>
              <w:color w:val="000000"/>
              <w:sz w:val="20"/>
              <w:lang w:eastAsia="lt-LT"/>
            </w:rPr>
            <w:t>(parašas)</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(vardas ir pavardė)</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(data)</w:t>
          </w:r>
        </w:p>
        <w:p>
          <w:pPr>
            <w:jc w:val="center"/>
          </w:pPr>
          <w:r>
            <w:rPr>
              <w:color w:val="000000"/>
              <w:szCs w:val="24"/>
              <w:lang w:eastAsia="lt-LT"/>
            </w:rPr>
            <w:t>_________________</w:t>
          </w:r>
        </w:p>
        <w:p>
          <w:pPr/>
          <w:r>
            <w:rPr>
              <w:rFonts w:eastAsia="MS Mincho"/>
              <w:i/>
              <w:iCs/>
              <w:sz w:val="20"/>
            </w:rPr>
            <w:t>Priedo pakeitimai:</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3d580c5f211ec8d9390588bf2de65">
            <w:r w:rsidRPr="00532B9F">
              <w:rPr>
                <w:rFonts w:ascii="Times New Roman" w:eastAsia="MS Mincho" w:hAnsi="Times New Roman"/>
                <w:sz w:val="20"/>
                <w:i/>
                <w:iCs/>
                <w:color w:val="0000FF" w:themeColor="hyperlink"/>
                <w:u w:val="single"/>
              </w:rPr>
              <w:t>T1-54</w:t>
            </w:r>
          </w:fldSimple>
          <w:r>
            <w:rPr>
              <w:rFonts w:ascii="Times New Roman" w:eastAsia="MS Mincho" w:hAnsi="Times New Roman"/>
              <w:sz w:val="20"/>
              <w:i/>
              <w:iCs/>
            </w:rPr>
            <w:t>,
2022-04-27,
paskelbta TAR 2022-04-28, i. k. 2022-08673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1eb400cc4111e6a2cac7383cbb90a3">
            <w:r w:rsidRPr="00532B9F">
              <w:rPr>
                <w:rFonts w:ascii="Times New Roman" w:eastAsia="MS Mincho" w:hAnsi="Times New Roman"/>
                <w:sz w:val="20"/>
                <w:iCs/>
                <w:color w:val="0000FF" w:themeColor="hyperlink"/>
                <w:u w:val="single"/>
              </w:rPr>
              <w:t>T1-402</w:t>
            </w:r>
          </w:fldSimple>
          <w:r>
            <w:rPr>
              <w:rFonts w:ascii="Times New Roman" w:eastAsia="MS Mincho" w:hAnsi="Times New Roman"/>
              <w:sz w:val="20"/>
              <w:iCs/>
            </w:rPr>
            <w:t>,
2016-12-27,
paskelbta TAR 2016-12-27, i. k. 2016-29637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alkoholiu ir tabaku,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b950c06b1d11e8bbc2876081bf7fb5">
            <w:r w:rsidRPr="00532B9F">
              <w:rPr>
                <w:rFonts w:ascii="Times New Roman" w:eastAsia="MS Mincho" w:hAnsi="Times New Roman"/>
                <w:sz w:val="20"/>
                <w:iCs/>
                <w:color w:val="0000FF" w:themeColor="hyperlink"/>
                <w:u w:val="single"/>
              </w:rPr>
              <w:t>T1-80</w:t>
            </w:r>
          </w:fldSimple>
          <w:r>
            <w:rPr>
              <w:rFonts w:ascii="Times New Roman" w:eastAsia="MS Mincho" w:hAnsi="Times New Roman"/>
              <w:sz w:val="20"/>
              <w:iCs/>
            </w:rPr>
            <w:t>,
2018-06-08,
paskelbta TAR 2018-06-11, i. k. 2018-09675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70db40f31511e88568e724760eeafa">
            <w:r w:rsidRPr="00532B9F">
              <w:rPr>
                <w:rFonts w:ascii="Times New Roman" w:eastAsia="MS Mincho" w:hAnsi="Times New Roman"/>
                <w:sz w:val="20"/>
                <w:iCs/>
                <w:color w:val="0000FF" w:themeColor="hyperlink"/>
                <w:u w:val="single"/>
              </w:rPr>
              <w:t>T1-161</w:t>
            </w:r>
          </w:fldSimple>
          <w:r>
            <w:rPr>
              <w:rFonts w:ascii="Times New Roman" w:eastAsia="MS Mincho" w:hAnsi="Times New Roman"/>
              <w:sz w:val="20"/>
              <w:iCs/>
            </w:rPr>
            <w:t>,
2018-11-28,
paskelbta TAR 2018-11-28, i. k. 2018-19216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102b07efe11eab005936df725feed">
            <w:r w:rsidRPr="00532B9F">
              <w:rPr>
                <w:rFonts w:ascii="Times New Roman" w:eastAsia="MS Mincho" w:hAnsi="Times New Roman"/>
                <w:sz w:val="20"/>
                <w:iCs/>
                <w:color w:val="0000FF" w:themeColor="hyperlink"/>
                <w:u w:val="single"/>
              </w:rPr>
              <w:t>T1-25</w:t>
            </w:r>
          </w:fldSimple>
          <w:r>
            <w:rPr>
              <w:rFonts w:ascii="Times New Roman" w:eastAsia="MS Mincho" w:hAnsi="Times New Roman"/>
              <w:sz w:val="20"/>
              <w:iCs/>
            </w:rPr>
            <w:t>,
2020-04-15,
paskelbta TAR 2020-04-15, i. k. 2020-07908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f5fcc0136111ebb0038a8cd8ff585f">
            <w:r w:rsidRPr="00532B9F">
              <w:rPr>
                <w:rFonts w:ascii="Times New Roman" w:eastAsia="MS Mincho" w:hAnsi="Times New Roman"/>
                <w:sz w:val="20"/>
                <w:iCs/>
                <w:color w:val="0000FF" w:themeColor="hyperlink"/>
                <w:u w:val="single"/>
              </w:rPr>
              <w:t>T1-101</w:t>
            </w:r>
          </w:fldSimple>
          <w:r>
            <w:rPr>
              <w:rFonts w:ascii="Times New Roman" w:eastAsia="MS Mincho" w:hAnsi="Times New Roman"/>
              <w:sz w:val="20"/>
              <w:iCs/>
            </w:rPr>
            <w:t>,
2020-10-21,
paskelbta TAR 2020-10-21, i. k. 2020-21781                </w:t>
          </w:r>
        </w:p>
        <w:p>
          <w:pPr>
            <w:jc w:val="both"/>
            <w:rPr>
              <w:rFonts w:ascii="Times New Roman" w:hAnsi="Times New Roman"/>
            </w:rPr>
          </w:pPr>
          <w:r>
            <w:rPr>
              <w:rFonts w:ascii="Times New Roman" w:hAnsi="Times New Roman"/>
              <w:sz w:val="20"/>
            </w:rPr>
            <w:t>Dėl Narkotikų, tabako ir alkoholio kontrolės departamento direktoriaus 2013 m. sausio 18 d. Nr. T1-25 įsakymo „Dėl Ūkio subjektų veiklos, susijusios su alkoholio produktais, tabaku, tabako gaminiais ir su jais susijusiais gaminiais,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ae0ed066f511eb9dc7b575f08e8bea">
            <w:r w:rsidRPr="00532B9F">
              <w:rPr>
                <w:rFonts w:ascii="Times New Roman" w:eastAsia="MS Mincho" w:hAnsi="Times New Roman"/>
                <w:sz w:val="20"/>
                <w:iCs/>
                <w:color w:val="0000FF" w:themeColor="hyperlink"/>
                <w:u w:val="single"/>
              </w:rPr>
              <w:t>T1-10</w:t>
            </w:r>
          </w:fldSimple>
          <w:r>
            <w:rPr>
              <w:rFonts w:ascii="Times New Roman" w:eastAsia="MS Mincho" w:hAnsi="Times New Roman"/>
              <w:sz w:val="20"/>
              <w:iCs/>
            </w:rPr>
            <w:t>,
2021-02-04,
paskelbta TAR 2021-02-04, i. k. 2021-02257                </w:t>
          </w:r>
        </w:p>
        <w:p>
          <w:pPr>
            <w:jc w:val="both"/>
            <w:rPr>
              <w:rFonts w:ascii="Times New Roman" w:hAnsi="Times New Roman"/>
            </w:rPr>
          </w:pPr>
          <w:r>
            <w:rPr>
              <w:rFonts w:ascii="Times New Roman" w:hAnsi="Times New Roman"/>
              <w:sz w:val="20"/>
            </w:rPr>
            <w:t>Dėl Ūkio subjektų veiklos, susijusios su alkoholio produktais, tabaku, tabako gaminiais ir su jais susijusiais gaminiais, patikrinimų atlikimo taisyklių, patvirtintų Narkotikų, tabako ir alkoholio kontrolės departamento direktoriaus 2013 m. sausio 18 d. įsakymu Nr. T1-25,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4de890462511ec992fe4cdfceb5666">
            <w:r w:rsidRPr="00532B9F">
              <w:rPr>
                <w:rFonts w:ascii="Times New Roman" w:eastAsia="MS Mincho" w:hAnsi="Times New Roman"/>
                <w:sz w:val="20"/>
                <w:iCs/>
                <w:color w:val="0000FF" w:themeColor="hyperlink"/>
                <w:u w:val="single"/>
              </w:rPr>
              <w:t>T1-102</w:t>
            </w:r>
          </w:fldSimple>
          <w:r>
            <w:rPr>
              <w:rFonts w:ascii="Times New Roman" w:eastAsia="MS Mincho" w:hAnsi="Times New Roman"/>
              <w:sz w:val="20"/>
              <w:iCs/>
            </w:rPr>
            <w:t>,
2021-11-15,
paskelbta TAR 2021-11-15, i. k. 2021-23613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8277f0a9e211ec8d9390588bf2de65">
            <w:r w:rsidRPr="00532B9F">
              <w:rPr>
                <w:rFonts w:ascii="Times New Roman" w:eastAsia="MS Mincho" w:hAnsi="Times New Roman"/>
                <w:sz w:val="20"/>
                <w:iCs/>
                <w:color w:val="0000FF" w:themeColor="hyperlink"/>
                <w:u w:val="single"/>
              </w:rPr>
              <w:t>T1-39</w:t>
            </w:r>
          </w:fldSimple>
          <w:r>
            <w:rPr>
              <w:rFonts w:ascii="Times New Roman" w:eastAsia="MS Mincho" w:hAnsi="Times New Roman"/>
              <w:sz w:val="20"/>
              <w:iCs/>
            </w:rPr>
            <w:t>,
2022-03-22,
paskelbta TAR 2022-03-22, i. k. 2022-05107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d3d580c5f211ec8d9390588bf2de65">
            <w:r w:rsidRPr="00532B9F">
              <w:rPr>
                <w:rFonts w:ascii="Times New Roman" w:eastAsia="MS Mincho" w:hAnsi="Times New Roman"/>
                <w:sz w:val="20"/>
                <w:iCs/>
                <w:color w:val="0000FF" w:themeColor="hyperlink"/>
                <w:u w:val="single"/>
              </w:rPr>
              <w:t>T1-54</w:t>
            </w:r>
          </w:fldSimple>
          <w:r>
            <w:rPr>
              <w:rFonts w:ascii="Times New Roman" w:eastAsia="MS Mincho" w:hAnsi="Times New Roman"/>
              <w:sz w:val="20"/>
              <w:iCs/>
            </w:rPr>
            <w:t>,
2022-04-27,
paskelbta TAR 2022-04-28, i. k. 2022-08673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įskaitant pluoštinių kanapių tabako gaminius ir su tabako gaminiais susijusius gaminius, patikrinimo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LT">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both"/>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both"/>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both"/>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both"/>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6F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BDD76"/>
  <w15:docId w15:val="{687D5D63-CDCC-4EEE-BAB3-BD9EB6F23B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 w:type="table" w:styleId="Lentelstinklelis">
    <w:name w:val="Table Grid"/>
    <w:basedOn w:val="prastojilentel"/>
    <w:uiPriority w:val="39"/>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0.xml"/>
  <Relationship Id="rId13" Type="http://schemas.openxmlformats.org/officeDocument/2006/relationships/footer" Target="footer30.xml"/>
  <Relationship Id="rId14" Type="http://schemas.openxmlformats.org/officeDocument/2006/relationships/hyperlink" TargetMode="External" Target="https://www.e-tar.lt/portal/lt/legalAct/TAR.9E5C5C16B6E6/jaCBdtBuSM"/>
  <Relationship Id="rId15" Type="http://schemas.openxmlformats.org/officeDocument/2006/relationships/hyperlink" TargetMode="External" Target="https://www.e-tar.lt/portal/lt/legalAct/TAR.1FD529FFA133/pYMiaRAhYP"/>
  <Relationship Id="rId16" Type="http://schemas.openxmlformats.org/officeDocument/2006/relationships/hyperlink" TargetMode="External" Target="https://www.e-tar.lt/portal/lt/legalAct/TAR.52CAEEFA80A0/XbkCTCTrcB"/>
  <Relationship Id="rId17" Type="http://schemas.openxmlformats.org/officeDocument/2006/relationships/hyperlink" TargetMode="External" Target="https://www.e-tar.lt/portal/lt/legalAct/TAR.41E484A9D880/ztZunBfMaI"/>
  <Relationship Id="rId18" Type="http://schemas.openxmlformats.org/officeDocument/2006/relationships/hyperlink" TargetMode="External" Target="https://www.e-tar.lt/portal/lt/legalAct/TAR.3B35C0B377C5/YcZnYgBWxd"/>
  <Relationship Id="rId19" Type="http://schemas.openxmlformats.org/officeDocument/2006/relationships/hyperlink" TargetMode="External" Target="https://www.e-tar.lt/portal/lt/legalAct/TAR.C136AD7D0E61/ZOhbKxpfeA"/>
  <Relationship Id="rId2" Type="http://schemas.openxmlformats.org/officeDocument/2006/relationships/fontTable" Target="fontTable.xml"/>
  <Relationship Id="rId20" Type="http://schemas.openxmlformats.org/officeDocument/2006/relationships/hyperlink" TargetMode="External" Target="https://www.e-tar.lt/portal/lt/legalAct/TAR.26FFE812885C/TRdhiNTPaE"/>
  <Relationship Id="rId21" Type="http://schemas.openxmlformats.org/officeDocument/2006/relationships/hyperlink" TargetMode="External" Target="https://www.e-tar.lt/portal/lt/legalAct/TAR.3F25396F9B88/STSKpQzZNO"/>
  <Relationship Id="rId22" Type="http://schemas.openxmlformats.org/officeDocument/2006/relationships/hyperlink" TargetMode="External" Target="https://www.e-tar.lt/portal/lt/legalAct/TAR.775E6E85A8BF"/>
  <Relationship Id="rId23" Type="http://schemas.openxmlformats.org/officeDocument/2006/relationships/hyperlink" TargetMode="External" Target="https://www.e-tar.lt/portal/lt/legalAct/TAR.4C73F84FBC7D/TAIS_438175"/>
  <Relationship Id="rId24" Type="http://schemas.openxmlformats.org/officeDocument/2006/relationships/header" Target="header34.xml"/>
  <Relationship Id="rId25" Type="http://schemas.openxmlformats.org/officeDocument/2006/relationships/header" Target="header35.xml"/>
  <Relationship Id="rId26" Type="http://schemas.openxmlformats.org/officeDocument/2006/relationships/footer" Target="footer34.xml"/>
  <Relationship Id="rId27" Type="http://schemas.openxmlformats.org/officeDocument/2006/relationships/footer" Target="footer35.xml"/>
  <Relationship Id="rId28" Type="http://schemas.openxmlformats.org/officeDocument/2006/relationships/header" Target="header36.xml"/>
  <Relationship Id="rId29" Type="http://schemas.openxmlformats.org/officeDocument/2006/relationships/footer" Target="footer36.xml"/>
  <Relationship Id="rId3" Type="http://schemas.openxmlformats.org/officeDocument/2006/relationships/footnotes" Target="footnotes.xml"/>
  <Relationship Id="rId30"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8.xml"/>
  <Relationship Id="rId9" Type="http://schemas.openxmlformats.org/officeDocument/2006/relationships/header" Target="header2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ūkio subjektų veiklos, susijusios su alkoholio produktais, tabaku, tabako gaminiais ir su jais susijusiais gaminiais, įskaitant pluoštinių kanapių tabako gaminius ir su tabako gaminiais susijusius gaminius, patikrinimo taisyklių patvirtinimo.“" DocPartId="73126d1cf68245b59e85d2b8f185f252" PartId="f9a719f0d9044852911ea4230d241075">
    <Part Type="preambule" DocPartId="e0f3a81489ba4fb8af42ce4f4282427c" PartId="445faf5951864581983cb57ace5446d2"/>
    <Part Type="pastraipa" DocPartId="10ba84c60f9b4cb4ae03eaa748f76d0a" PartId="a1df4b03ca06468c8a725ba4af28a9c8"/>
    <Part Type="signatura" DocPartId="a7ad9b5c68a34120832d7d73a62e2c09" PartId="4785985049a14b7592f5924e1ed674f7"/>
  </Part>
  <Part Type="patvirtinta" Title="„Ūkio subjektų veiklos, susijusios su alkoholio produktais, tabaku, tabako gaminiais ir su jais susijusiais gaminiais, įskaitant pluoštinių kanapių tabako gaminius ir su tabako gaminiais susijusius gaminius, patikrinimų atlikimo taisyklės.“" DocPartId="0a4dd3d5591c47f3a1a42725ca19f181" PartId="f8a2bf98ba464694914e32d29cb30c7e">
    <Part Type="skyrius" Nr="1" Title="BENDROSIOS NUOSTATOS" DocPartId="007c05337e8544aaa4a929acab2d0e54" PartId="722d8291893b49478f0929200db59ad2">
      <Part Type="punktas" Nr="1" Abbr="1 p." DocPartId="448797b15a4d4c7fb35e135d12042486" PartId="ab7550c0840a45beb7b9d3deb67547a6"/>
      <Part Type="punktas" Nr="2" Abbr="2 p." DocPartId="8e14de730bc34377bc387744f4f66c97" PartId="ffbfb5c3847745189d5c67626962d6d9"/>
      <Part Type="punktas" Nr="3" Abbr="3 p." DocPartId="c845ddd5a19c4e58a6386436a913a697" PartId="4361aa3ebf5d4a739efa383735d9243d"/>
      <Part Type="punktas" Nr="4" Abbr="4 p." DocPartId="22d85eeedfbe46609eb1c24c2e46fac8" PartId="f9a5b65c97f940539460532cc1162287"/>
    </Part>
    <Part Type="skyrius" Nr="2" Title="PATIKRINIMŲ TIKSLAS IR RŪŠYS" DocPartId="cbb129573258447397129c4d25a2a9cc" PartId="78a1782699ed401bb160d5596f598fcb">
      <Part Type="punktas" Nr="5" Abbr="5 p." DocPartId="9f1bae691b1847a587a46e8652fdfc6e" PartId="b9cfa0d4412447d4a06addc96ed0c3f1"/>
      <Part Type="punktas" Nr="6" Abbr="6 p." DocPartId="f7c1668a17dd48508a693dfd1c251407" PartId="daf0a6a3caa946a890a4fa442fa58a10">
        <Part Type="papunktis" Nr="6.1" Abbr="6.1 pp." DocPartId="b5b6132b322a4c22a294de8d75c35ceb" PartId="80c792f85b8a4ae5bd06876e1556de3c"/>
        <Part Type="papunktis" Nr="6.2" Abbr="6.2 pp." DocPartId="ca06a01adc844aeca01ec4dc7e15dbfc" PartId="c226291b4b1f499c8d098da69b81ff18"/>
      </Part>
    </Part>
    <Part Type="skyrius" Nr="3" Title="BENDROSIOS PATIKRINIMŲ ORGANIZAVIMO BEI VYKDYMO NUOSTATOS" DocPartId="3e9c850521fe4d3ea12187a1e5576967" PartId="552eb0c2a37342fe8f55b761a1c9d41d">
      <Part Type="punktas" Nr="7" Abbr="7 p." DocPartId="12b31aa6ed4d43918951963971a22fa7" PartId="584040ab825c4c7b9524fdc3208a2a12"/>
      <Part Type="punktas" Nr="8" Abbr="8 p." DocPartId="e8c91fc840a344528500c88b1cb44850" PartId="8f82b90ee4164cf59f827362335a6751"/>
      <Part Type="punktas" Nr="9" Abbr="9 p." DocPartId="a63481ca68ba4e378f4ffe5aa772f7be" PartId="48723ec799a1455f87952357ecbb4a02"/>
      <Part Type="punktas" Nr="10" Abbr="10 p." DocPartId="b356c3e54c694183a72371108ebbef79" PartId="1fbad53cf7984ab28a0ab703c401faea"/>
      <Part Type="punktas" Nr="11" Abbr="11 p." DocPartId="466fea9fc78c4242a72f6d2ae9b1a976" PartId="e771e702c5f24e03acff6f521df6334b"/>
      <Part Type="punktas" Nr="12" Abbr="12 p." DocPartId="64200948a7614196b32a316b31567765" PartId="e20974fc35434583b82285c621a8bea4"/>
      <Part Type="punktas" Nr="13" Abbr="13 p." DocPartId="95db8dd5174f44268b3dc7637200ca1d" PartId="512c5b1739984195a01939e83dafcf21">
        <Part Type="papunktis" Nr="13.1" Abbr="13.1 pp." DocPartId="1de8bf1068d74371a3be6f1616125b0b" PartId="317ad89093a5424697cd9ac77adc5e9f"/>
        <Part Type="papunktis" Nr="13.2" Abbr="13.2 pp." DocPartId="d7a0af8e07644cb4a44cc716a214c6a1" PartId="86500611c321416997879921294dda0e"/>
        <Part Type="papunktis" Nr="13.3" Abbr="13.3 pp." DocPartId="5665851b992948a0941c1c0c8eff8b37" PartId="cb170d4027324f9ca0581a7e46c2ae17"/>
        <Part Type="papunktis" Nr="13.4" Abbr="13.4 pp." DocPartId="8107bd13cd74453cbd07ee35a832ec9e" PartId="b40f6954c0f24a228b169d2c1b98be18"/>
        <Part Type="papunktis" Nr="13.5" Abbr="13.5 pp." DocPartId="e847ee8a51ea447d80c8500886df37ba" PartId="dc808046e6764406b257722c77c51c9c"/>
        <Part Type="papunktis" Nr="13.6" Abbr="13.6 pp." DocPartId="ab4e3ca5fe4b40b88c0e17de3e4d3d4a" PartId="46ce1e08cec34a01a09f29df24be8b99"/>
        <Part Type="papunktis" Nr="13.7" Abbr="13.7 pp." DocPartId="a1e886944ae2450cae0f722dc8a01c5d" PartId="c1bdf556bfca475ca90cd0520bb0203c"/>
      </Part>
      <Part Type="punktas" Nr="14" Abbr="14 p." DocPartId="5d912ddb8b274387a6c92fffcdb96a99" PartId="24f0ca208c8143669e6c3d69444e50bc"/>
      <Part Type="punktas" Nr="15" Abbr="15 p." DocPartId="359a6bef74834cb3be88fb6f101aff50" PartId="86a1005d5082463f9f245b44f2a51891"/>
      <Part Type="punktas" Nr="16" Abbr="16 p." DocPartId="26c875b6ec464166bd479b2f530b26aa" PartId="66c6a9a005a545838042b16bfa658b9b"/>
      <Part Type="punktas" Nr="17" Abbr="17 p." DocPartId="aa13164f029141558b58a02461faa032" PartId="90f95ecaa4804b2381b26d0d8691b93f"/>
      <Part Type="punktas" Nr="18" Abbr="18 p." DocPartId="e5d3b0fa4441432f80e82b8a20fd2a7e" PartId="51c7995f569b46c8a554bc3b9bfd8c3d"/>
      <Part Type="punktas" Nr="19" Abbr="19 p." DocPartId="78dbef89a4cb4010848bfb5455a86e0b" PartId="03c91438ea2d48279208c07e9d9d0100"/>
      <Part Type="punktas" Nr="20" Abbr="20 p." DocPartId="2b0fbee73c7b46fb83f13a8a50847290" PartId="fe3ef3071ec1410c8ee1534ae963e1a2"/>
    </Part>
    <Part Type="skyrius" Nr="4" Title="PLANINIO PATIKRINIMO ORGANIZAVIMAS" DocPartId="c78af84533dd4d1f8a62dfbee1331e6c" PartId="7bbed702d092466687120c7f72128a75">
      <Part Type="punktas" Nr="21" Abbr="21 p." DocPartId="8eab51e3d45f44eca75cd912c1ddb4e9" PartId="ecef4ac4ae52464fa0ed6c6dc1a04093"/>
      <Part Type="punktas" Nr="22" Abbr="22 p." DocPartId="1821abc3a12d4ad68282ff4db9decf79" PartId="ed74ffa5376f42a5a795754be8929dba">
        <Part Type="papunktis" Nr="22.1" Abbr="22.1 pp." DocPartId="d9ba3012a25f4d90a0571e4698f89770" PartId="3c02fc89e52b45579d3b8890c2189c9a"/>
        <Part Type="papunktis" Nr="22.2" Abbr="22.2 pp." DocPartId="e7767f443c0b44ae8190842692bced71" PartId="4c82dd3a0bdd421e82bcb737d0c05652"/>
      </Part>
      <Part Type="punktas" Nr="23" Abbr="23 p." DocPartId="f04918b608054c5ca19efa7b4d77b706" PartId="173e0ba38b21480586b06b41850cb395"/>
      <Part Type="punktas" Nr="24" Abbr="24 p." DocPartId="eb832e1f65da4310926fbb2cdcfaa64f" PartId="21cbad27751c41df9854c21bf1e6a387"/>
      <Part Type="punktas" Nr="25" Abbr="25 p." DocPartId="2c19e442a3224d799dad67d60a0ba362" PartId="c2559eb0697046e782e4e7ee881ce697"/>
      <Part Type="punktas" Nr="26" Abbr="26 p." DocPartId="8c49a5f5ecff4d9eb437cc4bed0f0306" PartId="3373522f2d2f43d381f76129dc4fa709"/>
      <Part Type="punktas" Nr="27" Abbr="27 p." DocPartId="a15b7a7d7efa44a884955edb9fd07874" PartId="3878d7209a634e71a0ff94ad20d25d49"/>
      <Part Type="punktas" Nr="28" Abbr="28 p." DocPartId="53d290e4891046129136b2a1bb71d2b4" PartId="433670fed544469db1b615486f4366cc"/>
      <Part Type="punktas" Nr="29" Abbr="29 p." DocPartId="b086d6bcd3d84bc1ae014a3b0238d559" PartId="91e9143f5d784f3ab5ab1fd8f6c6677a"/>
      <Part Type="punktas" Nr="30" Abbr="30 p." DocPartId="8e4b96bf746547b88f7fe3555ab3f663" PartId="45c5eac4c35148348d8bf392d43430ac"/>
      <Part Type="punktas" Nr="31" Abbr="31 p." DocPartId="9857ee11fda14e329c1cdc2933a21435" PartId="82247fb572564cd7a28434afb269ae80"/>
    </Part>
    <Part Type="skyrius" Nr="5" Title="NEPLANINIO PATIKRINIMO ORGANIZAVIMAS" DocPartId="4033dce1c7344e7e971ef350d3d944bf" PartId="1a35a3f8d8a245bfb886bd4f2f8f4fef">
      <Part Type="punktas" Nr="32" Abbr="32 p." DocPartId="2f48c8eed53b46cabc36f3416d17a5fa" PartId="6050e5a158584977bd5b5cd443a72315"/>
      <Part Type="punktas" Nr="33" Abbr="33 p." DocPartId="8a1adbf8ed5c4dd680096baf8b9bc59b" PartId="f2e7d017822c41cb9621355e05caf148">
        <Part Type="papunktis" Nr="33.1" Abbr="33.1 pp." DocPartId="8477d5756d14478f9b13fa330e5e3978" PartId="da5210fc08b344b8907bda0795a02bda"/>
        <Part Type="papunktis" Nr="33.2" Abbr="33.2 pp." DocPartId="817af04b800b400d9c3b091e65464f77" PartId="876eaca99dbe49c6931478607f34dfbb"/>
        <Part Type="papunktis" Nr="33.3" Abbr="33.3 pp." DocPartId="9b98b381a94743d58bc0b0fa1b681633" PartId="29804042b59540d49f614d13a2ad79fa"/>
        <Part Type="papunktis" Nr="33.4" Abbr="33.4 pp." DocPartId="76d6500f86ea47ca9447ec4185ca7c25" PartId="08a50a19e32d4c75853eb9e8e81a8b3d"/>
        <Part Type="papunktis" Nr="33.5" Abbr="33.5 pp." DocPartId="c6efd0fd58a54edca69881e5e13d62be" PartId="72382d2130a9482d813a205c940d37da"/>
      </Part>
      <Part Type="punktas" Nr="33-1" Abbr="33-1 p." DocPartId="707b05bb3bb74f00a1af9bff7e3c3ca7" PartId="60ce804c39774e8f853f7d0d75ce2f24"/>
      <Part Type="punktas" Nr="33-2" Abbr="33-2 p." DocPartId="2491a303ac884c55bac9f6d4132abb50" PartId="e675b5512abf4d84aba6e813f840ac1b"/>
      <Part Type="punktas" Nr="33-3" Abbr="33-3 p." DocPartId="9e755516bf514444bdfbaadfee560145" PartId="64e147d484114beebb4345e155ba1c19"/>
      <Part Type="punktas" Nr="34" Abbr="34 p." DocPartId="39d8db93426c407483b5d787e03b4721" PartId="e0923313697347348584802effa9f327"/>
      <Part Type="punktas" Nr="34-1" Abbr="34-1 p." DocPartId="541a5b89518c4a64a4dbb9f5fa85b59d" PartId="d71c8ddd06f541a99438a97acf991f8c">
        <Part Type="papunktis" Nr="34-1.1" Abbr="34-1.1 pp." DocPartId="fb07dffb750348a9baf094da4d62b52a" PartId="af5a362654594ca6adc524d55a1c4eeb"/>
        <Part Type="papunktis" Nr="34-1.2" Abbr="34-1.2 pp." DocPartId="167957b396864db49f1a53f622504c59" PartId="4b2180cea40e4127b64be5b01c8922e8"/>
        <Part Type="papunktis" Nr="34-1.3" Abbr="34-1.3 pp." DocPartId="429cd7fb2d8743949ce0c71cd76d01f6" PartId="05922a9715494a7ca167c231cb5411d1"/>
      </Part>
      <Part Type="punktas" Nr="35" Abbr="35 p." DocPartId="a0529cb676a34e53a33c8e320e563c43" PartId="4c6f7459d57c47c8a523dda0082d9e94"/>
      <Part Type="punktas" Nr="36" Abbr="36 p." DocPartId="22d97a24652d4736bb48869613ce116f" PartId="e3621d2dd4094c25937155afa476a8a6"/>
      <Part Type="punktas" Nr="37" Abbr="37 p." DocPartId="9646d97b4c3c412cb30d71785749f9f9" PartId="7e69d4f443244e49bb812c97c5dfd4c7"/>
      <Part Type="punktas" Nr="38" Abbr="38 p." DocPartId="19e8a2ac11f14a67bfb2eff586b5aa09" PartId="f49a5ba8f8fd4c6488303ab2b6548066"/>
      <Part Type="punktas" Nr="39" Abbr="39 p." DocPartId="02a5049b48814a189544c949bb32888f" PartId="eeb56d8f1e0742b8833e0aad763db667"/>
    </Part>
    <Part Type="skyrius" Nr="6" Title="PATIKRINIMŲ REZULTATŲ FIKSAVIMO DOKUMENTAI, BŪDAI, DOKUMENTŲ IR DAIKTŲ PAĖMIMAS IR GRĄŽINIMAS" DocPartId="840a8f6ad73f4f08a39301d5634cde11" PartId="388e227e0642492da8908b39b9c1b102">
      <Part Type="punktas" Nr="40" Abbr="40 p." DocPartId="cdb0f4decca64c01b2aba5d9af5e5abc" PartId="3e0e8a9b74174f34971b5e311c92a936">
        <Part Type="papunktis" Nr="40.1" Abbr="40.1 pp." DocPartId="601e0d3d6ea84cf7a263c11186bd2998" PartId="9a8f1b5414494d4f8c7a1f5a40ea3a23"/>
        <Part Type="papunktis" Nr="40.2" Abbr="40.2 pp." DocPartId="a9e9350a2e3348ccab9a0b69c45ea23a" PartId="10b93d82074148329afd88c700a04c56"/>
        <Part Type="papunktis" Nr="40.3" Abbr="40.3 pp." DocPartId="1275b14c128441deb7b34058d9a99679" PartId="b282c991894646858bfbe1a4b3302d33"/>
        <Part Type="papunktis" Nr="40.4" Abbr="40.4 pp." DocPartId="8303784120f24cf0a0c221ce610b45e1" PartId="b585216550dd4c3e8624452fe855bded"/>
        <Part Type="papunktis" Nr="40.5" Abbr="40.5 pp." DocPartId="55df6728be8c4010ad3d39f77110b819" PartId="c100e435b9c44bcd9b9c3bcf734b075b"/>
        <Part Type="papunktis" Nr="40.6" Abbr="40.6 pp." DocPartId="a2e3374d20d8450296a57775da169309" PartId="c49b55d99b654cdca6a0ca89378f7995"/>
        <Part Type="papunktis" Nr="40.7" Abbr="40.7 pp." DocPartId="21429affd67a48809cba85299b59569b" PartId="46ce3cd8ed7a4027991d8d46074de174"/>
        <Part Type="papunktis" Nr="40.8" Abbr="40.8 pp." DocPartId="b9e0eacc6d254723990d91746d8d0f62" PartId="5248bbfb2c9946a39ea7e75b65175d26"/>
        <Part Type="papunktis" Nr="40.9" Abbr="40.9 pp." DocPartId="d33aa578f4ea49e587ff314c393a9ef9" PartId="f521f89a4ef64f228718174eb6a3da97"/>
      </Part>
      <Part Type="punktas" Nr="41" Abbr="41 p." DocPartId="36fffeb6c310497992a6415346db9fc4" PartId="9d1410a9a69647c2a418b5c3512ab550"/>
      <Part Type="punktas" Nr="42" Abbr="42 p." DocPartId="cb5161f7e7a94037b8ae09b7e47978f5" PartId="8d2413d499c1443080c7229c57e71ac8"/>
    </Part>
    <Part Type="skyrius" Nr="7" Title="VERSLO NAUJOKO STATUSAS" DocPartId="ca75c986cedb48e5926dffa5134ff90f" PartId="24a1d197cd974e17a483a3c2f58d3e77">
      <Part Type="punktas" Nr="43" Abbr="43 p." DocPartId="522dc1e312b944648aabb267525e2665" PartId="f05a457c354247ef8afa6ac9a00b5b96"/>
      <Part Type="punktas" Nr="44" Abbr="44 p." DocPartId="849034de080d4a2289313a5f45594ccf" PartId="92dfa399538a45eba14f8accbe43ffe3"/>
      <Part Type="punktas" Nr="45" Abbr="45 p." DocPartId="547aec51c46846279e2777e0983c0da0" PartId="947461136c404657a353c85c16be517c"/>
    </Part>
    <Part Type="skyrius" Nr="8" Title="BAIGIAMOSIOS NUOSTATOS" DocPartId="5e08d606ec37454387ea60d220261cc4" PartId="31f3f080ed874b04923ea537c3fe72e5">
      <Part Type="punktas" Nr="46" Abbr="46 p." DocPartId="c94411b3e3fe482a98ba573e918ea803" PartId="76798dd5c7c24e7dbeb696e4aa5bda16"/>
      <Part Type="punktas" Nr="47" Abbr="47 p." DocPartId="a468a2ef251640e187f40461056f4754" PartId="38a54703207a45dd8b4ac0cddab217c5"/>
      <Part Type="punktas" Nr="48" Abbr="48 p." DocPartId="e2733b6d02134d409f2dbe31d2d41d09" PartId="35c6c1cc1fce401e89ed2e1338a2c9a4"/>
      <Part Type="punktas" Nr="49" Abbr="49 p." DocPartId="dce6c33e1c25490caac91269b90828e1" PartId="503a893facc944b3be4ea1adefa6e4db"/>
      <Part Type="punktas" Nr="50" Abbr="50 p." DocPartId="ad6412d999684b7fa9a049c6516b86a8" PartId="f88e0b6add5d4126bced93d81f8c09d5"/>
      <Part Type="punktas" Nr="51" Abbr="51 p." DocPartId="ed795df53f4e4dbaa9162b0a6ebf531e" PartId="d3ffc7f8adeb4597b56fda2299ab4f26"/>
      <Part Type="punktas" Nr="52" Abbr="52 p." DocPartId="5ba6ebdc49b04a28afae5b3080d5a8b7" PartId="5cc14f1f43fb48c19f9ecba6d73ac59d"/>
    </Part>
    <Part Type="pabaiga" DocPartId="48caeeab73c5481c9d8c850d53e6f499" PartId="246247f4a7774196aee2817e9af1f5cc"/>
  </Part>
  <Part Type="priedas" Nr="1" Abbr="1 pr." Title="(Pavedimo atlikti patikrinimą forma)" DocPartId="7e01fa55593d4435ae235cf8dbb9c8a9" PartId="da4c3d865c8b4cc99a92dfe8490ff47a"/>
  <Part Type="priedas" Nr="2" Abbr="2 pr." Title="(Faktų fiksavimo protokolo forma)" DocPartId="8de0dadca03a4faba2782cefc4a6aed7" PartId="e5b25acb4d3b4d1ca102c4fe5943dac3">
    <Part Type="pabaiga" DocPartId="82d25b301e1345f6b2f5e6263a3447e6" PartId="e7c838deed0e454693a5a7f0fd169629"/>
  </Part>
  <Part Type="priedas" Nr="3" Abbr="3 pr." Title="(Patikrinimo protokolo forma)" DocPartId="9f098614cf2e4ea9acfa4df9c2e33a6a" PartId="dcd0bf16aeb745cf8bb3df5659f78570">
    <Part Type="pabaiga" DocPartId="6c347887a535411e8ed441a376346f03" PartId="bcd4cc2dcd2c49bca95a15052e12f335"/>
  </Part>
  <Part Type="priedas" Nr="4" Abbr="4 pr." Title="(Protokolo forma)" DocPartId="5a1dd5dae4854b428a2affc3cfcee7d9" PartId="7d92fd2295464c759df8d287c875d010">
    <Part Type="pabaiga" DocPartId="e5d317e19985472ca67c2bca0468e26d" PartId="0fc43f51bdf64b0bb3719b6418e50282"/>
  </Part>
  <Part Type="priedas" Nr="5" Abbr="5 pr." Title="(Materialinių vertybių atsakingo saugojimo akto forma)" DocPartId="666196975fbf4af392acbbdbda55b841" PartId="65a4b4a66f9549f3a30fe471a5557e00"/>
  <Part Type="priedas" Nr="6" Abbr="6 pr." Title="(Daiktų paėmimo protokolo forma)" DocPartId="af72280d5444427ead7c102ec4fd5adb" PartId="6a4bd90774d64edaa5f7568432c293e0">
    <Part Type="pabaiga" DocPartId="aade636d32944ee480f880cc6495ec42" PartId="6f0096c710d348c5acf2f2f675b728c0"/>
  </Part>
  <Part Type="priedas" Nr="7" Abbr="7 pr." Title="(Dokumentų paėmimo protokolo forma)" DocPartId="aac8c10217544278bed483b2f7e6ec00" PartId="d8ffd398724b40b6b9ed4aa4f3da2335">
    <Part Type="pabaiga" DocPartId="042b8d07a26c4ef8a857d8af45cbf680" PartId="9433e327ea64458a935d5764c38c6523"/>
  </Part>
  <Part Type="priedas" Nr="8" Abbr="8 pr." Title="(Reikalavimo forma)" DocPartId="a19ad9885b5a4929b0c33c78e84b91be" PartId="4217956ae6f24a11b95eb61f70b6f1fc">
    <Part Type="pabaiga" DocPartId="d0741804242148ad87756181d6a2deed" PartId="d0ff7ebfa7394b48a6022dcd53b93d1b"/>
  </Part>
  <Part Type="priedas" Nr="9" Abbr="9 pr." Title="(Patikrinimo pažymos forma)" DocPartId="456bec5415674b3fbcea9cdbf4beccb6" PartId="02e7be5f53ca444b971bdf09c19bf9f0"/>
  <Part Type="priedas" Nr="10" Abbr="10 pr." Title="(Teikimo atlikti patikrinimą forma)" DocPartId="def33dc01dab4649b3887a51f9621c7d" PartId="062af0efc18a468c83c356921394f0b4"/>
  <Part Type="priedas" Nr="11" Abbr="11 pr." Title="(Subjektų veiklos ir dokumentacijos atitikties nustatytiems reikalavimams alkoholio kontrolės srityje deklaracijos forma)" DocPartId="28414f917b794654a1d8c7b0ed3ce348" PartId="060711892eb243a9a0b09e14d27c0cc1"/>
  <Part Type="priedas" Nr="12" Abbr="12 pr." Title="(Subjektų veiklos ir dokumentacijos atitikties nustatytiems reikalavimams tabako, tabako gaminių ir su jais susijusių gaminių kontrolės srityje deklaracijos forma)" DocPartId="5bcb5cf5bf3a46259c696a6354f13fc0" PartId="f790245cd5dc4bd28c26a87a02b0086d"/>
  <Part Type="priedas" Nr="13" Abbr="13 pr." Title="NARKOTIKŲ, TABAKO IR ALKOHOLIO KONTROLĖS DEPARTAMENTAS" DocPartId="c46e27dad8b24bfa8173f8ffbbda1a6a" PartId="6fe4ba03249c4cdcb2410efde5f00c5c"/>
  <Part Type="priedas" Nr="14" Abbr="14 pr." DocPartId="e5cca2eecd6846e6ad78cf01987dd247" PartId="beeea9c862cd46eb925e92ef5a599c43"/>
</Parts>
</file>

<file path=customXml/itemProps1.xml><?xml version="1.0" encoding="utf-8"?>
<ds:datastoreItem xmlns:ds="http://schemas.openxmlformats.org/officeDocument/2006/customXml" ds:itemID="{25AAADA3-FD77-412D-B942-12E856F90C98}">
  <ds:schemaRefs>
    <ds:schemaRef ds:uri="http://lrs.lt/TAIS/DocParts"/>
  </ds:schemaRefs>
</ds:datastoreItem>
</file>

<file path=docProps/app.xml><?xml version="1.0" encoding="utf-8"?>
<Properties xmlns="http://schemas.openxmlformats.org/officeDocument/2006/extended-properties">
  <Template>Normal.dotm</Template>
  <TotalTime>56</TotalTime>
  <Pages>38</Pages>
  <Words>46223</Words>
  <Characters>26348</Characters>
  <Application>Microsoft Office Word</Application>
  <DocSecurity>0</DocSecurity>
  <Lines>219</Lines>
  <Paragraphs>144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NARKOTIKŲ, TABAKO IR ALKOHOLIO KONTROLĖS DEPARTAMENTO DIREKTORIAUS</vt:lpstr>
    </vt:vector>
  </TitlesOfParts>
  <Company>Teisines informacijos centras</Company>
  <LinksUpToDate>false</LinksUpToDate>
  <CharactersWithSpaces>72427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2015-08-28T01:06:00Z</dcterms:created>
  <dc:creator>Kamilija</dc:creator>
  <lastModifiedBy>GUMBYTĖ Danguolė</lastModifiedBy>
  <dcterms:modified xsi:type="dcterms:W3CDTF">2022-04-29T04:47:00Z</dcterms:modified>
  <revision>25</revision>
  <dc:title>NARKOTIKŲ, TABAKO IR ALKOHOLIO KONTROLĖS DEPARTAMENTO DIREKTORIAUS</dc:title>
</coreProperties>
</file>