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bin" ContentType="application/vnd.ms-office.activeX"/>
  <Override PartName="/word/activeX/activeX1.xml" ContentType="application/vnd.ms-office.activeX+xml"/>
  <Override PartName="/word/activeX/activeX2.bin" ContentType="application/vnd.ms-office.activeX"/>
  <Override PartName="/word/activeX/activeX2.xml" ContentType="application/vnd.ms-office.activeX+xml"/>
  <Override PartName="/word/activeX/activeX3.bin" ContentType="application/vnd.ms-office.activeX"/>
  <Override PartName="/word/activeX/activeX3.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0b2b7daabf8472e91dffe7b1219065d"/>
        <w:lock w:val="sdtLocked"/>
        <w:richText/>
      </w:sdtPr>
      <w:sdtContent>
        <w:p>
          <w:pPr>
            <w:jc w:val="both"/>
            <w:rPr>
              <w:rFonts w:ascii="Times New Roman" w:hAnsi="Times New Roman"/>
            </w:rPr>
          </w:pPr>
          <w:r>
            <w:rPr>
              <w:rFonts w:ascii="Times New Roman" w:hAnsi="Times New Roman"/>
              <w:b/>
              <w:i/>
            </w:rPr>
            <w:t>Suvestinė redakcija nuo 2020-04-01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2012, Nr. </w:t>
          </w:r>
          <w:fldSimple w:instr="HYPERLINK https://www.e-tar.lt/portal/legalAct.html?documentId=TAR.C04AED8FDD6D">
            <w:r w:rsidRPr="00532B9F">
              <w:rPr>
                <w:rFonts w:ascii="Times New Roman" w:eastAsia="MS Mincho" w:hAnsi="Times New Roman"/>
                <w:sz w:val="20"/>
                <w:i/>
                <w:iCs/>
                <w:color w:val="0000FF" w:themeColor="hyperlink"/>
                <w:u w:val="single"/>
              </w:rPr>
              <w:t>153-7912</w:t>
            </w:r>
          </w:fldSimple>
          <w:r>
            <w:rPr>
              <w:rFonts w:ascii="Times New Roman" w:eastAsia="MS Mincho" w:hAnsi="Times New Roman"/>
              <w:sz w:val="20"/>
              <w:i/>
              <w:iCs/>
            </w:rPr>
            <w:t>, i. k. 11223ZTISAK00V1-179</w:t>
          </w:r>
        </w:p>
        <w:p>
          <w:pPr>
            <w:jc w:val="both"/>
            <w:rPr>
              <w:rFonts w:ascii="Times New Roman" w:hAnsi="Times New Roman"/>
              <w:sz w:val="20"/>
            </w:rPr>
          </w:pPr>
        </w:p>
        <w:p>
          <w:pPr>
            <w:widowControl w:val="0"/>
            <w:jc w:val="center"/>
            <w:rPr>
              <w:color w:val="000000"/>
            </w:rPr>
          </w:pPr>
          <w:r>
            <w:rPr>
              <w:color w:val="000000"/>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0;margin-top:0;width:.75pt;height:.75pt;z-index:251657728;visibility:hidden;mso-position-horizontal-relative:text;mso-position-vertical-relative:text" stroked="f">
                <v:imagedata r:id="rId9" o:title=""/>
              </v:shape>
              <w:control r:id="rId10" w:name="Control 4" w:shapeid="_x0000_s1028"/>
            </w:pict>
            <w:t>ŽUVININKYSTĖS TARNYBOS PRIE LIETUVOS RESPUBLIKOS ŽEMĖS ŪKIO MINISTERIJOS DIREKTORIAUS</w:t>
          </w:r>
        </w:p>
        <w:p>
          <w:pPr>
            <w:widowControl w:val="0"/>
            <w:jc w:val="center"/>
            <w:rPr>
              <w:color w:val="000000"/>
            </w:rPr>
          </w:pPr>
          <w:r>
            <w:rPr>
              <w:color w:val="000000"/>
            </w:rPr>
            <w:t>Į S A K Y M A S</w:t>
          </w:r>
        </w:p>
        <w:p>
          <w:pPr>
            <w:widowControl w:val="0"/>
            <w:jc w:val="center"/>
            <w:rPr>
              <w:color w:val="000000"/>
            </w:rPr>
          </w:pPr>
        </w:p>
        <w:p>
          <w:pPr>
            <w:widowControl w:val="0"/>
            <w:jc w:val="center"/>
            <w:rPr>
              <w:b/>
              <w:bCs/>
              <w:caps/>
              <w:color w:val="000000"/>
            </w:rPr>
          </w:pPr>
          <w:r>
            <w:rPr>
              <w:b/>
              <w:bCs/>
              <w:caps/>
              <w:color w:val="000000"/>
            </w:rPr>
            <w:t>DĖL LIETUVOS RESPUBLIKOS ŽVEJYBOS LAIVŲ, ŽVEJOJANČIŲ JŪRŲ VANDENYSE, varikliŲ galios PATIKRos TVARKOS APRAŠO PATVIRTINIMO</w:t>
          </w:r>
        </w:p>
        <w:p>
          <w:pPr>
            <w:widowControl w:val="0"/>
            <w:jc w:val="center"/>
            <w:rPr>
              <w:color w:val="000000"/>
            </w:rPr>
          </w:pPr>
        </w:p>
        <w:p>
          <w:pPr>
            <w:widowControl w:val="0"/>
            <w:jc w:val="center"/>
            <w:rPr>
              <w:color w:val="000000"/>
            </w:rPr>
          </w:pPr>
          <w:r>
            <w:rPr>
              <w:color w:val="000000"/>
            </w:rPr>
            <w:t>2012 m. gruodžio 20 d. Nr. V1-179</w:t>
          </w:r>
        </w:p>
        <w:p>
          <w:pPr>
            <w:widowControl w:val="0"/>
            <w:jc w:val="center"/>
            <w:rPr>
              <w:color w:val="000000"/>
            </w:rPr>
          </w:pPr>
          <w:r>
            <w:rPr>
              <w:color w:val="000000"/>
            </w:rPr>
            <w:t>Vilnius</w:t>
          </w:r>
        </w:p>
        <w:p>
          <w:pPr>
            <w:widowControl w:val="0"/>
            <w:jc w:val="center"/>
            <w:rPr>
              <w:color w:val="000000"/>
            </w:rPr>
          </w:pPr>
        </w:p>
        <w:sdt>
          <w:sdtPr>
            <w:alias w:val="preambule"/>
            <w:tag w:val="part_d4ee312901294865836904f29bd1b5bb"/>
            <w:lock w:val="sdtLocked"/>
            <w:richText/>
          </w:sdtPr>
          <w:sdtContent>
            <w:p>
              <w:pPr>
                <w:widowControl w:val="0"/>
                <w:ind w:firstLine="567"/>
                <w:jc w:val="both"/>
                <w:rPr>
                  <w:color w:val="000000"/>
                </w:rPr>
              </w:pPr>
              <w:r>
                <w:rPr>
                  <w:color w:val="000000"/>
                </w:rPr>
                <w:t xml:space="preserve">Vadovaudamasis Lietuvos Respublikos žuvininkystės įstatymu (Žin., 2000, Nr. </w:t>
              </w:r>
              <w:hyperlink r:id="rId11" w:tgtFrame="_blank" w:history="1">
                <w:r>
                  <w:rPr>
                    <w:color w:val="0000FF" w:themeColor="hyperlink"/>
                    <w:u w:val="single"/>
                  </w:rPr>
                  <w:t>56-1648</w:t>
                </w:r>
              </w:hyperlink>
              <w:r>
                <w:rPr>
                  <w:color w:val="000000"/>
                </w:rPr>
                <w:t xml:space="preserve">; 2004, Nr. </w:t>
              </w:r>
              <w:hyperlink r:id="rId12" w:tgtFrame="_blank" w:history="1">
                <w:r>
                  <w:rPr>
                    <w:color w:val="0000FF" w:themeColor="hyperlink"/>
                    <w:u w:val="single"/>
                  </w:rPr>
                  <w:t>73-2527</w:t>
                </w:r>
              </w:hyperlink>
              <w:r>
                <w:rPr>
                  <w:color w:val="000000"/>
                </w:rPr>
                <w:t xml:space="preserve">), Lietuvos Respublikos žemės ūkio ministro 2004 m. rugpjūčio 2 d. įsakymo Nr. 3D-451 „Dėl įgaliojimų suteikimo įgyvendinant Lietuvos Respublikos žuvininkystės įstatymą“ (Žin., 2004, Nr. </w:t>
              </w:r>
              <w:hyperlink r:id="rId13" w:tgtFrame="_blank" w:history="1">
                <w:r>
                  <w:rPr>
                    <w:color w:val="0000FF" w:themeColor="hyperlink"/>
                    <w:u w:val="single"/>
                  </w:rPr>
                  <w:t>153-5588</w:t>
                </w:r>
              </w:hyperlink>
              <w:r>
                <w:rPr>
                  <w:color w:val="000000"/>
                </w:rPr>
                <w:t xml:space="preserve">; 2010, Nr. </w:t>
              </w:r>
              <w:hyperlink r:id="rId14" w:tgtFrame="_blank" w:history="1">
                <w:r>
                  <w:rPr>
                    <w:color w:val="0000FF" w:themeColor="hyperlink"/>
                    <w:u w:val="single"/>
                  </w:rPr>
                  <w:t>105-5439</w:t>
                </w:r>
              </w:hyperlink>
              <w:r>
                <w:rPr>
                  <w:color w:val="000000"/>
                </w:rPr>
                <w:t xml:space="preserve">; 2011, Nr. </w:t>
              </w:r>
              <w:hyperlink r:id="rId15" w:tgtFrame="_blank" w:history="1">
                <w:r>
                  <w:rPr>
                    <w:color w:val="0000FF" w:themeColor="hyperlink"/>
                    <w:u w:val="single"/>
                  </w:rPr>
                  <w:t>16-748</w:t>
                </w:r>
              </w:hyperlink>
              <w:r>
                <w:rPr>
                  <w:color w:val="000000"/>
                </w:rPr>
                <w:t>) 13 ir 14 punktais, 2009 m. lapkričio 20 d. Tarybos reglamentu (EB) Nr. 1224/2009, nustatančiu Bendrijos kontrolės sistemą, kuria užtikrinamas bendrosios žuvininkystės politikos taisyklių laikymasis, iš dalies keičiančiu reglamentus (EB) Nr. 847/96, (EB) Nr. 2371/2002, (EB) Nr. 811/2004, (EB) Nr. 768/2005, (EB) Nr. 2115/2005, (EB) Nr. 2166/2005, (EB) Nr. 388/2006, (EB) Nr. 509/2007, (EB) Nr. 676/2007, (EB) Nr. 1098/2007, (EB) Nr. 1300/2008, (EB) Nr. 1342/2008 ir panaikinančiu reglamentus (EEB) Nr. 2847/93, (EB) Nr. 1627/94 ir (EB) Nr. 1966/2006 (OL 2009, L 343, p. 1), 2011 m. balandžio 8 d. Komisijos įgyvendinimo reglamentu (ES) Nr. 404/2011, kuriuo nustatomos išsamios Tarybos reglamento (EB) Nr. 1224/2009, nustatančio Bendrijos kontrolės sistemą, kuria užtikrinamas bendrosios žuvininkystės politikos taisyklių laikymasis, įgyvendinimo taisyklės (OL 2011, L 112, p. 1),</w:t>
              </w:r>
              <w:r>
                <w:rPr>
                  <w:i/>
                  <w:iCs/>
                  <w:color w:val="000000"/>
                </w:rPr>
                <w:t xml:space="preserve"> </w:t>
              </w:r>
              <w:r>
                <w:rPr>
                  <w:color w:val="000000"/>
                </w:rPr>
                <w:t xml:space="preserve">ir Žuvininkystės kontrolės tvarkos aprašu, patvirtintu Žuvininkystės tarnybos prie Lietuvos Respublikos žemės ūkio ministerijos direktoriaus 2011 m. kovo 14 d. įsakymu Nr. V1-31 (Žin., 2011, Nr. </w:t>
              </w:r>
              <w:hyperlink r:id="rId16" w:tgtFrame="_blank" w:history="1">
                <w:r>
                  <w:rPr>
                    <w:color w:val="0000FF" w:themeColor="hyperlink"/>
                    <w:u w:val="single"/>
                  </w:rPr>
                  <w:t>34-1637</w:t>
                </w:r>
              </w:hyperlink>
              <w:r>
                <w:rPr>
                  <w:color w:val="000000"/>
                </w:rPr>
                <w:t>):</w:t>
              </w:r>
            </w:p>
          </w:sdtContent>
        </w:sdt>
        <w:sdt>
          <w:sdtPr>
            <w:alias w:val="1 p."/>
            <w:tag w:val="part_03624967c77a4e3289cb710ceb6aba93"/>
            <w:lock w:val="sdtLocked"/>
            <w:richText/>
          </w:sdtPr>
          <w:sdtContent>
            <w:p>
              <w:pPr>
                <w:widowControl w:val="0"/>
                <w:ind w:firstLine="567"/>
                <w:jc w:val="both"/>
                <w:rPr>
                  <w:color w:val="000000"/>
                </w:rPr>
              </w:pPr>
              <w:sdt>
                <w:sdtPr>
                  <w:alias w:val="Numeris"/>
                  <w:tag w:val="nr_03624967c77a4e3289cb710ceb6aba93"/>
                  <w:lock w:val="sdtLocked"/>
                  <w:richText/>
                </w:sdtPr>
                <w:sdtContent>
                  <w:r>
                    <w:rPr>
                      <w:color w:val="000000"/>
                    </w:rPr>
                    <w:t>1</w:t>
                  </w:r>
                </w:sdtContent>
              </w:sdt>
              <w:r>
                <w:rPr>
                  <w:color w:val="000000"/>
                </w:rPr>
                <w:t>. T v i r t i n u Lietuvos Respublikos žvejybos laivų, žvejojančių jūrų vandenyse, variklių galios patikros tvarkos aprašą (pridedama).</w:t>
              </w:r>
            </w:p>
          </w:sdtContent>
        </w:sdt>
        <w:sdt>
          <w:sdtPr>
            <w:alias w:val="2 p."/>
            <w:tag w:val="part_b0d9ee1b61ba4e34a7ed3e0df40c9d8b"/>
            <w:lock w:val="sdtLocked"/>
            <w:richText/>
          </w:sdtPr>
          <w:sdtContent>
            <w:p>
              <w:pPr>
                <w:widowControl w:val="0"/>
                <w:ind w:firstLine="567"/>
                <w:jc w:val="both"/>
                <w:rPr>
                  <w:color w:val="000000"/>
                </w:rPr>
              </w:pPr>
              <w:sdt>
                <w:sdtPr>
                  <w:alias w:val="Numeris"/>
                  <w:tag w:val="nr_b0d9ee1b61ba4e34a7ed3e0df40c9d8b"/>
                  <w:lock w:val="sdtLocked"/>
                  <w:richText/>
                </w:sdtPr>
                <w:sdtContent>
                  <w:r>
                    <w:rPr>
                      <w:color w:val="000000"/>
                    </w:rPr>
                    <w:t>2</w:t>
                  </w:r>
                </w:sdtContent>
              </w:sdt>
              <w:r>
                <w:rPr>
                  <w:color w:val="000000"/>
                </w:rPr>
                <w:t>. N u s t a t a u, kad šis įsakymas įsigalioja 2013 m. sausio 1 dieną.</w:t>
              </w:r>
            </w:p>
          </w:sdtContent>
        </w:sdt>
        <w:sdt>
          <w:sdtPr>
            <w:alias w:val="signatura"/>
            <w:tag w:val="part_369ef9aa414a480ab79e82cde6a0a0f6"/>
            <w:lock w:val="sdtLocked"/>
            <w:richText/>
          </w:sdtPr>
          <w:sdtContent>
            <w:p>
              <w:pPr>
                <w:widowControl w:val="0"/>
                <w:tabs>
                  <w:tab w:val="right" w:pos="9071"/>
                </w:tabs>
                <w:rPr>
                  <w:caps/>
                  <w:color w:val="000000"/>
                </w:rPr>
              </w:pPr>
            </w:p>
            <w:p>
              <w:pPr>
                <w:widowControl w:val="0"/>
                <w:tabs>
                  <w:tab w:val="right" w:pos="9071"/>
                </w:tabs>
                <w:rPr>
                  <w:caps/>
                  <w:color w:val="000000"/>
                </w:rPr>
              </w:pPr>
            </w:p>
            <w:p>
              <w:pPr>
                <w:widowControl w:val="0"/>
                <w:tabs>
                  <w:tab w:val="right" w:pos="9071"/>
                </w:tabs>
                <w:rPr>
                  <w:caps/>
                  <w:color w:val="000000"/>
                </w:rPr>
              </w:pPr>
              <w:r>
                <w:rPr>
                  <w:caps/>
                  <w:color w:val="000000"/>
                </w:rPr>
                <w:t xml:space="preserve">Direktorius </w:t>
                <w:tab/>
                <w:t>Vytautas Grušauskas</w:t>
              </w:r>
            </w:p>
            <w:p>
              <w:pPr>
                <w:widowControl w:val="0"/>
                <w:jc w:val="center"/>
                <w:rPr>
                  <w:color w:val="000000"/>
                </w:rPr>
              </w:pPr>
            </w:p>
            <w:p>
              <w:pPr>
                <w:widowControl w:val="0"/>
                <w:ind w:firstLine="567"/>
                <w:jc w:val="both"/>
                <w:rPr>
                  <w:color w:val="000000"/>
                </w:rPr>
              </w:pPr>
            </w:p>
          </w:sdtContent>
        </w:sdt>
      </w:sdtContent>
    </w:sdt>
    <w:sdt>
      <w:sdtPr>
        <w:alias w:val="patvirtinta"/>
        <w:tag w:val="part_464ee031d00147ed86ace4fa2903e0a0"/>
        <w:lock w:val="sdtLocked"/>
        <w:richText/>
      </w:sdtPr>
      <w:sdtContent>
        <w:p>
          <w:pPr>
            <w:widowControl w:val="0"/>
            <w:ind w:left="4535"/>
            <w:rPr>
              <w:color w:val="000000"/>
            </w:rPr>
            <w:sectPr>
              <w:headerReference w:type="even" r:id="rId17"/>
              <w:headerReference w:type="default" r:id="rId18"/>
              <w:footerReference w:type="even" r:id="rId19"/>
              <w:footerReference w:type="default" r:id="rId20"/>
              <w:headerReference w:type="first" r:id="rId21"/>
              <w:footerReference w:type="first" r:id="rId22"/>
              <w:pgSz w:w="11907" w:h="16840" w:code="9"/>
              <w:pgMar w:top="1134" w:right="1134" w:bottom="1134" w:left="1701" w:header="709" w:footer="709" w:gutter="0"/>
              <w:pgNumType w:start="1"/>
              <w:cols w:space="708"/>
              <w:titlePg/>
              <w:docGrid w:linePitch="326"/>
            </w:sectPr>
          </w:pPr>
          <w:r>
            <w:rPr>
              <w:color w:val="000000"/>
            </w:rPr>
            <w:br w:type="page"/>
          </w:r>
        </w:p>
        <w:p>
          <w:pPr>
            <w:widowControl w:val="0"/>
            <w:ind w:left="4535"/>
            <w:rPr>
              <w:color w:val="000000"/>
            </w:rPr>
          </w:pPr>
          <w:r>
            <w:rPr>
              <w:color w:val="000000"/>
            </w:rPr>
            <w:t>PATVIRTINTA</w:t>
          </w:r>
        </w:p>
        <w:p>
          <w:pPr>
            <w:widowControl w:val="0"/>
            <w:ind w:left="4535"/>
            <w:rPr>
              <w:color w:val="000000"/>
            </w:rPr>
          </w:pPr>
          <w:r>
            <w:rPr>
              <w:color w:val="000000"/>
            </w:rPr>
            <w:t xml:space="preserve">Žuvininkystės tarnybos prie </w:t>
          </w:r>
        </w:p>
        <w:p>
          <w:pPr>
            <w:widowControl w:val="0"/>
            <w:ind w:left="4535"/>
            <w:rPr>
              <w:color w:val="000000"/>
            </w:rPr>
          </w:pPr>
          <w:r>
            <w:rPr>
              <w:color w:val="000000"/>
            </w:rPr>
            <w:t xml:space="preserve">Lietuvos Respublikos </w:t>
          </w:r>
        </w:p>
        <w:p>
          <w:pPr>
            <w:widowControl w:val="0"/>
            <w:ind w:left="4535"/>
            <w:rPr>
              <w:color w:val="000000"/>
            </w:rPr>
          </w:pPr>
          <w:r>
            <w:rPr>
              <w:color w:val="000000"/>
            </w:rPr>
            <w:t xml:space="preserve">žemės ūkio ministerijos direktoriaus </w:t>
          </w:r>
        </w:p>
        <w:p>
          <w:pPr>
            <w:widowControl w:val="0"/>
            <w:ind w:left="4535"/>
            <w:rPr>
              <w:color w:val="000000"/>
            </w:rPr>
          </w:pPr>
          <w:r>
            <w:rPr>
              <w:color w:val="000000"/>
            </w:rPr>
            <w:t>2012 m. gruodžio 20 d. įsakymu Nr. V1-179</w:t>
          </w:r>
        </w:p>
        <w:p>
          <w:pPr>
            <w:widowControl w:val="0"/>
            <w:jc w:val="center"/>
            <w:rPr>
              <w:color w:val="000000"/>
            </w:rPr>
          </w:pPr>
        </w:p>
        <w:p>
          <w:pPr>
            <w:widowControl w:val="0"/>
            <w:jc w:val="center"/>
            <w:rPr>
              <w:b/>
              <w:bCs/>
              <w:caps/>
              <w:color w:val="000000"/>
            </w:rPr>
          </w:pPr>
          <w:sdt>
            <w:sdtPr>
              <w:alias w:val="Pavadinimas"/>
              <w:tag w:val="title_464ee031d00147ed86ace4fa2903e0a0"/>
              <w:lock w:val="sdtLocked"/>
              <w:richText/>
            </w:sdtPr>
            <w:sdtContent>
              <w:r>
                <w:rPr>
                  <w:b/>
                  <w:bCs/>
                  <w:caps/>
                  <w:color w:val="000000"/>
                </w:rPr>
                <w:t>Lietuvos Respublikos žvejybos laivų, ŽVEJOJANČIų JŪRŲ VANDENYSE, varikliŲ galios PATIKRos tVARKOS APRAŠAS</w:t>
              </w:r>
            </w:sdtContent>
          </w:sdt>
        </w:p>
        <w:p>
          <w:pPr>
            <w:widowControl w:val="0"/>
            <w:ind w:firstLine="567"/>
            <w:jc w:val="both"/>
            <w:rPr>
              <w:color w:val="000000"/>
            </w:rPr>
          </w:pPr>
        </w:p>
        <w:sdt>
          <w:sdtPr>
            <w:alias w:val="skyrius"/>
            <w:tag w:val="part_d52dcdbe82e04e6eaadb3c44c11b8246"/>
            <w:lock w:val="sdtLocked"/>
            <w:richText/>
          </w:sdtPr>
          <w:sdtContent>
            <w:p>
              <w:pPr>
                <w:widowControl w:val="0"/>
                <w:jc w:val="center"/>
                <w:rPr>
                  <w:b/>
                  <w:bCs/>
                  <w:caps/>
                  <w:color w:val="000000"/>
                </w:rPr>
              </w:pPr>
              <w:sdt>
                <w:sdtPr>
                  <w:alias w:val="Numeris"/>
                  <w:tag w:val="nr_d52dcdbe82e04e6eaadb3c44c11b8246"/>
                  <w:lock w:val="sdtLocked"/>
                  <w:richText/>
                </w:sdtPr>
                <w:sdtContent>
                  <w:r>
                    <w:rPr>
                      <w:b/>
                      <w:bCs/>
                      <w:caps/>
                      <w:color w:val="000000"/>
                    </w:rPr>
                    <w:t>I</w:t>
                  </w:r>
                </w:sdtContent>
              </w:sdt>
              <w:r>
                <w:rPr>
                  <w:b/>
                  <w:bCs/>
                  <w:caps/>
                  <w:color w:val="000000"/>
                </w:rPr>
                <w:t xml:space="preserve">. </w:t>
              </w:r>
              <w:sdt>
                <w:sdtPr>
                  <w:alias w:val="Pavadinimas"/>
                  <w:tag w:val="title_d52dcdbe82e04e6eaadb3c44c11b8246"/>
                  <w:lock w:val="sdtLocked"/>
                  <w:richText/>
                </w:sdtPr>
                <w:sdtContent>
                  <w:r>
                    <w:rPr>
                      <w:b/>
                      <w:bCs/>
                      <w:caps/>
                      <w:color w:val="000000"/>
                    </w:rPr>
                    <w:t>Bendrosios nuostatos</w:t>
                  </w:r>
                </w:sdtContent>
              </w:sdt>
            </w:p>
            <w:p>
              <w:pPr>
                <w:widowControl w:val="0"/>
                <w:ind w:firstLine="567"/>
                <w:jc w:val="both"/>
                <w:rPr>
                  <w:color w:val="000000"/>
                </w:rPr>
              </w:pPr>
            </w:p>
            <w:sdt>
              <w:sdtPr>
                <w:alias w:val="1 p."/>
                <w:tag w:val="part_99c621705f634db6a7947bb2a276728e"/>
                <w:lock w:val="sdtLocked"/>
                <w:richText/>
              </w:sdtPr>
              <w:sdtContent>
                <w:p>
                  <w:pPr>
                    <w:widowControl w:val="0"/>
                    <w:ind w:firstLine="567"/>
                    <w:jc w:val="both"/>
                    <w:rPr>
                      <w:color w:val="000000"/>
                    </w:rPr>
                  </w:pPr>
                  <w:sdt>
                    <w:sdtPr>
                      <w:alias w:val="Numeris"/>
                      <w:tag w:val="nr_99c621705f634db6a7947bb2a276728e"/>
                      <w:lock w:val="sdtLocked"/>
                      <w:richText/>
                    </w:sdtPr>
                    <w:sdtContent>
                      <w:r>
                        <w:rPr>
                          <w:color w:val="000000"/>
                        </w:rPr>
                        <w:t>1</w:t>
                      </w:r>
                    </w:sdtContent>
                  </w:sdt>
                  <w:r>
                    <w:rPr>
                      <w:color w:val="000000"/>
                    </w:rPr>
                    <w:t>. Lietuvos Respublikos žvejybos laivų, žvejojančių jūrų vandenyse, variklių galios patikros tvarkos aprašas (toliau – Tvarkos aprašas) nustato Žuvininkystės tarnybos prie Lietuvos Respublikos žemės ūkio ministerijos žuvininkystės kontrolės pareigūnų (toliau – žuvininkystės kontrolės pareigūnas) atliekamos Lietuvos Respublikos žvejybos laivų, žvejojančių jūrų vandenyse (toliau – žvejybos laivas), kurių variklio galia viršija 120 kilovatų (kW), išskyrus žvejybos laivus, naudojančius tik pasyviuosius žvejybos įrankius, ir pagalbinius laivus, atrankos variklių galios patikrai ir variklių galios patikros tvarką.</w:t>
                  </w:r>
                </w:p>
              </w:sdtContent>
            </w:sdt>
            <w:sdt>
              <w:sdtPr>
                <w:alias w:val="2 p."/>
                <w:tag w:val="part_3c0e95edafbc480cbd09ee9f4dd95cd4"/>
                <w:lock w:val="sdtLocked"/>
                <w:richText/>
              </w:sdtPr>
              <w:sdtContent>
                <w:p>
                  <w:pPr>
                    <w:widowControl w:val="0"/>
                    <w:ind w:firstLine="567"/>
                    <w:jc w:val="both"/>
                    <w:rPr>
                      <w:color w:val="000000"/>
                      <w:spacing w:val="-2"/>
                    </w:rPr>
                  </w:pPr>
                  <w:sdt>
                    <w:sdtPr>
                      <w:alias w:val="Numeris"/>
                      <w:tag w:val="nr_3c0e95edafbc480cbd09ee9f4dd95cd4"/>
                      <w:lock w:val="sdtLocked"/>
                      <w:richText/>
                    </w:sdtPr>
                    <w:sdtContent>
                      <w:r>
                        <w:rPr>
                          <w:color w:val="000000"/>
                        </w:rPr>
                        <w:t>2</w:t>
                      </w:r>
                    </w:sdtContent>
                  </w:sdt>
                  <w:r>
                    <w:rPr>
                      <w:color w:val="000000"/>
                    </w:rPr>
                    <w:t xml:space="preserve">. Tvarkos aprašas parengtas vadovaujantis Lietuvos Respublikos žuvininkystės įstatymu (Žin., 2000, Nr. </w:t>
                  </w:r>
                  <w:hyperlink r:id="rId23" w:tgtFrame="_blank" w:history="1">
                    <w:r>
                      <w:rPr>
                        <w:color w:val="0000FF" w:themeColor="hyperlink"/>
                        <w:u w:val="single"/>
                      </w:rPr>
                      <w:t>56-1648</w:t>
                    </w:r>
                  </w:hyperlink>
                  <w:r>
                    <w:rPr>
                      <w:color w:val="000000"/>
                    </w:rPr>
                    <w:t xml:space="preserve">; 2004, Nr. </w:t>
                  </w:r>
                  <w:hyperlink r:id="rId24" w:tgtFrame="_blank" w:history="1">
                    <w:r>
                      <w:rPr>
                        <w:color w:val="0000FF" w:themeColor="hyperlink"/>
                        <w:u w:val="single"/>
                      </w:rPr>
                      <w:t>73-2527</w:t>
                    </w:r>
                  </w:hyperlink>
                  <w:r>
                    <w:rPr>
                      <w:color w:val="000000"/>
                    </w:rPr>
                    <w:t xml:space="preserve">), 2009 m. lapkričio 20 d. Tarybos reglamentu (EB) Nr. 1224/2009, nustatančiu Bendrijos kontrolės sistemą, kuria užtikrinamas bendrosios žuvininkystės politikos taisyklių laikymasis, iš dalies keičiančiu reglamentus (EB) Nr. 847/96, (EB) Nr. 2371/2002, (EB) Nr. 811/2004, (EB) Nr. 768/2005, (EB) Nr. 2115/2005, (EB) Nr. 2166/2005, (EB) Nr. 388/2006, (EB) Nr. 509/2007, (EB) Nr. 676/2007, (EB) Nr. 1098/2007, (EB) Nr. 1300/2008, (EB) Nr. 1342/2008 ir panaikinančiu reglamentus (EEB) Nr. 2847/93, (EB) Nr. 1627/94 ir (EB) Nr. 1966/2006 (OL 2009, L 343, p. 1), 2011 m. balandžio 8 d. </w:t>
                  </w:r>
                  <w:r>
                    <w:rPr>
                      <w:color w:val="000000"/>
                      <w:spacing w:val="-2"/>
                    </w:rPr>
                    <w:t xml:space="preserve">Komisijos įgyvendinimo reglamentu (ES) Nr. 404/2011, kuriuo nustatomos išsamios Tarybos reglamento (EB) Nr. 1224/2009, nustatančio Bendrijos kontrolės sistemą, kuria užtikrinamas bendrosios žuvininkystės politikos taisyklių laikymasis, įgyvendinimo taisyklės (OL 2011, L 112, p. 1), ir Žuvininkystės kontrolės tvarkos aprašu, patvirtintu Žuvininkystės tarnybos prie Lietuvos Respublikos žemės ūkio ministerijos direktoriaus 2011 m. kovo 14 d. įsakymu Nr. V1-31 (Žin., 2011, Nr. </w:t>
                  </w:r>
                  <w:hyperlink r:id="rId25" w:tgtFrame="_blank" w:history="1">
                    <w:r>
                      <w:rPr>
                        <w:color w:val="0000FF" w:themeColor="hyperlink"/>
                        <w:spacing w:val="-2"/>
                        <w:u w:val="single"/>
                      </w:rPr>
                      <w:t>34-1637</w:t>
                    </w:r>
                  </w:hyperlink>
                  <w:r>
                    <w:rPr>
                      <w:color w:val="000000"/>
                      <w:spacing w:val="-2"/>
                    </w:rPr>
                    <w:t>).</w:t>
                  </w:r>
                </w:p>
              </w:sdtContent>
            </w:sdt>
            <w:sdt>
              <w:sdtPr>
                <w:alias w:val="3 p."/>
                <w:tag w:val="part_e81dd789f2894d2399d06d44bec77918"/>
                <w:lock w:val="sdtLocked"/>
                <w:richText/>
              </w:sdtPr>
              <w:sdtContent>
                <w:p>
                  <w:pPr>
                    <w:widowControl w:val="0"/>
                    <w:ind w:firstLine="567"/>
                    <w:jc w:val="both"/>
                    <w:rPr>
                      <w:color w:val="000000"/>
                    </w:rPr>
                  </w:pPr>
                  <w:sdt>
                    <w:sdtPr>
                      <w:alias w:val="Numeris"/>
                      <w:tag w:val="nr_e81dd789f2894d2399d06d44bec77918"/>
                      <w:lock w:val="sdtLocked"/>
                      <w:richText/>
                    </w:sdtPr>
                    <w:sdtContent>
                      <w:r>
                        <w:rPr>
                          <w:color w:val="000000"/>
                        </w:rPr>
                        <w:t>3</w:t>
                      </w:r>
                    </w:sdtContent>
                  </w:sdt>
                  <w:r>
                    <w:rPr>
                      <w:color w:val="000000"/>
                    </w:rPr>
                    <w:t>. Tvarkos apraše vartojamos sąvokos suprantamos taip, kaip jos apibrėžtos Tarybos reglamente (EB) Nr. 1224/2009 ir Lietuvos Respublikos žuvininkystės įstatyme.</w:t>
                  </w:r>
                </w:p>
                <w:p>
                  <w:pPr>
                    <w:widowControl w:val="0"/>
                    <w:ind w:firstLine="567"/>
                    <w:jc w:val="both"/>
                    <w:rPr>
                      <w:color w:val="000000"/>
                    </w:rPr>
                  </w:pPr>
                </w:p>
              </w:sdtContent>
            </w:sdt>
          </w:sdtContent>
        </w:sdt>
        <w:sdt>
          <w:sdtPr>
            <w:alias w:val="skyrius"/>
            <w:tag w:val="part_9d0266ad9e0245cbb93fd16854b46848"/>
            <w:lock w:val="sdtLocked"/>
            <w:richText/>
          </w:sdtPr>
          <w:sdtContent>
            <w:p>
              <w:pPr>
                <w:widowControl w:val="0"/>
                <w:jc w:val="center"/>
                <w:rPr>
                  <w:b/>
                  <w:bCs/>
                  <w:caps/>
                  <w:color w:val="000000"/>
                </w:rPr>
              </w:pPr>
              <w:sdt>
                <w:sdtPr>
                  <w:alias w:val="Numeris"/>
                  <w:tag w:val="nr_9d0266ad9e0245cbb93fd16854b46848"/>
                  <w:lock w:val="sdtLocked"/>
                  <w:richText/>
                </w:sdtPr>
                <w:sdtContent>
                  <w:r>
                    <w:rPr>
                      <w:b/>
                      <w:bCs/>
                      <w:caps/>
                      <w:color w:val="000000"/>
                    </w:rPr>
                    <w:t>II</w:t>
                  </w:r>
                </w:sdtContent>
              </w:sdt>
              <w:r>
                <w:rPr>
                  <w:b/>
                  <w:bCs/>
                  <w:caps/>
                  <w:color w:val="000000"/>
                </w:rPr>
                <w:t xml:space="preserve">. </w:t>
              </w:r>
              <w:sdt>
                <w:sdtPr>
                  <w:alias w:val="Pavadinimas"/>
                  <w:tag w:val="title_9d0266ad9e0245cbb93fd16854b46848"/>
                  <w:lock w:val="sdtLocked"/>
                  <w:richText/>
                </w:sdtPr>
                <w:sdtContent>
                  <w:r>
                    <w:rPr>
                      <w:b/>
                      <w:bCs/>
                      <w:caps/>
                      <w:color w:val="000000"/>
                    </w:rPr>
                    <w:t>ŽVEJYBOS LAIVO varikliO galios deklaravimAS</w:t>
                  </w:r>
                </w:sdtContent>
              </w:sdt>
            </w:p>
            <w:p>
              <w:pPr>
                <w:widowControl w:val="0"/>
                <w:ind w:firstLine="567"/>
                <w:jc w:val="both"/>
                <w:rPr>
                  <w:color w:val="000000"/>
                </w:rPr>
              </w:pPr>
            </w:p>
            <w:sdt>
              <w:sdtPr>
                <w:alias w:val="4 p."/>
                <w:tag w:val="part_1c9cf4c9563340deb4bf4a16128e853c"/>
                <w:lock w:val="sdtLocked"/>
                <w:richText/>
              </w:sdtPr>
              <w:sdtContent>
                <w:p>
                  <w:pPr>
                    <w:widowControl w:val="0"/>
                    <w:ind w:firstLine="567"/>
                    <w:jc w:val="both"/>
                    <w:rPr>
                      <w:color w:val="000000"/>
                    </w:rPr>
                  </w:pPr>
                  <w:sdt>
                    <w:sdtPr>
                      <w:alias w:val="Numeris"/>
                      <w:tag w:val="nr_1c9cf4c9563340deb4bf4a16128e853c"/>
                      <w:lock w:val="sdtLocked"/>
                      <w:richText/>
                    </w:sdtPr>
                    <w:sdtContent>
                      <w:r>
                        <w:rPr>
                          <w:color w:val="000000"/>
                        </w:rPr>
                        <w:t>4</w:t>
                      </w:r>
                    </w:sdtContent>
                  </w:sdt>
                  <w:r>
                    <w:rPr>
                      <w:color w:val="000000"/>
                    </w:rPr>
                    <w:t xml:space="preserve">. Žvejybos laivo sertifikuoto variklio galia yra deklaruojama Lietuvos Respublikos žvejybos laivų įtraukimo į žvejojančių jūrų vandenyse laivų duomenų sistemą taisyklių, patvirtintų 2010 m. rugsėjo 3 d. Lietuvos Respublikos žemės ūkio ministro įsakymu Nr. 3D-803 (Žin., 2010, Nr. </w:t>
                  </w:r>
                  <w:hyperlink r:id="rId26" w:tgtFrame="_blank" w:history="1">
                    <w:r>
                      <w:rPr>
                        <w:color w:val="0000FF" w:themeColor="hyperlink"/>
                        <w:u w:val="single"/>
                      </w:rPr>
                      <w:t>105-5441</w:t>
                    </w:r>
                  </w:hyperlink>
                  <w:r>
                    <w:rPr>
                      <w:color w:val="000000"/>
                    </w:rPr>
                    <w:t>), nustatyta tvarka, pateikiant duomenis apie žvejybos laivą.</w:t>
                  </w:r>
                </w:p>
                <w:p>
                  <w:pPr>
                    <w:widowControl w:val="0"/>
                    <w:ind w:firstLine="567"/>
                    <w:jc w:val="both"/>
                    <w:rPr>
                      <w:color w:val="000000"/>
                    </w:rPr>
                  </w:pPr>
                </w:p>
              </w:sdtContent>
            </w:sdt>
          </w:sdtContent>
        </w:sdt>
        <w:sdt>
          <w:sdtPr>
            <w:alias w:val="skyrius"/>
            <w:tag w:val="part_0c03a9979c1d4b6da78bd9a783647d7c"/>
            <w:lock w:val="sdtLocked"/>
            <w:richText/>
          </w:sdtPr>
          <w:sdtContent>
            <w:p>
              <w:pPr>
                <w:widowControl w:val="0"/>
                <w:jc w:val="center"/>
                <w:rPr>
                  <w:b/>
                  <w:bCs/>
                  <w:caps/>
                  <w:color w:val="000000"/>
                </w:rPr>
              </w:pPr>
              <w:sdt>
                <w:sdtPr>
                  <w:alias w:val="Numeris"/>
                  <w:tag w:val="nr_0c03a9979c1d4b6da78bd9a783647d7c"/>
                  <w:lock w:val="sdtLocked"/>
                  <w:richText/>
                </w:sdtPr>
                <w:sdtContent>
                  <w:r>
                    <w:rPr>
                      <w:b/>
                      <w:bCs/>
                      <w:caps/>
                      <w:color w:val="000000"/>
                    </w:rPr>
                    <w:t>III</w:t>
                  </w:r>
                </w:sdtContent>
              </w:sdt>
              <w:r>
                <w:rPr>
                  <w:b/>
                  <w:bCs/>
                  <w:caps/>
                  <w:color w:val="000000"/>
                </w:rPr>
                <w:t xml:space="preserve">. </w:t>
              </w:r>
              <w:sdt>
                <w:sdtPr>
                  <w:alias w:val="Pavadinimas"/>
                  <w:tag w:val="title_0c03a9979c1d4b6da78bd9a783647d7c"/>
                  <w:lock w:val="sdtLocked"/>
                  <w:richText/>
                </w:sdtPr>
                <w:sdtContent>
                  <w:r>
                    <w:rPr>
                      <w:b/>
                      <w:bCs/>
                      <w:caps/>
                      <w:color w:val="000000"/>
                    </w:rPr>
                    <w:t>ŽVEJYBOS LAIVŲ ATRANKOS VARIKLIO GALIOS PATIKRAI PLANAS</w:t>
                  </w:r>
                </w:sdtContent>
              </w:sdt>
            </w:p>
            <w:p>
              <w:pPr>
                <w:widowControl w:val="0"/>
                <w:ind w:firstLine="567"/>
                <w:jc w:val="both"/>
                <w:rPr>
                  <w:color w:val="000000"/>
                </w:rPr>
              </w:pPr>
            </w:p>
            <w:sdt>
              <w:sdtPr>
                <w:alias w:val="5 p."/>
                <w:tag w:val="part_9e1e48902cd14bbaaa93fe91d25f21ed"/>
                <w:lock w:val="sdtLocked"/>
                <w:richText/>
              </w:sdtPr>
              <w:sdtContent>
                <w:p>
                  <w:pPr>
                    <w:widowControl w:val="0"/>
                    <w:ind w:firstLine="567"/>
                    <w:jc w:val="both"/>
                    <w:rPr>
                      <w:color w:val="000000"/>
                      <w:szCs w:val="24"/>
                    </w:rPr>
                  </w:pPr>
                  <w:sdt>
                    <w:sdtPr>
                      <w:alias w:val="Numeris"/>
                      <w:tag w:val="nr_9e1e48902cd14bbaaa93fe91d25f21ed"/>
                      <w:lock w:val="sdtLocked"/>
                      <w:richText/>
                    </w:sdtPr>
                    <w:sdtContent>
                      <w:r>
                        <w:rPr>
                          <w:color w:val="000000"/>
                          <w:szCs w:val="24"/>
                        </w:rPr>
                        <w:t>5</w:t>
                      </w:r>
                    </w:sdtContent>
                  </w:sdt>
                  <w:r>
                    <w:rPr>
                      <w:color w:val="000000"/>
                      <w:szCs w:val="24"/>
                    </w:rPr>
                    <w:t>. Atsižvelgiant į rizikos kriterijus, nurodytus toliau pateiktoje Rizikos kriterijų vertinimo lentelėje, ir suskaičiavus kiekvienam žvejybos laivui skiriamus balus, nustatomas rizikos laipsnis:</w:t>
                  </w:r>
                </w:p>
                <w:tbl>
                  <w:tblPr>
                    <w:tblW w:w="5000" w:type="pct"/>
                    <w:tblCellMar>
                      <w:left w:w="0" w:type="dxa"/>
                      <w:right w:w="0" w:type="dxa"/>
                    </w:tblCellMar>
                    <w:tblLook w:val="0000" w:firstRow="0" w:lastRow="0" w:firstColumn="0" w:lastColumn="0" w:noHBand="0" w:noVBand="0"/>
                  </w:tblPr>
                  <w:tblGrid>
                    <w:gridCol w:w="1697"/>
                    <w:gridCol w:w="1462"/>
                    <w:gridCol w:w="1330"/>
                    <w:gridCol w:w="1727"/>
                    <w:gridCol w:w="1462"/>
                    <w:gridCol w:w="1508"/>
                  </w:tblGrid>
                  <w:tr>
                    <w:trPr>
                      <w:trHeight w:val="20"/>
                      <w:tblHeader/>
                    </w:trPr>
                    <w:tc>
                      <w:tcPr>
                        <w:tcW w:w="5000" w:type="pct"/>
                        <w:gridSpan w:val="6"/>
                        <w:tcBorders>
                          <w:top w:val="single" w:sz="4" w:space="0" w:color="000000"/>
                          <w:left w:val="single" w:sz="4" w:space="0" w:color="000000"/>
                          <w:bottom w:val="single" w:sz="4" w:space="0" w:color="000000"/>
                          <w:right w:val="single" w:sz="4" w:space="0" w:color="auto"/>
                        </w:tcBorders>
                        <w:tcMar>
                          <w:top w:w="57" w:type="dxa"/>
                          <w:left w:w="57" w:type="dxa"/>
                          <w:bottom w:w="57" w:type="dxa"/>
                          <w:right w:w="57" w:type="dxa"/>
                        </w:tcMar>
                      </w:tcPr>
                      <w:p>
                        <w:pPr>
                          <w:widowControl w:val="0"/>
                          <w:ind w:firstLine="567"/>
                          <w:jc w:val="center"/>
                          <w:rPr>
                            <w:color w:val="000000"/>
                            <w:szCs w:val="24"/>
                          </w:rPr>
                        </w:pPr>
                        <w:r>
                          <w:rPr>
                            <w:b/>
                            <w:bCs/>
                            <w:color w:val="000000"/>
                            <w:szCs w:val="24"/>
                          </w:rPr>
                          <w:t>RIZIKOS KRITERIJŲ VERTINIMO LENTELĖ</w:t>
                        </w:r>
                      </w:p>
                    </w:tc>
                  </w:tr>
                  <w:tr>
                    <w:trPr>
                      <w:trHeight w:val="20"/>
                      <w:tblHeader/>
                    </w:trPr>
                    <w:tc>
                      <w:tcPr>
                        <w:tcW w:w="4178" w:type="pct"/>
                        <w:gridSpan w:val="5"/>
                        <w:tcBorders>
                          <w:top w:val="single" w:sz="4" w:space="0" w:color="000000"/>
                          <w:left w:val="single" w:sz="4" w:space="0" w:color="000000"/>
                          <w:bottom w:val="single" w:sz="4" w:space="0" w:color="000000"/>
                          <w:right w:val="nil"/>
                        </w:tcBorders>
                        <w:tcMar>
                          <w:top w:w="57" w:type="dxa"/>
                          <w:left w:w="57" w:type="dxa"/>
                          <w:bottom w:w="57" w:type="dxa"/>
                          <w:right w:w="57" w:type="dxa"/>
                        </w:tcMar>
                      </w:tcPr>
                      <w:p>
                        <w:pPr>
                          <w:widowControl w:val="0"/>
                          <w:jc w:val="center"/>
                          <w:rPr>
                            <w:color w:val="000000"/>
                            <w:szCs w:val="24"/>
                          </w:rPr>
                        </w:pPr>
                        <w:r>
                          <w:rPr>
                            <w:b/>
                            <w:bCs/>
                            <w:color w:val="000000"/>
                            <w:szCs w:val="24"/>
                          </w:rPr>
                          <w:t>Rizikos kriterijus</w:t>
                        </w:r>
                      </w:p>
                    </w:tc>
                    <w:tc>
                      <w:tcPr>
                        <w:tcW w:w="822"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szCs w:val="24"/>
                          </w:rPr>
                        </w:pPr>
                        <w:r>
                          <w:rPr>
                            <w:b/>
                            <w:bCs/>
                            <w:color w:val="000000"/>
                            <w:szCs w:val="24"/>
                          </w:rPr>
                          <w:t>Skiriamas balas</w:t>
                        </w:r>
                      </w:p>
                    </w:tc>
                  </w:tr>
                  <w:tr>
                    <w:trPr>
                      <w:trHeight w:val="20"/>
                    </w:trPr>
                    <w:tc>
                      <w:tcPr>
                        <w:tcW w:w="4178" w:type="pct"/>
                        <w:gridSpan w:val="5"/>
                        <w:tcBorders>
                          <w:top w:val="single" w:sz="4" w:space="0" w:color="000000"/>
                          <w:left w:val="single" w:sz="4" w:space="0" w:color="000000"/>
                          <w:bottom w:val="single" w:sz="4" w:space="0" w:color="000000"/>
                          <w:right w:val="nil"/>
                        </w:tcBorders>
                        <w:tcMar>
                          <w:top w:w="57" w:type="dxa"/>
                          <w:left w:w="57" w:type="dxa"/>
                          <w:bottom w:w="57" w:type="dxa"/>
                          <w:right w:w="57" w:type="dxa"/>
                        </w:tcMar>
                      </w:tcPr>
                      <w:p>
                        <w:pPr>
                          <w:widowControl w:val="0"/>
                          <w:rPr>
                            <w:color w:val="000000"/>
                            <w:szCs w:val="24"/>
                          </w:rPr>
                        </w:pPr>
                        <w:r>
                          <w:rPr>
                            <w:color w:val="000000"/>
                            <w:szCs w:val="24"/>
                          </w:rPr>
                          <w:t>Žvejybos laivai, kurių variklio galios (kW) ir bendrosios talpos (GT) santykis 50 proc. mažesnis nei vidutinis būdingas tokio paties tipo žvejybos laivui, žvejojančiam tokio paties tipo įrankiu tas pačias žuvų rūšis</w:t>
                        </w:r>
                      </w:p>
                    </w:tc>
                    <w:tc>
                      <w:tcPr>
                        <w:tcW w:w="822"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rPr>
                        </w:pPr>
                        <w:r>
                          <w:rPr>
                            <w:color w:val="000000"/>
                            <w:szCs w:val="24"/>
                          </w:rPr>
                          <w:t>5</w:t>
                        </w:r>
                      </w:p>
                    </w:tc>
                  </w:tr>
                  <w:tr>
                    <w:trPr>
                      <w:trHeight w:val="20"/>
                    </w:trPr>
                    <w:tc>
                      <w:tcPr>
                        <w:tcW w:w="4178" w:type="pct"/>
                        <w:gridSpan w:val="5"/>
                        <w:tcBorders>
                          <w:top w:val="single" w:sz="4" w:space="0" w:color="000000"/>
                          <w:left w:val="single" w:sz="4" w:space="0" w:color="000000"/>
                          <w:bottom w:val="single" w:sz="4" w:space="0" w:color="000000"/>
                          <w:right w:val="nil"/>
                        </w:tcBorders>
                        <w:tcMar>
                          <w:top w:w="57" w:type="dxa"/>
                          <w:left w:w="57" w:type="dxa"/>
                          <w:bottom w:w="57" w:type="dxa"/>
                          <w:right w:w="57" w:type="dxa"/>
                        </w:tcMar>
                      </w:tcPr>
                      <w:p>
                        <w:pPr>
                          <w:widowControl w:val="0"/>
                          <w:rPr>
                            <w:color w:val="000000"/>
                            <w:szCs w:val="24"/>
                          </w:rPr>
                        </w:pPr>
                        <w:r>
                          <w:rPr>
                            <w:color w:val="000000"/>
                            <w:szCs w:val="24"/>
                          </w:rPr>
                          <w:t>Žvejybos laivo žvejojamų žuvų rūšis (arba rūšys), įtraukta į daugiametį išteklių valdymo planą</w:t>
                        </w:r>
                      </w:p>
                    </w:tc>
                    <w:tc>
                      <w:tcPr>
                        <w:tcW w:w="822"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rPr>
                        </w:pPr>
                        <w:r>
                          <w:rPr>
                            <w:color w:val="000000"/>
                            <w:szCs w:val="24"/>
                          </w:rPr>
                          <w:t>4</w:t>
                        </w:r>
                      </w:p>
                    </w:tc>
                  </w:tr>
                  <w:tr>
                    <w:trPr>
                      <w:trHeight w:val="20"/>
                    </w:trPr>
                    <w:tc>
                      <w:tcPr>
                        <w:tcW w:w="4178" w:type="pct"/>
                        <w:gridSpan w:val="5"/>
                        <w:tcBorders>
                          <w:top w:val="single" w:sz="4" w:space="0" w:color="000000"/>
                          <w:left w:val="single" w:sz="4" w:space="0" w:color="000000"/>
                          <w:bottom w:val="single" w:sz="4" w:space="0" w:color="000000"/>
                          <w:right w:val="nil"/>
                        </w:tcBorders>
                        <w:tcMar>
                          <w:top w:w="57" w:type="dxa"/>
                          <w:left w:w="57" w:type="dxa"/>
                          <w:bottom w:w="57" w:type="dxa"/>
                          <w:right w:w="57" w:type="dxa"/>
                        </w:tcMar>
                      </w:tcPr>
                      <w:p>
                        <w:pPr>
                          <w:widowControl w:val="0"/>
                          <w:rPr>
                            <w:color w:val="000000"/>
                            <w:szCs w:val="24"/>
                          </w:rPr>
                        </w:pPr>
                        <w:r>
                          <w:rPr>
                            <w:color w:val="000000"/>
                            <w:szCs w:val="24"/>
                          </w:rPr>
                          <w:t>Žvejybos laivas pergaudė skirtą žuvų kvotą</w:t>
                        </w:r>
                      </w:p>
                    </w:tc>
                    <w:tc>
                      <w:tcPr>
                        <w:tcW w:w="822"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rPr>
                        </w:pPr>
                        <w:r>
                          <w:rPr>
                            <w:color w:val="000000"/>
                            <w:szCs w:val="24"/>
                          </w:rPr>
                          <w:t>4</w:t>
                        </w:r>
                      </w:p>
                    </w:tc>
                  </w:tr>
                  <w:tr>
                    <w:trPr>
                      <w:trHeight w:val="20"/>
                    </w:trPr>
                    <w:tc>
                      <w:tcPr>
                        <w:tcW w:w="4178" w:type="pct"/>
                        <w:gridSpan w:val="5"/>
                        <w:tcBorders>
                          <w:top w:val="single" w:sz="4" w:space="0" w:color="000000"/>
                          <w:left w:val="single" w:sz="4" w:space="0" w:color="000000"/>
                          <w:bottom w:val="single" w:sz="4" w:space="0" w:color="000000"/>
                          <w:right w:val="nil"/>
                        </w:tcBorders>
                        <w:tcMar>
                          <w:top w:w="57" w:type="dxa"/>
                          <w:left w:w="57" w:type="dxa"/>
                          <w:bottom w:w="57" w:type="dxa"/>
                          <w:right w:w="57" w:type="dxa"/>
                        </w:tcMar>
                      </w:tcPr>
                      <w:p>
                        <w:pPr>
                          <w:widowControl w:val="0"/>
                          <w:rPr>
                            <w:color w:val="000000"/>
                            <w:szCs w:val="24"/>
                          </w:rPr>
                        </w:pPr>
                        <w:r>
                          <w:rPr>
                            <w:color w:val="000000"/>
                            <w:szCs w:val="24"/>
                          </w:rPr>
                          <w:t>Žvejybos laive per paskutinius 24 mėn. buvo nustatytas verslinės žvejybos jūrų vandenyse taisyklių pažeidimas</w:t>
                        </w:r>
                      </w:p>
                    </w:tc>
                    <w:tc>
                      <w:tcPr>
                        <w:tcW w:w="822"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rPr>
                        </w:pPr>
                        <w:r>
                          <w:rPr>
                            <w:color w:val="000000"/>
                            <w:szCs w:val="24"/>
                          </w:rPr>
                          <w:t>3</w:t>
                        </w:r>
                      </w:p>
                    </w:tc>
                  </w:tr>
                  <w:tr>
                    <w:trPr>
                      <w:trHeight w:val="20"/>
                    </w:trPr>
                    <w:tc>
                      <w:tcPr>
                        <w:tcW w:w="4178" w:type="pct"/>
                        <w:gridSpan w:val="5"/>
                        <w:tcBorders>
                          <w:top w:val="single" w:sz="4" w:space="0" w:color="000000"/>
                          <w:left w:val="single" w:sz="4" w:space="0" w:color="000000"/>
                          <w:bottom w:val="single" w:sz="4" w:space="0" w:color="000000"/>
                          <w:right w:val="nil"/>
                        </w:tcBorders>
                        <w:tcMar>
                          <w:top w:w="57" w:type="dxa"/>
                          <w:left w:w="57" w:type="dxa"/>
                          <w:bottom w:w="57" w:type="dxa"/>
                          <w:right w:w="57" w:type="dxa"/>
                        </w:tcMar>
                      </w:tcPr>
                      <w:p>
                        <w:pPr>
                          <w:widowControl w:val="0"/>
                          <w:rPr>
                            <w:color w:val="000000"/>
                            <w:szCs w:val="24"/>
                          </w:rPr>
                        </w:pPr>
                        <w:r>
                          <w:rPr>
                            <w:color w:val="000000"/>
                            <w:szCs w:val="24"/>
                          </w:rPr>
                          <w:t>Užsiimančio žvejyba žvejybos laivo variklio galia nebuvo patikrinta paskutinius 12 mėn.</w:t>
                        </w:r>
                      </w:p>
                    </w:tc>
                    <w:tc>
                      <w:tcPr>
                        <w:tcW w:w="822"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rPr>
                        </w:pPr>
                        <w:r>
                          <w:rPr>
                            <w:color w:val="000000"/>
                            <w:szCs w:val="24"/>
                          </w:rPr>
                          <w:t>1</w:t>
                        </w:r>
                      </w:p>
                    </w:tc>
                  </w:tr>
                  <w:tr>
                    <w:trPr>
                      <w:trHeight w:val="20"/>
                    </w:trPr>
                    <w:tc>
                      <w:tcPr>
                        <w:tcW w:w="4178" w:type="pct"/>
                        <w:gridSpan w:val="5"/>
                        <w:tcBorders>
                          <w:top w:val="single" w:sz="4" w:space="0" w:color="000000"/>
                          <w:left w:val="single" w:sz="4" w:space="0" w:color="000000"/>
                          <w:bottom w:val="single" w:sz="4" w:space="0" w:color="000000"/>
                          <w:right w:val="nil"/>
                        </w:tcBorders>
                        <w:tcMar>
                          <w:top w:w="57" w:type="dxa"/>
                          <w:left w:w="57" w:type="dxa"/>
                          <w:bottom w:w="57" w:type="dxa"/>
                          <w:right w:w="57" w:type="dxa"/>
                        </w:tcMar>
                      </w:tcPr>
                      <w:p>
                        <w:pPr>
                          <w:widowControl w:val="0"/>
                          <w:rPr>
                            <w:color w:val="000000"/>
                            <w:szCs w:val="24"/>
                          </w:rPr>
                        </w:pPr>
                        <w:r>
                          <w:rPr>
                            <w:color w:val="000000"/>
                            <w:szCs w:val="24"/>
                          </w:rPr>
                          <w:t>Užsiimančio žvejyba žvejybos laivo variklio galia nebuvo patikrinta paskutinius 24 mėn.</w:t>
                        </w:r>
                      </w:p>
                    </w:tc>
                    <w:tc>
                      <w:tcPr>
                        <w:tcW w:w="822"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rPr>
                        </w:pPr>
                        <w:r>
                          <w:rPr>
                            <w:color w:val="000000"/>
                            <w:szCs w:val="24"/>
                          </w:rPr>
                          <w:t>3</w:t>
                        </w:r>
                      </w:p>
                    </w:tc>
                  </w:tr>
                  <w:tr>
                    <w:trPr>
                      <w:trHeight w:val="20"/>
                    </w:trPr>
                    <w:tc>
                      <w:tcPr>
                        <w:tcW w:w="4178" w:type="pct"/>
                        <w:gridSpan w:val="5"/>
                        <w:tcBorders>
                          <w:top w:val="single" w:sz="4" w:space="0" w:color="000000"/>
                          <w:left w:val="single" w:sz="4" w:space="0" w:color="000000"/>
                          <w:bottom w:val="single" w:sz="4" w:space="0" w:color="000000"/>
                          <w:right w:val="nil"/>
                        </w:tcBorders>
                        <w:tcMar>
                          <w:top w:w="57" w:type="dxa"/>
                          <w:left w:w="57" w:type="dxa"/>
                          <w:bottom w:w="57" w:type="dxa"/>
                          <w:right w:w="57" w:type="dxa"/>
                        </w:tcMar>
                      </w:tcPr>
                      <w:p>
                        <w:pPr>
                          <w:widowControl w:val="0"/>
                          <w:rPr>
                            <w:color w:val="000000"/>
                            <w:szCs w:val="24"/>
                          </w:rPr>
                        </w:pPr>
                        <w:r>
                          <w:rPr>
                            <w:color w:val="000000"/>
                            <w:szCs w:val="24"/>
                          </w:rPr>
                          <w:t>Užsiimančio žvejyba žvejybos laivo variklio galia nebuvo patikrinta paskutinius 36 mėn.</w:t>
                        </w:r>
                      </w:p>
                    </w:tc>
                    <w:tc>
                      <w:tcPr>
                        <w:tcW w:w="822"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rPr>
                        </w:pPr>
                        <w:r>
                          <w:rPr>
                            <w:color w:val="000000"/>
                            <w:szCs w:val="24"/>
                          </w:rPr>
                          <w:t>5</w:t>
                        </w:r>
                      </w:p>
                    </w:tc>
                  </w:tr>
                  <w:tr>
                    <w:trPr>
                      <w:trHeight w:val="20"/>
                    </w:trPr>
                    <w:tc>
                      <w:tcPr>
                        <w:tcW w:w="4178" w:type="pct"/>
                        <w:gridSpan w:val="5"/>
                        <w:tcBorders>
                          <w:top w:val="single" w:sz="4" w:space="0" w:color="000000"/>
                          <w:left w:val="single" w:sz="4" w:space="0" w:color="000000"/>
                          <w:bottom w:val="single" w:sz="4" w:space="0" w:color="000000"/>
                          <w:right w:val="nil"/>
                        </w:tcBorders>
                        <w:tcMar>
                          <w:top w:w="57" w:type="dxa"/>
                          <w:left w:w="57" w:type="dxa"/>
                          <w:bottom w:w="57" w:type="dxa"/>
                          <w:right w:w="57" w:type="dxa"/>
                        </w:tcMar>
                      </w:tcPr>
                      <w:p>
                        <w:pPr>
                          <w:widowControl w:val="0"/>
                          <w:rPr>
                            <w:color w:val="000000"/>
                            <w:szCs w:val="24"/>
                          </w:rPr>
                        </w:pPr>
                        <w:r>
                          <w:rPr>
                            <w:color w:val="000000"/>
                            <w:szCs w:val="24"/>
                          </w:rPr>
                          <w:t>Žvejybos laivas išnaudojo žvejybos kvotą 50 proc. greičiau nei atitinkamai per 12 mėn.</w:t>
                        </w:r>
                      </w:p>
                    </w:tc>
                    <w:tc>
                      <w:tcPr>
                        <w:tcW w:w="822"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rPr>
                        </w:pPr>
                        <w:r>
                          <w:rPr>
                            <w:color w:val="000000"/>
                            <w:szCs w:val="24"/>
                          </w:rPr>
                          <w:t>4</w:t>
                        </w:r>
                      </w:p>
                    </w:tc>
                  </w:tr>
                  <w:tr>
                    <w:trPr>
                      <w:trHeight w:val="20"/>
                    </w:trPr>
                    <w:tc>
                      <w:tcPr>
                        <w:tcW w:w="4178" w:type="pct"/>
                        <w:gridSpan w:val="5"/>
                        <w:tcBorders>
                          <w:top w:val="single" w:sz="4" w:space="0" w:color="000000"/>
                          <w:left w:val="single" w:sz="4" w:space="0" w:color="000000"/>
                          <w:bottom w:val="single" w:sz="4" w:space="0" w:color="000000"/>
                          <w:right w:val="nil"/>
                        </w:tcBorders>
                        <w:tcMar>
                          <w:top w:w="57" w:type="dxa"/>
                          <w:left w:w="57" w:type="dxa"/>
                          <w:bottom w:w="57" w:type="dxa"/>
                          <w:right w:w="57" w:type="dxa"/>
                        </w:tcMar>
                      </w:tcPr>
                      <w:p>
                        <w:pPr>
                          <w:widowControl w:val="0"/>
                          <w:rPr>
                            <w:color w:val="000000"/>
                            <w:szCs w:val="24"/>
                          </w:rPr>
                        </w:pPr>
                        <w:r>
                          <w:rPr>
                            <w:color w:val="000000"/>
                            <w:szCs w:val="24"/>
                          </w:rPr>
                          <w:t>Žvejybos laivas išnaudojo žvejybos kvotą 80 proc. greičiau nei atitinkamai per 12 mėn.</w:t>
                        </w:r>
                      </w:p>
                    </w:tc>
                    <w:tc>
                      <w:tcPr>
                        <w:tcW w:w="822"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rPr>
                        </w:pPr>
                        <w:r>
                          <w:rPr>
                            <w:color w:val="000000"/>
                            <w:szCs w:val="24"/>
                          </w:rPr>
                          <w:t>6</w:t>
                        </w:r>
                      </w:p>
                    </w:tc>
                  </w:tr>
                  <w:tr>
                    <w:trPr>
                      <w:trHeight w:val="20"/>
                    </w:trPr>
                    <w:tc>
                      <w:tcPr>
                        <w:tcW w:w="4178" w:type="pct"/>
                        <w:gridSpan w:val="5"/>
                        <w:tcBorders>
                          <w:top w:val="single" w:sz="4" w:space="0" w:color="000000"/>
                          <w:left w:val="single" w:sz="4" w:space="0" w:color="000000"/>
                          <w:bottom w:val="single" w:sz="4" w:space="0" w:color="000000"/>
                          <w:right w:val="nil"/>
                        </w:tcBorders>
                        <w:tcMar>
                          <w:top w:w="57" w:type="dxa"/>
                          <w:left w:w="57" w:type="dxa"/>
                          <w:bottom w:w="57" w:type="dxa"/>
                          <w:right w:w="57" w:type="dxa"/>
                        </w:tcMar>
                      </w:tcPr>
                      <w:p>
                        <w:pPr>
                          <w:widowControl w:val="0"/>
                          <w:rPr>
                            <w:color w:val="000000"/>
                            <w:szCs w:val="24"/>
                          </w:rPr>
                        </w:pPr>
                        <w:r>
                          <w:rPr>
                            <w:color w:val="000000"/>
                            <w:szCs w:val="24"/>
                          </w:rPr>
                          <w:t>Žvejybos produktų iškrovimų skaičius iš žvejybos laivo per 12 mėn. yra didesnis užsienio nei Lietuvos Respublikos uostuose</w:t>
                        </w:r>
                      </w:p>
                    </w:tc>
                    <w:tc>
                      <w:tcPr>
                        <w:tcW w:w="822"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rPr>
                        </w:pPr>
                        <w:r>
                          <w:rPr>
                            <w:color w:val="000000"/>
                            <w:szCs w:val="24"/>
                          </w:rPr>
                          <w:t>4</w:t>
                        </w:r>
                      </w:p>
                    </w:tc>
                  </w:tr>
                  <w:tr>
                    <w:trPr>
                      <w:trHeight w:val="20"/>
                    </w:trPr>
                    <w:tc>
                      <w:tcPr>
                        <w:tcW w:w="4178" w:type="pct"/>
                        <w:gridSpan w:val="5"/>
                        <w:tcBorders>
                          <w:top w:val="single" w:sz="4" w:space="0" w:color="000000"/>
                          <w:left w:val="single" w:sz="4" w:space="0" w:color="000000"/>
                          <w:bottom w:val="single" w:sz="4" w:space="0" w:color="000000"/>
                          <w:right w:val="nil"/>
                        </w:tcBorders>
                        <w:tcMar>
                          <w:top w:w="57" w:type="dxa"/>
                          <w:left w:w="57" w:type="dxa"/>
                          <w:bottom w:w="57" w:type="dxa"/>
                          <w:right w:w="57" w:type="dxa"/>
                        </w:tcMar>
                      </w:tcPr>
                      <w:p>
                        <w:pPr>
                          <w:widowControl w:val="0"/>
                          <w:rPr>
                            <w:color w:val="000000"/>
                            <w:szCs w:val="24"/>
                          </w:rPr>
                        </w:pPr>
                        <w:r>
                          <w:rPr>
                            <w:color w:val="000000"/>
                            <w:szCs w:val="24"/>
                          </w:rPr>
                          <w:t>Žvejybos laivo greitis / pastanga per kalendorinius metus buvo didesnis nei vidutinis</w:t>
                        </w:r>
                      </w:p>
                    </w:tc>
                    <w:tc>
                      <w:tcPr>
                        <w:tcW w:w="822"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rPr>
                        </w:pPr>
                        <w:r>
                          <w:rPr>
                            <w:color w:val="000000"/>
                            <w:szCs w:val="24"/>
                          </w:rPr>
                          <w:t>3</w:t>
                        </w:r>
                      </w:p>
                    </w:tc>
                  </w:tr>
                  <w:tr>
                    <w:trPr>
                      <w:trHeight w:val="20"/>
                    </w:trPr>
                    <w:tc>
                      <w:tcPr>
                        <w:tcW w:w="4178" w:type="pct"/>
                        <w:gridSpan w:val="5"/>
                        <w:tcBorders>
                          <w:top w:val="single" w:sz="4" w:space="0" w:color="000000"/>
                          <w:left w:val="single" w:sz="4" w:space="0" w:color="000000"/>
                          <w:bottom w:val="single" w:sz="4" w:space="0" w:color="000000"/>
                          <w:right w:val="nil"/>
                        </w:tcBorders>
                        <w:tcMar>
                          <w:top w:w="57" w:type="dxa"/>
                          <w:left w:w="57" w:type="dxa"/>
                          <w:bottom w:w="57" w:type="dxa"/>
                          <w:right w:w="57" w:type="dxa"/>
                        </w:tcMar>
                      </w:tcPr>
                      <w:p>
                        <w:pPr>
                          <w:widowControl w:val="0"/>
                          <w:rPr>
                            <w:color w:val="000000"/>
                            <w:szCs w:val="24"/>
                          </w:rPr>
                        </w:pPr>
                        <w:r>
                          <w:rPr>
                            <w:color w:val="000000"/>
                            <w:spacing w:val="-2"/>
                            <w:szCs w:val="24"/>
                          </w:rPr>
                          <w:t>Žvejybos laivas, kuris buvo techniškai modifikuotas (pakeista variklio galia) ir turi visus privalomuosius galiojančius žvejybos laivo dokumentus, kuriuose žvejybos laive esančio (-ių) variklio (-ių) galia yra sertifikuota</w:t>
                        </w:r>
                      </w:p>
                    </w:tc>
                    <w:tc>
                      <w:tcPr>
                        <w:tcW w:w="822"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rPr>
                        </w:pPr>
                        <w:r>
                          <w:rPr>
                            <w:color w:val="000000"/>
                            <w:szCs w:val="24"/>
                          </w:rPr>
                          <w:t>-8</w:t>
                        </w:r>
                      </w:p>
                    </w:tc>
                  </w:tr>
                  <w:tr>
                    <w:trPr>
                      <w:trHeight w:val="20"/>
                    </w:trPr>
                    <w:tc>
                      <w:tcPr>
                        <w:tcW w:w="923"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rPr>
                        </w:pPr>
                        <w:r>
                          <w:rPr>
                            <w:b/>
                            <w:bCs/>
                            <w:color w:val="000000"/>
                            <w:szCs w:val="24"/>
                          </w:rPr>
                          <w:t>Suminis balas</w:t>
                        </w:r>
                      </w:p>
                    </w:tc>
                    <w:tc>
                      <w:tcPr>
                        <w:tcW w:w="796"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rPr>
                        </w:pPr>
                        <w:r>
                          <w:rPr>
                            <w:color w:val="000000"/>
                            <w:szCs w:val="24"/>
                          </w:rPr>
                          <w:t>1–6</w:t>
                        </w:r>
                      </w:p>
                    </w:tc>
                    <w:tc>
                      <w:tcPr>
                        <w:tcW w:w="724"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rPr>
                        </w:pPr>
                        <w:r>
                          <w:rPr>
                            <w:color w:val="000000"/>
                            <w:szCs w:val="24"/>
                          </w:rPr>
                          <w:t>7–12</w:t>
                        </w:r>
                      </w:p>
                    </w:tc>
                    <w:tc>
                      <w:tcPr>
                        <w:tcW w:w="940"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rPr>
                        </w:pPr>
                        <w:r>
                          <w:rPr>
                            <w:color w:val="000000"/>
                            <w:szCs w:val="24"/>
                          </w:rPr>
                          <w:t>13–17</w:t>
                        </w:r>
                      </w:p>
                    </w:tc>
                    <w:tc>
                      <w:tcPr>
                        <w:tcW w:w="796"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rPr>
                        </w:pPr>
                        <w:r>
                          <w:rPr>
                            <w:color w:val="000000"/>
                            <w:szCs w:val="24"/>
                          </w:rPr>
                          <w:t>18–20</w:t>
                        </w:r>
                      </w:p>
                    </w:tc>
                    <w:tc>
                      <w:tcPr>
                        <w:tcW w:w="822"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rPr>
                        </w:pPr>
                        <w:r>
                          <w:rPr>
                            <w:color w:val="000000"/>
                            <w:szCs w:val="24"/>
                          </w:rPr>
                          <w:t>21 ir daugiau</w:t>
                        </w:r>
                      </w:p>
                    </w:tc>
                  </w:tr>
                  <w:tr>
                    <w:trPr>
                      <w:trHeight w:val="20"/>
                    </w:trPr>
                    <w:tc>
                      <w:tcPr>
                        <w:tcW w:w="923"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rPr>
                        </w:pPr>
                        <w:r>
                          <w:rPr>
                            <w:b/>
                            <w:bCs/>
                            <w:color w:val="000000"/>
                            <w:szCs w:val="24"/>
                          </w:rPr>
                          <w:t>Rizikos laipsnis</w:t>
                        </w:r>
                      </w:p>
                    </w:tc>
                    <w:tc>
                      <w:tcPr>
                        <w:tcW w:w="796"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rPr>
                        </w:pPr>
                        <w:r>
                          <w:rPr>
                            <w:color w:val="000000"/>
                            <w:szCs w:val="24"/>
                          </w:rPr>
                          <w:t>Labai mažas</w:t>
                        </w:r>
                      </w:p>
                    </w:tc>
                    <w:tc>
                      <w:tcPr>
                        <w:tcW w:w="724"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rPr>
                        </w:pPr>
                        <w:r>
                          <w:rPr>
                            <w:color w:val="000000"/>
                            <w:szCs w:val="24"/>
                          </w:rPr>
                          <w:t>Mažas</w:t>
                        </w:r>
                      </w:p>
                    </w:tc>
                    <w:tc>
                      <w:tcPr>
                        <w:tcW w:w="940"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rPr>
                        </w:pPr>
                        <w:r>
                          <w:rPr>
                            <w:color w:val="000000"/>
                            <w:szCs w:val="24"/>
                          </w:rPr>
                          <w:t>Vidutinis</w:t>
                        </w:r>
                      </w:p>
                    </w:tc>
                    <w:tc>
                      <w:tcPr>
                        <w:tcW w:w="796"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rPr>
                        </w:pPr>
                        <w:r>
                          <w:rPr>
                            <w:color w:val="000000"/>
                            <w:szCs w:val="24"/>
                          </w:rPr>
                          <w:t>Didelis</w:t>
                        </w:r>
                      </w:p>
                    </w:tc>
                    <w:tc>
                      <w:tcPr>
                        <w:tcW w:w="822"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rPr>
                        </w:pPr>
                        <w:r>
                          <w:rPr>
                            <w:color w:val="000000"/>
                            <w:szCs w:val="24"/>
                          </w:rPr>
                          <w:t>Labai didelis</w:t>
                        </w:r>
                      </w:p>
                    </w:tc>
                  </w:tr>
                </w:tbl>
                <w:p>
                  <w:pPr>
                    <w:widowControl w:val="0"/>
                    <w:spacing w:line="360" w:lineRule="auto"/>
                    <w:ind w:firstLine="567"/>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2ab9d04a7e11e6b5d09300a16a686c">
                    <w:r w:rsidRPr="00532B9F">
                      <w:rPr>
                        <w:rFonts w:ascii="Times New Roman" w:eastAsia="MS Mincho" w:hAnsi="Times New Roman"/>
                        <w:sz w:val="20"/>
                        <w:i/>
                        <w:iCs/>
                        <w:color w:val="0000FF" w:themeColor="hyperlink"/>
                        <w:u w:val="single"/>
                      </w:rPr>
                      <w:t>V1-87</w:t>
                    </w:r>
                  </w:fldSimple>
                  <w:r>
                    <w:rPr>
                      <w:rFonts w:ascii="Times New Roman" w:eastAsia="MS Mincho" w:hAnsi="Times New Roman"/>
                      <w:sz w:val="20"/>
                      <w:i/>
                      <w:iCs/>
                    </w:rPr>
                    <w:t>,
2016-07-12,
paskelbta TAR 2016-07-15, i. k. 2016-20676            </w:t>
                  </w:r>
                </w:p>
                <w:p/>
              </w:sdtContent>
            </w:sdt>
            <w:sdt>
              <w:sdtPr>
                <w:alias w:val="6 p."/>
                <w:tag w:val="part_17f954c9eee049f9a67afd7893b445ec"/>
                <w:lock w:val="sdtLocked"/>
                <w:richText/>
              </w:sdtPr>
              <w:sdtContent>
                <w:p>
                  <w:pPr>
                    <w:widowControl w:val="0"/>
                    <w:ind w:firstLine="567"/>
                    <w:jc w:val="both"/>
                    <w:rPr>
                      <w:color w:val="000000"/>
                    </w:rPr>
                  </w:pPr>
                  <w:sdt>
                    <w:sdtPr>
                      <w:alias w:val="Numeris"/>
                      <w:tag w:val="nr_17f954c9eee049f9a67afd7893b445ec"/>
                      <w:lock w:val="sdtLocked"/>
                      <w:richText/>
                    </w:sdtPr>
                    <w:sdtContent>
                      <w:r>
                        <w:rPr>
                          <w:color w:val="000000"/>
                        </w:rPr>
                        <w:t>6</w:t>
                      </w:r>
                    </w:sdtContent>
                  </w:sdt>
                  <w:r>
                    <w:rPr>
                      <w:color w:val="000000"/>
                    </w:rPr>
                    <w:t>. Žuvininkystės tarnyba prie Lietuvos Respublikos žemės ūkio ministerijos (toliau – Žuvininkystės tarnyba), vadovaudamasi turima informacija apie atitinkamo žvejybos laivo technines charakteristikas ir nustatytu rizikos laipsniu pagal Rizikos kriterijų vertinimo lentelę, sudaro žvejybos laivų variklių galios patikrų metinį planą (toliau – patikrų planas). Patikrų planas gali būti tikslinamas, atsižvelgiant į po Tvarkos aprašo 9 punkte nurodytos dokumentų patikros gautus naujus duomenis apie žvejybos laivus.</w:t>
                  </w:r>
                </w:p>
              </w:sdtContent>
            </w:sdt>
            <w:sdt>
              <w:sdtPr>
                <w:alias w:val="7 p."/>
                <w:tag w:val="part_1ac7826d0b474bfe99673be6ca38653e"/>
                <w:lock w:val="sdtLocked"/>
                <w:richText/>
              </w:sdtPr>
              <w:sdtContent>
                <w:p>
                  <w:pPr>
                    <w:widowControl w:val="0"/>
                    <w:ind w:firstLine="567"/>
                    <w:jc w:val="both"/>
                    <w:rPr>
                      <w:color w:val="000000"/>
                    </w:rPr>
                  </w:pPr>
                  <w:sdt>
                    <w:sdtPr>
                      <w:alias w:val="Numeris"/>
                      <w:tag w:val="nr_1ac7826d0b474bfe99673be6ca38653e"/>
                      <w:lock w:val="sdtLocked"/>
                      <w:richText/>
                    </w:sdtPr>
                    <w:sdtContent>
                      <w:r>
                        <w:rPr>
                          <w:color w:val="000000"/>
                        </w:rPr>
                        <w:t>7</w:t>
                      </w:r>
                    </w:sdtContent>
                  </w:sdt>
                  <w:r>
                    <w:rPr>
                      <w:color w:val="000000"/>
                    </w:rPr>
                    <w:t>. Žuvininkystės tarnyba iš didelį ir labai didelį rizikos laipsnį turinčių žvejybos laivų atrenka dalį tikrintinų žvejybos laivų. Atrinktų variklio galios patikrai žvejybos laivų (L) skaičius yra ne mažesnis nei tai rizikos grupei priklausančių žvejybos laivų skaičiaus (l) kvadratinė šaknis, suapvalinta iki artimiausio sveikojo skaičiaus:</w:t>
                  </w:r>
                </w:p>
                <w:p>
                  <w:pPr>
                    <w:widowControl w:val="0"/>
                    <w:jc w:val="center"/>
                    <w:rPr>
                      <w:color w:val="000000"/>
                    </w:rPr>
                  </w:pPr>
                </w:p>
                <w:p>
                  <w:pPr>
                    <w:widowControl w:val="0"/>
                    <w:jc w:val="center"/>
                    <w:rPr>
                      <w:vanish/>
                      <w:color w:val="000000"/>
                    </w:rPr>
                  </w:pPr>
                  <w:r>
                    <w:rPr>
                      <w:color w:val="000000"/>
                      <w:position w:val="-14"/>
                    </w:rPr>
                    <w:object w:dxaOrig="135" w:dyaOrig="37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7.1pt;height:19pt" o:ole="">
                        <v:imagedata r:id="rId27" o:title=""/>
                      </v:shape>
                      <o:OLEObject Type="Embed" ProgID="Equation.3" ShapeID="_x0000_i1026" DrawAspect="Content" ObjectID="_0000000001" r:id="rId28"/>
                    </w:object>
                  </w:r>
                  <w:r>
                    <w:rPr>
                      <w:color w:val="000000"/>
                      <w:position w:val="-6"/>
                    </w:rPr>
                    <w:object w:dxaOrig="720" w:dyaOrig="345">
                      <v:shape id="_x0000_i1027" type="#_x0000_t75" style="width:36.4pt;height:17.4pt" o:ole="">
                        <v:imagedata r:id="rId29" o:title=""/>
                      </v:shape>
                      <o:OLEObject Type="Embed" ProgID="Equation.3" ShapeID="_x0000_i1027" DrawAspect="Content" ObjectID="_0000000001" r:id="rId30"/>
                    </w:object>
                  </w:r>
                  <w:r>
                    <w:rPr>
                      <w:color w:val="000000"/>
                    </w:rPr>
                    <w:t xml:space="preserve"> </w:t>
                  </w:r>
                  <w:r>
                    <w:rPr>
                      <w:vanish/>
                      <w:color w:val="000000"/>
                    </w:rPr>
                    <w:t>L &gt;= l^(1/2)</w:t>
                  </w:r>
                </w:p>
                <w:p>
                  <w:pPr>
                    <w:widowControl w:val="0"/>
                    <w:jc w:val="center"/>
                    <w:rPr>
                      <w:color w:val="000000"/>
                    </w:rPr>
                  </w:pPr>
                </w:p>
              </w:sdtContent>
            </w:sdt>
            <w:sdt>
              <w:sdtPr>
                <w:alias w:val="8 p."/>
                <w:tag w:val="part_185c6deb69a14b2588ebbbf85d93b48c"/>
                <w:lock w:val="sdtLocked"/>
                <w:richText/>
              </w:sdtPr>
              <w:sdtContent>
                <w:p>
                  <w:pPr>
                    <w:widowControl w:val="0"/>
                    <w:ind w:firstLine="567"/>
                    <w:jc w:val="both"/>
                    <w:rPr>
                      <w:color w:val="000000"/>
                    </w:rPr>
                  </w:pPr>
                  <w:sdt>
                    <w:sdtPr>
                      <w:alias w:val="Numeris"/>
                      <w:tag w:val="nr_185c6deb69a14b2588ebbbf85d93b48c"/>
                      <w:lock w:val="sdtLocked"/>
                      <w:richText/>
                    </w:sdtPr>
                    <w:sdtContent>
                      <w:r>
                        <w:rPr>
                          <w:color w:val="000000"/>
                        </w:rPr>
                        <w:t>8</w:t>
                      </w:r>
                    </w:sdtContent>
                  </w:sdt>
                  <w:r>
                    <w:rPr>
                      <w:color w:val="000000"/>
                    </w:rPr>
                    <w:t>. Pirmiausia tikrinami daugiausia rizikos balų surinkę žvejybos laivai.</w:t>
                  </w:r>
                </w:p>
                <w:p>
                  <w:pPr>
                    <w:widowControl w:val="0"/>
                    <w:ind w:firstLine="567"/>
                    <w:jc w:val="both"/>
                    <w:rPr>
                      <w:color w:val="000000"/>
                    </w:rPr>
                  </w:pPr>
                </w:p>
              </w:sdtContent>
            </w:sdt>
          </w:sdtContent>
        </w:sdt>
        <w:sdt>
          <w:sdtPr>
            <w:alias w:val="skyrius"/>
            <w:tag w:val="part_ae5c3adc89c54225b58a0fa1e1d406ff"/>
            <w:lock w:val="sdtLocked"/>
            <w:richText/>
          </w:sdtPr>
          <w:sdtContent>
            <w:p>
              <w:pPr>
                <w:widowControl w:val="0"/>
                <w:jc w:val="center"/>
                <w:rPr>
                  <w:b/>
                  <w:bCs/>
                  <w:caps/>
                  <w:color w:val="000000"/>
                </w:rPr>
              </w:pPr>
              <w:sdt>
                <w:sdtPr>
                  <w:alias w:val="Numeris"/>
                  <w:tag w:val="nr_ae5c3adc89c54225b58a0fa1e1d406ff"/>
                  <w:lock w:val="sdtLocked"/>
                  <w:richText/>
                </w:sdtPr>
                <w:sdtContent>
                  <w:r>
                    <w:rPr>
                      <w:b/>
                      <w:bCs/>
                      <w:caps/>
                      <w:color w:val="000000"/>
                    </w:rPr>
                    <w:t>IV</w:t>
                  </w:r>
                </w:sdtContent>
              </w:sdt>
              <w:r>
                <w:rPr>
                  <w:b/>
                  <w:bCs/>
                  <w:caps/>
                  <w:color w:val="000000"/>
                </w:rPr>
                <w:t xml:space="preserve">. </w:t>
              </w:r>
              <w:sdt>
                <w:sdtPr>
                  <w:alias w:val="Pavadinimas"/>
                  <w:tag w:val="title_ae5c3adc89c54225b58a0fa1e1d406ff"/>
                  <w:lock w:val="sdtLocked"/>
                  <w:richText/>
                </w:sdtPr>
                <w:sdtContent>
                  <w:r>
                    <w:rPr>
                      <w:b/>
                      <w:bCs/>
                      <w:caps/>
                      <w:color w:val="000000"/>
                    </w:rPr>
                    <w:t>ŽVEJYBOS LAIVO VARIKLIO GALIOS PATIKRA</w:t>
                  </w:r>
                </w:sdtContent>
              </w:sdt>
            </w:p>
            <w:p>
              <w:pPr>
                <w:widowControl w:val="0"/>
                <w:ind w:firstLine="567"/>
                <w:jc w:val="both"/>
                <w:rPr>
                  <w:color w:val="000000"/>
                </w:rPr>
              </w:pPr>
            </w:p>
            <w:sdt>
              <w:sdtPr>
                <w:alias w:val="9 p."/>
                <w:tag w:val="part_d0334ef8c1254f3eb09a632c83f1fdad"/>
                <w:lock w:val="sdtLocked"/>
                <w:richText/>
              </w:sdtPr>
              <w:sdtContent>
                <w:p>
                  <w:pPr>
                    <w:widowControl w:val="0"/>
                    <w:ind w:firstLine="567"/>
                    <w:jc w:val="both"/>
                    <w:rPr>
                      <w:color w:val="000000"/>
                    </w:rPr>
                  </w:pPr>
                  <w:sdt>
                    <w:sdtPr>
                      <w:alias w:val="Numeris"/>
                      <w:tag w:val="nr_d0334ef8c1254f3eb09a632c83f1fdad"/>
                      <w:lock w:val="sdtLocked"/>
                      <w:richText/>
                    </w:sdtPr>
                    <w:sdtContent>
                      <w:r>
                        <w:rPr>
                          <w:color w:val="000000"/>
                        </w:rPr>
                        <w:t>9</w:t>
                      </w:r>
                    </w:sdtContent>
                  </w:sdt>
                  <w:r>
                    <w:rPr>
                      <w:color w:val="000000"/>
                    </w:rPr>
                    <w:t>. Žuvininkystės kontrolės pareigūnai, vadovaudamiesi patikros planu, atlieka dokumentų patikrą – tikrina, ar deklaruota žvejybos laivo variklio galia atitinka Žuvininkystės tarnybos turimą informaciją apie to žvejybos laivo technines charakteristikas. Atliekant dokumentų patikrą tikrinama informacija, nurodyta Tarybos reglamento (EB) 1224/2009 41 straipsnio 1 dalyje.</w:t>
                  </w:r>
                </w:p>
              </w:sdtContent>
            </w:sdt>
            <w:sdt>
              <w:sdtPr>
                <w:alias w:val="10 p."/>
                <w:tag w:val="part_dae869f6f86d47739107a9ad49af6b05"/>
                <w:lock w:val="sdtLocked"/>
                <w:richText/>
              </w:sdtPr>
              <w:sdtContent>
                <w:p>
                  <w:pPr>
                    <w:widowControl w:val="0"/>
                    <w:ind w:firstLine="567"/>
                    <w:jc w:val="both"/>
                    <w:rPr>
                      <w:color w:val="000000"/>
                    </w:rPr>
                  </w:pPr>
                  <w:sdt>
                    <w:sdtPr>
                      <w:alias w:val="Numeris"/>
                      <w:tag w:val="nr_dae869f6f86d47739107a9ad49af6b05"/>
                      <w:lock w:val="sdtLocked"/>
                      <w:richText/>
                    </w:sdtPr>
                    <w:sdtContent>
                      <w:r>
                        <w:rPr>
                          <w:color w:val="000000"/>
                        </w:rPr>
                        <w:t>10</w:t>
                      </w:r>
                    </w:sdtContent>
                  </w:sdt>
                  <w:r>
                    <w:rPr>
                      <w:color w:val="000000"/>
                    </w:rPr>
                    <w:t>. Atlikus 9 punkte nurodytą dokumentų patikrą, kai esama pagrindo manyti, kad žvejybos laivo variklio galia neatitinka deklaruotos žvejybos laivo variklio galios, Tarybos reglamento (ES) Nr. 404/2011 nustatyta tvarka atliekama žvejybos laivo variklio galios fizinė patikra (toliau – fizinė patikra), t. y. išmatuojama variklio galia žvejybos laive.</w:t>
                  </w:r>
                </w:p>
              </w:sdtContent>
            </w:sdt>
            <w:sdt>
              <w:sdtPr>
                <w:alias w:val="11 p."/>
                <w:tag w:val="part_72c2d26356504f698ccf9cd65fb452c7"/>
                <w:lock w:val="sdtLocked"/>
                <w:richText/>
              </w:sdtPr>
              <w:sdtContent>
                <w:p>
                  <w:pPr>
                    <w:widowControl w:val="0"/>
                    <w:ind w:firstLine="567"/>
                    <w:jc w:val="both"/>
                    <w:rPr>
                      <w:color w:val="000000"/>
                    </w:rPr>
                  </w:pPr>
                  <w:sdt>
                    <w:sdtPr>
                      <w:alias w:val="Numeris"/>
                      <w:tag w:val="nr_72c2d26356504f698ccf9cd65fb452c7"/>
                      <w:lock w:val="sdtLocked"/>
                      <w:richText/>
                    </w:sdtPr>
                    <w:sdtContent>
                      <w:r>
                        <w:rPr>
                          <w:color w:val="000000"/>
                        </w:rPr>
                        <w:t>11</w:t>
                      </w:r>
                    </w:sdtContent>
                  </w:sdt>
                  <w:r>
                    <w:rPr>
                      <w:color w:val="000000"/>
                    </w:rPr>
                    <w:t>. Fizinė patikra atliekama dalyvaujant žvejybos laivo kapitonui (arba jo įgaliotam asmeniui).</w:t>
                  </w:r>
                </w:p>
              </w:sdtContent>
            </w:sdt>
            <w:sdt>
              <w:sdtPr>
                <w:alias w:val="12 p."/>
                <w:tag w:val="part_b749eb454372414cbe32647c00ad1552"/>
                <w:lock w:val="sdtLocked"/>
                <w:richText/>
              </w:sdtPr>
              <w:sdtContent>
                <w:p>
                  <w:pPr>
                    <w:widowControl w:val="0"/>
                    <w:ind w:firstLine="567"/>
                    <w:jc w:val="both"/>
                    <w:rPr>
                      <w:color w:val="000000"/>
                    </w:rPr>
                  </w:pPr>
                  <w:sdt>
                    <w:sdtPr>
                      <w:alias w:val="Numeris"/>
                      <w:tag w:val="nr_b749eb454372414cbe32647c00ad1552"/>
                      <w:lock w:val="sdtLocked"/>
                      <w:richText/>
                    </w:sdtPr>
                    <w:sdtContent>
                      <w:r>
                        <w:rPr>
                          <w:color w:val="000000"/>
                        </w:rPr>
                        <w:t>12</w:t>
                      </w:r>
                    </w:sdtContent>
                  </w:sdt>
                  <w:r>
                    <w:rPr>
                      <w:color w:val="000000"/>
                    </w:rPr>
                    <w:t>. Žuvininkystės kontrolės pareigūnai į fizines patikras gali kviestis kvalifikuotus ekspertus.</w:t>
                  </w:r>
                </w:p>
              </w:sdtContent>
            </w:sdt>
            <w:sdt>
              <w:sdtPr>
                <w:alias w:val="13 p."/>
                <w:tag w:val="part_89068f7e11714c09b8b80c07435e2956"/>
                <w:lock w:val="sdtLocked"/>
                <w:richText/>
              </w:sdtPr>
              <w:sdtContent>
                <w:p>
                  <w:pPr>
                    <w:widowControl w:val="0"/>
                    <w:ind w:firstLine="567"/>
                    <w:jc w:val="both"/>
                    <w:rPr>
                      <w:color w:val="000000"/>
                    </w:rPr>
                  </w:pPr>
                  <w:r>
                    <w:rPr>
                      <w:color w:val="000000"/>
                      <w:szCs w:val="24"/>
                    </w:rPr>
                    <w:t xml:space="preserve">13. Jeigu žvejybos laivas sulaikomas ir (arba) tikrinamas žuvininkystės kontrolės pareigūnų užsienio valstybės uoste, arba tikrinamas paties ūkio subjekto rašytiniu prašymu, visas išlaidas, susijusias su žvejybos laivo variklio galios patikra, apmoka žvejybos laivo savininkas (valdytojas).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2ab9d04a7e11e6b5d09300a16a686c">
                    <w:r w:rsidRPr="00532B9F">
                      <w:rPr>
                        <w:rFonts w:ascii="Times New Roman" w:eastAsia="MS Mincho" w:hAnsi="Times New Roman"/>
                        <w:sz w:val="20"/>
                        <w:i/>
                        <w:iCs/>
                        <w:color w:val="0000FF" w:themeColor="hyperlink"/>
                        <w:u w:val="single"/>
                      </w:rPr>
                      <w:t>V1-87</w:t>
                    </w:r>
                  </w:fldSimple>
                  <w:r>
                    <w:rPr>
                      <w:rFonts w:ascii="Times New Roman" w:eastAsia="MS Mincho" w:hAnsi="Times New Roman"/>
                      <w:sz w:val="20"/>
                      <w:i/>
                      <w:iCs/>
                    </w:rPr>
                    <w:t>,
2016-07-12,
paskelbta TAR 2016-07-15, i. k. 2016-20676            </w:t>
                  </w:r>
                </w:p>
                <w:p/>
              </w:sdtContent>
            </w:sdt>
            <w:sdt>
              <w:sdtPr>
                <w:alias w:val="14 p."/>
                <w:tag w:val="part_ae043ada130348d4ab6bda8ea587c1b3"/>
                <w:lock w:val="sdtLocked"/>
                <w:richText/>
              </w:sdtPr>
              <w:sdtContent>
                <w:p>
                  <w:pPr>
                    <w:tabs>
                      <w:tab w:val="left" w:pos="993"/>
                    </w:tabs>
                    <w:overflowPunct w:val="0"/>
                    <w:ind w:firstLine="567"/>
                    <w:jc w:val="both"/>
                    <w:textAlignment w:val="baseline"/>
                    <w:rPr>
                      <w:color w:val="000000"/>
                    </w:rPr>
                  </w:pPr>
                  <w:sdt>
                    <w:sdtPr>
                      <w:alias w:val="Numeris"/>
                      <w:tag w:val="nr_ae043ada130348d4ab6bda8ea587c1b3"/>
                      <w:lock w:val="sdtLocked"/>
                      <w:richText/>
                    </w:sdtPr>
                    <w:sdtContent>
                      <w:r>
                        <w:t>14</w:t>
                      </w:r>
                    </w:sdtContent>
                  </w:sdt>
                  <w:r>
                    <w:t xml:space="preserve">. Patikrinus žvejybos laivo variklio galią ir nustačius, kad patikrinto variklio galia neatitinka nustatytos variklio techninėje dokumentacijoje didžiausios ilgalaikės variklio galios, žvejybos laivo savininkas (valdytojas)  privalo kreiptis į Lietuvos Respublikos žuvininkystės įstatymo 12 straipsnio 3 dalyje nurodytą instituciją ir gauna variklio galią patvirtinantį sertifikatą (Tvarkos aprašo 1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16e470734c11eabee4a336e7e6fdab">
                    <w:r w:rsidRPr="00532B9F">
                      <w:rPr>
                        <w:rFonts w:ascii="Times New Roman" w:eastAsia="MS Mincho" w:hAnsi="Times New Roman"/>
                        <w:sz w:val="20"/>
                        <w:i/>
                        <w:iCs/>
                        <w:color w:val="0000FF" w:themeColor="hyperlink"/>
                        <w:u w:val="single"/>
                      </w:rPr>
                      <w:t>V1-37</w:t>
                    </w:r>
                  </w:fldSimple>
                  <w:r>
                    <w:rPr>
                      <w:rFonts w:ascii="Times New Roman" w:eastAsia="MS Mincho" w:hAnsi="Times New Roman"/>
                      <w:sz w:val="20"/>
                      <w:i/>
                      <w:iCs/>
                    </w:rPr>
                    <w:t>,
2020-03-31,
paskelbta TAR 2020-03-31, i. k. 2020-06710            </w:t>
                  </w:r>
                </w:p>
                <w:p/>
              </w:sdtContent>
            </w:sdt>
            <w:sdt>
              <w:sdtPr>
                <w:alias w:val="15 p."/>
                <w:tag w:val="part_a4b198a2c15d4330888fd5ecc2e238ec"/>
                <w:lock w:val="sdtLocked"/>
                <w:richText/>
              </w:sdtPr>
              <w:sdtContent>
                <w:p>
                  <w:pPr>
                    <w:widowControl w:val="0"/>
                    <w:ind w:firstLine="567"/>
                    <w:jc w:val="both"/>
                    <w:rPr>
                      <w:color w:val="000000"/>
                      <w:spacing w:val="-5"/>
                    </w:rPr>
                  </w:pPr>
                  <w:sdt>
                    <w:sdtPr>
                      <w:alias w:val="Numeris"/>
                      <w:tag w:val="nr_a4b198a2c15d4330888fd5ecc2e238ec"/>
                      <w:lock w:val="sdtLocked"/>
                      <w:richText/>
                    </w:sdtPr>
                    <w:sdtContent>
                      <w:r>
                        <w:rPr>
                          <w:color w:val="000000"/>
                          <w:spacing w:val="-5"/>
                        </w:rPr>
                        <w:t>15</w:t>
                      </w:r>
                    </w:sdtContent>
                  </w:sdt>
                  <w:r>
                    <w:rPr>
                      <w:color w:val="000000"/>
                      <w:spacing w:val="-5"/>
                    </w:rPr>
                    <w:t>. Draudžiama naudoti naują žvejybos laivo variklį, pakeičiamąjį variklį ir techniškai modifikuotą variklį, jei tokie varikliai nėra sertifikuoti.</w:t>
                  </w:r>
                </w:p>
                <w:p>
                  <w:pPr>
                    <w:widowControl w:val="0"/>
                    <w:ind w:firstLine="567"/>
                    <w:jc w:val="both"/>
                    <w:rPr>
                      <w:color w:val="000000"/>
                    </w:rPr>
                  </w:pPr>
                </w:p>
              </w:sdtContent>
            </w:sdt>
          </w:sdtContent>
        </w:sdt>
        <w:sdt>
          <w:sdtPr>
            <w:alias w:val="skyrius"/>
            <w:tag w:val="part_5da0c8cff0964d939f60f7fb4fef2f7b"/>
            <w:lock w:val="sdtLocked"/>
            <w:richText/>
          </w:sdtPr>
          <w:sdtContent>
            <w:p>
              <w:pPr>
                <w:widowControl w:val="0"/>
                <w:jc w:val="center"/>
                <w:rPr>
                  <w:b/>
                  <w:bCs/>
                  <w:caps/>
                  <w:color w:val="000000"/>
                </w:rPr>
              </w:pPr>
              <w:sdt>
                <w:sdtPr>
                  <w:alias w:val="Numeris"/>
                  <w:tag w:val="nr_5da0c8cff0964d939f60f7fb4fef2f7b"/>
                  <w:lock w:val="sdtLocked"/>
                  <w:richText/>
                </w:sdtPr>
                <w:sdtContent>
                  <w:r>
                    <w:rPr>
                      <w:b/>
                      <w:bCs/>
                      <w:caps/>
                      <w:color w:val="000000"/>
                    </w:rPr>
                    <w:t>V</w:t>
                  </w:r>
                </w:sdtContent>
              </w:sdt>
              <w:r>
                <w:rPr>
                  <w:b/>
                  <w:bCs/>
                  <w:caps/>
                  <w:color w:val="000000"/>
                </w:rPr>
                <w:t xml:space="preserve">. </w:t>
              </w:r>
              <w:sdt>
                <w:sdtPr>
                  <w:alias w:val="Pavadinimas"/>
                  <w:tag w:val="title_5da0c8cff0964d939f60f7fb4fef2f7b"/>
                  <w:lock w:val="sdtLocked"/>
                  <w:richText/>
                </w:sdtPr>
                <w:sdtContent>
                  <w:r>
                    <w:rPr>
                      <w:b/>
                      <w:bCs/>
                      <w:caps/>
                      <w:color w:val="000000"/>
                    </w:rPr>
                    <w:t>ŽVEJYBOS LAIVO VARIKLIO GALIOS PATIKROS AKTO SURAŠYMAS</w:t>
                  </w:r>
                </w:sdtContent>
              </w:sdt>
            </w:p>
            <w:p>
              <w:pPr>
                <w:widowControl w:val="0"/>
                <w:ind w:firstLine="567"/>
                <w:jc w:val="both"/>
                <w:rPr>
                  <w:color w:val="000000"/>
                </w:rPr>
              </w:pPr>
            </w:p>
            <w:sdt>
              <w:sdtPr>
                <w:alias w:val="16 p."/>
                <w:tag w:val="part_9c47e5e7d42d4e8a9045b9ee306145db"/>
                <w:lock w:val="sdtLocked"/>
                <w:richText/>
              </w:sdtPr>
              <w:sdtContent>
                <w:p>
                  <w:pPr>
                    <w:tabs>
                      <w:tab w:val="left" w:pos="993"/>
                    </w:tabs>
                    <w:overflowPunct w:val="0"/>
                    <w:ind w:firstLine="567"/>
                    <w:jc w:val="both"/>
                    <w:textAlignment w:val="baseline"/>
                    <w:rPr>
                      <w:color w:val="000000"/>
                    </w:rPr>
                  </w:pPr>
                  <w:sdt>
                    <w:sdtPr>
                      <w:alias w:val="Numeris"/>
                      <w:tag w:val="nr_9c47e5e7d42d4e8a9045b9ee306145db"/>
                      <w:lock w:val="sdtLocked"/>
                      <w:richText/>
                    </w:sdtPr>
                    <w:sdtContent>
                      <w:r>
                        <w:t>16</w:t>
                      </w:r>
                    </w:sdtContent>
                  </w:sdt>
                  <w:r>
                    <w:t xml:space="preserve">. Atlikus fizinę patikrą, surašomas patikros aktas (Tvarkos aprašo 2 priedas) ir jame nurodomi patikros rezultatai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16e470734c11eabee4a336e7e6fdab">
                    <w:r w:rsidRPr="00532B9F">
                      <w:rPr>
                        <w:rFonts w:ascii="Times New Roman" w:eastAsia="MS Mincho" w:hAnsi="Times New Roman"/>
                        <w:sz w:val="20"/>
                        <w:i/>
                        <w:iCs/>
                        <w:color w:val="0000FF" w:themeColor="hyperlink"/>
                        <w:u w:val="single"/>
                      </w:rPr>
                      <w:t>V1-37</w:t>
                    </w:r>
                  </w:fldSimple>
                  <w:r>
                    <w:rPr>
                      <w:rFonts w:ascii="Times New Roman" w:eastAsia="MS Mincho" w:hAnsi="Times New Roman"/>
                      <w:sz w:val="20"/>
                      <w:i/>
                      <w:iCs/>
                    </w:rPr>
                    <w:t>,
2020-03-31,
paskelbta TAR 2020-03-31, i. k. 2020-06710            </w:t>
                  </w:r>
                </w:p>
                <w:p/>
              </w:sdtContent>
            </w:sdt>
            <w:sdt>
              <w:sdtPr>
                <w:alias w:val="17 p."/>
                <w:tag w:val="part_5c86e644f5ae4791a1adf9597c2fb12b"/>
                <w:lock w:val="sdtLocked"/>
                <w:richText/>
              </w:sdtPr>
              <w:sdtContent>
                <w:p>
                  <w:pPr>
                    <w:widowControl w:val="0"/>
                    <w:ind w:firstLine="567"/>
                    <w:jc w:val="both"/>
                    <w:rPr>
                      <w:color w:val="000000"/>
                    </w:rPr>
                  </w:pPr>
                  <w:sdt>
                    <w:sdtPr>
                      <w:alias w:val="Numeris"/>
                      <w:tag w:val="nr_5c86e644f5ae4791a1adf9597c2fb12b"/>
                      <w:lock w:val="sdtLocked"/>
                      <w:richText/>
                    </w:sdtPr>
                    <w:sdtContent>
                      <w:r>
                        <w:rPr>
                          <w:color w:val="000000"/>
                        </w:rPr>
                        <w:t>17</w:t>
                      </w:r>
                    </w:sdtContent>
                  </w:sdt>
                  <w:r>
                    <w:rPr>
                      <w:color w:val="000000"/>
                    </w:rPr>
                    <w:t>. Patikros aktas surašomas dviem egzemplioriais, iš kurių vienas egzempliorius lieka žuvininkystės kontrolės pareigūnui, kitas – pasirašytinai įteikiamas žvejybos laivo kapitonui arba jo įgaliotam asmeniui.</w:t>
                  </w:r>
                </w:p>
              </w:sdtContent>
            </w:sdt>
            <w:sdt>
              <w:sdtPr>
                <w:alias w:val="18 p."/>
                <w:tag w:val="part_85e2a53bd6864ae88343fc67e0673744"/>
                <w:lock w:val="sdtLocked"/>
                <w:richText/>
              </w:sdtPr>
              <w:sdtContent>
                <w:p>
                  <w:pPr>
                    <w:widowControl w:val="0"/>
                    <w:ind w:firstLine="567"/>
                    <w:jc w:val="both"/>
                    <w:rPr>
                      <w:color w:val="000000"/>
                    </w:rPr>
                  </w:pPr>
                  <w:sdt>
                    <w:sdtPr>
                      <w:alias w:val="Numeris"/>
                      <w:tag w:val="nr_85e2a53bd6864ae88343fc67e0673744"/>
                      <w:lock w:val="sdtLocked"/>
                      <w:richText/>
                    </w:sdtPr>
                    <w:sdtContent>
                      <w:r>
                        <w:rPr>
                          <w:color w:val="000000"/>
                        </w:rPr>
                        <w:t>18</w:t>
                      </w:r>
                    </w:sdtContent>
                  </w:sdt>
                  <w:r>
                    <w:rPr>
                      <w:color w:val="000000"/>
                    </w:rPr>
                    <w:t>. Patikros akte turi būti nurodyta:</w:t>
                  </w:r>
                </w:p>
                <w:sdt>
                  <w:sdtPr>
                    <w:alias w:val="18.1 p."/>
                    <w:tag w:val="part_6e81dacfa817482ab9c7aba33b20952b"/>
                    <w:lock w:val="sdtLocked"/>
                    <w:richText/>
                  </w:sdtPr>
                  <w:sdtContent>
                    <w:p>
                      <w:pPr>
                        <w:widowControl w:val="0"/>
                        <w:ind w:firstLine="567"/>
                        <w:jc w:val="both"/>
                        <w:rPr>
                          <w:color w:val="000000"/>
                        </w:rPr>
                      </w:pPr>
                      <w:sdt>
                        <w:sdtPr>
                          <w:alias w:val="Numeris"/>
                          <w:tag w:val="nr_6e81dacfa817482ab9c7aba33b20952b"/>
                          <w:lock w:val="sdtLocked"/>
                          <w:richText/>
                        </w:sdtPr>
                        <w:sdtContent>
                          <w:r>
                            <w:rPr>
                              <w:color w:val="000000"/>
                            </w:rPr>
                            <w:t>18.1</w:t>
                          </w:r>
                        </w:sdtContent>
                      </w:sdt>
                      <w:r>
                        <w:rPr>
                          <w:color w:val="000000"/>
                        </w:rPr>
                        <w:t>. žvejybos laivo variklio galios patikros data;</w:t>
                      </w:r>
                    </w:p>
                  </w:sdtContent>
                </w:sdt>
                <w:sdt>
                  <w:sdtPr>
                    <w:alias w:val="18.2 p."/>
                    <w:tag w:val="part_fc5a99163b6f43d0a21223f83ad35536"/>
                    <w:lock w:val="sdtLocked"/>
                    <w:richText/>
                  </w:sdtPr>
                  <w:sdtContent>
                    <w:p>
                      <w:pPr>
                        <w:widowControl w:val="0"/>
                        <w:ind w:firstLine="567"/>
                        <w:jc w:val="both"/>
                        <w:rPr>
                          <w:color w:val="000000"/>
                        </w:rPr>
                      </w:pPr>
                      <w:sdt>
                        <w:sdtPr>
                          <w:alias w:val="Numeris"/>
                          <w:tag w:val="nr_fc5a99163b6f43d0a21223f83ad35536"/>
                          <w:lock w:val="sdtLocked"/>
                          <w:richText/>
                        </w:sdtPr>
                        <w:sdtContent>
                          <w:r>
                            <w:rPr>
                              <w:color w:val="000000"/>
                            </w:rPr>
                            <w:t>18.2</w:t>
                          </w:r>
                        </w:sdtContent>
                      </w:sdt>
                      <w:r>
                        <w:rPr>
                          <w:color w:val="000000"/>
                        </w:rPr>
                        <w:t>. patikros akto registracijos numeris;</w:t>
                      </w:r>
                    </w:p>
                  </w:sdtContent>
                </w:sdt>
                <w:sdt>
                  <w:sdtPr>
                    <w:alias w:val="18.3 p."/>
                    <w:tag w:val="part_b2bacae4d5f247eeb3d751288e587737"/>
                    <w:lock w:val="sdtLocked"/>
                    <w:richText/>
                  </w:sdtPr>
                  <w:sdtContent>
                    <w:p>
                      <w:pPr>
                        <w:widowControl w:val="0"/>
                        <w:ind w:firstLine="567"/>
                        <w:jc w:val="both"/>
                        <w:rPr>
                          <w:color w:val="000000"/>
                        </w:rPr>
                      </w:pPr>
                      <w:sdt>
                        <w:sdtPr>
                          <w:alias w:val="Numeris"/>
                          <w:tag w:val="nr_b2bacae4d5f247eeb3d751288e587737"/>
                          <w:lock w:val="sdtLocked"/>
                          <w:richText/>
                        </w:sdtPr>
                        <w:sdtContent>
                          <w:r>
                            <w:rPr>
                              <w:color w:val="000000"/>
                            </w:rPr>
                            <w:t>18.3</w:t>
                          </w:r>
                        </w:sdtContent>
                      </w:sdt>
                      <w:r>
                        <w:rPr>
                          <w:color w:val="000000"/>
                        </w:rPr>
                        <w:t>. žvejybos laivo variklio galios patikros vieta;</w:t>
                      </w:r>
                    </w:p>
                  </w:sdtContent>
                </w:sdt>
                <w:sdt>
                  <w:sdtPr>
                    <w:alias w:val="18.4 p."/>
                    <w:tag w:val="part_51acd8e8a4134b93b5122978b4638b47"/>
                    <w:lock w:val="sdtLocked"/>
                    <w:richText/>
                  </w:sdtPr>
                  <w:sdtContent>
                    <w:p>
                      <w:pPr>
                        <w:widowControl w:val="0"/>
                        <w:ind w:firstLine="567"/>
                        <w:jc w:val="both"/>
                        <w:rPr>
                          <w:color w:val="000000"/>
                          <w:spacing w:val="-5"/>
                        </w:rPr>
                      </w:pPr>
                      <w:sdt>
                        <w:sdtPr>
                          <w:alias w:val="Numeris"/>
                          <w:tag w:val="nr_51acd8e8a4134b93b5122978b4638b47"/>
                          <w:lock w:val="sdtLocked"/>
                          <w:richText/>
                        </w:sdtPr>
                        <w:sdtContent>
                          <w:r>
                            <w:rPr>
                              <w:color w:val="000000"/>
                              <w:spacing w:val="-5"/>
                            </w:rPr>
                            <w:t>18.4</w:t>
                          </w:r>
                        </w:sdtContent>
                      </w:sdt>
                      <w:r>
                        <w:rPr>
                          <w:color w:val="000000"/>
                          <w:spacing w:val="-5"/>
                        </w:rPr>
                        <w:t>. žvejybos laivo variklio galios patikrą atlikusio (-ių) pareigūno (-ų) visas pareigų pavadinimas, vardas (-ai), pavardė (-ės);</w:t>
                      </w:r>
                    </w:p>
                  </w:sdtContent>
                </w:sdt>
                <w:sdt>
                  <w:sdtPr>
                    <w:alias w:val="18.5 p."/>
                    <w:tag w:val="part_24615728c8a74f1192d28f875be77061"/>
                    <w:lock w:val="sdtLocked"/>
                    <w:richText/>
                  </w:sdtPr>
                  <w:sdtContent>
                    <w:p>
                      <w:pPr>
                        <w:widowControl w:val="0"/>
                        <w:ind w:firstLine="567"/>
                        <w:jc w:val="both"/>
                        <w:rPr>
                          <w:color w:val="000000"/>
                        </w:rPr>
                      </w:pPr>
                      <w:sdt>
                        <w:sdtPr>
                          <w:alias w:val="Numeris"/>
                          <w:tag w:val="nr_24615728c8a74f1192d28f875be77061"/>
                          <w:lock w:val="sdtLocked"/>
                          <w:richText/>
                        </w:sdtPr>
                        <w:sdtContent>
                          <w:r>
                            <w:rPr>
                              <w:color w:val="000000"/>
                            </w:rPr>
                            <w:t>18.5</w:t>
                          </w:r>
                        </w:sdtContent>
                      </w:sdt>
                      <w:r>
                        <w:rPr>
                          <w:color w:val="000000"/>
                        </w:rPr>
                        <w:t>. institucijos, kurios atstovai dalyvavo žvejybos laivo variklio galios patikroje, atstovo (-ų) pareigos, vardas (-ai), pavardė (-ės);</w:t>
                      </w:r>
                    </w:p>
                  </w:sdtContent>
                </w:sdt>
                <w:sdt>
                  <w:sdtPr>
                    <w:alias w:val="18.6 p."/>
                    <w:tag w:val="part_8538256ddd7643b1b2ce955773ae6077"/>
                    <w:lock w:val="sdtLocked"/>
                    <w:richText/>
                  </w:sdtPr>
                  <w:sdtContent>
                    <w:p>
                      <w:pPr>
                        <w:widowControl w:val="0"/>
                        <w:ind w:firstLine="567"/>
                        <w:jc w:val="both"/>
                        <w:rPr>
                          <w:color w:val="000000"/>
                        </w:rPr>
                      </w:pPr>
                      <w:sdt>
                        <w:sdtPr>
                          <w:alias w:val="Numeris"/>
                          <w:tag w:val="nr_8538256ddd7643b1b2ce955773ae6077"/>
                          <w:lock w:val="sdtLocked"/>
                          <w:richText/>
                        </w:sdtPr>
                        <w:sdtContent>
                          <w:r>
                            <w:rPr>
                              <w:color w:val="000000"/>
                            </w:rPr>
                            <w:t>18.6</w:t>
                          </w:r>
                        </w:sdtContent>
                      </w:sdt>
                      <w:r>
                        <w:rPr>
                          <w:color w:val="000000"/>
                        </w:rPr>
                        <w:t>. žvejybos laivo kapitono (arba jo įgalioto asmens) vardas, pavardė;</w:t>
                      </w:r>
                    </w:p>
                  </w:sdtContent>
                </w:sdt>
                <w:sdt>
                  <w:sdtPr>
                    <w:alias w:val="18.7 p."/>
                    <w:tag w:val="part_d0fd8a83321e4edba4ef39098c239d72"/>
                    <w:lock w:val="sdtLocked"/>
                    <w:richText/>
                  </w:sdtPr>
                  <w:sdtContent>
                    <w:p>
                      <w:pPr>
                        <w:widowControl w:val="0"/>
                        <w:ind w:firstLine="567"/>
                        <w:jc w:val="both"/>
                        <w:rPr>
                          <w:color w:val="000000"/>
                        </w:rPr>
                      </w:pPr>
                      <w:sdt>
                        <w:sdtPr>
                          <w:alias w:val="Numeris"/>
                          <w:tag w:val="nr_d0fd8a83321e4edba4ef39098c239d72"/>
                          <w:lock w:val="sdtLocked"/>
                          <w:richText/>
                        </w:sdtPr>
                        <w:sdtContent>
                          <w:r>
                            <w:rPr>
                              <w:color w:val="000000"/>
                            </w:rPr>
                            <w:t>18.7</w:t>
                          </w:r>
                        </w:sdtContent>
                      </w:sdt>
                      <w:r>
                        <w:rPr>
                          <w:color w:val="000000"/>
                        </w:rPr>
                        <w:t>. žvejybos laivo pavadinimas, žvejybos laivo TJO numeris, valstybė, su kurios vėliava plaukioja žvejybos laivas, žvejybos laivo tipas, žvejybos laivo bendras tonažas;</w:t>
                      </w:r>
                    </w:p>
                  </w:sdtContent>
                </w:sdt>
                <w:sdt>
                  <w:sdtPr>
                    <w:alias w:val="18.8 p."/>
                    <w:tag w:val="part_7585cebfdc3242078ba6d53d549d8648"/>
                    <w:lock w:val="sdtLocked"/>
                    <w:richText/>
                  </w:sdtPr>
                  <w:sdtContent>
                    <w:p>
                      <w:pPr>
                        <w:widowControl w:val="0"/>
                        <w:ind w:firstLine="567"/>
                        <w:jc w:val="both"/>
                        <w:rPr>
                          <w:color w:val="000000"/>
                        </w:rPr>
                      </w:pPr>
                      <w:sdt>
                        <w:sdtPr>
                          <w:alias w:val="Numeris"/>
                          <w:tag w:val="nr_7585cebfdc3242078ba6d53d549d8648"/>
                          <w:lock w:val="sdtLocked"/>
                          <w:richText/>
                        </w:sdtPr>
                        <w:sdtContent>
                          <w:r>
                            <w:rPr>
                              <w:color w:val="000000"/>
                            </w:rPr>
                            <w:t>18.8</w:t>
                          </w:r>
                        </w:sdtContent>
                      </w:sdt>
                      <w:r>
                        <w:rPr>
                          <w:color w:val="000000"/>
                        </w:rPr>
                        <w:t>. žvejybos laivo variklio galios patikros priežastys;</w:t>
                      </w:r>
                    </w:p>
                  </w:sdtContent>
                </w:sdt>
                <w:sdt>
                  <w:sdtPr>
                    <w:alias w:val="18.9 p."/>
                    <w:tag w:val="part_fbf7949ca40d43ee9e40df0b010fca77"/>
                    <w:lock w:val="sdtLocked"/>
                    <w:richText/>
                  </w:sdtPr>
                  <w:sdtContent>
                    <w:p>
                      <w:pPr>
                        <w:widowControl w:val="0"/>
                        <w:ind w:firstLine="567"/>
                        <w:jc w:val="both"/>
                        <w:rPr>
                          <w:color w:val="000000"/>
                        </w:rPr>
                      </w:pPr>
                      <w:sdt>
                        <w:sdtPr>
                          <w:alias w:val="Numeris"/>
                          <w:tag w:val="nr_fbf7949ca40d43ee9e40df0b010fca77"/>
                          <w:lock w:val="sdtLocked"/>
                          <w:richText/>
                        </w:sdtPr>
                        <w:sdtContent>
                          <w:r>
                            <w:rPr>
                              <w:color w:val="000000"/>
                            </w:rPr>
                            <w:t>18.9</w:t>
                          </w:r>
                        </w:sdtContent>
                      </w:sdt>
                      <w:r>
                        <w:rPr>
                          <w:color w:val="000000"/>
                        </w:rPr>
                        <w:t>. žvejybos laivo variklio galios patikros pradžios ir pabaigos laikas;</w:t>
                      </w:r>
                    </w:p>
                  </w:sdtContent>
                </w:sdt>
                <w:sdt>
                  <w:sdtPr>
                    <w:alias w:val="18.10 p."/>
                    <w:tag w:val="part_2f1c6d3f06b74d8e93c34513038e02cf"/>
                    <w:lock w:val="sdtLocked"/>
                    <w:richText/>
                  </w:sdtPr>
                  <w:sdtContent>
                    <w:p>
                      <w:pPr>
                        <w:widowControl w:val="0"/>
                        <w:ind w:firstLine="567"/>
                        <w:jc w:val="both"/>
                        <w:rPr>
                          <w:color w:val="000000"/>
                        </w:rPr>
                      </w:pPr>
                      <w:sdt>
                        <w:sdtPr>
                          <w:alias w:val="Numeris"/>
                          <w:tag w:val="nr_2f1c6d3f06b74d8e93c34513038e02cf"/>
                          <w:lock w:val="sdtLocked"/>
                          <w:richText/>
                        </w:sdtPr>
                        <w:sdtContent>
                          <w:r>
                            <w:rPr>
                              <w:color w:val="000000"/>
                            </w:rPr>
                            <w:t>18.10</w:t>
                          </w:r>
                        </w:sdtContent>
                      </w:sdt>
                      <w:r>
                        <w:rPr>
                          <w:color w:val="000000"/>
                        </w:rPr>
                        <w:t>. žvejybos laivo variklio galios patikros metu naudotos techninės priemonės pavadinimas (-ai), markė, gamyklinis numeris, metrologinės patikros liudijimo numeris;</w:t>
                      </w:r>
                    </w:p>
                  </w:sdtContent>
                </w:sdt>
                <w:sdt>
                  <w:sdtPr>
                    <w:alias w:val="18.11 p."/>
                    <w:tag w:val="part_6701c5d42f3c454aa6d083392a94bf00"/>
                    <w:lock w:val="sdtLocked"/>
                    <w:richText/>
                  </w:sdtPr>
                  <w:sdtContent>
                    <w:p>
                      <w:pPr>
                        <w:widowControl w:val="0"/>
                        <w:ind w:firstLine="567"/>
                        <w:jc w:val="both"/>
                        <w:rPr>
                          <w:color w:val="000000"/>
                        </w:rPr>
                      </w:pPr>
                      <w:sdt>
                        <w:sdtPr>
                          <w:alias w:val="Numeris"/>
                          <w:tag w:val="nr_6701c5d42f3c454aa6d083392a94bf00"/>
                          <w:lock w:val="sdtLocked"/>
                          <w:richText/>
                        </w:sdtPr>
                        <w:sdtContent>
                          <w:r>
                            <w:rPr>
                              <w:color w:val="000000"/>
                            </w:rPr>
                            <w:t>18.11</w:t>
                          </w:r>
                        </w:sdtContent>
                      </w:sdt>
                      <w:r>
                        <w:rPr>
                          <w:color w:val="000000"/>
                        </w:rPr>
                        <w:t>. žvejybos laivo variklio galios patikros išvados.</w:t>
                      </w:r>
                    </w:p>
                  </w:sdtContent>
                </w:sdt>
              </w:sdtContent>
            </w:sdt>
            <w:sdt>
              <w:sdtPr>
                <w:alias w:val="19 p."/>
                <w:tag w:val="part_ea0e35547c6d486eb84ea1afa4adeffc"/>
                <w:lock w:val="sdtLocked"/>
                <w:richText/>
              </w:sdtPr>
              <w:sdtContent>
                <w:p>
                  <w:pPr>
                    <w:widowControl w:val="0"/>
                    <w:ind w:firstLine="567"/>
                    <w:jc w:val="both"/>
                    <w:rPr>
                      <w:color w:val="000000"/>
                    </w:rPr>
                  </w:pPr>
                  <w:sdt>
                    <w:sdtPr>
                      <w:alias w:val="Numeris"/>
                      <w:tag w:val="nr_ea0e35547c6d486eb84ea1afa4adeffc"/>
                      <w:lock w:val="sdtLocked"/>
                      <w:richText/>
                    </w:sdtPr>
                    <w:sdtContent>
                      <w:r>
                        <w:rPr>
                          <w:color w:val="000000"/>
                        </w:rPr>
                        <w:t>19</w:t>
                      </w:r>
                    </w:sdtContent>
                  </w:sdt>
                  <w:r>
                    <w:rPr>
                      <w:color w:val="000000"/>
                    </w:rPr>
                    <w:t>. Patikros akte gali būti nurodyta ir kita svarbi informacija.</w:t>
                  </w:r>
                </w:p>
                <w:p>
                  <w:pPr>
                    <w:widowControl w:val="0"/>
                    <w:ind w:firstLine="567"/>
                    <w:jc w:val="both"/>
                    <w:rPr>
                      <w:color w:val="000000"/>
                    </w:rPr>
                  </w:pPr>
                </w:p>
              </w:sdtContent>
            </w:sdt>
          </w:sdtContent>
        </w:sdt>
        <w:sdt>
          <w:sdtPr>
            <w:alias w:val="skyrius"/>
            <w:tag w:val="part_9c9e8ec4debb4406992cae7ec62ac9b7"/>
            <w:lock w:val="sdtLocked"/>
            <w:richText/>
          </w:sdtPr>
          <w:sdtContent>
            <w:p>
              <w:pPr>
                <w:widowControl w:val="0"/>
                <w:jc w:val="center"/>
                <w:rPr>
                  <w:b/>
                  <w:bCs/>
                  <w:caps/>
                  <w:color w:val="000000"/>
                </w:rPr>
              </w:pPr>
              <w:sdt>
                <w:sdtPr>
                  <w:alias w:val="Numeris"/>
                  <w:tag w:val="nr_9c9e8ec4debb4406992cae7ec62ac9b7"/>
                  <w:lock w:val="sdtLocked"/>
                  <w:richText/>
                </w:sdtPr>
                <w:sdtContent>
                  <w:r>
                    <w:rPr>
                      <w:b/>
                      <w:bCs/>
                      <w:caps/>
                      <w:color w:val="000000"/>
                    </w:rPr>
                    <w:t>VI</w:t>
                  </w:r>
                </w:sdtContent>
              </w:sdt>
              <w:r>
                <w:rPr>
                  <w:b/>
                  <w:bCs/>
                  <w:caps/>
                  <w:color w:val="000000"/>
                </w:rPr>
                <w:t xml:space="preserve">. </w:t>
              </w:r>
              <w:sdt>
                <w:sdtPr>
                  <w:alias w:val="Pavadinimas"/>
                  <w:tag w:val="title_9c9e8ec4debb4406992cae7ec62ac9b7"/>
                  <w:lock w:val="sdtLocked"/>
                  <w:richText/>
                </w:sdtPr>
                <w:sdtContent>
                  <w:r>
                    <w:rPr>
                      <w:b/>
                      <w:bCs/>
                      <w:caps/>
                      <w:color w:val="000000"/>
                    </w:rPr>
                    <w:t>BAIGIAMOSIOS NUOSTATOS</w:t>
                  </w:r>
                </w:sdtContent>
              </w:sdt>
            </w:p>
            <w:p>
              <w:pPr>
                <w:widowControl w:val="0"/>
                <w:ind w:firstLine="567"/>
                <w:jc w:val="both"/>
                <w:rPr>
                  <w:color w:val="000000"/>
                </w:rPr>
              </w:pPr>
            </w:p>
            <w:sdt>
              <w:sdtPr>
                <w:alias w:val="20 p."/>
                <w:tag w:val="part_5bc5df40d4464a81b64e23a64c6c5ce1"/>
                <w:lock w:val="sdtLocked"/>
                <w:richText/>
              </w:sdtPr>
              <w:sdtContent>
                <w:p>
                  <w:pPr>
                    <w:widowControl w:val="0"/>
                    <w:ind w:firstLine="567"/>
                    <w:jc w:val="both"/>
                    <w:rPr>
                      <w:color w:val="000000"/>
                    </w:rPr>
                  </w:pPr>
                  <w:sdt>
                    <w:sdtPr>
                      <w:alias w:val="Numeris"/>
                      <w:tag w:val="nr_5bc5df40d4464a81b64e23a64c6c5ce1"/>
                      <w:lock w:val="sdtLocked"/>
                      <w:richText/>
                    </w:sdtPr>
                    <w:sdtContent>
                      <w:r>
                        <w:rPr>
                          <w:color w:val="000000"/>
                        </w:rPr>
                        <w:t>20</w:t>
                      </w:r>
                    </w:sdtContent>
                  </w:sdt>
                  <w:r>
                    <w:rPr>
                      <w:color w:val="000000"/>
                    </w:rPr>
                    <w:t>. Asmenys, pažeidę šio Tvarkos aprašo reikalavimus, atsako Lietuvos Respublikos teisės aktų nustatyta tvarka.</w:t>
                  </w:r>
                </w:p>
              </w:sdtContent>
            </w:sdt>
          </w:sdtContent>
        </w:sdt>
        <w:sdt>
          <w:sdtPr>
            <w:alias w:val="pabaiga"/>
            <w:tag w:val="part_56f5397a2dd5473c827bc81e2cfa1ce8"/>
            <w:lock w:val="sdtLocked"/>
            <w:richText/>
          </w:sdtPr>
          <w:sdtContent>
            <w:p>
              <w:pPr>
                <w:widowControl w:val="0"/>
                <w:jc w:val="center"/>
                <w:rPr>
                  <w:color w:val="000000"/>
                </w:rPr>
              </w:pPr>
              <w:r>
                <w:rPr>
                  <w:color w:val="000000"/>
                </w:rPr>
                <w:t>_________________</w:t>
              </w:r>
            </w:p>
            <w:p/>
          </w:sdtContent>
        </w:sdt>
      </w:sdtContent>
    </w:sdt>
    <w:sdt>
      <w:sdtPr>
        <w:alias w:val="1 pr."/>
        <w:tag w:val="part_c2e5d9481e3a4323995e1240de2e7da1"/>
        <w:lock w:val="sdtLocked"/>
        <w:richText/>
      </w:sdtPr>
      <w:sdtContent>
        <w:p>
          <w:pPr>
            <w:keepLines/>
            <w:tabs>
              <w:tab w:val="left" w:pos="1304"/>
              <w:tab w:val="left" w:pos="1457"/>
              <w:tab w:val="left" w:pos="1604"/>
              <w:tab w:val="left" w:pos="1757"/>
            </w:tabs>
            <w:suppressAutoHyphens/>
            <w:ind w:left="5760"/>
            <w:textAlignment w:val="center"/>
            <w:sectPr>
              <w:headerReference w:type="even" r:id="rId31"/>
              <w:headerReference w:type="default" r:id="rId32"/>
              <w:footerReference w:type="even" r:id="rId33"/>
              <w:footerReference w:type="default" r:id="rId34"/>
              <w:headerReference w:type="first" r:id="rId35"/>
              <w:footerReference w:type="first" r:id="rId36"/>
              <w:pgSz w:w="11907" w:h="16840" w:code="9"/>
              <w:pgMar w:top="1134" w:right="1134" w:bottom="1134" w:left="1701" w:header="709" w:footer="709" w:gutter="0"/>
              <w:cols w:space="708"/>
              <w:titlePg/>
              <w:docGrid w:linePitch="326"/>
            </w:sectPr>
          </w:pPr>
        </w:p>
        <w:p>
          <w:pPr>
            <w:keepLines/>
            <w:tabs>
              <w:tab w:val="left" w:pos="1304"/>
              <w:tab w:val="left" w:pos="1457"/>
              <w:tab w:val="left" w:pos="1604"/>
              <w:tab w:val="left" w:pos="1757"/>
            </w:tabs>
            <w:suppressAutoHyphens/>
            <w:ind w:left="5760"/>
            <w:textAlignment w:val="center"/>
            <w:rPr>
              <w:color w:val="000000"/>
              <w:szCs w:val="24"/>
            </w:rPr>
          </w:pPr>
          <w:r>
            <w:rPr>
              <w:color w:val="000000"/>
              <w:szCs w:val="24"/>
            </w:rPr>
            <w:t xml:space="preserve">Lietuvos Respublikos žvejybos </w:t>
          </w:r>
        </w:p>
        <w:p>
          <w:pPr>
            <w:keepLines/>
            <w:tabs>
              <w:tab w:val="left" w:pos="1304"/>
              <w:tab w:val="left" w:pos="1457"/>
              <w:tab w:val="left" w:pos="1604"/>
              <w:tab w:val="left" w:pos="1757"/>
            </w:tabs>
            <w:suppressAutoHyphens/>
            <w:ind w:left="5760"/>
            <w:textAlignment w:val="center"/>
            <w:rPr>
              <w:color w:val="000000"/>
              <w:szCs w:val="24"/>
            </w:rPr>
          </w:pPr>
          <w:r>
            <w:rPr>
              <w:color w:val="000000"/>
              <w:szCs w:val="24"/>
            </w:rPr>
            <w:t xml:space="preserve">laivų, žvejojančių jūrų vandenyse, </w:t>
          </w:r>
        </w:p>
        <w:p>
          <w:pPr>
            <w:keepLines/>
            <w:tabs>
              <w:tab w:val="left" w:pos="1304"/>
              <w:tab w:val="left" w:pos="1457"/>
              <w:tab w:val="left" w:pos="1604"/>
              <w:tab w:val="left" w:pos="1757"/>
            </w:tabs>
            <w:suppressAutoHyphens/>
            <w:ind w:left="5760"/>
            <w:textAlignment w:val="center"/>
            <w:rPr>
              <w:color w:val="000000"/>
              <w:szCs w:val="24"/>
            </w:rPr>
          </w:pPr>
          <w:r>
            <w:rPr>
              <w:color w:val="000000"/>
              <w:szCs w:val="24"/>
            </w:rPr>
            <w:t xml:space="preserve">variklių galios patikros tvarkos </w:t>
          </w:r>
        </w:p>
        <w:p>
          <w:pPr>
            <w:keepLines/>
            <w:tabs>
              <w:tab w:val="left" w:pos="1304"/>
              <w:tab w:val="left" w:pos="1457"/>
              <w:tab w:val="left" w:pos="1604"/>
              <w:tab w:val="left" w:pos="1757"/>
            </w:tabs>
            <w:suppressAutoHyphens/>
            <w:ind w:left="5760"/>
            <w:textAlignment w:val="center"/>
            <w:rPr>
              <w:color w:val="000000"/>
              <w:szCs w:val="24"/>
            </w:rPr>
          </w:pPr>
          <w:r>
            <w:rPr>
              <w:color w:val="000000"/>
              <w:szCs w:val="24"/>
            </w:rPr>
            <w:t xml:space="preserve">aprašo </w:t>
          </w:r>
          <w:sdt>
            <w:sdtPr>
              <w:alias w:val="Numeris"/>
              <w:tag w:val="nr_c2e5d9481e3a4323995e1240de2e7da1"/>
              <w:lock w:val="sdtLocked"/>
              <w:richText/>
            </w:sdtPr>
            <w:sdtContent>
              <w:r>
                <w:rPr>
                  <w:color w:val="000000"/>
                  <w:szCs w:val="24"/>
                </w:rPr>
                <w:t>1</w:t>
              </w:r>
            </w:sdtContent>
          </w:sdt>
          <w:r>
            <w:rPr>
              <w:color w:val="000000"/>
              <w:szCs w:val="24"/>
            </w:rPr>
            <w:t xml:space="preserve"> priedas </w:t>
          </w:r>
        </w:p>
        <w:p>
          <w:pPr>
            <w:keepLines/>
            <w:tabs>
              <w:tab w:val="left" w:pos="1304"/>
              <w:tab w:val="left" w:pos="1457"/>
              <w:tab w:val="left" w:pos="1604"/>
              <w:tab w:val="left" w:pos="1757"/>
            </w:tabs>
            <w:suppressAutoHyphens/>
            <w:spacing w:line="293" w:lineRule="auto"/>
            <w:ind w:firstLine="1247"/>
            <w:textAlignment w:val="center"/>
            <w:rPr>
              <w:color w:val="000000"/>
              <w:szCs w:val="24"/>
            </w:rPr>
          </w:pPr>
        </w:p>
        <w:sdt>
          <w:sdtPr>
            <w:alias w:val="Pavadinimas"/>
            <w:tag w:val="title_c2e5d9481e3a4323995e1240de2e7da1"/>
            <w:lock w:val="sdtLocked"/>
            <w:richText/>
          </w:sdtPr>
          <w:sdtContent>
            <w:p>
              <w:pPr>
                <w:suppressAutoHyphens/>
                <w:spacing w:line="293" w:lineRule="auto"/>
                <w:jc w:val="center"/>
                <w:textAlignment w:val="center"/>
                <w:rPr>
                  <w:b/>
                  <w:color w:val="000000"/>
                  <w:szCs w:val="24"/>
                </w:rPr>
              </w:pPr>
              <w:r>
                <w:rPr>
                  <w:b/>
                  <w:color w:val="000000"/>
                  <w:szCs w:val="24"/>
                </w:rPr>
                <w:t>(Sertifikato forma)</w:t>
              </w:r>
            </w:p>
            <w:p>
              <w:pPr>
                <w:suppressAutoHyphens/>
                <w:spacing w:line="293" w:lineRule="auto"/>
                <w:jc w:val="center"/>
                <w:textAlignment w:val="center"/>
                <w:rPr>
                  <w:b/>
                  <w:color w:val="000000"/>
                  <w:szCs w:val="24"/>
                </w:rPr>
              </w:pPr>
              <w:r>
                <w:rPr>
                  <w:b/>
                  <w:color w:val="000000"/>
                  <w:szCs w:val="24"/>
                </w:rPr>
                <w:t>(Form of Certificate)</w:t>
              </w:r>
            </w:p>
          </w:sdtContent>
        </w:sdt>
        <w:p>
          <w:pPr>
            <w:suppressAutoHyphens/>
            <w:spacing w:line="293" w:lineRule="auto"/>
            <w:jc w:val="center"/>
            <w:textAlignment w:val="center"/>
            <w:rPr>
              <w:color w:val="000000"/>
              <w:szCs w:val="24"/>
            </w:rPr>
          </w:pPr>
        </w:p>
        <w:p>
          <w:pPr>
            <w:jc w:val="center"/>
            <w:rPr>
              <w:b/>
              <w:bCs/>
              <w:szCs w:val="24"/>
            </w:rPr>
          </w:pPr>
          <w:r>
            <w:rPr>
              <w:b/>
              <w:caps/>
              <w:szCs w:val="24"/>
            </w:rPr>
            <w:t xml:space="preserve">Lietuvos Respublikos žvejybos </w:t>
          </w:r>
          <w:r>
            <w:rPr>
              <w:b/>
              <w:bCs/>
              <w:szCs w:val="24"/>
            </w:rPr>
            <w:t xml:space="preserve">LAIVO VARIKLIO GALIOS SERTIFIKATAS </w:t>
          </w:r>
        </w:p>
        <w:p>
          <w:pPr>
            <w:jc w:val="center"/>
            <w:rPr>
              <w:b/>
              <w:caps/>
              <w:szCs w:val="24"/>
            </w:rPr>
          </w:pPr>
          <w:r>
            <w:rPr>
              <w:b/>
              <w:caps/>
              <w:szCs w:val="24"/>
            </w:rPr>
            <w:t xml:space="preserve">ENGINE POWER CERTIFICATE </w:t>
          </w:r>
        </w:p>
        <w:p>
          <w:pPr>
            <w:jc w:val="center"/>
            <w:rPr>
              <w:b/>
              <w:bCs/>
              <w:szCs w:val="24"/>
            </w:rPr>
          </w:pPr>
          <w:r>
            <w:rPr>
              <w:b/>
              <w:caps/>
              <w:szCs w:val="24"/>
            </w:rPr>
            <w:t xml:space="preserve">of FISHING VESSEL OF the REPUBLIC OF LITHUANIA </w:t>
          </w:r>
        </w:p>
        <w:p>
          <w:pPr>
            <w:jc w:val="center"/>
            <w:rPr>
              <w:bCs/>
              <w:szCs w:val="24"/>
            </w:rPr>
          </w:pPr>
        </w:p>
        <w:p>
          <w:pPr>
            <w:jc w:val="center"/>
            <w:rPr>
              <w:szCs w:val="24"/>
            </w:rPr>
          </w:pPr>
          <w:r>
            <w:rPr>
              <w:szCs w:val="24"/>
            </w:rPr>
            <w:t>20 ___ - _____ - _____</w:t>
          </w:r>
          <w:r>
            <w:rPr>
              <w:b/>
              <w:bCs/>
              <w:szCs w:val="24"/>
            </w:rPr>
            <w:t xml:space="preserve">           </w:t>
          </w:r>
          <w:r>
            <w:rPr>
              <w:bCs/>
              <w:szCs w:val="24"/>
            </w:rPr>
            <w:t>Nr. _____</w:t>
          </w:r>
        </w:p>
        <w:p>
          <w:pPr>
            <w:ind w:firstLine="2173"/>
            <w:rPr>
              <w:sz w:val="20"/>
            </w:rPr>
          </w:pPr>
          <w:r>
            <w:rPr>
              <w:sz w:val="20"/>
            </w:rPr>
            <w:t>(metai, mėnuo, diena) / (year, month, day)</w:t>
          </w:r>
        </w:p>
        <w:p>
          <w:pPr>
            <w:jc w:val="center"/>
            <w:rPr>
              <w:szCs w:val="24"/>
            </w:rPr>
          </w:pPr>
          <w:r>
            <w:rPr>
              <w:szCs w:val="24"/>
            </w:rPr>
            <w:t>___________________________________</w:t>
          </w:r>
        </w:p>
        <w:p>
          <w:pPr>
            <w:jc w:val="center"/>
            <w:rPr>
              <w:bCs/>
              <w:sz w:val="20"/>
            </w:rPr>
          </w:pPr>
          <w:r>
            <w:rPr>
              <w:sz w:val="20"/>
            </w:rPr>
            <w:t xml:space="preserve">(sudarymo vieta) / </w:t>
          </w:r>
          <w:r>
            <w:rPr>
              <w:bCs/>
              <w:sz w:val="20"/>
            </w:rPr>
            <w:t>(venue of issue)</w:t>
          </w:r>
        </w:p>
        <w:p>
          <w:pPr>
            <w:ind w:firstLine="1247"/>
            <w:rPr>
              <w:szCs w:val="24"/>
            </w:rPr>
          </w:pPr>
        </w:p>
        <w:p>
          <w:pPr>
            <w:tabs>
              <w:tab w:val="right" w:leader="underscore" w:pos="9072"/>
            </w:tabs>
            <w:ind w:firstLine="567"/>
            <w:jc w:val="both"/>
            <w:rPr>
              <w:szCs w:val="24"/>
            </w:rPr>
          </w:pPr>
          <w:r>
            <w:rPr>
              <w:szCs w:val="24"/>
            </w:rPr>
            <w:t xml:space="preserve">Aš, </w:t>
            <w:tab/>
            <w:t xml:space="preserve">, atstovaujantis </w:t>
          </w:r>
        </w:p>
        <w:p>
          <w:pPr>
            <w:tabs>
              <w:tab w:val="right" w:leader="underscore" w:pos="9072"/>
            </w:tabs>
            <w:ind w:firstLine="3153"/>
            <w:jc w:val="both"/>
            <w:rPr>
              <w:sz w:val="20"/>
            </w:rPr>
          </w:pPr>
          <w:r>
            <w:rPr>
              <w:sz w:val="20"/>
            </w:rPr>
            <w:t>(vardas, pavardė, pareigos )</w:t>
          </w:r>
        </w:p>
        <w:p>
          <w:pPr>
            <w:tabs>
              <w:tab w:val="right" w:leader="underscore" w:pos="9072"/>
            </w:tabs>
            <w:jc w:val="both"/>
            <w:rPr>
              <w:szCs w:val="24"/>
            </w:rPr>
          </w:pPr>
          <w:r>
            <w:rPr>
              <w:szCs w:val="24"/>
            </w:rPr>
            <w:t>___________________________________________________________________________</w:t>
          </w:r>
        </w:p>
        <w:p>
          <w:pPr>
            <w:tabs>
              <w:tab w:val="right" w:leader="underscore" w:pos="9072"/>
            </w:tabs>
            <w:jc w:val="center"/>
            <w:rPr>
              <w:szCs w:val="24"/>
            </w:rPr>
          </w:pPr>
          <w:r>
            <w:rPr>
              <w:sz w:val="20"/>
            </w:rPr>
            <w:t>(oficialus atstovaujamos intitucijos pavadinimas)</w:t>
          </w:r>
        </w:p>
        <w:p>
          <w:pPr>
            <w:tabs>
              <w:tab w:val="right" w:leader="underscore" w:pos="9072"/>
            </w:tabs>
            <w:spacing w:line="276" w:lineRule="auto"/>
            <w:rPr>
              <w:szCs w:val="24"/>
            </w:rPr>
          </w:pPr>
          <w:r>
            <w:rPr>
              <w:szCs w:val="24"/>
            </w:rPr>
            <w:t>patvirtinu, kad Lietuvos Respublikos žvejybos laivas ________________________________</w:t>
          </w:r>
        </w:p>
        <w:p>
          <w:pPr>
            <w:tabs>
              <w:tab w:val="right" w:leader="underscore" w:pos="9072"/>
            </w:tabs>
            <w:spacing w:line="276" w:lineRule="auto"/>
            <w:ind w:firstLine="3816"/>
            <w:rPr>
              <w:sz w:val="20"/>
            </w:rPr>
          </w:pPr>
          <w:r>
            <w:rPr>
              <w:sz w:val="20"/>
            </w:rPr>
            <w:t>(pavadinimas, Europos Sąjungos žvejybos laivyno registro numeris)</w:t>
          </w:r>
        </w:p>
        <w:p>
          <w:pPr>
            <w:tabs>
              <w:tab w:val="right" w:leader="underscore" w:pos="9072"/>
            </w:tabs>
            <w:spacing w:line="276" w:lineRule="auto"/>
            <w:rPr>
              <w:szCs w:val="24"/>
            </w:rPr>
          </w:pPr>
          <w:r>
            <w:rPr>
              <w:szCs w:val="24"/>
            </w:rPr>
            <w:t>neviršija __________________________________________ kW pagrindinio variklio galios.</w:t>
          </w:r>
        </w:p>
        <w:p>
          <w:pPr>
            <w:tabs>
              <w:tab w:val="right" w:leader="underscore" w:pos="9072"/>
            </w:tabs>
            <w:spacing w:line="276" w:lineRule="auto"/>
            <w:ind w:firstLine="2438"/>
            <w:rPr>
              <w:sz w:val="20"/>
            </w:rPr>
          </w:pPr>
          <w:r>
            <w:rPr>
              <w:sz w:val="20"/>
            </w:rPr>
            <w:t>(variklio galia skaičiais ir žodžiais)</w:t>
          </w:r>
        </w:p>
        <w:p>
          <w:pPr>
            <w:ind w:firstLine="1247"/>
            <w:rPr>
              <w:szCs w:val="24"/>
            </w:rPr>
          </w:pPr>
        </w:p>
        <w:p>
          <w:pPr>
            <w:tabs>
              <w:tab w:val="right" w:leader="underscore" w:pos="9072"/>
            </w:tabs>
            <w:ind w:firstLine="567"/>
            <w:jc w:val="both"/>
            <w:rPr>
              <w:szCs w:val="24"/>
            </w:rPr>
          </w:pPr>
          <w:r>
            <w:rPr>
              <w:szCs w:val="24"/>
            </w:rPr>
            <w:t xml:space="preserve">I, </w:t>
            <w:tab/>
            <w:t xml:space="preserve">, representing </w:t>
          </w:r>
        </w:p>
        <w:p>
          <w:pPr>
            <w:tabs>
              <w:tab w:val="right" w:leader="underscore" w:pos="9072"/>
            </w:tabs>
            <w:jc w:val="center"/>
            <w:rPr>
              <w:sz w:val="20"/>
            </w:rPr>
          </w:pPr>
          <w:r>
            <w:rPr>
              <w:sz w:val="20"/>
            </w:rPr>
            <w:t>(name, surname, position)</w:t>
          </w:r>
        </w:p>
        <w:p>
          <w:pPr>
            <w:tabs>
              <w:tab w:val="right" w:leader="underscore" w:pos="9072"/>
            </w:tabs>
            <w:jc w:val="both"/>
            <w:rPr>
              <w:szCs w:val="24"/>
            </w:rPr>
          </w:pPr>
          <w:r>
            <w:rPr>
              <w:szCs w:val="24"/>
            </w:rPr>
            <w:t>___________________________________________________________________________</w:t>
          </w:r>
        </w:p>
        <w:p>
          <w:pPr>
            <w:tabs>
              <w:tab w:val="right" w:leader="underscore" w:pos="9072"/>
            </w:tabs>
            <w:jc w:val="center"/>
            <w:rPr>
              <w:szCs w:val="24"/>
            </w:rPr>
          </w:pPr>
          <w:r>
            <w:rPr>
              <w:sz w:val="20"/>
            </w:rPr>
            <w:t>(official name of the institution represented)</w:t>
          </w:r>
        </w:p>
        <w:p>
          <w:pPr>
            <w:tabs>
              <w:tab w:val="right" w:leader="underscore" w:pos="9072"/>
            </w:tabs>
            <w:spacing w:line="276" w:lineRule="auto"/>
            <w:rPr>
              <w:szCs w:val="24"/>
            </w:rPr>
          </w:pPr>
          <w:r>
            <w:rPr>
              <w:szCs w:val="24"/>
            </w:rPr>
            <w:t>hereby certify that fishing vessel of the Republic of Lithuania _________________________</w:t>
          </w:r>
        </w:p>
        <w:p>
          <w:pPr>
            <w:tabs>
              <w:tab w:val="right" w:leader="underscore" w:pos="9072"/>
            </w:tabs>
            <w:spacing w:line="276" w:lineRule="auto"/>
            <w:ind w:firstLine="3074"/>
            <w:rPr>
              <w:sz w:val="20"/>
            </w:rPr>
          </w:pPr>
          <w:r>
            <w:rPr>
              <w:sz w:val="20"/>
            </w:rPr>
            <w:t>(name of the vessel and number of the European Union fishing fleet register)</w:t>
          </w:r>
        </w:p>
        <w:p>
          <w:pPr>
            <w:tabs>
              <w:tab w:val="right" w:leader="underscore" w:pos="9072"/>
            </w:tabs>
            <w:spacing w:line="276" w:lineRule="auto"/>
            <w:rPr>
              <w:szCs w:val="24"/>
            </w:rPr>
          </w:pPr>
          <w:r>
            <w:rPr>
              <w:szCs w:val="24"/>
            </w:rPr>
            <w:t>does not exceed ________________________________________ kW of main engine power.</w:t>
          </w:r>
        </w:p>
        <w:p>
          <w:pPr>
            <w:tabs>
              <w:tab w:val="left" w:pos="2835"/>
              <w:tab w:val="right" w:leader="underscore" w:pos="9072"/>
            </w:tabs>
            <w:spacing w:line="276" w:lineRule="auto"/>
            <w:jc w:val="both"/>
            <w:rPr>
              <w:sz w:val="20"/>
            </w:rPr>
          </w:pPr>
          <w:r>
            <w:rPr>
              <w:sz w:val="20"/>
            </w:rPr>
            <w:tab/>
            <w:t>(engine power in digits and words)</w:t>
          </w:r>
        </w:p>
        <w:p>
          <w:pPr>
            <w:rPr>
              <w:szCs w:val="24"/>
            </w:rPr>
          </w:pPr>
        </w:p>
        <w:p>
          <w:pPr>
            <w:ind w:firstLine="1247"/>
            <w:rPr>
              <w:szCs w:val="24"/>
            </w:rPr>
          </w:pPr>
        </w:p>
        <w:p>
          <w:pPr>
            <w:jc w:val="both"/>
            <w:rPr>
              <w:szCs w:val="24"/>
            </w:rPr>
          </w:pPr>
          <w:r>
            <w:rPr>
              <w:szCs w:val="24"/>
            </w:rPr>
            <w:t xml:space="preserve">Pareigos / Position </w:t>
            <w:tab/>
            <w:t xml:space="preserve">      ____________________</w:t>
            <w:tab/>
            <w:tab/>
            <w:t xml:space="preserve">Vardas, pavardė / Name, surname </w:t>
          </w:r>
        </w:p>
        <w:p>
          <w:pPr>
            <w:ind w:firstLine="2799"/>
            <w:jc w:val="both"/>
            <w:rPr>
              <w:szCs w:val="24"/>
            </w:rPr>
          </w:pPr>
          <w:r>
            <w:rPr>
              <w:szCs w:val="24"/>
            </w:rPr>
            <w:t>(parašas) / (signature)</w:t>
          </w:r>
        </w:p>
        <w:p>
          <w:pPr>
            <w:ind w:firstLine="1247"/>
            <w:rPr>
              <w:szCs w:val="24"/>
            </w:rPr>
          </w:pPr>
        </w:p>
        <w:p>
          <w:pPr>
            <w:ind w:firstLine="2487"/>
            <w:rPr>
              <w:szCs w:val="24"/>
            </w:rPr>
          </w:pPr>
          <w:r>
            <w:rPr>
              <w:szCs w:val="24"/>
            </w:rPr>
            <w:t>A.V.</w:t>
          </w:r>
        </w:p>
        <w:p>
          <w:pPr>
            <w:ind w:firstLine="2408"/>
            <w:rPr>
              <w:szCs w:val="24"/>
            </w:rPr>
          </w:pPr>
          <w:r>
            <w:rPr>
              <w:szCs w:val="24"/>
            </w:rPr>
            <w:t>(Seal)</w:t>
          </w:r>
        </w:p>
        <w:p>
          <w:pPr>
            <w:rPr>
              <w:szCs w:val="24"/>
            </w:rPr>
          </w:pPr>
        </w:p>
        <w:p>
          <w:pPr>
            <w:rPr>
              <w:szCs w:val="24"/>
            </w:rPr>
          </w:pPr>
        </w:p>
        <w:sdt>
          <w:sdtPr>
            <w:alias w:val="pabaiga"/>
            <w:tag w:val="part_63c29e1ff20640d29d32dbf09d16ce77"/>
            <w:lock w:val="sdtLocked"/>
            <w:richText/>
          </w:sdtPr>
          <w:sdtContent>
            <w:p>
              <w:pPr>
                <w:jc w:val="center"/>
              </w:pPr>
              <w:r>
                <w:t>_________________</w:t>
              </w:r>
            </w:p>
            <w:p>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16e470734c11eabee4a336e7e6fdab">
            <w:r w:rsidRPr="00532B9F">
              <w:rPr>
                <w:rFonts w:ascii="Times New Roman" w:eastAsia="MS Mincho" w:hAnsi="Times New Roman"/>
                <w:sz w:val="20"/>
                <w:i/>
                <w:iCs/>
                <w:color w:val="0000FF" w:themeColor="hyperlink"/>
                <w:u w:val="single"/>
              </w:rPr>
              <w:t>V1-37</w:t>
            </w:r>
          </w:fldSimple>
          <w:r>
            <w:rPr>
              <w:rFonts w:ascii="Times New Roman" w:eastAsia="MS Mincho" w:hAnsi="Times New Roman"/>
              <w:sz w:val="20"/>
              <w:i/>
              <w:iCs/>
            </w:rPr>
            <w:t>,
2020-03-31,
paskelbta TAR 2020-03-31, i. k. 2020-06710            </w:t>
          </w:r>
        </w:p>
        <w:p/>
      </w:sdtContent>
    </w:sdt>
    <w:sdt>
      <w:sdtPr>
        <w:alias w:val="2 pr."/>
        <w:tag w:val="part_5be2f253a7e9490a99bcec6acc06cdda"/>
        <w:lock w:val="sdtLocked"/>
        <w:richText/>
      </w:sdtPr>
      <w:sdtContent>
        <w:p>
          <w:pPr>
            <w:keepLines/>
            <w:tabs>
              <w:tab w:val="left" w:pos="1304"/>
              <w:tab w:val="left" w:pos="1457"/>
              <w:tab w:val="left" w:pos="1604"/>
              <w:tab w:val="left" w:pos="1757"/>
            </w:tabs>
            <w:suppressAutoHyphens/>
            <w:ind w:left="5760"/>
            <w:textAlignment w:val="center"/>
            <w:sectPr>
              <w:pgSz w:w="11907" w:h="16840" w:code="9"/>
              <w:pgMar w:top="1134" w:right="1134" w:bottom="1134" w:left="1701" w:header="709" w:footer="709" w:gutter="0"/>
              <w:cols w:space="708"/>
              <w:titlePg/>
              <w:docGrid w:linePitch="326"/>
            </w:sectPr>
          </w:pPr>
        </w:p>
        <w:p>
          <w:pPr>
            <w:keepLines/>
            <w:tabs>
              <w:tab w:val="left" w:pos="1304"/>
              <w:tab w:val="left" w:pos="1457"/>
              <w:tab w:val="left" w:pos="1604"/>
              <w:tab w:val="left" w:pos="1757"/>
            </w:tabs>
            <w:suppressAutoHyphens/>
            <w:ind w:left="5760"/>
            <w:textAlignment w:val="center"/>
            <w:rPr>
              <w:color w:val="000000"/>
            </w:rPr>
          </w:pPr>
          <w:r>
            <w:rPr>
              <w:color w:val="000000"/>
            </w:rPr>
            <w:t xml:space="preserve">Lietuvos Respublikos žvejybos </w:t>
          </w:r>
        </w:p>
        <w:p>
          <w:pPr>
            <w:keepLines/>
            <w:tabs>
              <w:tab w:val="left" w:pos="1304"/>
              <w:tab w:val="left" w:pos="1457"/>
              <w:tab w:val="left" w:pos="1604"/>
              <w:tab w:val="left" w:pos="1757"/>
            </w:tabs>
            <w:suppressAutoHyphens/>
            <w:ind w:left="5760"/>
            <w:textAlignment w:val="center"/>
            <w:rPr>
              <w:color w:val="000000"/>
            </w:rPr>
          </w:pPr>
          <w:r>
            <w:rPr>
              <w:color w:val="000000"/>
            </w:rPr>
            <w:t xml:space="preserve">laivų, žvejojančių jūrų vandenyse, </w:t>
          </w:r>
        </w:p>
        <w:p>
          <w:pPr>
            <w:keepLines/>
            <w:tabs>
              <w:tab w:val="left" w:pos="1304"/>
              <w:tab w:val="left" w:pos="1457"/>
              <w:tab w:val="left" w:pos="1604"/>
              <w:tab w:val="left" w:pos="1757"/>
            </w:tabs>
            <w:suppressAutoHyphens/>
            <w:ind w:left="5760"/>
            <w:textAlignment w:val="center"/>
            <w:rPr>
              <w:color w:val="000000"/>
            </w:rPr>
          </w:pPr>
          <w:r>
            <w:rPr>
              <w:color w:val="000000"/>
            </w:rPr>
            <w:t xml:space="preserve">variklių galios patikros tvarkos </w:t>
          </w:r>
        </w:p>
        <w:p>
          <w:pPr>
            <w:keepLines/>
            <w:tabs>
              <w:tab w:val="left" w:pos="1304"/>
              <w:tab w:val="left" w:pos="1457"/>
              <w:tab w:val="left" w:pos="1604"/>
              <w:tab w:val="left" w:pos="1757"/>
            </w:tabs>
            <w:suppressAutoHyphens/>
            <w:ind w:left="5760"/>
            <w:textAlignment w:val="center"/>
            <w:rPr>
              <w:color w:val="000000"/>
            </w:rPr>
          </w:pPr>
          <w:r>
            <w:rPr>
              <w:color w:val="000000"/>
            </w:rPr>
            <w:t xml:space="preserve">aprašo </w:t>
          </w:r>
          <w:sdt>
            <w:sdtPr>
              <w:alias w:val="Numeris"/>
              <w:tag w:val="nr_5be2f253a7e9490a99bcec6acc06cdda"/>
              <w:lock w:val="sdtLocked"/>
              <w:richText/>
            </w:sdtPr>
            <w:sdtContent>
              <w:r>
                <w:rPr>
                  <w:color w:val="000000"/>
                </w:rPr>
                <w:t>2</w:t>
              </w:r>
            </w:sdtContent>
          </w:sdt>
          <w:r>
            <w:rPr>
              <w:color w:val="000000"/>
            </w:rPr>
            <w:t xml:space="preserve"> priedas</w:t>
          </w:r>
        </w:p>
        <w:p>
          <w:pPr>
            <w:keepLines/>
            <w:tabs>
              <w:tab w:val="left" w:pos="1304"/>
              <w:tab w:val="left" w:pos="1457"/>
              <w:tab w:val="left" w:pos="1604"/>
              <w:tab w:val="left" w:pos="1757"/>
            </w:tabs>
            <w:suppressAutoHyphens/>
            <w:spacing w:line="293" w:lineRule="auto"/>
            <w:ind w:firstLine="1247"/>
            <w:textAlignment w:val="center"/>
            <w:rPr>
              <w:color w:val="000000"/>
              <w:sz w:val="20"/>
            </w:rPr>
          </w:pPr>
        </w:p>
        <w:p>
          <w:pPr>
            <w:suppressAutoHyphens/>
            <w:spacing w:line="293" w:lineRule="auto"/>
            <w:jc w:val="center"/>
            <w:textAlignment w:val="center"/>
            <w:rPr>
              <w:b/>
              <w:color w:val="000000"/>
            </w:rPr>
          </w:pPr>
          <w:sdt>
            <w:sdtPr>
              <w:alias w:val="Pavadinimas"/>
              <w:tag w:val="title_5be2f253a7e9490a99bcec6acc06cdda"/>
              <w:lock w:val="sdtLocked"/>
              <w:richText/>
            </w:sdtPr>
            <w:sdtContent>
              <w:r>
                <w:rPr>
                  <w:b/>
                  <w:color w:val="000000"/>
                </w:rPr>
                <w:t>(Patikros akto forma)</w:t>
              </w:r>
            </w:sdtContent>
          </w:sdt>
        </w:p>
        <w:p>
          <w:pPr>
            <w:suppressAutoHyphens/>
            <w:spacing w:line="293" w:lineRule="auto"/>
            <w:jc w:val="center"/>
            <w:textAlignment w:val="center"/>
            <w:rPr>
              <w:color w:val="000000"/>
            </w:rPr>
          </w:pPr>
        </w:p>
        <w:p>
          <w:pPr>
            <w:jc w:val="center"/>
            <w:rPr>
              <w:b/>
              <w:bCs/>
            </w:rPr>
          </w:pPr>
          <w:r>
            <w:rPr>
              <w:b/>
              <w:caps/>
            </w:rPr>
            <w:t xml:space="preserve">Lietuvos Respublikos žvejybos </w:t>
          </w:r>
          <w:r>
            <w:rPr>
              <w:b/>
              <w:bCs/>
            </w:rPr>
            <w:t>LAIVO VARIKLIO GALIOS PATIKROS AKTAS</w:t>
          </w:r>
        </w:p>
        <w:p>
          <w:pPr>
            <w:jc w:val="center"/>
            <w:rPr>
              <w:bCs/>
            </w:rPr>
          </w:pPr>
        </w:p>
        <w:p>
          <w:pPr>
            <w:jc w:val="center"/>
          </w:pPr>
          <w:r>
            <w:t>20 ___ - _____ - _____</w:t>
          </w:r>
          <w:r>
            <w:rPr>
              <w:b/>
              <w:bCs/>
            </w:rPr>
            <w:t xml:space="preserve">    </w:t>
          </w:r>
          <w:r>
            <w:rPr>
              <w:bCs/>
            </w:rPr>
            <w:t>Nr. _____</w:t>
          </w:r>
        </w:p>
        <w:p>
          <w:pPr>
            <w:ind w:firstLine="2880"/>
          </w:pPr>
          <w:r>
            <w:t>(metai, mėnuo, diena)</w:t>
          </w:r>
        </w:p>
        <w:p>
          <w:pPr>
            <w:jc w:val="center"/>
          </w:pPr>
        </w:p>
        <w:p>
          <w:pPr>
            <w:jc w:val="center"/>
          </w:pPr>
          <w:r>
            <w:t>___________________________________</w:t>
          </w:r>
        </w:p>
        <w:p>
          <w:pPr>
            <w:jc w:val="center"/>
          </w:pPr>
          <w:r>
            <w:t>(surašymo vieta)</w:t>
          </w:r>
        </w:p>
        <w:p>
          <w:pPr>
            <w:ind w:firstLine="1247"/>
          </w:pPr>
        </w:p>
        <w:p>
          <w:pPr>
            <w:tabs>
              <w:tab w:val="right" w:leader="underscore" w:pos="9072"/>
            </w:tabs>
            <w:ind w:firstLine="567"/>
            <w:jc w:val="both"/>
          </w:pPr>
          <w:r>
            <w:t xml:space="preserve">Aš, </w:t>
            <w:tab/>
          </w:r>
        </w:p>
        <w:p>
          <w:pPr>
            <w:tabs>
              <w:tab w:val="right" w:leader="underscore" w:pos="9072"/>
            </w:tabs>
            <w:ind w:firstLine="1247"/>
          </w:pPr>
          <w:r>
            <w:t>(vardas, pavardė, pareigos )</w:t>
          </w:r>
        </w:p>
        <w:p>
          <w:pPr>
            <w:tabs>
              <w:tab w:val="right" w:leader="underscore" w:pos="9072"/>
            </w:tabs>
          </w:pPr>
          <w:r>
            <w:t>_</w:t>
            <w:tab/>
            <w:t xml:space="preserve">, </w:t>
          </w:r>
        </w:p>
        <w:p>
          <w:pPr>
            <w:tabs>
              <w:tab w:val="right" w:leader="underscore" w:pos="9072"/>
            </w:tabs>
          </w:pPr>
        </w:p>
        <w:p>
          <w:pPr>
            <w:tabs>
              <w:tab w:val="right" w:leader="underscore" w:pos="9072"/>
            </w:tabs>
          </w:pPr>
          <w:r>
            <w:t xml:space="preserve">dalyvaujant </w:t>
            <w:tab/>
          </w:r>
        </w:p>
        <w:p>
          <w:pPr>
            <w:tabs>
              <w:tab w:val="right" w:leader="underscore" w:pos="9072"/>
            </w:tabs>
            <w:ind w:firstLine="1247"/>
          </w:pPr>
        </w:p>
        <w:p>
          <w:pPr>
            <w:tabs>
              <w:tab w:val="right" w:leader="underscore" w:pos="9072"/>
            </w:tabs>
          </w:pPr>
          <w:r>
            <w:t>_</w:t>
            <w:tab/>
          </w:r>
        </w:p>
        <w:p>
          <w:pPr>
            <w:tabs>
              <w:tab w:val="right" w:leader="underscore" w:pos="9072"/>
            </w:tabs>
            <w:ind w:firstLine="1247"/>
          </w:pPr>
        </w:p>
        <w:p>
          <w:pPr>
            <w:tabs>
              <w:tab w:val="right" w:leader="underscore" w:pos="9072"/>
            </w:tabs>
          </w:pPr>
          <w:r>
            <w:t>_</w:t>
            <w:tab/>
          </w:r>
        </w:p>
        <w:p>
          <w:pPr>
            <w:tabs>
              <w:tab w:val="right" w:leader="underscore" w:pos="9072"/>
            </w:tabs>
            <w:ind w:firstLine="1247"/>
          </w:pPr>
        </w:p>
        <w:p>
          <w:pPr>
            <w:tabs>
              <w:tab w:val="right" w:leader="underscore" w:pos="9072"/>
            </w:tabs>
            <w:ind w:firstLine="567"/>
            <w:jc w:val="both"/>
          </w:pPr>
          <w:r>
            <w:t>(kitų dalyvavusių Žuvininkystės kontrolės pareigūnų pareigos, vardai, pavardės, liudytojų vardai, pavardės, adresai, telefonai, kitų institucijų atstovų pareigos, vardai, pavardės)</w:t>
          </w:r>
        </w:p>
        <w:p>
          <w:pPr>
            <w:tabs>
              <w:tab w:val="right" w:leader="underscore" w:pos="9072"/>
            </w:tabs>
            <w:ind w:firstLine="1247"/>
          </w:pPr>
        </w:p>
        <w:p>
          <w:pPr>
            <w:tabs>
              <w:tab w:val="right" w:leader="underscore" w:pos="9072"/>
            </w:tabs>
          </w:pPr>
          <w:r>
            <w:t>_</w:t>
            <w:tab/>
          </w:r>
        </w:p>
        <w:p>
          <w:pPr>
            <w:tabs>
              <w:tab w:val="right" w:leader="underscore" w:pos="9072"/>
            </w:tabs>
            <w:ind w:firstLine="1247"/>
          </w:pPr>
        </w:p>
        <w:p>
          <w:pPr>
            <w:tabs>
              <w:tab w:val="right" w:leader="underscore" w:pos="9072"/>
            </w:tabs>
          </w:pPr>
          <w:r>
            <w:t>_</w:t>
            <w:tab/>
          </w:r>
        </w:p>
        <w:p>
          <w:pPr>
            <w:tabs>
              <w:tab w:val="right" w:leader="underscore" w:pos="9072"/>
            </w:tabs>
            <w:ind w:firstLine="1247"/>
          </w:pPr>
        </w:p>
        <w:p>
          <w:pPr>
            <w:tabs>
              <w:tab w:val="right" w:leader="underscore" w:pos="9072"/>
            </w:tabs>
          </w:pPr>
          <w:r>
            <w:t>_</w:t>
            <w:tab/>
          </w:r>
        </w:p>
        <w:p>
          <w:pPr>
            <w:tabs>
              <w:tab w:val="right" w:leader="underscore" w:pos="9072"/>
            </w:tabs>
            <w:ind w:firstLine="1247"/>
          </w:pPr>
        </w:p>
        <w:p>
          <w:pPr>
            <w:tabs>
              <w:tab w:val="right" w:leader="underscore" w:pos="9072"/>
            </w:tabs>
            <w:jc w:val="center"/>
          </w:pPr>
          <w:r>
            <w:t>bei Lietuvos Respublikos žvejybos laivo kapitonui (įgaliotam asmeniui) (išbraukti, kas nereikalinga)</w:t>
          </w:r>
        </w:p>
        <w:p>
          <w:pPr>
            <w:tabs>
              <w:tab w:val="right" w:leader="underscore" w:pos="9072"/>
            </w:tabs>
          </w:pPr>
          <w:r>
            <w:t>_</w:t>
            <w:tab/>
          </w:r>
        </w:p>
        <w:p>
          <w:pPr>
            <w:tabs>
              <w:tab w:val="right" w:leader="underscore" w:pos="9072"/>
            </w:tabs>
            <w:ind w:firstLine="1247"/>
          </w:pPr>
        </w:p>
        <w:p>
          <w:pPr>
            <w:tabs>
              <w:tab w:val="right" w:leader="underscore" w:pos="9072"/>
            </w:tabs>
          </w:pPr>
          <w:r>
            <w:t>_</w:t>
            <w:tab/>
            <w:t>,</w:t>
          </w:r>
        </w:p>
        <w:p>
          <w:pPr>
            <w:tabs>
              <w:tab w:val="right" w:leader="underscore" w:pos="9072"/>
            </w:tabs>
            <w:ind w:firstLine="567"/>
            <w:jc w:val="both"/>
          </w:pPr>
          <w:r>
            <w:t>(vardas, pavardė)</w:t>
          </w:r>
        </w:p>
        <w:p>
          <w:pPr>
            <w:tabs>
              <w:tab w:val="right" w:leader="underscore" w:pos="9072"/>
            </w:tabs>
            <w:ind w:firstLine="1247"/>
          </w:pPr>
        </w:p>
        <w:p>
          <w:pPr>
            <w:tabs>
              <w:tab w:val="right" w:leader="underscore" w:pos="9072"/>
            </w:tabs>
            <w:ind w:firstLine="567"/>
            <w:jc w:val="both"/>
          </w:pPr>
          <w:r>
            <w:t xml:space="preserve">patikrinau Lietuvos Respublikos žvejybos laivą </w:t>
            <w:tab/>
          </w:r>
        </w:p>
        <w:p>
          <w:pPr>
            <w:tabs>
              <w:tab w:val="right" w:leader="underscore" w:pos="9072"/>
            </w:tabs>
            <w:ind w:firstLine="1247"/>
          </w:pPr>
        </w:p>
        <w:p>
          <w:pPr>
            <w:tabs>
              <w:tab w:val="right" w:leader="underscore" w:pos="9072"/>
            </w:tabs>
          </w:pPr>
          <w:r>
            <w:t>_</w:t>
            <w:tab/>
          </w:r>
        </w:p>
        <w:p>
          <w:pPr>
            <w:tabs>
              <w:tab w:val="right" w:leader="underscore" w:pos="9072"/>
            </w:tabs>
            <w:ind w:firstLine="567"/>
            <w:jc w:val="both"/>
          </w:pPr>
          <w:r>
            <w:t>(žvejybos laivo pavadinimas, žvejybos laivo TJO numeris, valstybė, su kurios vėliava plaukioja žvejybos laivas, žvejybos laivo tipas, žvejybos laivo bendras tonažas)</w:t>
          </w:r>
        </w:p>
        <w:p>
          <w:pPr>
            <w:tabs>
              <w:tab w:val="right" w:leader="underscore" w:pos="9072"/>
            </w:tabs>
          </w:pPr>
          <w:r>
            <w:t>_</w:t>
            <w:tab/>
          </w:r>
        </w:p>
        <w:p>
          <w:pPr>
            <w:tabs>
              <w:tab w:val="right" w:leader="underscore" w:pos="9072"/>
            </w:tabs>
            <w:ind w:firstLine="567"/>
            <w:jc w:val="both"/>
          </w:pPr>
          <w:r>
            <w:t>(žvejybos laivo pastatymo metai, kaip nurodyta žvejybos laivo liudijime)</w:t>
          </w:r>
        </w:p>
        <w:p>
          <w:pPr>
            <w:tabs>
              <w:tab w:val="right" w:leader="underscore" w:pos="9072"/>
            </w:tabs>
            <w:ind w:firstLine="1247"/>
          </w:pPr>
        </w:p>
        <w:p>
          <w:pPr>
            <w:tabs>
              <w:tab w:val="right" w:leader="underscore" w:pos="9072"/>
            </w:tabs>
          </w:pPr>
          <w:r>
            <w:t>_</w:t>
            <w:tab/>
          </w:r>
        </w:p>
        <w:p>
          <w:pPr>
            <w:tabs>
              <w:tab w:val="right" w:leader="underscore" w:pos="9072"/>
            </w:tabs>
            <w:ind w:firstLine="567"/>
            <w:jc w:val="both"/>
          </w:pPr>
          <w:r>
            <w:t>(žvejybos laivo savininko (valdytojo) pavadinimas, teisinė forma, buveinė, kodas, vardas, pavardė, gyvenamoji vieta, asmens kodas)</w:t>
          </w:r>
        </w:p>
        <w:p>
          <w:pPr>
            <w:tabs>
              <w:tab w:val="right" w:leader="underscore" w:pos="9072"/>
            </w:tabs>
            <w:ind w:firstLine="1247"/>
          </w:pPr>
        </w:p>
        <w:p>
          <w:pPr>
            <w:tabs>
              <w:tab w:val="right" w:leader="underscore" w:pos="9072"/>
            </w:tabs>
          </w:pPr>
          <w:r>
            <w:t>_</w:t>
            <w:tab/>
          </w:r>
        </w:p>
        <w:p>
          <w:pPr>
            <w:tabs>
              <w:tab w:val="right" w:leader="underscore" w:pos="9072"/>
            </w:tabs>
            <w:ind w:firstLine="1247"/>
          </w:pPr>
        </w:p>
        <w:p>
          <w:pPr>
            <w:tabs>
              <w:tab w:val="right" w:leader="underscore" w:pos="9072"/>
            </w:tabs>
          </w:pPr>
          <w:r>
            <w:t>_</w:t>
            <w:tab/>
          </w:r>
        </w:p>
        <w:p>
          <w:pPr>
            <w:tabs>
              <w:tab w:val="right" w:leader="underscore" w:pos="9072"/>
            </w:tabs>
            <w:ind w:firstLine="1247"/>
          </w:pPr>
        </w:p>
        <w:p>
          <w:pPr>
            <w:tabs>
              <w:tab w:val="right" w:leader="underscore" w:pos="9072"/>
            </w:tabs>
            <w:ind w:firstLine="567"/>
            <w:jc w:val="both"/>
          </w:pPr>
          <w:r>
            <w:t xml:space="preserve">Lietuvos Respublikos žvejybos laivo variklio galios patikros priežastys: </w:t>
            <w:tab/>
          </w:r>
        </w:p>
        <w:p>
          <w:pPr>
            <w:tabs>
              <w:tab w:val="right" w:leader="underscore" w:pos="9072"/>
            </w:tabs>
            <w:ind w:firstLine="1247"/>
          </w:pPr>
        </w:p>
        <w:p>
          <w:pPr>
            <w:tabs>
              <w:tab w:val="right" w:leader="underscore" w:pos="9072"/>
            </w:tabs>
          </w:pPr>
          <w:r>
            <w:t>_</w:t>
            <w:tab/>
          </w:r>
        </w:p>
        <w:p>
          <w:pPr>
            <w:tabs>
              <w:tab w:val="right" w:leader="underscore" w:pos="9072"/>
            </w:tabs>
            <w:ind w:firstLine="1247"/>
          </w:pPr>
        </w:p>
        <w:p>
          <w:pPr>
            <w:tabs>
              <w:tab w:val="right" w:leader="underscore" w:pos="9072"/>
            </w:tabs>
          </w:pPr>
          <w:r>
            <w:t>_</w:t>
            <w:tab/>
          </w:r>
        </w:p>
        <w:p>
          <w:pPr>
            <w:tabs>
              <w:tab w:val="right" w:leader="underscore" w:pos="9072"/>
            </w:tabs>
            <w:ind w:firstLine="1247"/>
          </w:pPr>
        </w:p>
        <w:p>
          <w:pPr>
            <w:tabs>
              <w:tab w:val="right" w:leader="underscore" w:pos="9072"/>
            </w:tabs>
          </w:pPr>
          <w:r>
            <w:t>_</w:t>
            <w:tab/>
          </w:r>
        </w:p>
        <w:p>
          <w:pPr>
            <w:tabs>
              <w:tab w:val="right" w:leader="underscore" w:pos="9072"/>
            </w:tabs>
            <w:ind w:firstLine="1247"/>
          </w:pPr>
        </w:p>
        <w:p>
          <w:pPr>
            <w:tabs>
              <w:tab w:val="right" w:leader="underscore" w:pos="9072"/>
            </w:tabs>
            <w:ind w:firstLine="567"/>
            <w:jc w:val="both"/>
          </w:pPr>
          <w:r>
            <w:t>Patikra pradėta _________ val. _______ min., baigta _________ val. _______ min.</w:t>
          </w:r>
        </w:p>
        <w:p>
          <w:pPr>
            <w:tabs>
              <w:tab w:val="right" w:leader="underscore" w:pos="9072"/>
            </w:tabs>
            <w:ind w:firstLine="567"/>
            <w:jc w:val="both"/>
          </w:pPr>
        </w:p>
        <w:p>
          <w:pPr>
            <w:tabs>
              <w:tab w:val="right" w:leader="underscore" w:pos="9072"/>
            </w:tabs>
            <w:ind w:firstLine="567"/>
            <w:jc w:val="both"/>
          </w:pPr>
          <w:r>
            <w:t xml:space="preserve">Patikros metu naudotos patikros priemonės: </w:t>
            <w:tab/>
          </w:r>
        </w:p>
        <w:p>
          <w:pPr>
            <w:tabs>
              <w:tab w:val="right" w:leader="underscore" w:pos="9072"/>
            </w:tabs>
            <w:ind w:firstLine="1247"/>
          </w:pPr>
        </w:p>
        <w:p>
          <w:pPr>
            <w:tabs>
              <w:tab w:val="right" w:leader="underscore" w:pos="9072"/>
            </w:tabs>
          </w:pPr>
          <w:r>
            <w:t>_</w:t>
            <w:tab/>
          </w:r>
        </w:p>
        <w:p>
          <w:pPr>
            <w:tabs>
              <w:tab w:val="right" w:leader="underscore" w:pos="9072"/>
            </w:tabs>
            <w:ind w:firstLine="1247"/>
          </w:pPr>
        </w:p>
        <w:p>
          <w:pPr>
            <w:tabs>
              <w:tab w:val="right" w:leader="underscore" w:pos="9072"/>
            </w:tabs>
          </w:pPr>
          <w:r>
            <w:t>_</w:t>
            <w:tab/>
          </w:r>
        </w:p>
        <w:p>
          <w:pPr>
            <w:tabs>
              <w:tab w:val="right" w:leader="underscore" w:pos="9072"/>
            </w:tabs>
            <w:ind w:firstLine="1247"/>
          </w:pPr>
        </w:p>
        <w:p>
          <w:pPr>
            <w:tabs>
              <w:tab w:val="right" w:leader="underscore" w:pos="9072"/>
            </w:tabs>
          </w:pPr>
          <w:r>
            <w:t>_</w:t>
            <w:tab/>
          </w:r>
        </w:p>
        <w:p>
          <w:pPr>
            <w:tabs>
              <w:tab w:val="right" w:leader="underscore" w:pos="9072"/>
            </w:tabs>
            <w:ind w:firstLine="1247"/>
          </w:pPr>
        </w:p>
        <w:p>
          <w:pPr>
            <w:tabs>
              <w:tab w:val="right" w:leader="underscore" w:pos="9072"/>
            </w:tabs>
            <w:ind w:firstLine="567"/>
            <w:jc w:val="both"/>
          </w:pPr>
          <w:r>
            <w:rPr>
              <w:bCs/>
            </w:rPr>
            <w:t>Patikros metu nustatyta: __</w:t>
          </w:r>
          <w:r>
            <w:t>______________________________</w:t>
          </w:r>
        </w:p>
        <w:p>
          <w:pPr>
            <w:tabs>
              <w:tab w:val="right" w:leader="underscore" w:pos="9072"/>
            </w:tabs>
            <w:ind w:firstLine="1247"/>
          </w:pPr>
        </w:p>
        <w:p>
          <w:pPr>
            <w:tabs>
              <w:tab w:val="right" w:leader="underscore" w:pos="9072"/>
            </w:tabs>
          </w:pPr>
          <w:r>
            <w:t>_</w:t>
            <w:tab/>
          </w:r>
        </w:p>
        <w:p>
          <w:pPr>
            <w:tabs>
              <w:tab w:val="right" w:leader="underscore" w:pos="9072"/>
            </w:tabs>
            <w:ind w:firstLine="1247"/>
          </w:pPr>
        </w:p>
        <w:p>
          <w:pPr>
            <w:tabs>
              <w:tab w:val="right" w:leader="underscore" w:pos="9072"/>
            </w:tabs>
          </w:pPr>
          <w:r>
            <w:t>_</w:t>
            <w:tab/>
          </w:r>
        </w:p>
        <w:p>
          <w:pPr>
            <w:tabs>
              <w:tab w:val="right" w:leader="underscore" w:pos="9072"/>
            </w:tabs>
            <w:ind w:firstLine="1247"/>
          </w:pPr>
        </w:p>
        <w:p>
          <w:pPr>
            <w:tabs>
              <w:tab w:val="right" w:leader="underscore" w:pos="9072"/>
            </w:tabs>
          </w:pPr>
          <w:r>
            <w:t>_</w:t>
            <w:tab/>
          </w:r>
        </w:p>
        <w:p>
          <w:pPr>
            <w:tabs>
              <w:tab w:val="right" w:leader="underscore" w:pos="9072"/>
            </w:tabs>
            <w:ind w:firstLine="1247"/>
          </w:pPr>
        </w:p>
        <w:p>
          <w:pPr>
            <w:tabs>
              <w:tab w:val="right" w:leader="underscore" w:pos="9072"/>
            </w:tabs>
          </w:pPr>
          <w:r>
            <w:t>_</w:t>
            <w:tab/>
          </w:r>
        </w:p>
        <w:p>
          <w:pPr>
            <w:tabs>
              <w:tab w:val="right" w:leader="underscore" w:pos="9072"/>
            </w:tabs>
            <w:ind w:firstLine="1247"/>
          </w:pPr>
        </w:p>
        <w:p>
          <w:pPr>
            <w:tabs>
              <w:tab w:val="right" w:leader="underscore" w:pos="9072"/>
            </w:tabs>
          </w:pPr>
          <w:r>
            <w:t>_</w:t>
            <w:tab/>
          </w:r>
        </w:p>
        <w:p>
          <w:pPr>
            <w:tabs>
              <w:tab w:val="right" w:leader="underscore" w:pos="9072"/>
            </w:tabs>
            <w:ind w:firstLine="1247"/>
          </w:pPr>
        </w:p>
        <w:p>
          <w:pPr>
            <w:tabs>
              <w:tab w:val="right" w:leader="underscore" w:pos="9072"/>
            </w:tabs>
          </w:pPr>
          <w:r>
            <w:t>_</w:t>
            <w:tab/>
          </w:r>
        </w:p>
        <w:p>
          <w:pPr>
            <w:tabs>
              <w:tab w:val="right" w:leader="underscore" w:pos="9072"/>
            </w:tabs>
            <w:ind w:firstLine="1247"/>
          </w:pPr>
        </w:p>
        <w:p>
          <w:pPr>
            <w:tabs>
              <w:tab w:val="right" w:leader="underscore" w:pos="9072"/>
            </w:tabs>
          </w:pPr>
          <w:r>
            <w:t>_</w:t>
            <w:tab/>
          </w:r>
        </w:p>
        <w:p>
          <w:pPr>
            <w:tabs>
              <w:tab w:val="right" w:leader="underscore" w:pos="9072"/>
            </w:tabs>
            <w:ind w:firstLine="1247"/>
          </w:pPr>
        </w:p>
        <w:p>
          <w:pPr>
            <w:tabs>
              <w:tab w:val="right" w:leader="underscore" w:pos="9072"/>
            </w:tabs>
          </w:pPr>
          <w:r>
            <w:t>_</w:t>
            <w:tab/>
          </w:r>
        </w:p>
        <w:p>
          <w:pPr>
            <w:tabs>
              <w:tab w:val="right" w:leader="underscore" w:pos="9072"/>
            </w:tabs>
            <w:ind w:firstLine="1247"/>
          </w:pPr>
        </w:p>
        <w:p>
          <w:pPr>
            <w:tabs>
              <w:tab w:val="right" w:leader="underscore" w:pos="9072"/>
            </w:tabs>
          </w:pPr>
          <w:r>
            <w:t>_</w:t>
            <w:tab/>
          </w:r>
        </w:p>
        <w:p>
          <w:pPr>
            <w:tabs>
              <w:tab w:val="right" w:leader="underscore" w:pos="9072"/>
            </w:tabs>
            <w:ind w:firstLine="1247"/>
          </w:pPr>
        </w:p>
        <w:p>
          <w:pPr>
            <w:tabs>
              <w:tab w:val="right" w:leader="underscore" w:pos="9072"/>
            </w:tabs>
          </w:pPr>
          <w:r>
            <w:t>_</w:t>
            <w:tab/>
          </w:r>
        </w:p>
        <w:p>
          <w:pPr>
            <w:tabs>
              <w:tab w:val="right" w:leader="underscore" w:pos="9072"/>
            </w:tabs>
            <w:ind w:firstLine="1247"/>
          </w:pPr>
        </w:p>
        <w:p>
          <w:pPr>
            <w:tabs>
              <w:tab w:val="right" w:leader="underscore" w:pos="9072"/>
            </w:tabs>
          </w:pPr>
          <w:r>
            <w:t>_</w:t>
            <w:tab/>
          </w:r>
        </w:p>
        <w:p>
          <w:pPr>
            <w:tabs>
              <w:tab w:val="right" w:leader="underscore" w:pos="9072"/>
            </w:tabs>
            <w:ind w:firstLine="1247"/>
          </w:pPr>
        </w:p>
        <w:p>
          <w:pPr>
            <w:tabs>
              <w:tab w:val="right" w:leader="underscore" w:pos="9072"/>
            </w:tabs>
          </w:pPr>
          <w:r>
            <w:t>_</w:t>
            <w:tab/>
          </w:r>
        </w:p>
        <w:p>
          <w:pPr>
            <w:tabs>
              <w:tab w:val="right" w:leader="underscore" w:pos="9072"/>
            </w:tabs>
            <w:ind w:firstLine="1247"/>
          </w:pPr>
        </w:p>
        <w:p>
          <w:pPr>
            <w:tabs>
              <w:tab w:val="right" w:leader="underscore" w:pos="9072"/>
            </w:tabs>
          </w:pPr>
          <w:r>
            <w:t>_</w:t>
            <w:tab/>
          </w:r>
        </w:p>
        <w:p>
          <w:pPr>
            <w:tabs>
              <w:tab w:val="right" w:leader="underscore" w:pos="9072"/>
            </w:tabs>
            <w:ind w:firstLine="1247"/>
          </w:pPr>
        </w:p>
        <w:p>
          <w:pPr>
            <w:tabs>
              <w:tab w:val="right" w:leader="underscore" w:pos="9072"/>
            </w:tabs>
          </w:pPr>
          <w:r>
            <w:t>_</w:t>
            <w:tab/>
          </w:r>
        </w:p>
        <w:p>
          <w:pPr>
            <w:tabs>
              <w:tab w:val="right" w:leader="underscore" w:pos="9072"/>
            </w:tabs>
            <w:ind w:firstLine="1247"/>
          </w:pPr>
        </w:p>
        <w:p>
          <w:pPr>
            <w:tabs>
              <w:tab w:val="right" w:leader="underscore" w:pos="9072"/>
            </w:tabs>
            <w:ind w:firstLine="567"/>
            <w:jc w:val="both"/>
          </w:pPr>
          <w:r>
            <w:t xml:space="preserve">Tikrinamo Lietuvos Respublikos žvejybos laivo kapitono (įgalioto asmens) paaiškinimai, prašymai, skundai, susiję su laivo variklio galios patikra: </w:t>
            <w:tab/>
          </w:r>
        </w:p>
        <w:p>
          <w:pPr>
            <w:tabs>
              <w:tab w:val="right" w:leader="underscore" w:pos="9072"/>
            </w:tabs>
            <w:ind w:firstLine="1247"/>
          </w:pPr>
        </w:p>
        <w:p>
          <w:pPr>
            <w:tabs>
              <w:tab w:val="right" w:leader="underscore" w:pos="9072"/>
            </w:tabs>
          </w:pPr>
          <w:r>
            <w:t>_</w:t>
            <w:tab/>
          </w:r>
        </w:p>
        <w:p>
          <w:pPr>
            <w:tabs>
              <w:tab w:val="right" w:leader="underscore" w:pos="9072"/>
            </w:tabs>
            <w:ind w:firstLine="1247"/>
          </w:pPr>
        </w:p>
        <w:p>
          <w:pPr>
            <w:tabs>
              <w:tab w:val="right" w:leader="underscore" w:pos="9072"/>
            </w:tabs>
          </w:pPr>
          <w:r>
            <w:t>_</w:t>
            <w:tab/>
          </w:r>
        </w:p>
        <w:p>
          <w:pPr>
            <w:tabs>
              <w:tab w:val="right" w:leader="underscore" w:pos="9072"/>
            </w:tabs>
            <w:ind w:firstLine="1247"/>
          </w:pPr>
        </w:p>
        <w:p>
          <w:pPr>
            <w:tabs>
              <w:tab w:val="right" w:leader="underscore" w:pos="9072"/>
            </w:tabs>
          </w:pPr>
          <w:r>
            <w:t>_</w:t>
            <w:tab/>
          </w:r>
        </w:p>
        <w:p>
          <w:pPr>
            <w:tabs>
              <w:tab w:val="right" w:leader="underscore" w:pos="9072"/>
            </w:tabs>
            <w:ind w:firstLine="1247"/>
          </w:pPr>
        </w:p>
        <w:p>
          <w:pPr>
            <w:tabs>
              <w:tab w:val="right" w:leader="underscore" w:pos="9072"/>
            </w:tabs>
          </w:pPr>
          <w:r>
            <w:t>_</w:t>
            <w:tab/>
          </w:r>
        </w:p>
        <w:p>
          <w:pPr>
            <w:tabs>
              <w:tab w:val="right" w:leader="underscore" w:pos="9072"/>
            </w:tabs>
            <w:ind w:firstLine="1247"/>
          </w:pPr>
        </w:p>
        <w:p>
          <w:pPr>
            <w:tabs>
              <w:tab w:val="right" w:leader="underscore" w:pos="9072"/>
            </w:tabs>
          </w:pPr>
          <w:r>
            <w:t>_</w:t>
            <w:tab/>
          </w:r>
        </w:p>
        <w:p>
          <w:pPr>
            <w:tabs>
              <w:tab w:val="right" w:leader="underscore" w:pos="9072"/>
            </w:tabs>
            <w:ind w:firstLine="1247"/>
            <w:rPr>
              <w:sz w:val="8"/>
              <w:szCs w:val="8"/>
            </w:rPr>
          </w:pPr>
        </w:p>
        <w:p>
          <w:pPr>
            <w:tabs>
              <w:tab w:val="right" w:leader="underscore" w:pos="9072"/>
            </w:tabs>
          </w:pPr>
          <w:r>
            <w:t>_</w:t>
            <w:tab/>
          </w:r>
        </w:p>
        <w:p>
          <w:pPr>
            <w:tabs>
              <w:tab w:val="right" w:leader="underscore" w:pos="9072"/>
            </w:tabs>
            <w:ind w:firstLine="1247"/>
          </w:pPr>
        </w:p>
        <w:p>
          <w:pPr>
            <w:tabs>
              <w:tab w:val="right" w:leader="underscore" w:pos="9072"/>
            </w:tabs>
          </w:pPr>
          <w:r>
            <w:t>_</w:t>
            <w:tab/>
          </w:r>
        </w:p>
        <w:p>
          <w:pPr>
            <w:tabs>
              <w:tab w:val="right" w:leader="underscore" w:pos="9072"/>
            </w:tabs>
            <w:ind w:firstLine="1247"/>
          </w:pPr>
        </w:p>
        <w:p>
          <w:pPr>
            <w:ind w:firstLine="567"/>
            <w:jc w:val="both"/>
          </w:pPr>
          <w:r>
            <w:t xml:space="preserve">Tikrino: </w:t>
          </w:r>
        </w:p>
        <w:p>
          <w:pPr>
            <w:ind w:firstLine="1247"/>
          </w:pPr>
        </w:p>
        <w:tbl>
          <w:tblPr>
            <w:tblW w:w="9072" w:type="dxa"/>
            <w:tblLook w:val="01E0" w:firstRow="1" w:lastRow="1" w:firstColumn="1" w:lastColumn="1" w:noHBand="0" w:noVBand="0"/>
          </w:tblPr>
          <w:tblGrid>
            <w:gridCol w:w="2988"/>
            <w:gridCol w:w="644"/>
            <w:gridCol w:w="1826"/>
            <w:gridCol w:w="890"/>
            <w:gridCol w:w="2724"/>
          </w:tblGrid>
          <w:tr>
            <w:tc>
              <w:tcPr>
                <w:tcW w:w="2988" w:type="dxa"/>
                <w:tcBorders>
                  <w:top w:val="single" w:sz="4" w:space="0" w:color="auto"/>
                </w:tcBorders>
              </w:tcPr>
              <w:p>
                <w:pPr>
                  <w:tabs>
                    <w:tab w:val="left" w:pos="5245"/>
                  </w:tabs>
                  <w:rPr>
                    <w:sz w:val="8"/>
                    <w:szCs w:val="8"/>
                  </w:rPr>
                </w:pPr>
              </w:p>
            </w:tc>
            <w:tc>
              <w:tcPr>
                <w:tcW w:w="644" w:type="dxa"/>
              </w:tcPr>
              <w:p>
                <w:pPr>
                  <w:tabs>
                    <w:tab w:val="left" w:pos="5245"/>
                  </w:tabs>
                  <w:jc w:val="both"/>
                  <w:rPr>
                    <w:sz w:val="8"/>
                    <w:szCs w:val="8"/>
                  </w:rPr>
                </w:pPr>
              </w:p>
            </w:tc>
            <w:tc>
              <w:tcPr>
                <w:tcW w:w="1826" w:type="dxa"/>
                <w:tcBorders>
                  <w:top w:val="single" w:sz="4" w:space="0" w:color="auto"/>
                </w:tcBorders>
              </w:tcPr>
              <w:p>
                <w:pPr>
                  <w:tabs>
                    <w:tab w:val="left" w:pos="5245"/>
                  </w:tabs>
                  <w:jc w:val="center"/>
                  <w:rPr>
                    <w:sz w:val="8"/>
                    <w:szCs w:val="8"/>
                  </w:rPr>
                </w:pPr>
              </w:p>
            </w:tc>
            <w:tc>
              <w:tcPr>
                <w:tcW w:w="890" w:type="dxa"/>
              </w:tcPr>
              <w:p>
                <w:pPr>
                  <w:tabs>
                    <w:tab w:val="left" w:pos="5245"/>
                  </w:tabs>
                  <w:jc w:val="center"/>
                  <w:rPr>
                    <w:sz w:val="8"/>
                    <w:szCs w:val="8"/>
                  </w:rPr>
                </w:pPr>
              </w:p>
            </w:tc>
            <w:tc>
              <w:tcPr>
                <w:tcW w:w="2724" w:type="dxa"/>
                <w:tcBorders>
                  <w:top w:val="single" w:sz="4" w:space="0" w:color="auto"/>
                </w:tcBorders>
              </w:tcPr>
              <w:p>
                <w:pPr>
                  <w:tabs>
                    <w:tab w:val="left" w:pos="5245"/>
                  </w:tabs>
                  <w:jc w:val="center"/>
                  <w:rPr>
                    <w:sz w:val="8"/>
                    <w:szCs w:val="8"/>
                  </w:rPr>
                </w:pPr>
              </w:p>
            </w:tc>
          </w:tr>
          <w:tr>
            <w:tc>
              <w:tcPr>
                <w:tcW w:w="5458" w:type="dxa"/>
                <w:gridSpan w:val="3"/>
              </w:tcPr>
              <w:p>
                <w:pPr>
                  <w:tabs>
                    <w:tab w:val="left" w:pos="5245"/>
                  </w:tabs>
                  <w:jc w:val="center"/>
                </w:pPr>
                <w:r>
                  <w:t>(vardas, pavardė, pareigos)</w:t>
                </w:r>
              </w:p>
            </w:tc>
            <w:tc>
              <w:tcPr>
                <w:tcW w:w="890" w:type="dxa"/>
              </w:tcPr>
              <w:p>
                <w:pPr>
                  <w:tabs>
                    <w:tab w:val="left" w:pos="5245"/>
                  </w:tabs>
                  <w:jc w:val="center"/>
                </w:pPr>
              </w:p>
            </w:tc>
            <w:tc>
              <w:tcPr>
                <w:tcW w:w="2724" w:type="dxa"/>
              </w:tcPr>
              <w:p>
                <w:pPr>
                  <w:tabs>
                    <w:tab w:val="left" w:pos="5245"/>
                  </w:tabs>
                  <w:jc w:val="center"/>
                </w:pPr>
                <w:r>
                  <w:t>(parašas)</w:t>
                </w:r>
              </w:p>
            </w:tc>
          </w:tr>
        </w:tbl>
        <w:p>
          <w:pPr>
            <w:ind w:firstLine="1247"/>
          </w:pPr>
        </w:p>
        <w:p>
          <w:pPr>
            <w:ind w:firstLine="567"/>
            <w:jc w:val="both"/>
          </w:pPr>
          <w:r>
            <w:t>Dalyvavo:</w:t>
          </w:r>
        </w:p>
        <w:p>
          <w:pPr>
            <w:ind w:firstLine="567"/>
            <w:jc w:val="both"/>
          </w:pPr>
        </w:p>
        <w:tbl>
          <w:tblPr>
            <w:tblW w:w="9072" w:type="dxa"/>
            <w:tblLook w:val="01E0" w:firstRow="1" w:lastRow="1" w:firstColumn="1" w:lastColumn="1" w:noHBand="0" w:noVBand="0"/>
          </w:tblPr>
          <w:tblGrid>
            <w:gridCol w:w="2988"/>
            <w:gridCol w:w="644"/>
            <w:gridCol w:w="1826"/>
            <w:gridCol w:w="890"/>
            <w:gridCol w:w="2724"/>
          </w:tblGrid>
          <w:tr>
            <w:tc>
              <w:tcPr>
                <w:tcW w:w="2988" w:type="dxa"/>
                <w:tcBorders>
                  <w:top w:val="single" w:sz="4" w:space="0" w:color="auto"/>
                </w:tcBorders>
              </w:tcPr>
              <w:p>
                <w:pPr>
                  <w:tabs>
                    <w:tab w:val="left" w:pos="5245"/>
                  </w:tabs>
                  <w:rPr>
                    <w:sz w:val="8"/>
                    <w:szCs w:val="8"/>
                  </w:rPr>
                </w:pPr>
              </w:p>
            </w:tc>
            <w:tc>
              <w:tcPr>
                <w:tcW w:w="644" w:type="dxa"/>
              </w:tcPr>
              <w:p>
                <w:pPr>
                  <w:tabs>
                    <w:tab w:val="left" w:pos="5245"/>
                  </w:tabs>
                  <w:jc w:val="both"/>
                  <w:rPr>
                    <w:sz w:val="8"/>
                    <w:szCs w:val="8"/>
                  </w:rPr>
                </w:pPr>
              </w:p>
            </w:tc>
            <w:tc>
              <w:tcPr>
                <w:tcW w:w="1826" w:type="dxa"/>
                <w:tcBorders>
                  <w:top w:val="single" w:sz="4" w:space="0" w:color="auto"/>
                </w:tcBorders>
              </w:tcPr>
              <w:p>
                <w:pPr>
                  <w:tabs>
                    <w:tab w:val="left" w:pos="5245"/>
                  </w:tabs>
                  <w:jc w:val="center"/>
                  <w:rPr>
                    <w:sz w:val="8"/>
                    <w:szCs w:val="8"/>
                  </w:rPr>
                </w:pPr>
              </w:p>
            </w:tc>
            <w:tc>
              <w:tcPr>
                <w:tcW w:w="890" w:type="dxa"/>
              </w:tcPr>
              <w:p>
                <w:pPr>
                  <w:tabs>
                    <w:tab w:val="left" w:pos="5245"/>
                  </w:tabs>
                  <w:jc w:val="center"/>
                  <w:rPr>
                    <w:sz w:val="8"/>
                    <w:szCs w:val="8"/>
                  </w:rPr>
                </w:pPr>
              </w:p>
            </w:tc>
            <w:tc>
              <w:tcPr>
                <w:tcW w:w="2724" w:type="dxa"/>
                <w:tcBorders>
                  <w:top w:val="single" w:sz="4" w:space="0" w:color="auto"/>
                </w:tcBorders>
              </w:tcPr>
              <w:p>
                <w:pPr>
                  <w:tabs>
                    <w:tab w:val="left" w:pos="5245"/>
                  </w:tabs>
                  <w:jc w:val="center"/>
                  <w:rPr>
                    <w:sz w:val="8"/>
                    <w:szCs w:val="8"/>
                  </w:rPr>
                </w:pPr>
              </w:p>
            </w:tc>
          </w:tr>
          <w:tr>
            <w:tc>
              <w:tcPr>
                <w:tcW w:w="5458" w:type="dxa"/>
                <w:gridSpan w:val="3"/>
              </w:tcPr>
              <w:p>
                <w:pPr>
                  <w:tabs>
                    <w:tab w:val="left" w:pos="5245"/>
                  </w:tabs>
                  <w:jc w:val="center"/>
                </w:pPr>
                <w:r>
                  <w:t>(vardas, pavardė, pareigos)</w:t>
                </w:r>
              </w:p>
            </w:tc>
            <w:tc>
              <w:tcPr>
                <w:tcW w:w="890" w:type="dxa"/>
              </w:tcPr>
              <w:p>
                <w:pPr>
                  <w:tabs>
                    <w:tab w:val="left" w:pos="5245"/>
                  </w:tabs>
                  <w:jc w:val="center"/>
                </w:pPr>
              </w:p>
            </w:tc>
            <w:tc>
              <w:tcPr>
                <w:tcW w:w="2724" w:type="dxa"/>
              </w:tcPr>
              <w:p>
                <w:pPr>
                  <w:tabs>
                    <w:tab w:val="left" w:pos="5245"/>
                  </w:tabs>
                  <w:jc w:val="center"/>
                </w:pPr>
                <w:r>
                  <w:t>(parašas)</w:t>
                </w:r>
              </w:p>
            </w:tc>
          </w:tr>
        </w:tbl>
        <w:p>
          <w:pPr>
            <w:ind w:firstLine="1247"/>
          </w:pPr>
        </w:p>
        <w:tbl>
          <w:tblPr>
            <w:tblW w:w="9072" w:type="dxa"/>
            <w:tblLook w:val="01E0" w:firstRow="1" w:lastRow="1" w:firstColumn="1" w:lastColumn="1" w:noHBand="0" w:noVBand="0"/>
          </w:tblPr>
          <w:tblGrid>
            <w:gridCol w:w="2988"/>
            <w:gridCol w:w="644"/>
            <w:gridCol w:w="1826"/>
            <w:gridCol w:w="890"/>
            <w:gridCol w:w="2724"/>
          </w:tblGrid>
          <w:tr>
            <w:tc>
              <w:tcPr>
                <w:tcW w:w="2988" w:type="dxa"/>
                <w:tcBorders>
                  <w:top w:val="single" w:sz="4" w:space="0" w:color="auto"/>
                </w:tcBorders>
              </w:tcPr>
              <w:p>
                <w:pPr>
                  <w:tabs>
                    <w:tab w:val="left" w:pos="5245"/>
                  </w:tabs>
                </w:pPr>
              </w:p>
            </w:tc>
            <w:tc>
              <w:tcPr>
                <w:tcW w:w="644" w:type="dxa"/>
              </w:tcPr>
              <w:p>
                <w:pPr>
                  <w:tabs>
                    <w:tab w:val="left" w:pos="5245"/>
                  </w:tabs>
                  <w:jc w:val="both"/>
                </w:pPr>
              </w:p>
            </w:tc>
            <w:tc>
              <w:tcPr>
                <w:tcW w:w="1826" w:type="dxa"/>
                <w:tcBorders>
                  <w:top w:val="single" w:sz="4" w:space="0" w:color="auto"/>
                </w:tcBorders>
              </w:tcPr>
              <w:p>
                <w:pPr>
                  <w:tabs>
                    <w:tab w:val="left" w:pos="5245"/>
                  </w:tabs>
                  <w:jc w:val="center"/>
                </w:pPr>
              </w:p>
            </w:tc>
            <w:tc>
              <w:tcPr>
                <w:tcW w:w="890" w:type="dxa"/>
              </w:tcPr>
              <w:p>
                <w:pPr>
                  <w:tabs>
                    <w:tab w:val="left" w:pos="5245"/>
                  </w:tabs>
                  <w:jc w:val="center"/>
                </w:pPr>
              </w:p>
            </w:tc>
            <w:tc>
              <w:tcPr>
                <w:tcW w:w="2724" w:type="dxa"/>
                <w:tcBorders>
                  <w:top w:val="single" w:sz="4" w:space="0" w:color="auto"/>
                </w:tcBorders>
              </w:tcPr>
              <w:p>
                <w:pPr>
                  <w:tabs>
                    <w:tab w:val="left" w:pos="5245"/>
                  </w:tabs>
                  <w:jc w:val="center"/>
                </w:pPr>
              </w:p>
            </w:tc>
          </w:tr>
        </w:tbl>
        <w:p>
          <w:pPr>
            <w:ind w:firstLine="1247"/>
          </w:pPr>
        </w:p>
        <w:tbl>
          <w:tblPr>
            <w:tblW w:w="9072" w:type="dxa"/>
            <w:tblLook w:val="01E0" w:firstRow="1" w:lastRow="1" w:firstColumn="1" w:lastColumn="1" w:noHBand="0" w:noVBand="0"/>
          </w:tblPr>
          <w:tblGrid>
            <w:gridCol w:w="2988"/>
            <w:gridCol w:w="644"/>
            <w:gridCol w:w="1826"/>
            <w:gridCol w:w="890"/>
            <w:gridCol w:w="2724"/>
          </w:tblGrid>
          <w:tr>
            <w:tc>
              <w:tcPr>
                <w:tcW w:w="2988" w:type="dxa"/>
                <w:tcBorders>
                  <w:top w:val="single" w:sz="4" w:space="0" w:color="auto"/>
                </w:tcBorders>
              </w:tcPr>
              <w:p>
                <w:pPr>
                  <w:tabs>
                    <w:tab w:val="left" w:pos="5245"/>
                  </w:tabs>
                </w:pPr>
              </w:p>
            </w:tc>
            <w:tc>
              <w:tcPr>
                <w:tcW w:w="644" w:type="dxa"/>
              </w:tcPr>
              <w:p>
                <w:pPr>
                  <w:tabs>
                    <w:tab w:val="left" w:pos="5245"/>
                  </w:tabs>
                  <w:jc w:val="both"/>
                </w:pPr>
              </w:p>
            </w:tc>
            <w:tc>
              <w:tcPr>
                <w:tcW w:w="1826" w:type="dxa"/>
                <w:tcBorders>
                  <w:top w:val="single" w:sz="4" w:space="0" w:color="auto"/>
                </w:tcBorders>
              </w:tcPr>
              <w:p>
                <w:pPr>
                  <w:tabs>
                    <w:tab w:val="left" w:pos="5245"/>
                  </w:tabs>
                  <w:jc w:val="center"/>
                </w:pPr>
              </w:p>
            </w:tc>
            <w:tc>
              <w:tcPr>
                <w:tcW w:w="890" w:type="dxa"/>
              </w:tcPr>
              <w:p>
                <w:pPr>
                  <w:tabs>
                    <w:tab w:val="left" w:pos="5245"/>
                  </w:tabs>
                  <w:jc w:val="center"/>
                </w:pPr>
              </w:p>
            </w:tc>
            <w:tc>
              <w:tcPr>
                <w:tcW w:w="2724" w:type="dxa"/>
                <w:tcBorders>
                  <w:top w:val="single" w:sz="4" w:space="0" w:color="auto"/>
                </w:tcBorders>
              </w:tcPr>
              <w:p>
                <w:pPr>
                  <w:tabs>
                    <w:tab w:val="left" w:pos="5245"/>
                  </w:tabs>
                  <w:jc w:val="center"/>
                </w:pPr>
              </w:p>
            </w:tc>
          </w:tr>
        </w:tbl>
        <w:p>
          <w:pPr>
            <w:ind w:firstLine="1247"/>
          </w:pPr>
        </w:p>
        <w:tbl>
          <w:tblPr>
            <w:tblW w:w="9072" w:type="dxa"/>
            <w:tblLook w:val="01E0" w:firstRow="1" w:lastRow="1" w:firstColumn="1" w:lastColumn="1" w:noHBand="0" w:noVBand="0"/>
          </w:tblPr>
          <w:tblGrid>
            <w:gridCol w:w="2988"/>
            <w:gridCol w:w="644"/>
            <w:gridCol w:w="1826"/>
            <w:gridCol w:w="890"/>
            <w:gridCol w:w="2724"/>
          </w:tblGrid>
          <w:tr>
            <w:tc>
              <w:tcPr>
                <w:tcW w:w="2988" w:type="dxa"/>
                <w:tcBorders>
                  <w:top w:val="single" w:sz="4" w:space="0" w:color="auto"/>
                </w:tcBorders>
              </w:tcPr>
              <w:p>
                <w:pPr>
                  <w:tabs>
                    <w:tab w:val="left" w:pos="5245"/>
                  </w:tabs>
                </w:pPr>
              </w:p>
            </w:tc>
            <w:tc>
              <w:tcPr>
                <w:tcW w:w="644" w:type="dxa"/>
              </w:tcPr>
              <w:p>
                <w:pPr>
                  <w:tabs>
                    <w:tab w:val="left" w:pos="5245"/>
                  </w:tabs>
                  <w:jc w:val="both"/>
                </w:pPr>
              </w:p>
            </w:tc>
            <w:tc>
              <w:tcPr>
                <w:tcW w:w="1826" w:type="dxa"/>
                <w:tcBorders>
                  <w:top w:val="single" w:sz="4" w:space="0" w:color="auto"/>
                </w:tcBorders>
              </w:tcPr>
              <w:p>
                <w:pPr>
                  <w:tabs>
                    <w:tab w:val="left" w:pos="5245"/>
                  </w:tabs>
                  <w:jc w:val="center"/>
                </w:pPr>
              </w:p>
            </w:tc>
            <w:tc>
              <w:tcPr>
                <w:tcW w:w="890" w:type="dxa"/>
              </w:tcPr>
              <w:p>
                <w:pPr>
                  <w:tabs>
                    <w:tab w:val="left" w:pos="5245"/>
                  </w:tabs>
                  <w:jc w:val="center"/>
                </w:pPr>
              </w:p>
            </w:tc>
            <w:tc>
              <w:tcPr>
                <w:tcW w:w="2724" w:type="dxa"/>
                <w:tcBorders>
                  <w:top w:val="single" w:sz="4" w:space="0" w:color="auto"/>
                </w:tcBorders>
              </w:tcPr>
              <w:p>
                <w:pPr>
                  <w:tabs>
                    <w:tab w:val="left" w:pos="5245"/>
                  </w:tabs>
                  <w:jc w:val="center"/>
                </w:pPr>
              </w:p>
            </w:tc>
          </w:tr>
        </w:tbl>
        <w:p>
          <w:pPr>
            <w:ind w:firstLine="1247"/>
          </w:pPr>
        </w:p>
        <w:tbl>
          <w:tblPr>
            <w:tblW w:w="9072" w:type="dxa"/>
            <w:tblLook w:val="01E0" w:firstRow="1" w:lastRow="1" w:firstColumn="1" w:lastColumn="1" w:noHBand="0" w:noVBand="0"/>
          </w:tblPr>
          <w:tblGrid>
            <w:gridCol w:w="2988"/>
            <w:gridCol w:w="644"/>
            <w:gridCol w:w="1826"/>
            <w:gridCol w:w="890"/>
            <w:gridCol w:w="2724"/>
          </w:tblGrid>
          <w:tr>
            <w:tc>
              <w:tcPr>
                <w:tcW w:w="2988" w:type="dxa"/>
                <w:tcBorders>
                  <w:top w:val="single" w:sz="4" w:space="0" w:color="auto"/>
                </w:tcBorders>
              </w:tcPr>
              <w:p>
                <w:pPr>
                  <w:tabs>
                    <w:tab w:val="left" w:pos="5245"/>
                  </w:tabs>
                </w:pPr>
              </w:p>
            </w:tc>
            <w:tc>
              <w:tcPr>
                <w:tcW w:w="644" w:type="dxa"/>
              </w:tcPr>
              <w:p>
                <w:pPr>
                  <w:tabs>
                    <w:tab w:val="left" w:pos="5245"/>
                  </w:tabs>
                  <w:jc w:val="both"/>
                </w:pPr>
              </w:p>
            </w:tc>
            <w:tc>
              <w:tcPr>
                <w:tcW w:w="1826" w:type="dxa"/>
                <w:tcBorders>
                  <w:top w:val="single" w:sz="4" w:space="0" w:color="auto"/>
                </w:tcBorders>
              </w:tcPr>
              <w:p>
                <w:pPr>
                  <w:tabs>
                    <w:tab w:val="left" w:pos="5245"/>
                  </w:tabs>
                  <w:jc w:val="center"/>
                </w:pPr>
              </w:p>
            </w:tc>
            <w:tc>
              <w:tcPr>
                <w:tcW w:w="890" w:type="dxa"/>
              </w:tcPr>
              <w:p>
                <w:pPr>
                  <w:tabs>
                    <w:tab w:val="left" w:pos="5245"/>
                  </w:tabs>
                  <w:jc w:val="center"/>
                </w:pPr>
              </w:p>
            </w:tc>
            <w:tc>
              <w:tcPr>
                <w:tcW w:w="2724" w:type="dxa"/>
                <w:tcBorders>
                  <w:top w:val="single" w:sz="4" w:space="0" w:color="auto"/>
                </w:tcBorders>
              </w:tcPr>
              <w:p>
                <w:pPr>
                  <w:tabs>
                    <w:tab w:val="left" w:pos="5245"/>
                  </w:tabs>
                  <w:jc w:val="center"/>
                </w:pPr>
              </w:p>
            </w:tc>
          </w:tr>
        </w:tbl>
        <w:p>
          <w:pPr>
            <w:ind w:firstLine="1247"/>
          </w:pPr>
        </w:p>
        <w:tbl>
          <w:tblPr>
            <w:tblW w:w="9072" w:type="dxa"/>
            <w:tblLook w:val="01E0" w:firstRow="1" w:lastRow="1" w:firstColumn="1" w:lastColumn="1" w:noHBand="0" w:noVBand="0"/>
          </w:tblPr>
          <w:tblGrid>
            <w:gridCol w:w="2988"/>
            <w:gridCol w:w="644"/>
            <w:gridCol w:w="1826"/>
            <w:gridCol w:w="890"/>
            <w:gridCol w:w="2724"/>
          </w:tblGrid>
          <w:tr>
            <w:tc>
              <w:tcPr>
                <w:tcW w:w="2988" w:type="dxa"/>
                <w:tcBorders>
                  <w:top w:val="single" w:sz="4" w:space="0" w:color="auto"/>
                </w:tcBorders>
              </w:tcPr>
              <w:p>
                <w:pPr>
                  <w:tabs>
                    <w:tab w:val="left" w:pos="5245"/>
                  </w:tabs>
                </w:pPr>
              </w:p>
            </w:tc>
            <w:tc>
              <w:tcPr>
                <w:tcW w:w="644" w:type="dxa"/>
              </w:tcPr>
              <w:p>
                <w:pPr>
                  <w:tabs>
                    <w:tab w:val="left" w:pos="5245"/>
                  </w:tabs>
                  <w:jc w:val="both"/>
                </w:pPr>
              </w:p>
            </w:tc>
            <w:tc>
              <w:tcPr>
                <w:tcW w:w="1826" w:type="dxa"/>
                <w:tcBorders>
                  <w:top w:val="single" w:sz="4" w:space="0" w:color="auto"/>
                </w:tcBorders>
              </w:tcPr>
              <w:p>
                <w:pPr>
                  <w:tabs>
                    <w:tab w:val="left" w:pos="5245"/>
                  </w:tabs>
                  <w:jc w:val="center"/>
                </w:pPr>
              </w:p>
            </w:tc>
            <w:tc>
              <w:tcPr>
                <w:tcW w:w="890" w:type="dxa"/>
              </w:tcPr>
              <w:p>
                <w:pPr>
                  <w:tabs>
                    <w:tab w:val="left" w:pos="5245"/>
                  </w:tabs>
                  <w:jc w:val="center"/>
                </w:pPr>
              </w:p>
            </w:tc>
            <w:tc>
              <w:tcPr>
                <w:tcW w:w="2724" w:type="dxa"/>
                <w:tcBorders>
                  <w:top w:val="single" w:sz="4" w:space="0" w:color="auto"/>
                </w:tcBorders>
              </w:tcPr>
              <w:p>
                <w:pPr>
                  <w:tabs>
                    <w:tab w:val="left" w:pos="5245"/>
                  </w:tabs>
                  <w:jc w:val="center"/>
                </w:pPr>
              </w:p>
            </w:tc>
          </w:tr>
        </w:tbl>
        <w:p>
          <w:pPr>
            <w:ind w:firstLine="1247"/>
          </w:pPr>
        </w:p>
        <w:tbl>
          <w:tblPr>
            <w:tblW w:w="9072" w:type="dxa"/>
            <w:tblLook w:val="01E0" w:firstRow="1" w:lastRow="1" w:firstColumn="1" w:lastColumn="1" w:noHBand="0" w:noVBand="0"/>
          </w:tblPr>
          <w:tblGrid>
            <w:gridCol w:w="2988"/>
            <w:gridCol w:w="644"/>
            <w:gridCol w:w="1826"/>
            <w:gridCol w:w="890"/>
            <w:gridCol w:w="2724"/>
          </w:tblGrid>
          <w:tr>
            <w:tc>
              <w:tcPr>
                <w:tcW w:w="2988" w:type="dxa"/>
                <w:tcBorders>
                  <w:top w:val="single" w:sz="4" w:space="0" w:color="auto"/>
                </w:tcBorders>
              </w:tcPr>
              <w:p>
                <w:pPr>
                  <w:tabs>
                    <w:tab w:val="left" w:pos="5245"/>
                  </w:tabs>
                </w:pPr>
              </w:p>
            </w:tc>
            <w:tc>
              <w:tcPr>
                <w:tcW w:w="644" w:type="dxa"/>
              </w:tcPr>
              <w:p>
                <w:pPr>
                  <w:tabs>
                    <w:tab w:val="left" w:pos="5245"/>
                  </w:tabs>
                  <w:jc w:val="both"/>
                </w:pPr>
              </w:p>
            </w:tc>
            <w:tc>
              <w:tcPr>
                <w:tcW w:w="1826" w:type="dxa"/>
                <w:tcBorders>
                  <w:top w:val="single" w:sz="4" w:space="0" w:color="auto"/>
                </w:tcBorders>
              </w:tcPr>
              <w:p>
                <w:pPr>
                  <w:tabs>
                    <w:tab w:val="left" w:pos="5245"/>
                  </w:tabs>
                  <w:jc w:val="center"/>
                </w:pPr>
              </w:p>
            </w:tc>
            <w:tc>
              <w:tcPr>
                <w:tcW w:w="890" w:type="dxa"/>
              </w:tcPr>
              <w:p>
                <w:pPr>
                  <w:tabs>
                    <w:tab w:val="left" w:pos="5245"/>
                  </w:tabs>
                  <w:jc w:val="center"/>
                </w:pPr>
              </w:p>
            </w:tc>
            <w:tc>
              <w:tcPr>
                <w:tcW w:w="2724" w:type="dxa"/>
                <w:tcBorders>
                  <w:top w:val="single" w:sz="4" w:space="0" w:color="auto"/>
                </w:tcBorders>
              </w:tcPr>
              <w:p>
                <w:pPr>
                  <w:tabs>
                    <w:tab w:val="left" w:pos="5245"/>
                  </w:tabs>
                  <w:jc w:val="center"/>
                </w:pPr>
              </w:p>
            </w:tc>
          </w:tr>
        </w:tbl>
        <w:p>
          <w:pPr>
            <w:ind w:firstLine="1247"/>
          </w:pPr>
        </w:p>
        <w:tbl>
          <w:tblPr>
            <w:tblW w:w="9072" w:type="dxa"/>
            <w:tblLook w:val="01E0" w:firstRow="1" w:lastRow="1" w:firstColumn="1" w:lastColumn="1" w:noHBand="0" w:noVBand="0"/>
          </w:tblPr>
          <w:tblGrid>
            <w:gridCol w:w="2988"/>
            <w:gridCol w:w="644"/>
            <w:gridCol w:w="1826"/>
            <w:gridCol w:w="890"/>
            <w:gridCol w:w="2724"/>
          </w:tblGrid>
          <w:tr>
            <w:tc>
              <w:tcPr>
                <w:tcW w:w="2988" w:type="dxa"/>
                <w:tcBorders>
                  <w:top w:val="single" w:sz="4" w:space="0" w:color="auto"/>
                </w:tcBorders>
              </w:tcPr>
              <w:p>
                <w:pPr>
                  <w:tabs>
                    <w:tab w:val="left" w:pos="5245"/>
                  </w:tabs>
                </w:pPr>
              </w:p>
            </w:tc>
            <w:tc>
              <w:tcPr>
                <w:tcW w:w="644" w:type="dxa"/>
              </w:tcPr>
              <w:p>
                <w:pPr>
                  <w:tabs>
                    <w:tab w:val="left" w:pos="5245"/>
                  </w:tabs>
                  <w:jc w:val="both"/>
                </w:pPr>
              </w:p>
            </w:tc>
            <w:tc>
              <w:tcPr>
                <w:tcW w:w="1826" w:type="dxa"/>
                <w:tcBorders>
                  <w:top w:val="single" w:sz="4" w:space="0" w:color="auto"/>
                </w:tcBorders>
              </w:tcPr>
              <w:p>
                <w:pPr>
                  <w:tabs>
                    <w:tab w:val="left" w:pos="5245"/>
                  </w:tabs>
                  <w:jc w:val="center"/>
                </w:pPr>
              </w:p>
            </w:tc>
            <w:tc>
              <w:tcPr>
                <w:tcW w:w="890" w:type="dxa"/>
              </w:tcPr>
              <w:p>
                <w:pPr>
                  <w:tabs>
                    <w:tab w:val="left" w:pos="5245"/>
                  </w:tabs>
                  <w:jc w:val="center"/>
                </w:pPr>
              </w:p>
            </w:tc>
            <w:tc>
              <w:tcPr>
                <w:tcW w:w="2724" w:type="dxa"/>
                <w:tcBorders>
                  <w:top w:val="single" w:sz="4" w:space="0" w:color="auto"/>
                </w:tcBorders>
              </w:tcPr>
              <w:p>
                <w:pPr>
                  <w:tabs>
                    <w:tab w:val="left" w:pos="5245"/>
                  </w:tabs>
                  <w:jc w:val="center"/>
                </w:pPr>
              </w:p>
            </w:tc>
          </w:tr>
        </w:tbl>
        <w:p>
          <w:pPr>
            <w:ind w:firstLine="1247"/>
          </w:pPr>
        </w:p>
        <w:p>
          <w:pPr>
            <w:ind w:firstLine="567"/>
            <w:jc w:val="both"/>
          </w:pPr>
          <w:r>
            <w:t>Lietuvos Respublikos žvejybos laivo variklio galios patikros aktas surašytas 2 egzemplioriais.</w:t>
          </w:r>
        </w:p>
        <w:p>
          <w:pPr>
            <w:ind w:firstLine="1247"/>
          </w:pPr>
        </w:p>
        <w:p>
          <w:pPr>
            <w:ind w:firstLine="567"/>
            <w:jc w:val="both"/>
          </w:pPr>
          <w:r>
            <w:t>Su Lietuvos Respublikos žvejybos laivo variklio galios patikros aktu susipažinau ir patikros akto antrą egzempliorių gavau:</w:t>
          </w:r>
        </w:p>
        <w:p>
          <w:pPr>
            <w:ind w:firstLine="1247"/>
          </w:pPr>
        </w:p>
        <w:p>
          <w:pPr>
            <w:ind w:firstLine="567"/>
            <w:jc w:val="both"/>
          </w:pPr>
          <w:r>
            <w:t>____________________</w:t>
          </w:r>
        </w:p>
        <w:p>
          <w:pPr>
            <w:ind w:firstLine="567"/>
            <w:jc w:val="both"/>
          </w:pPr>
          <w:r>
            <w:t>(pareigos)</w:t>
          </w:r>
        </w:p>
        <w:p>
          <w:pPr>
            <w:ind w:firstLine="567"/>
            <w:jc w:val="both"/>
          </w:pPr>
          <w:r>
            <w:t>____________________</w:t>
          </w:r>
        </w:p>
        <w:p>
          <w:pPr>
            <w:ind w:firstLine="567"/>
            <w:jc w:val="both"/>
          </w:pPr>
          <w:r>
            <w:t>(parašas)</w:t>
          </w:r>
        </w:p>
        <w:p>
          <w:pPr>
            <w:ind w:firstLine="567"/>
            <w:jc w:val="both"/>
          </w:pPr>
          <w:r>
            <w:t>____________________</w:t>
          </w:r>
        </w:p>
        <w:p>
          <w:pPr>
            <w:ind w:firstLine="567"/>
            <w:jc w:val="both"/>
          </w:pPr>
          <w:r>
            <w:t>(vardas, pavardė)</w:t>
          </w:r>
        </w:p>
        <w:p>
          <w:pPr>
            <w:ind w:firstLine="567"/>
            <w:jc w:val="both"/>
          </w:pPr>
          <w:r>
            <w:t>____________________</w:t>
          </w:r>
        </w:p>
        <w:p>
          <w:pPr>
            <w:ind w:firstLine="567"/>
            <w:jc w:val="both"/>
          </w:pPr>
          <w:r>
            <w:t>(data)</w:t>
          </w:r>
        </w:p>
        <w:p>
          <w:pPr>
            <w:ind w:firstLine="567"/>
            <w:jc w:val="both"/>
          </w:pPr>
          <w:r>
            <w:t>___________________</w:t>
          </w:r>
        </w:p>
        <w:p>
          <w:pPr>
            <w:ind w:firstLine="1247"/>
          </w:pPr>
        </w:p>
        <w:sdt>
          <w:sdtPr>
            <w:alias w:val="pabaiga"/>
            <w:tag w:val="part_1d36d466b05f4a15a6f85731229de6ca"/>
            <w:lock w:val="sdtLocked"/>
            <w:richText/>
          </w:sdtPr>
          <w:sdtContent>
            <w:p>
              <w:pPr>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16e470734c11eabee4a336e7e6fdab">
            <w:r w:rsidRPr="00532B9F">
              <w:rPr>
                <w:rFonts w:ascii="Times New Roman" w:eastAsia="MS Mincho" w:hAnsi="Times New Roman"/>
                <w:sz w:val="20"/>
                <w:i/>
                <w:iCs/>
                <w:color w:val="0000FF" w:themeColor="hyperlink"/>
                <w:u w:val="single"/>
              </w:rPr>
              <w:t>V1-37</w:t>
            </w:r>
          </w:fldSimple>
          <w:r>
            <w:rPr>
              <w:rFonts w:ascii="Times New Roman" w:eastAsia="MS Mincho" w:hAnsi="Times New Roman"/>
              <w:sz w:val="20"/>
              <w:i/>
              <w:iCs/>
            </w:rPr>
            <w:t>,
2020-03-31,
paskelbta TAR 2020-03-31, i. k. 2020-06710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Žuvininkystės tarnyba prie Lietuvos Respublikos žemės ūkio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02ab9d04a7e11e6b5d09300a16a686c">
            <w:r w:rsidRPr="00532B9F">
              <w:rPr>
                <w:rFonts w:ascii="Times New Roman" w:eastAsia="MS Mincho" w:hAnsi="Times New Roman"/>
                <w:sz w:val="20"/>
                <w:iCs/>
                <w:color w:val="0000FF" w:themeColor="hyperlink"/>
                <w:u w:val="single"/>
              </w:rPr>
              <w:t>V1-87</w:t>
            </w:r>
          </w:fldSimple>
          <w:r>
            <w:rPr>
              <w:rFonts w:ascii="Times New Roman" w:eastAsia="MS Mincho" w:hAnsi="Times New Roman"/>
              <w:sz w:val="20"/>
              <w:iCs/>
            </w:rPr>
            <w:t>,
2016-07-12,
paskelbta TAR 2016-07-15, i. k. 2016-20676                </w:t>
          </w:r>
        </w:p>
        <w:p>
          <w:pPr>
            <w:jc w:val="both"/>
            <w:rPr>
              <w:rFonts w:ascii="Times New Roman" w:hAnsi="Times New Roman"/>
            </w:rPr>
          </w:pPr>
          <w:r>
            <w:rPr>
              <w:rFonts w:ascii="Times New Roman" w:hAnsi="Times New Roman"/>
              <w:sz w:val="20"/>
            </w:rPr>
            <w:t>Dėl Žuvininkystės tarnybos prie Lietuvos Respublikos žemės ūkio ministerijos direktoriaus 2012 m. gruodžio 20 d. įsakymo Nr. V1-179 „Dėl Lietuvos Respublikos žvejybos laivų, žvejojančių jūrų vandenyse, variklių galios patikros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Žuvininkystės tarnyba prie Lietuvos Respublikos žemės ūkio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16e470734c11eabee4a336e7e6fdab">
            <w:r w:rsidRPr="00532B9F">
              <w:rPr>
                <w:rFonts w:ascii="Times New Roman" w:eastAsia="MS Mincho" w:hAnsi="Times New Roman"/>
                <w:sz w:val="20"/>
                <w:iCs/>
                <w:color w:val="0000FF" w:themeColor="hyperlink"/>
                <w:u w:val="single"/>
              </w:rPr>
              <w:t>V1-37</w:t>
            </w:r>
          </w:fldSimple>
          <w:r>
            <w:rPr>
              <w:rFonts w:ascii="Times New Roman" w:eastAsia="MS Mincho" w:hAnsi="Times New Roman"/>
              <w:sz w:val="20"/>
              <w:iCs/>
            </w:rPr>
            <w:t>,
2020-03-31,
paskelbta TAR 2020-03-31, i. k. 2020-06710                </w:t>
          </w:r>
        </w:p>
        <w:p>
          <w:pPr>
            <w:jc w:val="both"/>
            <w:rPr>
              <w:rFonts w:ascii="Times New Roman" w:hAnsi="Times New Roman"/>
            </w:rPr>
          </w:pPr>
          <w:r>
            <w:rPr>
              <w:rFonts w:ascii="Times New Roman" w:hAnsi="Times New Roman"/>
              <w:sz w:val="20"/>
            </w:rPr>
            <w:t>Dėl Žuvininkystės tarnybos prie Lietuvos Respublikos žemės ūkio ministerijos direktoriaus 2012 m. gruodžio 20 d. įsakymo Nr. V1-179 „Dėl Lietuvos Respublikos žvejybos laivų, žvejojančių jūrų vandenyse, variklių galios patikros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709" w:footer="709" w:gutter="0"/>
      <w:pgNumType w:start="1"/>
      <w:cols w:space="708"/>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25F0A"/>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31"/>
    <o:shapelayout v:ext="edit">
      <o:idmap v:ext="edit" data="1"/>
    </o:shapelayout>
  </w:shapeDefaults>
  <w:decimalSymbol w:val=","/>
  <w:listSeparator w:val=";"/>
  <w14:docId w14:val="57C1E90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3.xml"/>
  <Relationship Id="rId11" Type="http://schemas.openxmlformats.org/officeDocument/2006/relationships/hyperlink" TargetMode="External" Target="https://www.e-tar.lt/portal/lt/legalAct/TAR.D22016A0EC70"/>
  <Relationship Id="rId12" Type="http://schemas.openxmlformats.org/officeDocument/2006/relationships/hyperlink" TargetMode="External" Target="https://www.e-tar.lt/portal/lt/legalAct/TAR.6CF198C6E9D0"/>
  <Relationship Id="rId13" Type="http://schemas.openxmlformats.org/officeDocument/2006/relationships/hyperlink" TargetMode="External" Target="https://www.e-tar.lt/portal/lt/legalAct/TAR.FC968B98F613"/>
  <Relationship Id="rId14" Type="http://schemas.openxmlformats.org/officeDocument/2006/relationships/hyperlink" TargetMode="External" Target="https://www.e-tar.lt/portal/lt/legalAct/TAR.A8484947D041"/>
  <Relationship Id="rId15" Type="http://schemas.openxmlformats.org/officeDocument/2006/relationships/hyperlink" TargetMode="External" Target="https://www.e-tar.lt/portal/lt/legalAct/TAR.61EDF445D8E5"/>
  <Relationship Id="rId16" Type="http://schemas.openxmlformats.org/officeDocument/2006/relationships/hyperlink" TargetMode="External" Target="https://www.e-tar.lt/portal/lt/legalAct/TAR.A5FB72D55FDB"/>
  <Relationship Id="rId17" Type="http://schemas.openxmlformats.org/officeDocument/2006/relationships/header" Target="header4.xml"/>
  <Relationship Id="rId18" Type="http://schemas.openxmlformats.org/officeDocument/2006/relationships/header" Target="header5.xml"/>
  <Relationship Id="rId19" Type="http://schemas.openxmlformats.org/officeDocument/2006/relationships/footer" Target="footer4.xml"/>
  <Relationship Id="rId2" Type="http://schemas.openxmlformats.org/officeDocument/2006/relationships/fontTable" Target="fontTable.xml"/>
  <Relationship Id="rId20" Type="http://schemas.openxmlformats.org/officeDocument/2006/relationships/footer" Target="footer5.xml"/>
  <Relationship Id="rId21" Type="http://schemas.openxmlformats.org/officeDocument/2006/relationships/header" Target="header6.xml"/>
  <Relationship Id="rId22" Type="http://schemas.openxmlformats.org/officeDocument/2006/relationships/footer" Target="footer6.xml"/>
  <Relationship Id="rId23" Type="http://schemas.openxmlformats.org/officeDocument/2006/relationships/hyperlink" TargetMode="External" Target="https://www.e-tar.lt/portal/lt/legalAct/TAR.D22016A0EC70"/>
  <Relationship Id="rId24" Type="http://schemas.openxmlformats.org/officeDocument/2006/relationships/hyperlink" TargetMode="External" Target="https://www.e-tar.lt/portal/lt/legalAct/TAR.6CF198C6E9D0"/>
  <Relationship Id="rId25" Type="http://schemas.openxmlformats.org/officeDocument/2006/relationships/hyperlink" TargetMode="External" Target="https://www.e-tar.lt/portal/lt/legalAct/TAR.A5FB72D55FDB"/>
  <Relationship Id="rId26" Type="http://schemas.openxmlformats.org/officeDocument/2006/relationships/hyperlink" TargetMode="External" Target="https://www.e-tar.lt/portal/lt/legalAct/TAR.AC5FC53FBDB9"/>
  <Relationship Id="rId27" Type="http://schemas.openxmlformats.org/officeDocument/2006/relationships/image" Target="media/image6.wmf"/>
  <Relationship Id="rId28" Type="http://schemas.openxmlformats.org/officeDocument/2006/relationships/oleObject" Target="embeddings/oleObject3.bin"/>
  <Relationship Id="rId29" Type="http://schemas.openxmlformats.org/officeDocument/2006/relationships/image" Target="media/image7.wmf"/>
  <Relationship Id="rId3" Type="http://schemas.openxmlformats.org/officeDocument/2006/relationships/footnotes" Target="footnotes.xml"/>
  <Relationship Id="rId30" Type="http://schemas.openxmlformats.org/officeDocument/2006/relationships/oleObject" Target="embeddings/oleObject4.bin"/>
  <Relationship Id="rId31" Type="http://schemas.openxmlformats.org/officeDocument/2006/relationships/header" Target="header7.xml"/>
  <Relationship Id="rId32" Type="http://schemas.openxmlformats.org/officeDocument/2006/relationships/header" Target="header8.xml"/>
  <Relationship Id="rId33" Type="http://schemas.openxmlformats.org/officeDocument/2006/relationships/footer" Target="footer7.xml"/>
  <Relationship Id="rId34" Type="http://schemas.openxmlformats.org/officeDocument/2006/relationships/footer" Target="footer8.xml"/>
  <Relationship Id="rId35" Type="http://schemas.openxmlformats.org/officeDocument/2006/relationships/header" Target="header9.xml"/>
  <Relationship Id="rId36" Type="http://schemas.openxmlformats.org/officeDocument/2006/relationships/footer" Target="footer9.xml"/>
  <Relationship Id="rId37" Type="http://schemas.openxmlformats.org/officeDocument/2006/relationships/customXml" Target="../customXml/item1.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3.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4ee7545c0cf4160aa57727fb0d54d81" PartId="20b2b7daabf8472e91dffe7b1219065d">
    <Part Type="preambule" DocPartId="a9c01b842e624c47b0fbb7b78ba6246f" PartId="d4ee312901294865836904f29bd1b5bb"/>
    <Part Type="punktas" Nr="1" Abbr="1 p." DocPartId="b1a43e1b19234643b3e71c8e6651c5b0" PartId="03624967c77a4e3289cb710ceb6aba93"/>
    <Part Type="punktas" Nr="2" Abbr="2 p." DocPartId="6848d4370c564342b35e17a126d4c729" PartId="b0d9ee1b61ba4e34a7ed3e0df40c9d8b"/>
    <Part Type="signatura" DocPartId="6587bd0ec20a4fd38f76db25d04157b0" PartId="369ef9aa414a480ab79e82cde6a0a0f6"/>
  </Part>
  <Part Type="patvirtinta" Title="LIETUVOS RESPUBLIKOS ŽVEJYBOS LAIVŲ, ŽVEJOJANČIŲ JŪRŲ VANDENYSE, VARIKLIŲ GALIOS PATIKROS TVARKOS APRAŠAS" DocPartId="f9f2397c531b4cada0bcde957537c3ca" PartId="464ee031d00147ed86ace4fa2903e0a0">
    <Part Type="skyrius" Nr="1" Title="BENDROSIOS NUOSTATOS" DocPartId="064d7729fca14b48abece39936f111ee" PartId="d52dcdbe82e04e6eaadb3c44c11b8246">
      <Part Type="punktas" Nr="1" Abbr="1 p." DocPartId="9512f5b51e1c4f4db5aa24e1eadd3304" PartId="99c621705f634db6a7947bb2a276728e"/>
      <Part Type="punktas" Nr="2" Abbr="2 p." DocPartId="11dbe11b59a44c81a9b24cf7601a0cde" PartId="3c0e95edafbc480cbd09ee9f4dd95cd4"/>
      <Part Type="punktas" Nr="3" Abbr="3 p." DocPartId="d123088a80c64dc2bd925497ed116d02" PartId="e81dd789f2894d2399d06d44bec77918"/>
    </Part>
    <Part Type="skyrius" Nr="2" Title="ŽVEJYBOS LAIVO VARIKLIO GALIOS DEKLARAVIMAS" DocPartId="15d968ae843e4463b4f62e1c498c9bfb" PartId="9d0266ad9e0245cbb93fd16854b46848">
      <Part Type="punktas" Nr="4" Abbr="4 p." DocPartId="58176563e9104145ae3d0f34b2306d70" PartId="1c9cf4c9563340deb4bf4a16128e853c"/>
    </Part>
    <Part Type="skyrius" Nr="3" Title="ŽVEJYBOS LAIVŲ ATRANKOS VARIKLIO GALIOS PATIKRAI PLANAS" DocPartId="d5946f4e34ba4e629ae57d208ed71329" PartId="0c03a9979c1d4b6da78bd9a783647d7c">
      <Part Type="punktas" Nr="5" Abbr="5 p." DocPartId="6ac39d5d99e24210830298fdbf5ee8f8" PartId="9e1e48902cd14bbaaa93fe91d25f21ed"/>
      <Part Type="punktas" Nr="6" Abbr="6 p." DocPartId="88f58ec0af06484baf1b545eef97abd1" PartId="17f954c9eee049f9a67afd7893b445ec"/>
      <Part Type="punktas" Nr="7" Abbr="7 p." DocPartId="6242243b354d4e18a82f539696699534" PartId="1ac7826d0b474bfe99673be6ca38653e"/>
      <Part Type="punktas" Nr="8" Abbr="8 p." DocPartId="78db98c9d0164ff58c992fbdc015b73c" PartId="185c6deb69a14b2588ebbbf85d93b48c"/>
    </Part>
    <Part Type="skyrius" Nr="4" Title="ŽVEJYBOS LAIVO VARIKLIO GALIOS PATIKRA" DocPartId="a703586236ad4e5b9d47578221ea1a4b" PartId="ae5c3adc89c54225b58a0fa1e1d406ff">
      <Part Type="punktas" Nr="9" Abbr="9 p." DocPartId="acb17938b8dc4967ac777161e8a87373" PartId="d0334ef8c1254f3eb09a632c83f1fdad"/>
      <Part Type="punktas" Nr="10" Abbr="10 p." DocPartId="e1c3f8b285064a57a2b21c73a0ee0da6" PartId="dae869f6f86d47739107a9ad49af6b05"/>
      <Part Type="punktas" Nr="11" Abbr="11 p." DocPartId="fc9a20ebe2b6449dbec8e7c22a44ce22" PartId="72c2d26356504f698ccf9cd65fb452c7"/>
      <Part Type="punktas" Nr="12" Abbr="12 p." DocPartId="32c0b4c80d90406d93be404b0fcae05c" PartId="b749eb454372414cbe32647c00ad1552"/>
      <Part Type="punktas" Nr="13" Abbr="13 p." DocPartId="01f7bdedc4b54ec19a5f0d19bac309a6" PartId="89068f7e11714c09b8b80c07435e2956"/>
      <Part Type="punktas" Nr="14" Abbr="14 p." DocPartId="095f2fd22cc2431c9ed2380c52009a5a" PartId="ae043ada130348d4ab6bda8ea587c1b3"/>
      <Part Type="punktas" Nr="15" Abbr="15 p." DocPartId="3c1986018e234e45a5cbdc92e23a1526" PartId="a4b198a2c15d4330888fd5ecc2e238ec"/>
    </Part>
    <Part Type="skyrius" Nr="5" Title="ŽVEJYBOS LAIVO VARIKLIO GALIOS PATIKROS AKTO SURAŠYMAS" DocPartId="df5fc32a4c7c47e1ab2d18fdece9388b" PartId="5da0c8cff0964d939f60f7fb4fef2f7b">
      <Part Type="punktas" Nr="16" Abbr="16 p." DocPartId="453fec85d7d448a99ef1b5eeb597e265" PartId="9c47e5e7d42d4e8a9045b9ee306145db"/>
      <Part Type="punktas" Nr="17" Abbr="17 p." DocPartId="8b33bde3b8c1434f96d3caa1643bf095" PartId="5c86e644f5ae4791a1adf9597c2fb12b"/>
      <Part Type="punktas" Nr="18" Abbr="18 p." DocPartId="d3e5c0d5c9f945a78e31f0f98b65bddd" PartId="85e2a53bd6864ae88343fc67e0673744">
        <Part Type="punktas" Nr="18.1" Abbr="18.1 p." DocPartId="870914e802384ba7b8c1b6d9c01d8a41" PartId="6e81dacfa817482ab9c7aba33b20952b"/>
        <Part Type="punktas" Nr="18.2" Abbr="18.2 p." DocPartId="1226ab7d5e1148b09518e006880f633e" PartId="fc5a99163b6f43d0a21223f83ad35536"/>
        <Part Type="punktas" Nr="18.3" Abbr="18.3 p." DocPartId="456c156be90d4041bd0101c1b8a7565a" PartId="b2bacae4d5f247eeb3d751288e587737"/>
        <Part Type="punktas" Nr="18.4" Abbr="18.4 p." DocPartId="949f41cf3f2b4134b80b6aed4085f43b" PartId="51acd8e8a4134b93b5122978b4638b47"/>
        <Part Type="punktas" Nr="18.5" Abbr="18.5 p." DocPartId="a23f2949c89644fa95e7d832f30d6e36" PartId="24615728c8a74f1192d28f875be77061"/>
        <Part Type="punktas" Nr="18.6" Abbr="18.6 p." DocPartId="7b30154073d6433d99a93bc4ef09608e" PartId="8538256ddd7643b1b2ce955773ae6077"/>
        <Part Type="punktas" Nr="18.7" Abbr="18.7 p." DocPartId="5ec597aaa9d5486990910babc0a03a0a" PartId="d0fd8a83321e4edba4ef39098c239d72"/>
        <Part Type="punktas" Nr="18.8" Abbr="18.8 p." DocPartId="0742971c3b5143078b8dba1a1f10eb88" PartId="7585cebfdc3242078ba6d53d549d8648"/>
        <Part Type="punktas" Nr="18.9" Abbr="18.9 p." DocPartId="cb6a0a8ee72c438b8b7c37ad0d89f311" PartId="fbf7949ca40d43ee9e40df0b010fca77"/>
        <Part Type="punktas" Nr="18.10" Abbr="18.10 p." DocPartId="fd31a7c6475d48c88071a1ffbdab7ee5" PartId="2f1c6d3f06b74d8e93c34513038e02cf"/>
        <Part Type="punktas" Nr="18.11" Abbr="18.11 p." DocPartId="98a892cb8bc24ba886efcd1e44021f50" PartId="6701c5d42f3c454aa6d083392a94bf00"/>
      </Part>
      <Part Type="punktas" Nr="19" Abbr="19 p." DocPartId="510d538abdcb4e7ca4de565977d53bf5" PartId="ea0e35547c6d486eb84ea1afa4adeffc"/>
    </Part>
    <Part Type="skyrius" Nr="6" Title="BAIGIAMOSIOS NUOSTATOS" DocPartId="23b864fc55c542a297ee2edfe12147c3" PartId="9c9e8ec4debb4406992cae7ec62ac9b7">
      <Part Type="punktas" Nr="20" Abbr="20 p." DocPartId="17b380c2c60d474fbe571ad122ed88d2" PartId="5bc5df40d4464a81b64e23a64c6c5ce1"/>
    </Part>
    <Part Type="pabaiga" DocPartId="28d9ff778e84491bb751900a8d7540e9" PartId="56f5397a2dd5473c827bc81e2cfa1ce8"/>
  </Part>
  <Part Type="priedas" Nr="1" Abbr="1 pr." Title="(Sertifikato forma) (Form of Certificate)" DocPartId="09873043ca604e86b2fc67e2b8937ccb" PartId="c2e5d9481e3a4323995e1240de2e7da1">
    <Part Type="pabaiga" DocPartId="74c3ae747b77415199c899790ff915fb" PartId="63c29e1ff20640d29d32dbf09d16ce77"/>
  </Part>
  <Part Type="priedas" Nr="2" Abbr="2 pr." Title="(Patikros akto forma)" DocPartId="2d445b94fb9741d1a2b6c13ee87c1b1c" PartId="5be2f253a7e9490a99bcec6acc06cdda">
    <Part Type="pabaiga" DocPartId="2c62ecdbec1b4c129324bae95a20c18c" PartId="1d36d466b05f4a15a6f85731229de6ca"/>
  </Part>
</Parts>
</file>

<file path=customXml/itemProps1.xml><?xml version="1.0" encoding="utf-8"?>
<ds:datastoreItem xmlns:ds="http://schemas.openxmlformats.org/officeDocument/2006/customXml" ds:itemID="{095448C2-58B5-4FE9-ABCF-3C67B634F2DA}">
  <ds:schemaRefs>
    <ds:schemaRef ds:uri="http://lrs.lt/TAIS/DocParts"/>
  </ds:schemaRefs>
</ds:datastoreItem>
</file>

<file path=docProps/app.xml><?xml version="1.0" encoding="utf-8"?>
<Properties xmlns="http://schemas.openxmlformats.org/officeDocument/2006/extended-properties">
  <Template>Normal.dotm</Template>
  <TotalTime>21</TotalTime>
  <Pages>14</Pages>
  <Words>11682</Words>
  <Characters>6660</Characters>
  <Application>Microsoft Office Word</Application>
  <DocSecurity>0</DocSecurity>
  <Lines>55</Lines>
  <Paragraphs>36</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ŽUVININKYSTĖS TARNYBOS</vt:lpstr>
    </vt:vector>
  </TitlesOfParts>
  <Company>Teisines informacijos centras</Company>
  <LinksUpToDate>false</LinksUpToDate>
  <CharactersWithSpaces>18306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2015-08-06T00:28:00Z</dcterms:created>
  <dc:creator>Kamilija</dc:creator>
  <lastModifiedBy>TRAPINSKIENĖ Aušrinė</lastModifiedBy>
  <dcterms:modified xsi:type="dcterms:W3CDTF">2020-04-01T08:08:00Z</dcterms:modified>
  <revision>10</revision>
  <dc:title>ŽUVININKYSTĖS TARNYBOS</dc:title>
</coreProperties>
</file>