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8de473e146f44ceba16b17a30f1ce7c"/>
        <w:lock w:val="sdtLocked"/>
        <w:richText/>
      </w:sdtPr>
      <w:sdtContent>
        <w:p>
          <w:pPr>
            <w:jc w:val="both"/>
            <w:rPr>
              <w:rFonts w:ascii="Times New Roman" w:hAnsi="Times New Roman"/>
            </w:rPr>
          </w:pPr>
          <w:r>
            <w:rPr>
              <w:rFonts w:ascii="Times New Roman" w:hAnsi="Times New Roman"/>
              <w:b/>
              <w:i/>
            </w:rPr>
            <w:t>Suvestinė redakcija nuo 2017-02-11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CA6CAED0989D">
            <w:r w:rsidRPr="00532B9F">
              <w:rPr>
                <w:rFonts w:ascii="Times New Roman" w:eastAsia="MS Mincho" w:hAnsi="Times New Roman"/>
                <w:sz w:val="20"/>
                <w:i/>
                <w:iCs/>
                <w:color w:val="0000FF" w:themeColor="hyperlink"/>
                <w:u w:val="single"/>
              </w:rPr>
              <w:t>11-474</w:t>
            </w:r>
          </w:fldSimple>
          <w:r>
            <w:rPr>
              <w:rFonts w:ascii="Times New Roman" w:eastAsia="MS Mincho" w:hAnsi="Times New Roman"/>
              <w:sz w:val="20"/>
              <w:i/>
              <w:iCs/>
            </w:rPr>
            <w:t>, i. k. 1122250ISAK0000V-22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2017-02-11:</w:t>
          </w:r>
        </w:p>
        <w:p>
          <w:pPr>
            <w:rPr>
              <w:rFonts w:ascii="Times New Roman" w:hAnsi="Times New Roman"/>
              <w:sz w:val="20"/>
              <w:i/>
            </w:rPr>
          </w:pPr>
          <w:r>
            <w:rPr>
              <w:rFonts w:ascii="Times New Roman" w:hAnsi="Times New Roman"/>
              <w:sz w:val="20"/>
              <w:i/>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pPr>
            <w:rPr>
              <w:rFonts w:ascii="Times New Roman" w:hAnsi="Times New Roman"/>
              <w:sz w:val="22"/>
            </w:rPr>
          </w:pP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b/>
              <w:szCs w:val="24"/>
            </w:rPr>
          </w:pPr>
          <w:r>
            <w:rPr>
              <w:b/>
              <w:szCs w:val="24"/>
            </w:rPr>
            <w:t>LIETUVOS RESPUBLIKOS SVEIKATOS APSAUGOS MINISTRAS</w:t>
          </w:r>
        </w:p>
        <w:p>
          <w:pPr>
            <w:tabs>
              <w:tab w:val="left" w:pos="851"/>
              <w:tab w:val="left" w:pos="993"/>
              <w:tab w:val="left" w:pos="1134"/>
              <w:tab w:val="left" w:pos="1418"/>
            </w:tabs>
            <w:suppressAutoHyphens/>
            <w:spacing w:line="288" w:lineRule="auto"/>
            <w:jc w:val="center"/>
            <w:textAlignment w:val="center"/>
            <w:rPr>
              <w:b/>
              <w:color w:val="000000"/>
              <w:szCs w:val="24"/>
            </w:rPr>
          </w:pPr>
        </w:p>
        <w:p>
          <w:pPr>
            <w:tabs>
              <w:tab w:val="left" w:pos="851"/>
              <w:tab w:val="left" w:pos="993"/>
              <w:tab w:val="left" w:pos="1134"/>
              <w:tab w:val="left" w:pos="1418"/>
            </w:tabs>
            <w:suppressAutoHyphens/>
            <w:spacing w:line="288" w:lineRule="auto"/>
            <w:jc w:val="center"/>
            <w:textAlignment w:val="center"/>
            <w:rPr>
              <w:b/>
              <w:color w:val="000000"/>
              <w:szCs w:val="24"/>
            </w:rPr>
          </w:pPr>
          <w:r>
            <w:rPr>
              <w:b/>
              <w:color w:val="000000"/>
              <w:szCs w:val="24"/>
            </w:rPr>
            <w:t>ĮSAKYMAS</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b/>
              <w:color w:val="000000"/>
              <w:szCs w:val="24"/>
            </w:rPr>
          </w:pPr>
          <w:r>
            <w:rPr>
              <w:b/>
              <w:color w:val="000000"/>
              <w:szCs w:val="24"/>
            </w:rPr>
            <w:t xml:space="preserve">DĖL LIETUVOS HIGIENOS NORMOS </w:t>
          </w:r>
          <w:r>
            <w:rPr>
              <w:b/>
              <w:szCs w:val="24"/>
            </w:rPr>
            <w:t>HN 130:2012 „SKALBYKLŲ PASLAUGŲ SVEIKATOS SAUGOS REIKALAVIMAI</w:t>
          </w:r>
          <w:r>
            <w:rPr>
              <w:b/>
              <w:color w:val="000000"/>
              <w:szCs w:val="24"/>
            </w:rPr>
            <w:t>“ PATVIRTINIMO</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b/>
              <w:color w:val="000000"/>
              <w:szCs w:val="24"/>
            </w:rPr>
          </w:pP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color w:val="000000"/>
            </w:rPr>
          </w:pPr>
          <w:r>
            <w:rPr>
              <w:color w:val="000000"/>
            </w:rPr>
            <w:t>2012 m. sausio 13 d. Nr. V-22</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color w:val="000000"/>
            </w:rPr>
          </w:pPr>
          <w:r>
            <w:rPr>
              <w:color w:val="000000"/>
            </w:rPr>
            <w:t>Vilnius</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b/>
              <w:color w:val="000000"/>
              <w:szCs w:val="24"/>
            </w:rPr>
          </w:pPr>
        </w:p>
        <w:p>
          <w:pPr>
            <w:tabs>
              <w:tab w:val="left" w:pos="851"/>
              <w:tab w:val="left" w:pos="993"/>
              <w:tab w:val="left" w:pos="1134"/>
              <w:tab w:val="left" w:pos="1418"/>
            </w:tabs>
            <w:suppressAutoHyphens/>
            <w:spacing w:line="288" w:lineRule="auto"/>
            <w:jc w:val="both"/>
            <w:textAlignment w:val="center"/>
            <w:rPr>
              <w:b/>
              <w:color w:val="000000"/>
              <w:szCs w:val="24"/>
            </w:rPr>
          </w:pPr>
        </w:p>
        <w:sdt>
          <w:sdtPr>
            <w:alias w:val="preambule"/>
            <w:tag w:val="part_5afef813ce5d4837909d36dbd7c5d5b9"/>
            <w:lock w:val="sdtLocked"/>
            <w:richText/>
          </w:sdtPr>
          <w:sdtContent>
            <w:p>
              <w:pPr>
                <w:tabs>
                  <w:tab w:val="left" w:pos="851"/>
                  <w:tab w:val="left" w:pos="993"/>
                  <w:tab w:val="left" w:pos="1134"/>
                  <w:tab w:val="left" w:pos="1418"/>
                </w:tabs>
                <w:suppressAutoHyphens/>
                <w:spacing w:line="288" w:lineRule="auto"/>
                <w:ind w:firstLine="851"/>
                <w:jc w:val="both"/>
                <w:textAlignment w:val="center"/>
                <w:rPr>
                  <w:color w:val="000000"/>
                  <w:szCs w:val="24"/>
                </w:rPr>
              </w:pPr>
              <w:r>
                <w:rPr>
                  <w:color w:val="000000"/>
                  <w:szCs w:val="24"/>
                </w:rPr>
                <w:t xml:space="preserve">Vadovaudamasis Lietuvos Respublikos visuomenės sveikatos priežiūros įstatymo 2 straipsnio 12 dalimi ir 16 straipsnio 1 dalimi: </w:t>
              </w:r>
            </w:p>
          </w:sdtContent>
        </w:sdt>
        <w:sdt>
          <w:sdtPr>
            <w:alias w:val="1 p."/>
            <w:tag w:val="part_21e2cea7499d4507b6a82df3938b9103"/>
            <w:lock w:val="sdtLocked"/>
            <w:richText/>
          </w:sdtPr>
          <w:sdtContent>
            <w:p>
              <w:pPr>
                <w:tabs>
                  <w:tab w:val="left" w:pos="851"/>
                  <w:tab w:val="left" w:pos="993"/>
                  <w:tab w:val="left" w:pos="1134"/>
                  <w:tab w:val="left" w:pos="1418"/>
                </w:tabs>
                <w:suppressAutoHyphens/>
                <w:spacing w:line="288" w:lineRule="auto"/>
                <w:ind w:firstLine="851"/>
                <w:jc w:val="both"/>
                <w:textAlignment w:val="center"/>
                <w:rPr>
                  <w:color w:val="000000"/>
                  <w:szCs w:val="24"/>
                </w:rPr>
              </w:pPr>
              <w:sdt>
                <w:sdtPr>
                  <w:alias w:val="Numeris"/>
                  <w:tag w:val="nr_21e2cea7499d4507b6a82df3938b9103"/>
                  <w:lock w:val="sdtLocked"/>
                  <w:richText/>
                </w:sdtPr>
                <w:sdtContent>
                  <w:r>
                    <w:rPr>
                      <w:color w:val="000000"/>
                      <w:szCs w:val="24"/>
                    </w:rPr>
                    <w:t>1</w:t>
                  </w:r>
                </w:sdtContent>
              </w:sdt>
              <w:r>
                <w:rPr>
                  <w:color w:val="000000"/>
                  <w:szCs w:val="24"/>
                </w:rPr>
                <w:t>. T v i r t i n u Lietuvos higienos normą HN 130:2012 „Skalbyklų paslaugų sveikatos saugos reikalavimai“ (pridedama).</w:t>
              </w:r>
            </w:p>
          </w:sdtContent>
        </w:sdt>
        <w:sdt>
          <w:sdtPr>
            <w:alias w:val="2 p."/>
            <w:tag w:val="part_8bc6592497b14118bbb14b7ffc9e5acb"/>
            <w:lock w:val="sdtLocked"/>
            <w:richText/>
          </w:sdtPr>
          <w:sdtContent>
            <w:p>
              <w:pPr>
                <w:tabs>
                  <w:tab w:val="left" w:pos="851"/>
                  <w:tab w:val="left" w:pos="993"/>
                  <w:tab w:val="left" w:pos="1134"/>
                  <w:tab w:val="left" w:pos="1418"/>
                </w:tabs>
                <w:suppressAutoHyphens/>
                <w:spacing w:line="288" w:lineRule="auto"/>
                <w:ind w:firstLine="851"/>
                <w:jc w:val="both"/>
                <w:textAlignment w:val="center"/>
              </w:pPr>
              <w:sdt>
                <w:sdtPr>
                  <w:alias w:val="Numeris"/>
                  <w:tag w:val="nr_8bc6592497b14118bbb14b7ffc9e5acb"/>
                  <w:lock w:val="sdtLocked"/>
                  <w:richText/>
                </w:sdtPr>
                <w:sdtContent>
                  <w:r>
                    <w:rPr>
                      <w:color w:val="000000"/>
                      <w:szCs w:val="24"/>
                    </w:rPr>
                    <w:t>2</w:t>
                  </w:r>
                </w:sdtContent>
              </w:sdt>
              <w:r>
                <w:rPr>
                  <w:color w:val="000000"/>
                  <w:szCs w:val="24"/>
                </w:rPr>
                <w:t>. P a v e d u įsakymo vykdymą kontroliuoti viceministrui pagal veiklos sritį.</w:t>
              </w:r>
            </w:p>
          </w:sdtContent>
        </w:sdt>
        <w:sdt>
          <w:sdtPr>
            <w:alias w:val="signatura"/>
            <w:tag w:val="part_8aeaf4ffcc70491188b64f538bddef76"/>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SVEIKATOS APSAUGOS MINISTRAS</w:t>
                <w:tab/>
                <w:t>RAIMONDAS ŠUKYS</w:t>
              </w:r>
            </w:p>
          </w:sdtContent>
        </w:sdt>
        <w:p/>
      </w:sdtContent>
    </w:sdt>
    <w:sdt>
      <w:sdtPr>
        <w:alias w:val="patvirtinta"/>
        <w:tag w:val="part_9e8b223567604f0baeb1a5bc403c62c9"/>
        <w:lock w:val="sdtLocked"/>
        <w:richText/>
      </w:sdtPr>
      <w:sdtContent>
        <w:p>
          <w:pPr>
            <w:widowControl w:val="0"/>
            <w:ind w:left="4535"/>
            <w:rPr>
              <w:color w:val="000000"/>
            </w:rPr>
          </w:pPr>
          <w:r>
            <w:rPr>
              <w:color w:val="000000"/>
            </w:rPr>
            <w:br w:type="page"/>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sveikatos apsaugos ministro </w:t>
          </w:r>
        </w:p>
        <w:p>
          <w:pPr>
            <w:widowControl w:val="0"/>
            <w:ind w:left="4535"/>
            <w:rPr>
              <w:color w:val="000000"/>
            </w:rPr>
          </w:pPr>
          <w:r>
            <w:rPr>
              <w:color w:val="000000"/>
            </w:rPr>
            <w:t>2012 m. sausio 13 d. įsakymu Nr.</w:t>
          </w:r>
          <w:r>
            <w:rPr>
              <w:b/>
              <w:bCs/>
              <w:color w:val="000000"/>
            </w:rPr>
            <w:t xml:space="preserve"> </w:t>
          </w:r>
          <w:r>
            <w:rPr>
              <w:color w:val="000000"/>
            </w:rPr>
            <w:t>V-22</w:t>
          </w:r>
        </w:p>
        <w:p>
          <w:pPr>
            <w:widowControl w:val="0"/>
            <w:ind w:firstLine="567"/>
            <w:jc w:val="both"/>
            <w:rPr>
              <w:color w:val="000000"/>
            </w:rPr>
          </w:pPr>
        </w:p>
        <w:p>
          <w:pPr>
            <w:widowControl w:val="0"/>
            <w:jc w:val="center"/>
            <w:rPr>
              <w:b/>
              <w:bCs/>
              <w:caps/>
              <w:color w:val="000000"/>
            </w:rPr>
          </w:pPr>
          <w:sdt>
            <w:sdtPr>
              <w:alias w:val="Pavadinimas"/>
              <w:tag w:val="title_9e8b223567604f0baeb1a5bc403c62c9"/>
              <w:lock w:val="sdtLocked"/>
              <w:richText/>
            </w:sdtPr>
            <w:sdtContent>
              <w:r>
                <w:rPr>
                  <w:b/>
                  <w:bCs/>
                  <w:caps/>
                  <w:color w:val="000000"/>
                </w:rPr>
                <w:t>Lietuvos higienos normA hn 130:2012 „skalbyklŲ PASLAUGŲ SVEIKATOS SAUGOS REIKALAVIMAI“</w:t>
              </w:r>
            </w:sdtContent>
          </w:sdt>
        </w:p>
        <w:p>
          <w:pPr>
            <w:widowControl w:val="0"/>
            <w:jc w:val="center"/>
            <w:rPr>
              <w:b/>
              <w:bCs/>
              <w:caps/>
              <w:color w:val="000000"/>
            </w:rPr>
          </w:pPr>
        </w:p>
        <w:sdt>
          <w:sdtPr>
            <w:alias w:val="skyrius"/>
            <w:tag w:val="part_9647b27737eb447aa41604b1dde71dcf"/>
            <w:lock w:val="sdtLocked"/>
            <w:richText/>
          </w:sdtPr>
          <w:sdtContent>
            <w:p>
              <w:pPr>
                <w:widowControl w:val="0"/>
                <w:jc w:val="center"/>
                <w:rPr>
                  <w:b/>
                  <w:bCs/>
                  <w:caps/>
                  <w:color w:val="000000"/>
                </w:rPr>
              </w:pPr>
              <w:sdt>
                <w:sdtPr>
                  <w:alias w:val="Numeris"/>
                  <w:tag w:val="nr_9647b27737eb447aa41604b1dde71dcf"/>
                  <w:lock w:val="sdtLocked"/>
                  <w:richText/>
                </w:sdtPr>
                <w:sdtContent>
                  <w:r>
                    <w:rPr>
                      <w:b/>
                      <w:bCs/>
                      <w:caps/>
                      <w:color w:val="000000"/>
                    </w:rPr>
                    <w:t>I</w:t>
                  </w:r>
                </w:sdtContent>
              </w:sdt>
              <w:r>
                <w:rPr>
                  <w:b/>
                  <w:bCs/>
                  <w:caps/>
                  <w:color w:val="000000"/>
                </w:rPr>
                <w:t xml:space="preserve"> SKYRIUS </w:t>
              </w:r>
              <w:sdt>
                <w:sdtPr>
                  <w:alias w:val="Pavadinimas"/>
                  <w:tag w:val="title_9647b27737eb447aa41604b1dde71dcf"/>
                  <w:lock w:val="sdtLocked"/>
                  <w:richText/>
                </w:sdtPr>
                <w:sdtContent>
                  <w:r>
                    <w:rPr>
                      <w:b/>
                      <w:bCs/>
                      <w:caps/>
                      <w:color w:val="000000"/>
                    </w:rPr>
                    <w:b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sdt>
              <w:sdtPr>
                <w:alias w:val="1 p."/>
                <w:tag w:val="part_9c9390b1edfa40a28864484fe60f016c"/>
                <w:lock w:val="sdtLocked"/>
                <w:richText/>
              </w:sdtPr>
              <w:sdtContent>
                <w:p>
                  <w:pPr>
                    <w:widowControl w:val="0"/>
                    <w:ind w:firstLine="567"/>
                    <w:jc w:val="both"/>
                    <w:rPr>
                      <w:color w:val="000000"/>
                    </w:rPr>
                  </w:pPr>
                  <w:sdt>
                    <w:sdtPr>
                      <w:alias w:val="Numeris"/>
                      <w:tag w:val="nr_9c9390b1edfa40a28864484fe60f016c"/>
                      <w:lock w:val="sdtLocked"/>
                      <w:richText/>
                    </w:sdtPr>
                    <w:sdtContent>
                      <w:r>
                        <w:rPr>
                          <w:color w:val="000000"/>
                        </w:rPr>
                        <w:t>1</w:t>
                      </w:r>
                    </w:sdtContent>
                  </w:sdt>
                  <w:r>
                    <w:rPr>
                      <w:color w:val="000000"/>
                    </w:rPr>
                    <w:t>. Ši higienos norma nustato skalbyklų paslaugų sveikatos saugos reikalavimus.</w:t>
                  </w:r>
                </w:p>
              </w:sdtContent>
            </w:sdt>
            <w:sdt>
              <w:sdtPr>
                <w:alias w:val="2 p."/>
                <w:tag w:val="part_30bdfa7ba2d04c3097653ed8a9f34708"/>
                <w:lock w:val="sdtLocked"/>
                <w:richText/>
              </w:sdtPr>
              <w:sdtContent>
                <w:p>
                  <w:pPr>
                    <w:widowControl w:val="0"/>
                    <w:ind w:firstLine="567"/>
                    <w:jc w:val="both"/>
                    <w:rPr>
                      <w:color w:val="000000"/>
                    </w:rPr>
                  </w:pPr>
                  <w:sdt>
                    <w:sdtPr>
                      <w:alias w:val="Numeris"/>
                      <w:tag w:val="nr_30bdfa7ba2d04c3097653ed8a9f34708"/>
                      <w:lock w:val="sdtLocked"/>
                      <w:richText/>
                    </w:sdtPr>
                    <w:sdtContent>
                      <w:r>
                        <w:rPr>
                          <w:color w:val="000000"/>
                        </w:rPr>
                        <w:t>2</w:t>
                      </w:r>
                    </w:sdtContent>
                  </w:sdt>
                  <w:r>
                    <w:rPr>
                      <w:color w:val="000000"/>
                    </w:rPr>
                    <w:t>. Ši higienos norma privaloma asmenims, projektuojantiems, statantiems, įrengiantiems, rekonstruojantiems, eksploatuojantiems statinius ir patalpas, kuriose teikiamos skalbyklų paslaugos, paslaugų teikėjams bei kontroliuojančioms institucijoms.</w:t>
                  </w:r>
                </w:p>
              </w:sdtContent>
            </w:sdt>
            <w:sdt>
              <w:sdtPr>
                <w:alias w:val="3 p."/>
                <w:tag w:val="part_ee0958f6723e415ebf747a61ee49991e"/>
                <w:lock w:val="sdtLocked"/>
                <w:richText/>
              </w:sdtPr>
              <w:sdtContent>
                <w:p>
                  <w:pPr>
                    <w:ind w:firstLine="567"/>
                    <w:jc w:val="both"/>
                  </w:pPr>
                  <w:sdt>
                    <w:sdtPr>
                      <w:alias w:val="Numeris"/>
                      <w:tag w:val="nr_ee0958f6723e415ebf747a61ee49991e"/>
                      <w:lock w:val="sdtLocked"/>
                      <w:richText/>
                    </w:sdtPr>
                    <w:sdtContent>
                      <w:r>
                        <w:rPr>
                          <w:color w:val="000000"/>
                          <w:szCs w:val="24"/>
                        </w:rPr>
                        <w:t>3</w:t>
                      </w:r>
                    </w:sdtContent>
                  </w:sdt>
                  <w:r>
                    <w:rPr>
                      <w:color w:val="000000"/>
                      <w:szCs w:val="24"/>
                    </w:rPr>
                    <w:t>. Skalbyklų paslaugų veikla gali būti vykdoma tik turint šiai veiklai teisės akto [4.5] nustatyta tvarka išduotą leidimą-higienos pasą.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sdtContent>
            </w:sdt>
            <w:sdt>
              <w:sdtPr>
                <w:alias w:val="3-1 p."/>
                <w:tag w:val="part_958be4eb12b24d1398289d276d3d1a9d"/>
                <w:lock w:val="sdtLocked"/>
                <w:richText/>
              </w:sdtPr>
              <w:sdtContent>
                <w:p>
                  <w:pPr>
                    <w:tabs>
                      <w:tab w:val="left" w:pos="851"/>
                      <w:tab w:val="left" w:pos="993"/>
                      <w:tab w:val="left" w:pos="1134"/>
                      <w:tab w:val="left" w:pos="1276"/>
                      <w:tab w:val="left" w:pos="1418"/>
                    </w:tabs>
                    <w:suppressAutoHyphens/>
                    <w:spacing w:line="288" w:lineRule="auto"/>
                    <w:ind w:firstLine="567"/>
                    <w:jc w:val="both"/>
                    <w:textAlignment w:val="center"/>
                    <w:rPr>
                      <w:color w:val="000000"/>
                    </w:rPr>
                  </w:pPr>
                  <w:sdt>
                    <w:sdtPr>
                      <w:alias w:val="Numeris"/>
                      <w:tag w:val="nr_958be4eb12b24d1398289d276d3d1a9d"/>
                      <w:lock w:val="sdtLocked"/>
                      <w:richText/>
                    </w:sdtPr>
                    <w:sdtContent>
                      <w:r>
                        <w:rPr>
                          <w:color w:val="000000"/>
                          <w:szCs w:val="24"/>
                        </w:rPr>
                        <w:t>3</w:t>
                      </w:r>
                      <w:r>
                        <w:rPr>
                          <w:color w:val="000000"/>
                          <w:szCs w:val="24"/>
                          <w:vertAlign w:val="superscript"/>
                        </w:rPr>
                        <w:t>1</w:t>
                      </w:r>
                    </w:sdtContent>
                  </w:sdt>
                  <w:r>
                    <w:rPr>
                      <w:color w:val="000000"/>
                      <w:szCs w:val="24"/>
                    </w:rPr>
                    <w:t xml:space="preserve">. Skalbimą atliekantys darbuotojai turi būti išklausę privalomuosius higienos įgūdžių mokymo kursus ir turėti sveikatos žinių ir įgūdžių atestavimo pažymėjimus [4.4]. Sveikatos žinių ir įgūdžių atestavimo pažymėjimai laikomi skalbyklos paslaugų teikimo vietoje.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sdtContent>
            </w:sdt>
          </w:sdtContent>
        </w:sdt>
        <w:sdt>
          <w:sdtPr>
            <w:alias w:val="skyrius"/>
            <w:tag w:val="part_c301c6eba375400ebd8a6f20d080a76b"/>
            <w:lock w:val="sdtLocked"/>
            <w:richText/>
          </w:sdtPr>
          <w:sdtContent>
            <w:p>
              <w:pPr>
                <w:tabs>
                  <w:tab w:val="left" w:pos="1418"/>
                </w:tabs>
                <w:spacing w:line="288" w:lineRule="auto"/>
                <w:jc w:val="center"/>
                <w:rPr>
                  <w:b/>
                  <w:szCs w:val="24"/>
                </w:rPr>
              </w:pPr>
              <w:sdt>
                <w:sdtPr>
                  <w:alias w:val="Numeris"/>
                  <w:tag w:val="nr_c301c6eba375400ebd8a6f20d080a76b"/>
                  <w:lock w:val="sdtLocked"/>
                  <w:richText/>
                </w:sdtPr>
                <w:sdtContent>
                  <w:r>
                    <w:rPr>
                      <w:b/>
                      <w:szCs w:val="24"/>
                    </w:rPr>
                    <w:t>II</w:t>
                  </w:r>
                </w:sdtContent>
              </w:sdt>
              <w:r>
                <w:rPr>
                  <w:b/>
                  <w:szCs w:val="24"/>
                </w:rPr>
                <w:t xml:space="preserve"> SKYRIUS</w:t>
              </w:r>
            </w:p>
            <w:p>
              <w:pPr>
                <w:tabs>
                  <w:tab w:val="left" w:pos="851"/>
                  <w:tab w:val="left" w:pos="993"/>
                  <w:tab w:val="left" w:pos="1134"/>
                  <w:tab w:val="left" w:pos="1418"/>
                </w:tabs>
                <w:suppressAutoHyphens/>
                <w:spacing w:line="288" w:lineRule="auto"/>
                <w:jc w:val="center"/>
                <w:textAlignment w:val="center"/>
                <w:rPr>
                  <w:b/>
                  <w:color w:val="000000"/>
                  <w:szCs w:val="24"/>
                </w:rPr>
              </w:pPr>
              <w:sdt>
                <w:sdtPr>
                  <w:alias w:val="Pavadinimas"/>
                  <w:tag w:val="title_c301c6eba375400ebd8a6f20d080a76b"/>
                  <w:lock w:val="sdtLocked"/>
                  <w:richText/>
                </w:sdtPr>
                <w:sdtContent>
                  <w:r>
                    <w:rPr>
                      <w:b/>
                      <w:color w:val="000000"/>
                      <w:szCs w:val="24"/>
                    </w:rPr>
                    <w:t>NUORODOS</w:t>
                  </w:r>
                </w:sdtContent>
              </w:sdt>
            </w:p>
            <w:sdt>
              <w:sdtPr>
                <w:alias w:val="4 p."/>
                <w:tag w:val="part_87681ccf08404b2eafe7789ebad92a3e"/>
                <w:lock w:val="sdtLocked"/>
                <w:richText/>
              </w:sdtPr>
              <w:sdtContent>
                <w:p>
                  <w:pPr>
                    <w:tabs>
                      <w:tab w:val="left" w:pos="1134"/>
                    </w:tabs>
                    <w:suppressAutoHyphens/>
                    <w:spacing w:line="288" w:lineRule="auto"/>
                    <w:ind w:left="360" w:firstLine="207"/>
                    <w:jc w:val="both"/>
                    <w:textAlignment w:val="center"/>
                    <w:rPr>
                      <w:color w:val="000000"/>
                      <w:szCs w:val="24"/>
                    </w:rPr>
                  </w:pPr>
                  <w:sdt>
                    <w:sdtPr>
                      <w:alias w:val="Numeris"/>
                      <w:tag w:val="nr_87681ccf08404b2eafe7789ebad92a3e"/>
                      <w:lock w:val="sdtLocked"/>
                      <w:richText/>
                    </w:sdtPr>
                    <w:sdtContent>
                      <w:r>
                        <w:rPr>
                          <w:color w:val="000000"/>
                          <w:szCs w:val="24"/>
                        </w:rPr>
                        <w:t>4</w:t>
                      </w:r>
                    </w:sdtContent>
                  </w:sdt>
                  <w:r>
                    <w:rPr>
                      <w:color w:val="000000"/>
                      <w:szCs w:val="24"/>
                    </w:rPr>
                    <w:t>. Teisės aktai, į kuriuos šioje higienos normoje pateiktos nuorodos:</w:t>
                  </w:r>
                </w:p>
                <w:sdt>
                  <w:sdtPr>
                    <w:alias w:val="4.1 pp."/>
                    <w:tag w:val="part_14aa365aebe74240b8a80e81bf73aaf8"/>
                    <w:lock w:val="sdtLocked"/>
                    <w:richText/>
                  </w:sdtPr>
                  <w:sdtContent>
                    <w:p>
                      <w:pPr>
                        <w:tabs>
                          <w:tab w:val="left" w:pos="1418"/>
                        </w:tabs>
                        <w:suppressAutoHyphens/>
                        <w:spacing w:line="288" w:lineRule="auto"/>
                        <w:ind w:firstLine="567"/>
                        <w:jc w:val="both"/>
                        <w:textAlignment w:val="center"/>
                        <w:rPr>
                          <w:color w:val="000000"/>
                          <w:szCs w:val="24"/>
                        </w:rPr>
                      </w:pPr>
                      <w:sdt>
                        <w:sdtPr>
                          <w:alias w:val="Numeris"/>
                          <w:tag w:val="nr_14aa365aebe74240b8a80e81bf73aaf8"/>
                          <w:lock w:val="sdtLocked"/>
                          <w:richText/>
                        </w:sdtPr>
                        <w:sdtContent>
                          <w:r>
                            <w:rPr>
                              <w:color w:val="000000"/>
                              <w:szCs w:val="24"/>
                            </w:rPr>
                            <w:t>4.1</w:t>
                          </w:r>
                        </w:sdtContent>
                      </w:sdt>
                      <w:r>
                        <w:rPr>
                          <w:color w:val="000000"/>
                          <w:szCs w:val="24"/>
                        </w:rPr>
                        <w:t>. 2012 m. gegužės 22 d. Europos Parlamento ir Tarybos reglamentas (ES) Nr. 528/2012 dėl biocidinių produktų tiekimo rinkai ir jų naudojimo (OL 2012 L 167, p. 1);</w:t>
                      </w:r>
                    </w:p>
                  </w:sdtContent>
                </w:sdt>
                <w:sdt>
                  <w:sdtPr>
                    <w:alias w:val="4.2 pp."/>
                    <w:tag w:val="part_5d8e42cf0dcd4ad1b7f9516c7de630c7"/>
                    <w:lock w:val="sdtLocked"/>
                    <w:richText/>
                  </w:sdtPr>
                  <w:sdtContent>
                    <w:p>
                      <w:pPr>
                        <w:tabs>
                          <w:tab w:val="left" w:pos="1418"/>
                        </w:tabs>
                        <w:suppressAutoHyphens/>
                        <w:spacing w:line="288" w:lineRule="auto"/>
                        <w:ind w:firstLine="567"/>
                        <w:jc w:val="both"/>
                        <w:textAlignment w:val="center"/>
                        <w:rPr>
                          <w:color w:val="000000"/>
                          <w:szCs w:val="24"/>
                        </w:rPr>
                      </w:pPr>
                      <w:sdt>
                        <w:sdtPr>
                          <w:alias w:val="Numeris"/>
                          <w:tag w:val="nr_5d8e42cf0dcd4ad1b7f9516c7de630c7"/>
                          <w:lock w:val="sdtLocked"/>
                          <w:richText/>
                        </w:sdtPr>
                        <w:sdtContent>
                          <w:r>
                            <w:rPr>
                              <w:color w:val="000000"/>
                              <w:szCs w:val="24"/>
                            </w:rPr>
                            <w:t>4.2</w:t>
                          </w:r>
                        </w:sdtContent>
                      </w:sdt>
                      <w:r>
                        <w:rPr>
                          <w:color w:val="000000"/>
                          <w:szCs w:val="24"/>
                        </w:rPr>
                        <w:t>. Lietuvos Respublikos sveikatos apsaugos ministro 2002 m. rugpjūčio 14 d. įsakymas Nr. 421 „Dėl Biocidinių produktų autorizacijos taisyklių patvirtinimo“;</w:t>
                      </w:r>
                    </w:p>
                  </w:sdtContent>
                </w:sdt>
                <w:sdt>
                  <w:sdtPr>
                    <w:alias w:val="4.3 pp."/>
                    <w:tag w:val="part_726313ecc54e4461b16cfabfa94587dc"/>
                    <w:lock w:val="sdtLocked"/>
                    <w:richText/>
                  </w:sdtPr>
                  <w:sdtContent>
                    <w:p>
                      <w:pPr>
                        <w:tabs>
                          <w:tab w:val="left" w:pos="1418"/>
                        </w:tabs>
                        <w:suppressAutoHyphens/>
                        <w:spacing w:line="288" w:lineRule="auto"/>
                        <w:ind w:firstLine="567"/>
                        <w:jc w:val="both"/>
                        <w:textAlignment w:val="center"/>
                        <w:rPr>
                          <w:color w:val="000000"/>
                          <w:szCs w:val="24"/>
                        </w:rPr>
                      </w:pPr>
                      <w:sdt>
                        <w:sdtPr>
                          <w:alias w:val="Numeris"/>
                          <w:tag w:val="nr_726313ecc54e4461b16cfabfa94587dc"/>
                          <w:lock w:val="sdtLocked"/>
                          <w:richText/>
                        </w:sdtPr>
                        <w:sdtContent>
                          <w:r>
                            <w:rPr>
                              <w:color w:val="000000"/>
                              <w:szCs w:val="24"/>
                            </w:rPr>
                            <w:t>4.3</w:t>
                          </w:r>
                        </w:sdtContent>
                      </w:sdt>
                      <w:r>
                        <w:rPr>
                          <w:color w:val="000000"/>
                          <w:szCs w:val="24"/>
                        </w:rPr>
                        <w:t>. Lietuvos Respublikos sveikatos apsaugos ministro 2003 m. liepos 23 d. įsakymas Nr. V-455 „Dėl Lietuvos higienos normos HN 24:2003 „Geriamojo vandens saugos ir kokybės reikalavimai“ patvirtinimo“;</w:t>
                      </w:r>
                    </w:p>
                  </w:sdtContent>
                </w:sdt>
                <w:sdt>
                  <w:sdtPr>
                    <w:alias w:val="4.4 pp."/>
                    <w:tag w:val="part_c49a5285a4474134bfada825a43683e7"/>
                    <w:lock w:val="sdtLocked"/>
                    <w:richText/>
                  </w:sdtPr>
                  <w:sdtContent>
                    <w:p>
                      <w:pPr>
                        <w:tabs>
                          <w:tab w:val="left" w:pos="0"/>
                          <w:tab w:val="left" w:pos="1276"/>
                          <w:tab w:val="left" w:pos="1418"/>
                          <w:tab w:val="left" w:pos="1560"/>
                        </w:tabs>
                        <w:suppressAutoHyphens/>
                        <w:spacing w:line="312" w:lineRule="auto"/>
                        <w:ind w:firstLine="567"/>
                        <w:jc w:val="both"/>
                        <w:textAlignment w:val="center"/>
                        <w:rPr>
                          <w:color w:val="000000"/>
                          <w:szCs w:val="24"/>
                        </w:rPr>
                      </w:pPr>
                      <w:sdt>
                        <w:sdtPr>
                          <w:alias w:val="Numeris"/>
                          <w:tag w:val="nr_c49a5285a4474134bfada825a43683e7"/>
                          <w:lock w:val="sdtLocked"/>
                          <w:richText/>
                        </w:sdtPr>
                        <w:sdtContent>
                          <w:r>
                            <w:rPr>
                              <w:color w:val="000000"/>
                              <w:szCs w:val="24"/>
                            </w:rPr>
                            <w:t>4.4</w:t>
                          </w:r>
                        </w:sdtContent>
                      </w:sdt>
                      <w:r>
                        <w:rPr>
                          <w:color w:val="000000"/>
                          <w:szCs w:val="24"/>
                        </w:rPr>
                        <w:t>. Lietuvos Respublikos sveikatos apsaugos ministro 2008 m. sausio 28 d. įsakymas Nr. V-69 „Dėl Privalomųjų pirmosios pagalbos, higienos įgūdžių, alkoholio ir narkotikų žalos žmogaus sveikatai mokymų ir atestavimo tvarkos aprašo ir Asmenų, kuriems privalomas sveikatos ir / ar pirmosios pagalbos mokymas, profesijų ir veiklos sričių sąrašo, mokymo programų kodų ir mokymo periodiškumo patvirtinimo“;</w:t>
                      </w:r>
                    </w:p>
                  </w:sdtContent>
                </w:sdt>
                <w:sdt>
                  <w:sdtPr>
                    <w:alias w:val="4.5 pp."/>
                    <w:tag w:val="part_c72f331191ff4d68beda07512cd6e944"/>
                    <w:lock w:val="sdtLocked"/>
                    <w:richText/>
                  </w:sdtPr>
                  <w:sdtContent>
                    <w:p>
                      <w:pPr>
                        <w:tabs>
                          <w:tab w:val="left" w:pos="1418"/>
                        </w:tabs>
                        <w:suppressAutoHyphens/>
                        <w:spacing w:line="288" w:lineRule="auto"/>
                        <w:ind w:firstLine="567"/>
                        <w:jc w:val="both"/>
                        <w:textAlignment w:val="center"/>
                        <w:rPr>
                          <w:color w:val="000000"/>
                        </w:rPr>
                      </w:pPr>
                      <w:sdt>
                        <w:sdtPr>
                          <w:alias w:val="Numeris"/>
                          <w:tag w:val="nr_c72f331191ff4d68beda07512cd6e944"/>
                          <w:lock w:val="sdtLocked"/>
                          <w:richText/>
                        </w:sdtPr>
                        <w:sdtContent>
                          <w:r>
                            <w:rPr>
                              <w:color w:val="000000"/>
                              <w:szCs w:val="24"/>
                            </w:rPr>
                            <w:t>4.5</w:t>
                          </w:r>
                        </w:sdtContent>
                      </w:sdt>
                      <w:r>
                        <w:rPr>
                          <w:color w:val="000000"/>
                          <w:szCs w:val="24"/>
                        </w:rPr>
                        <w:t>. Lietuvos Respublikos sveikatos apsaugos ministro 2010 m. liepos 13 d. įsakymas Nr. V-632 „Dėl Leidimų-higienos pasų išdavimo taisyklių patvirtinimo“.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sdtContent>
        </w:sdt>
        <w:sdt>
          <w:sdtPr>
            <w:alias w:val="skyrius"/>
            <w:tag w:val="part_391eeb6b6602441e89f599e3bf34b648"/>
            <w:lock w:val="sdtLocked"/>
            <w:richText/>
          </w:sdtPr>
          <w:sdtContent>
            <w:p>
              <w:pPr>
                <w:widowControl w:val="0"/>
                <w:jc w:val="center"/>
                <w:rPr>
                  <w:b/>
                  <w:bCs/>
                  <w:caps/>
                  <w:color w:val="000000"/>
                </w:rPr>
              </w:pPr>
              <w:sdt>
                <w:sdtPr>
                  <w:alias w:val="Numeris"/>
                  <w:tag w:val="nr_391eeb6b6602441e89f599e3bf34b648"/>
                  <w:lock w:val="sdtLocked"/>
                  <w:richText/>
                </w:sdtPr>
                <w:sdtContent>
                  <w:r>
                    <w:rPr>
                      <w:b/>
                      <w:bCs/>
                      <w:caps/>
                      <w:color w:val="000000"/>
                    </w:rPr>
                    <w:t>III</w:t>
                  </w:r>
                </w:sdtContent>
              </w:sdt>
              <w:r>
                <w:rPr>
                  <w:b/>
                  <w:bCs/>
                  <w:caps/>
                  <w:color w:val="000000"/>
                </w:rPr>
                <w:t xml:space="preserve"> SKYRIUS </w:t>
              </w:r>
              <w:sdt>
                <w:sdtPr>
                  <w:alias w:val="Pavadinimas"/>
                  <w:tag w:val="title_391eeb6b6602441e89f599e3bf34b648"/>
                  <w:lock w:val="sdtLocked"/>
                  <w:richText/>
                </w:sdtPr>
                <w:sdtContent>
                  <w:r>
                    <w:rPr>
                      <w:b/>
                      <w:bCs/>
                      <w:caps/>
                      <w:color w:val="000000"/>
                    </w:rPr>
                    <w:br/>
                    <w:t xml:space="preserve">SĄVOKOS IR JŲ APIBRĖŽTYS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sdt>
              <w:sdtPr>
                <w:alias w:val="5 p."/>
                <w:tag w:val="part_bceb08df908f439b833e566d6b572bdc"/>
                <w:lock w:val="sdtLocked"/>
                <w:richText/>
              </w:sdtPr>
              <w:sdtContent>
                <w:p>
                  <w:pPr>
                    <w:widowControl w:val="0"/>
                    <w:ind w:firstLine="567"/>
                    <w:jc w:val="both"/>
                    <w:rPr>
                      <w:color w:val="000000"/>
                    </w:rPr>
                  </w:pPr>
                  <w:sdt>
                    <w:sdtPr>
                      <w:alias w:val="Numeris"/>
                      <w:tag w:val="nr_bceb08df908f439b833e566d6b572bdc"/>
                      <w:lock w:val="sdtLocked"/>
                      <w:richText/>
                    </w:sdtPr>
                    <w:sdtContent>
                      <w:r>
                        <w:rPr>
                          <w:color w:val="000000"/>
                        </w:rPr>
                        <w:t>5</w:t>
                      </w:r>
                    </w:sdtContent>
                  </w:sdt>
                  <w:r>
                    <w:rPr>
                      <w:color w:val="000000"/>
                    </w:rPr>
                    <w:t>. Šioje higienos normoje vartojamos sąvokos ir jų apibrėžtys:</w:t>
                  </w:r>
                </w:p>
                <w:p>
                  <w:pPr>
                    <w:widowControl w:val="0"/>
                    <w:ind w:firstLine="567"/>
                    <w:jc w:val="both"/>
                    <w:rPr>
                      <w:color w:val="000000"/>
                    </w:rPr>
                  </w:pPr>
                  <w:r>
                    <w:rPr>
                      <w:b/>
                      <w:bCs/>
                      <w:color w:val="000000"/>
                    </w:rPr>
                    <w:t>dezinfekcija</w:t>
                  </w:r>
                  <w:r>
                    <w:rPr>
                      <w:color w:val="000000"/>
                    </w:rPr>
                    <w:t xml:space="preserve"> – daugelio arba visų mikroorganizmų, išskyrus kai kurias bakterijų sporas, sunaikinimas aplinkoje fizinėmis ir cheminėmis priemonėmis;</w:t>
                  </w:r>
                </w:p>
                <w:p>
                  <w:pPr>
                    <w:widowControl w:val="0"/>
                    <w:ind w:firstLine="567"/>
                    <w:jc w:val="both"/>
                    <w:rPr>
                      <w:b/>
                      <w:bCs/>
                      <w:color w:val="000000"/>
                    </w:rPr>
                  </w:pPr>
                  <w:r>
                    <w:rPr>
                      <w:b/>
                      <w:bCs/>
                      <w:color w:val="000000"/>
                    </w:rPr>
                    <w:t>dvipusė skalbyklė</w:t>
                  </w:r>
                  <w:r>
                    <w:rPr>
                      <w:color w:val="000000"/>
                    </w:rPr>
                    <w:t xml:space="preserve"> – įrenginys (skalbyklė), įrengtas tarp nešvariosios ir švariosios skalbyklos dalių, į kurį nešvarūs skalbiniai pakraunami nešvariojoje skalbyklos pusėje, o švarūs skalbiniai iškraunami švariojoje skalbyklos pusėje;</w:t>
                  </w:r>
                </w:p>
                <w:p>
                  <w:pPr>
                    <w:widowControl w:val="0"/>
                    <w:ind w:firstLine="567"/>
                    <w:jc w:val="both"/>
                    <w:rPr>
                      <w:color w:val="000000"/>
                    </w:rPr>
                  </w:pPr>
                  <w:r>
                    <w:rPr>
                      <w:b/>
                      <w:bCs/>
                      <w:color w:val="000000"/>
                    </w:rPr>
                    <w:t>nešvarioji skalbyklos dalis</w:t>
                  </w:r>
                  <w:r>
                    <w:rPr>
                      <w:color w:val="000000"/>
                    </w:rPr>
                    <w:t xml:space="preserve"> – skalbyklos dalis, kurioje tvarkomi (priimami, laikomi, pakraunami į skalbykles) nešvarūs skalbiniai;</w:t>
                  </w:r>
                </w:p>
                <w:p>
                  <w:pPr>
                    <w:widowControl w:val="0"/>
                    <w:ind w:firstLine="567"/>
                    <w:jc w:val="both"/>
                    <w:rPr>
                      <w:color w:val="000000"/>
                    </w:rPr>
                  </w:pPr>
                  <w:r>
                    <w:rPr>
                      <w:b/>
                      <w:bCs/>
                      <w:color w:val="000000"/>
                    </w:rPr>
                    <w:t xml:space="preserve">rankų antiseptika </w:t>
                  </w:r>
                  <w:r>
                    <w:rPr>
                      <w:color w:val="000000"/>
                    </w:rPr>
                    <w:t>– rankų odos įtrynimas rankų antiseptikos priemone siekiant sunaikinti</w:t>
                  </w:r>
                  <w:r>
                    <w:rPr>
                      <w:color w:val="000000"/>
                      <w:spacing w:val="-3"/>
                    </w:rPr>
                    <w:t xml:space="preserve"> laikinuosius odos mikroorganizmus ir sumažinti nuolatinių mikroorganizmų skaičių</w:t>
                  </w:r>
                  <w:r>
                    <w:rPr>
                      <w:color w:val="000000"/>
                    </w:rPr>
                    <w:t>;</w:t>
                  </w:r>
                </w:p>
                <w:p>
                  <w:pPr>
                    <w:widowControl w:val="0"/>
                    <w:ind w:firstLine="567"/>
                    <w:jc w:val="both"/>
                    <w:rPr>
                      <w:color w:val="000000"/>
                    </w:rPr>
                  </w:pPr>
                  <w:r>
                    <w:rPr>
                      <w:b/>
                      <w:bCs/>
                      <w:color w:val="000000"/>
                    </w:rPr>
                    <w:t>savitarnos skalbykla</w:t>
                  </w:r>
                  <w:r>
                    <w:rPr>
                      <w:color w:val="000000"/>
                    </w:rPr>
                    <w:t xml:space="preserve"> – skalbykla, kurioje įrengtais įrenginiais naudojasi patys vartotojai;</w:t>
                  </w:r>
                </w:p>
                <w:p>
                  <w:pPr>
                    <w:widowControl w:val="0"/>
                    <w:ind w:firstLine="567"/>
                    <w:jc w:val="both"/>
                    <w:rPr>
                      <w:color w:val="000000"/>
                    </w:rPr>
                  </w:pPr>
                  <w:r>
                    <w:rPr>
                      <w:b/>
                      <w:bCs/>
                      <w:color w:val="000000"/>
                    </w:rPr>
                    <w:t xml:space="preserve">skalbykla </w:t>
                  </w:r>
                  <w:r>
                    <w:rPr>
                      <w:color w:val="000000"/>
                    </w:rPr>
                    <w:t>– patalpų kompleksas, kuriame nešvarūs skalbiniai paruošiami pakartotinai naudoti (priimami, skalbiami, džiovinami, lyginami, lankstomi, pakuojami, laikomi, išduodami);</w:t>
                  </w:r>
                </w:p>
                <w:p>
                  <w:pPr>
                    <w:widowControl w:val="0"/>
                    <w:ind w:firstLine="567"/>
                    <w:jc w:val="both"/>
                    <w:rPr>
                      <w:color w:val="000000"/>
                    </w:rPr>
                  </w:pPr>
                  <w:r>
                    <w:rPr>
                      <w:b/>
                      <w:bCs/>
                      <w:color w:val="000000"/>
                    </w:rPr>
                    <w:t>sveikatos priežiūros įstaigų skalbiniai</w:t>
                  </w:r>
                  <w:r>
                    <w:rPr>
                      <w:i/>
                      <w:iCs/>
                      <w:color w:val="000000"/>
                    </w:rPr>
                    <w:t xml:space="preserve"> </w:t>
                  </w:r>
                  <w:r>
                    <w:rPr>
                      <w:b/>
                      <w:bCs/>
                      <w:color w:val="000000"/>
                    </w:rPr>
                    <w:t xml:space="preserve">– </w:t>
                  </w:r>
                  <w:r>
                    <w:rPr>
                      <w:color w:val="000000"/>
                    </w:rPr>
                    <w:t>skalbiniai, naudojami tiriant, gydant, slaugant pacientus sveikatos priežiūros įstaigoje, mikrobiologijos, parazitologijos, virusologijos laboratorijų skalbiniai, šių įstaigų personalo darbo drabužiai;</w:t>
                  </w:r>
                </w:p>
                <w:p>
                  <w:pPr>
                    <w:widowControl w:val="0"/>
                    <w:ind w:firstLine="567"/>
                    <w:jc w:val="both"/>
                    <w:rPr>
                      <w:color w:val="000000"/>
                    </w:rPr>
                  </w:pPr>
                  <w:r>
                    <w:rPr>
                      <w:b/>
                      <w:bCs/>
                      <w:color w:val="000000"/>
                    </w:rPr>
                    <w:t xml:space="preserve">šiluminė skalbinių dezinfekcija </w:t>
                  </w:r>
                  <w:r>
                    <w:rPr>
                      <w:color w:val="000000"/>
                    </w:rPr>
                    <w:t>–</w:t>
                  </w:r>
                  <w:r>
                    <w:rPr>
                      <w:b/>
                      <w:bCs/>
                      <w:color w:val="000000"/>
                    </w:rPr>
                    <w:t xml:space="preserve"> </w:t>
                  </w:r>
                  <w:r>
                    <w:rPr>
                      <w:color w:val="000000"/>
                    </w:rPr>
                    <w:t>procesas, kai skalbiniai nukenksminami juos skalbiant ne žemesnėje kaip 71</w:t>
                  </w:r>
                  <w:r>
                    <w:rPr>
                      <w:color w:val="000000"/>
                      <w:vertAlign w:val="superscript"/>
                    </w:rPr>
                    <w:t>°</w:t>
                  </w:r>
                  <w:r>
                    <w:rPr>
                      <w:color w:val="000000"/>
                    </w:rPr>
                    <w:t>C vandens temperatūroje ne trumpiau kaip 25 minutes;</w:t>
                  </w:r>
                </w:p>
                <w:p>
                  <w:pPr>
                    <w:widowControl w:val="0"/>
                    <w:ind w:firstLine="567"/>
                    <w:jc w:val="both"/>
                    <w:rPr>
                      <w:color w:val="000000"/>
                    </w:rPr>
                  </w:pPr>
                  <w:r>
                    <w:rPr>
                      <w:b/>
                      <w:bCs/>
                      <w:color w:val="000000"/>
                    </w:rPr>
                    <w:t xml:space="preserve">šiluminė-cheminė skalbinių dezinfekcija </w:t>
                  </w:r>
                  <w:r>
                    <w:rPr>
                      <w:color w:val="000000"/>
                    </w:rPr>
                    <w:t>–</w:t>
                  </w:r>
                  <w:r>
                    <w:rPr>
                      <w:b/>
                      <w:bCs/>
                      <w:color w:val="000000"/>
                    </w:rPr>
                    <w:t xml:space="preserve"> </w:t>
                  </w:r>
                  <w:r>
                    <w:rPr>
                      <w:color w:val="000000"/>
                    </w:rPr>
                    <w:t>procesas, kai skalbiniai skalbiami pagal skalbimo ir / ar dezinfekcijos priemonių gamintojo (tiekėjo) parengtą ir patvirtintą skalbinių skalbimo technologinį aprašymą, naudojant technologiniame aprašyme nurodytas skalbimo, dezinfekcijos priemones, esant technologiniame aprašyme nurodytai vandens temperatūrai (bet ne žemesnei nei 30</w:t>
                  </w:r>
                  <w:r>
                    <w:rPr>
                      <w:color w:val="000000"/>
                      <w:vertAlign w:val="superscript"/>
                    </w:rPr>
                    <w:t>°</w:t>
                  </w:r>
                  <w:r>
                    <w:rPr>
                      <w:color w:val="000000"/>
                    </w:rPr>
                    <w:t>C), aprašyme nurodytu režimu (bet ne trumpiau kaip 10 minučių);</w:t>
                  </w:r>
                </w:p>
                <w:p>
                  <w:pPr>
                    <w:widowControl w:val="0"/>
                    <w:ind w:firstLine="567"/>
                    <w:jc w:val="both"/>
                    <w:rPr>
                      <w:b/>
                      <w:bCs/>
                      <w:color w:val="000000"/>
                    </w:rPr>
                  </w:pPr>
                  <w:r>
                    <w:rPr>
                      <w:b/>
                      <w:bCs/>
                      <w:color w:val="000000"/>
                    </w:rPr>
                    <w:t>švarioji skalbyklos dalis</w:t>
                  </w:r>
                  <w:r>
                    <w:rPr>
                      <w:color w:val="000000"/>
                    </w:rPr>
                    <w:t xml:space="preserve"> – skalbyklos dalis, kurioje tvarkomi (išimami iš skalbyklių, džiovinami, lyginami, pakuojami, laikomi ir išduodami užsakovui) švarūs skalbiniai;</w:t>
                  </w:r>
                </w:p>
                <w:p>
                  <w:pPr>
                    <w:widowControl w:val="0"/>
                    <w:ind w:firstLine="567"/>
                    <w:jc w:val="both"/>
                    <w:rPr>
                      <w:color w:val="000000"/>
                    </w:rPr>
                  </w:pPr>
                  <w:r>
                    <w:rPr>
                      <w:b/>
                      <w:bCs/>
                      <w:color w:val="000000"/>
                    </w:rPr>
                    <w:t>valymas</w:t>
                  </w:r>
                  <w:r>
                    <w:rPr>
                      <w:color w:val="000000"/>
                    </w:rPr>
                    <w:t xml:space="preserve"> – teršalų pašalinimas nuo paviršių, naudojant vandenį ir valymo priemonę.</w:t>
                  </w:r>
                </w:p>
                <w:p>
                  <w:pPr>
                    <w:widowControl w:val="0"/>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sdtContent>
            </w:sdt>
          </w:sdtContent>
        </w:sdt>
        <w:sdt>
          <w:sdtPr>
            <w:alias w:val="skyrius"/>
            <w:tag w:val="part_2dcc79c0a25e481d8fd317f3d8f0782e"/>
            <w:lock w:val="sdtLocked"/>
            <w:richText/>
          </w:sdtPr>
          <w:sdtContent>
            <w:p>
              <w:pPr>
                <w:widowControl w:val="0"/>
                <w:jc w:val="center"/>
                <w:rPr>
                  <w:b/>
                  <w:bCs/>
                  <w:caps/>
                  <w:color w:val="000000"/>
                </w:rPr>
              </w:pPr>
              <w:sdt>
                <w:sdtPr>
                  <w:alias w:val="Numeris"/>
                  <w:tag w:val="nr_2dcc79c0a25e481d8fd317f3d8f0782e"/>
                  <w:lock w:val="sdtLocked"/>
                  <w:richText/>
                </w:sdtPr>
                <w:sdtContent>
                  <w:r>
                    <w:rPr>
                      <w:b/>
                      <w:bCs/>
                      <w:caps/>
                      <w:color w:val="000000"/>
                    </w:rPr>
                    <w:t>IV</w:t>
                  </w:r>
                </w:sdtContent>
              </w:sdt>
              <w:r>
                <w:rPr>
                  <w:b/>
                  <w:bCs/>
                  <w:caps/>
                  <w:color w:val="000000"/>
                </w:rPr>
                <w:t xml:space="preserve"> SKYRIUS </w:t>
              </w:r>
              <w:sdt>
                <w:sdtPr>
                  <w:alias w:val="Pavadinimas"/>
                  <w:tag w:val="title_2dcc79c0a25e481d8fd317f3d8f0782e"/>
                  <w:lock w:val="sdtLocked"/>
                  <w:richText/>
                </w:sdtPr>
                <w:sdtContent>
                  <w:r>
                    <w:rPr>
                      <w:b/>
                      <w:bCs/>
                      <w:caps/>
                      <w:color w:val="000000"/>
                    </w:rPr>
                    <w:br/>
                    <w:t xml:space="preserve">BENDRIEJI SKALBYKLŲ ĮRENGIMO IR PRIEŽIŪROS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sdt>
              <w:sdtPr>
                <w:alias w:val="6 p."/>
                <w:tag w:val="part_f0bc7802ab4a4148a51d56b9abaec763"/>
                <w:lock w:val="sdtLocked"/>
                <w:richText/>
              </w:sdtPr>
              <w:sdtContent>
                <w:p>
                  <w:pPr>
                    <w:widowControl w:val="0"/>
                    <w:ind w:firstLine="567"/>
                    <w:jc w:val="both"/>
                    <w:rPr>
                      <w:color w:val="000000"/>
                    </w:rPr>
                  </w:pPr>
                  <w:sdt>
                    <w:sdtPr>
                      <w:alias w:val="Numeris"/>
                      <w:tag w:val="nr_f0bc7802ab4a4148a51d56b9abaec763"/>
                      <w:lock w:val="sdtLocked"/>
                      <w:richText/>
                    </w:sdtPr>
                    <w:sdtContent>
                      <w:r>
                        <w:rPr>
                          <w:color w:val="000000"/>
                        </w:rPr>
                        <w:t>6</w:t>
                      </w:r>
                    </w:sdtContent>
                  </w:sdt>
                  <w:r>
                    <w:rPr>
                      <w:color w:val="000000"/>
                    </w:rPr>
                    <w:t>. Skalbyklos patalpos ir įrenginiai turi būti išdėstyti taip, kad švarių ir nešvarių skalbinių srautai technologinio proceso (skalbinių priėmimo, laikymo, skalbimo, džiovinimo, lyginimo, pakavimo, išdavimo) metu nesusikirstų.</w:t>
                  </w:r>
                </w:p>
              </w:sdtContent>
            </w:sdt>
            <w:sdt>
              <w:sdtPr>
                <w:alias w:val="7 p."/>
                <w:tag w:val="part_a34c2e4c6b5b436da7abe9206cd3638c"/>
                <w:lock w:val="sdtLocked"/>
                <w:richText/>
              </w:sdtPr>
              <w:sdtContent>
                <w:p>
                  <w:pPr>
                    <w:widowControl w:val="0"/>
                    <w:ind w:firstLine="567"/>
                    <w:jc w:val="both"/>
                    <w:rPr>
                      <w:color w:val="000000"/>
                    </w:rPr>
                  </w:pPr>
                  <w:sdt>
                    <w:sdtPr>
                      <w:alias w:val="Numeris"/>
                      <w:tag w:val="nr_a34c2e4c6b5b436da7abe9206cd3638c"/>
                      <w:lock w:val="sdtLocked"/>
                      <w:richText/>
                    </w:sdtPr>
                    <w:sdtContent>
                      <w:r>
                        <w:rPr>
                          <w:color w:val="000000"/>
                        </w:rPr>
                        <w:t>7</w:t>
                      </w:r>
                    </w:sdtContent>
                  </w:sdt>
                  <w:r>
                    <w:rPr>
                      <w:color w:val="000000"/>
                    </w:rPr>
                    <w:t>. Švarūs bei nešvarūs skalbiniai turi būti tvarkomi taip, kad būtų išvengta švarių skalbinių kryžminės (antrinės) taršos.</w:t>
                  </w:r>
                </w:p>
              </w:sdtContent>
            </w:sdt>
            <w:sdt>
              <w:sdtPr>
                <w:alias w:val="8 p."/>
                <w:tag w:val="part_3b10ec010a2f41108de6aeef14245693"/>
                <w:lock w:val="sdtLocked"/>
                <w:richText/>
              </w:sdtPr>
              <w:sdtContent>
                <w:p>
                  <w:pPr>
                    <w:widowControl w:val="0"/>
                    <w:ind w:firstLine="567"/>
                    <w:jc w:val="both"/>
                    <w:rPr>
                      <w:color w:val="000000"/>
                    </w:rPr>
                  </w:pPr>
                  <w:sdt>
                    <w:sdtPr>
                      <w:alias w:val="Numeris"/>
                      <w:tag w:val="nr_3b10ec010a2f41108de6aeef14245693"/>
                      <w:lock w:val="sdtLocked"/>
                      <w:richText/>
                    </w:sdtPr>
                    <w:sdtContent>
                      <w:r>
                        <w:rPr>
                          <w:color w:val="000000"/>
                        </w:rPr>
                        <w:t>8</w:t>
                      </w:r>
                    </w:sdtContent>
                  </w:sdt>
                  <w:r>
                    <w:rPr>
                      <w:color w:val="000000"/>
                    </w:rPr>
                    <w:t>. Skalbyklos patalpų grindys, sienos, įrenginiai, kuriuose laikomi, transportuojami skalbiniai, turi būti padengti lygia, atsparia drėgmei ir valymo, dezinfekcijos priemonėms danga.</w:t>
                  </w:r>
                </w:p>
              </w:sdtContent>
            </w:sdt>
            <w:sdt>
              <w:sdtPr>
                <w:alias w:val="9 p."/>
                <w:tag w:val="part_e01467592ed84229ac8bc8ea21302467"/>
                <w:lock w:val="sdtLocked"/>
                <w:richText/>
              </w:sdtPr>
              <w:sdtContent>
                <w:p>
                  <w:pPr>
                    <w:widowControl w:val="0"/>
                    <w:ind w:firstLine="567"/>
                    <w:jc w:val="both"/>
                    <w:rPr>
                      <w:color w:val="000000"/>
                    </w:rPr>
                  </w:pPr>
                  <w:sdt>
                    <w:sdtPr>
                      <w:alias w:val="Numeris"/>
                      <w:tag w:val="nr_e01467592ed84229ac8bc8ea21302467"/>
                      <w:lock w:val="sdtLocked"/>
                      <w:richText/>
                    </w:sdtPr>
                    <w:sdtContent>
                      <w:r>
                        <w:rPr>
                          <w:color w:val="000000"/>
                        </w:rPr>
                        <w:t>9</w:t>
                      </w:r>
                    </w:sdtContent>
                  </w:sdt>
                  <w:r>
                    <w:rPr>
                      <w:color w:val="000000"/>
                    </w:rPr>
                    <w:t>. Skalbimo, balinimo, minkštinimo, standinimo priemonės turi būti naudojamos pagal gamintojo nurodytą paskirtį ir naudojimo instrukcijas. Priemonių naudojimo instrukcijos (lietuvių kalba) laikomos paslaugų teikimo vietoje.</w:t>
                  </w:r>
                </w:p>
              </w:sdtContent>
            </w:sdt>
            <w:sdt>
              <w:sdtPr>
                <w:alias w:val="10 p."/>
                <w:tag w:val="part_88d0be621198499aa1d692949ec8e8c8"/>
                <w:lock w:val="sdtLocked"/>
                <w:richText/>
              </w:sdtPr>
              <w:sdtContent>
                <w:p>
                  <w:pPr>
                    <w:tabs>
                      <w:tab w:val="left" w:pos="851"/>
                      <w:tab w:val="left" w:pos="993"/>
                      <w:tab w:val="left" w:pos="1134"/>
                      <w:tab w:val="left" w:pos="1418"/>
                    </w:tabs>
                    <w:suppressAutoHyphens/>
                    <w:spacing w:line="288" w:lineRule="auto"/>
                    <w:ind w:firstLine="567"/>
                    <w:jc w:val="both"/>
                    <w:textAlignment w:val="center"/>
                    <w:rPr>
                      <w:color w:val="000000"/>
                      <w:spacing w:val="-2"/>
                    </w:rPr>
                  </w:pPr>
                  <w:sdt>
                    <w:sdtPr>
                      <w:alias w:val="Numeris"/>
                      <w:tag w:val="nr_88d0be621198499aa1d692949ec8e8c8"/>
                      <w:lock w:val="sdtLocked"/>
                      <w:richText/>
                    </w:sdtPr>
                    <w:sdtContent>
                      <w:r>
                        <w:rPr>
                          <w:color w:val="000000"/>
                          <w:szCs w:val="24"/>
                        </w:rPr>
                        <w:t>10</w:t>
                      </w:r>
                    </w:sdtContent>
                  </w:sdt>
                  <w:r>
                    <w:rPr>
                      <w:color w:val="000000"/>
                      <w:szCs w:val="24"/>
                    </w:rPr>
                    <w:t>. Patalpų, įrangos, skalbinių dezinfekcijai, darbuotojų rankų antiseptikai turi būti naudojami teisės aktų [4.1, 4.2] nustatyta tvarka autorizuoti biocidiniai produktai. Dezinfekcijos ir antiseptikos priemonės turi būti naudojamos pagal priemonių gamintojo nurodytą paskirtį ir naudojimo instrukcijas. Dezinfekcijos ir rankų antiseptikos priemonių naudojimo instrukcijos (lietuvių kalba) laikomos paslaugų teikimo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sdtContent>
            </w:sdt>
            <w:sdt>
              <w:sdtPr>
                <w:alias w:val="11 p."/>
                <w:tag w:val="part_c853ea5a394d4ff68b56e2063ce5dd22"/>
                <w:lock w:val="sdtLocked"/>
                <w:richText/>
              </w:sdtPr>
              <w:sdtContent>
                <w:p>
                  <w:pPr>
                    <w:widowControl w:val="0"/>
                    <w:ind w:firstLine="567"/>
                    <w:jc w:val="both"/>
                    <w:rPr>
                      <w:color w:val="000000"/>
                    </w:rPr>
                  </w:pPr>
                  <w:sdt>
                    <w:sdtPr>
                      <w:alias w:val="Numeris"/>
                      <w:tag w:val="nr_c853ea5a394d4ff68b56e2063ce5dd22"/>
                      <w:lock w:val="sdtLocked"/>
                      <w:richText/>
                    </w:sdtPr>
                    <w:sdtContent>
                      <w:r>
                        <w:rPr>
                          <w:color w:val="000000"/>
                        </w:rPr>
                        <w:t>11</w:t>
                      </w:r>
                    </w:sdtContent>
                  </w:sdt>
                  <w:r>
                    <w:rPr>
                      <w:color w:val="000000"/>
                    </w:rPr>
                    <w:t>. Skalbyklos patalpos, įrenginiai, inventorius turi būti švarūs. Užteršti krauju ir / ar kitais kūno skysčiais, ekskretais patalpos, įrenginiai, inventorius turi būti valomi ir dezinfekuojami. Patalpos, įrenginiai, inventorius valomi arba valomi ir dezinfekuojami skalbyklos vadovo patvirtinto patalpų, įrenginių, inventoriaus valymo (dezinfekcijos) tvarkos aprašo nustatyta tvarka. Patalpų, įrenginių, inventoriaus valymo (dezinfekcijos) tvarkos apraše turi būti nurodytas valymo, dezinfekcijos objektas (patalpos, įrenginiai, inventorius), valymui, dezinfekcijai naudojama priemonė, valymo periodiškumas, atvejai, kai atliekama dezinfekcija, valymą, dezinfekciją atliekantis asmuo. Valymo ir dezinfekcijos darbai turi būti registruojami.</w:t>
                  </w:r>
                </w:p>
              </w:sdtContent>
            </w:sdt>
            <w:sdt>
              <w:sdtPr>
                <w:alias w:val="12 p."/>
                <w:tag w:val="part_7af93c028e2c4b209674ba4eb9c85b40"/>
                <w:lock w:val="sdtLocked"/>
                <w:richText/>
              </w:sdtPr>
              <w:sdtContent>
                <w:p>
                  <w:pPr>
                    <w:widowControl w:val="0"/>
                    <w:ind w:firstLine="567"/>
                    <w:jc w:val="both"/>
                    <w:rPr>
                      <w:color w:val="000000"/>
                    </w:rPr>
                  </w:pPr>
                  <w:sdt>
                    <w:sdtPr>
                      <w:alias w:val="Numeris"/>
                      <w:tag w:val="nr_7af93c028e2c4b209674ba4eb9c85b40"/>
                      <w:lock w:val="sdtLocked"/>
                      <w:richText/>
                    </w:sdtPr>
                    <w:sdtContent>
                      <w:r>
                        <w:rPr>
                          <w:color w:val="000000"/>
                        </w:rPr>
                        <w:t>12</w:t>
                      </w:r>
                    </w:sdtContent>
                  </w:sdt>
                  <w:r>
                    <w:rPr>
                      <w:color w:val="000000"/>
                    </w:rPr>
                    <w:t>. Tualetui, nešvariajai skalbyklos daliai ir švariajai skalbyklos daliai valyti ir dezinfekuoti turi būti naudojamas atskiras, skirtingai pažymėtas valymo, dezinfekcijos inventorius. Tualeto, nešvariosios skalbyklos dalies ir švariosios skalbyklos dalies</w:t>
                  </w:r>
                  <w:r>
                    <w:rPr>
                      <w:i/>
                      <w:iCs/>
                      <w:color w:val="000000"/>
                    </w:rPr>
                    <w:t xml:space="preserve"> </w:t>
                  </w:r>
                  <w:r>
                    <w:rPr>
                      <w:color w:val="000000"/>
                    </w:rPr>
                    <w:t>valymo, dezinfekcijos inventorius turi būti laikomas atskirai (taip, kad būtų išvengta kryžminės taršos).</w:t>
                  </w:r>
                </w:p>
              </w:sdtContent>
            </w:sdt>
            <w:sdt>
              <w:sdtPr>
                <w:alias w:val="13 p."/>
                <w:tag w:val="part_b906d7d4e8de4679a0aadeccf94fead3"/>
                <w:lock w:val="sdtLocked"/>
                <w:richText/>
              </w:sdtPr>
              <w:sdtContent>
                <w:p>
                  <w:pPr>
                    <w:widowControl w:val="0"/>
                    <w:ind w:firstLine="567"/>
                    <w:jc w:val="both"/>
                    <w:rPr>
                      <w:color w:val="000000"/>
                    </w:rPr>
                  </w:pPr>
                  <w:sdt>
                    <w:sdtPr>
                      <w:alias w:val="Numeris"/>
                      <w:tag w:val="nr_b906d7d4e8de4679a0aadeccf94fead3"/>
                      <w:lock w:val="sdtLocked"/>
                      <w:richText/>
                    </w:sdtPr>
                    <w:sdtContent>
                      <w:r>
                        <w:rPr>
                          <w:color w:val="000000"/>
                        </w:rPr>
                        <w:t>13</w:t>
                      </w:r>
                    </w:sdtContent>
                  </w:sdt>
                  <w:r>
                    <w:rPr>
                      <w:color w:val="000000"/>
                    </w:rPr>
                    <w:t>. Skalbyklos darbuotojai rankas turi plautis arba įtrinti rankų antiseptikos priemone prieš pradėdami dirbti švariojoje skalbyklos dalyje, baigę darbą nešvariojoje skalbyklos dalyje, po nešvarių skalbinių tvarkymo ir prieš švarių skalbinių tvarkymą. Užterštos krauju ir / ar kitais kūno skysčiais, ekskretais rankos turi būti pirma plaunamos, o po to įtrinamos rankų antiseptikos priemone.</w:t>
                  </w:r>
                </w:p>
              </w:sdtContent>
            </w:sdt>
            <w:sdt>
              <w:sdtPr>
                <w:alias w:val="14 p."/>
                <w:tag w:val="part_ea8a3c0fd16e4cc9a78ef4ea85d2f6bd"/>
                <w:lock w:val="sdtLocked"/>
                <w:richText/>
              </w:sdtPr>
              <w:sdtContent>
                <w:p>
                  <w:pPr>
                    <w:widowControl w:val="0"/>
                    <w:ind w:firstLine="567"/>
                    <w:jc w:val="both"/>
                    <w:rPr>
                      <w:color w:val="000000"/>
                    </w:rPr>
                  </w:pPr>
                  <w:sdt>
                    <w:sdtPr>
                      <w:alias w:val="Numeris"/>
                      <w:tag w:val="nr_ea8a3c0fd16e4cc9a78ef4ea85d2f6bd"/>
                      <w:lock w:val="sdtLocked"/>
                      <w:richText/>
                    </w:sdtPr>
                    <w:sdtContent>
                      <w:r>
                        <w:rPr>
                          <w:color w:val="000000"/>
                        </w:rPr>
                        <w:t>14</w:t>
                      </w:r>
                    </w:sdtContent>
                  </w:sdt>
                  <w:r>
                    <w:rPr>
                      <w:color w:val="000000"/>
                    </w:rPr>
                    <w:t>. Skalbyklos darbuotojų darbo drabužiai ir asmeniniai drabužiai bei daiktai laikomi atskirai.</w:t>
                  </w:r>
                </w:p>
              </w:sdtContent>
            </w:sdt>
            <w:sdt>
              <w:sdtPr>
                <w:alias w:val="15 p."/>
                <w:tag w:val="part_cab19c708c8e44dfbb93b8740cf8e335"/>
                <w:lock w:val="sdtLocked"/>
                <w:richText/>
              </w:sdtPr>
              <w:sdtContent>
                <w:p>
                  <w:pPr>
                    <w:tabs>
                      <w:tab w:val="left" w:pos="1418"/>
                    </w:tabs>
                    <w:spacing w:line="288" w:lineRule="auto"/>
                    <w:ind w:firstLine="567"/>
                    <w:rPr>
                      <w:color w:val="000000"/>
                    </w:rPr>
                  </w:pPr>
                  <w:sdt>
                    <w:sdtPr>
                      <w:alias w:val="Numeris"/>
                      <w:tag w:val="nr_cab19c708c8e44dfbb93b8740cf8e335"/>
                      <w:lock w:val="sdtLocked"/>
                      <w:richText/>
                    </w:sdtPr>
                    <w:sdtContent>
                      <w:r>
                        <w:rPr>
                          <w:color w:val="000000"/>
                          <w:szCs w:val="24"/>
                        </w:rPr>
                        <w:t>15</w:t>
                      </w:r>
                    </w:sdtContent>
                  </w:sdt>
                  <w:r>
                    <w:rPr>
                      <w:color w:val="000000"/>
                      <w:szCs w:val="24"/>
                    </w:rPr>
                    <w:t>. Tiekiamas vanduo turi atitikti geriamojo vandens kokybės reikalavimus [4.3].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sdtContent>
            </w:sdt>
            <w:sdt>
              <w:sdtPr>
                <w:alias w:val="16 p."/>
                <w:tag w:val="part_f904f522455e4a9791a5d82611d59f39"/>
                <w:lock w:val="sdtLocked"/>
                <w:richText/>
              </w:sdtPr>
              <w:sdtContent>
                <w:p>
                  <w:pPr>
                    <w:widowControl w:val="0"/>
                    <w:ind w:firstLine="567"/>
                    <w:jc w:val="both"/>
                    <w:rPr>
                      <w:b/>
                      <w:bCs/>
                      <w:color w:val="000000"/>
                    </w:rPr>
                  </w:pPr>
                  <w:sdt>
                    <w:sdtPr>
                      <w:alias w:val="Numeris"/>
                      <w:tag w:val="nr_f904f522455e4a9791a5d82611d59f39"/>
                      <w:lock w:val="sdtLocked"/>
                      <w:richText/>
                    </w:sdtPr>
                    <w:sdtContent>
                      <w:r>
                        <w:rPr>
                          <w:color w:val="000000"/>
                        </w:rPr>
                        <w:t>16</w:t>
                      </w:r>
                    </w:sdtContent>
                  </w:sdt>
                  <w:r>
                    <w:rPr>
                      <w:color w:val="000000"/>
                    </w:rPr>
                    <w:t>. Skalbyklos patalpose neturi būti nariuotakojų ir graužikų.</w:t>
                  </w:r>
                </w:p>
                <w:p>
                  <w:pPr>
                    <w:widowControl w:val="0"/>
                    <w:ind w:firstLine="567"/>
                    <w:jc w:val="both"/>
                    <w:rPr>
                      <w:color w:val="000000"/>
                    </w:rPr>
                  </w:pPr>
                </w:p>
              </w:sdtContent>
            </w:sdt>
          </w:sdtContent>
        </w:sdt>
        <w:sdt>
          <w:sdtPr>
            <w:alias w:val="skyrius"/>
            <w:tag w:val="part_36b8be1c7fb14c98ba5d656190a85d5d"/>
            <w:lock w:val="sdtLocked"/>
            <w:richText/>
          </w:sdtPr>
          <w:sdtContent>
            <w:p>
              <w:pPr>
                <w:widowControl w:val="0"/>
                <w:jc w:val="center"/>
                <w:rPr>
                  <w:b/>
                  <w:bCs/>
                  <w:caps/>
                  <w:color w:val="000000"/>
                </w:rPr>
              </w:pPr>
              <w:sdt>
                <w:sdtPr>
                  <w:alias w:val="Numeris"/>
                  <w:tag w:val="nr_36b8be1c7fb14c98ba5d656190a85d5d"/>
                  <w:lock w:val="sdtLocked"/>
                  <w:richText/>
                </w:sdtPr>
                <w:sdtContent>
                  <w:r>
                    <w:rPr>
                      <w:b/>
                      <w:bCs/>
                      <w:caps/>
                      <w:color w:val="000000"/>
                    </w:rPr>
                    <w:t>V</w:t>
                  </w:r>
                </w:sdtContent>
              </w:sdt>
              <w:r>
                <w:rPr>
                  <w:b/>
                  <w:bCs/>
                  <w:caps/>
                  <w:color w:val="000000"/>
                </w:rPr>
                <w:t xml:space="preserve"> SKYRIUS </w:t>
              </w:r>
              <w:sdt>
                <w:sdtPr>
                  <w:alias w:val="Pavadinimas"/>
                  <w:tag w:val="title_36b8be1c7fb14c98ba5d656190a85d5d"/>
                  <w:lock w:val="sdtLocked"/>
                  <w:richText/>
                </w:sdtPr>
                <w:sdtContent>
                  <w:r>
                    <w:rPr>
                      <w:b/>
                      <w:bCs/>
                      <w:caps/>
                      <w:color w:val="000000"/>
                    </w:rPr>
                    <w:br/>
                    <w:t xml:space="preserve">SKALBYKLŲ, KURIOSE NESKALBIAMI SVEIKATOS PRIEŽIŪROS ĮSTAIGŲ SKALBINIAI, SPECIALIEJI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sdt>
              <w:sdtPr>
                <w:alias w:val="17 p."/>
                <w:tag w:val="part_c7c935d28ea04ba1b60caa607918091e"/>
                <w:lock w:val="sdtLocked"/>
                <w:richText/>
              </w:sdtPr>
              <w:sdtContent>
                <w:p>
                  <w:pPr>
                    <w:widowControl w:val="0"/>
                    <w:ind w:firstLine="567"/>
                    <w:jc w:val="both"/>
                    <w:rPr>
                      <w:color w:val="000000"/>
                    </w:rPr>
                  </w:pPr>
                  <w:sdt>
                    <w:sdtPr>
                      <w:alias w:val="Numeris"/>
                      <w:tag w:val="nr_c7c935d28ea04ba1b60caa607918091e"/>
                      <w:lock w:val="sdtLocked"/>
                      <w:richText/>
                    </w:sdtPr>
                    <w:sdtContent>
                      <w:r>
                        <w:rPr>
                          <w:color w:val="000000"/>
                        </w:rPr>
                        <w:t>17</w:t>
                      </w:r>
                    </w:sdtContent>
                  </w:sdt>
                  <w:r>
                    <w:rPr>
                      <w:color w:val="000000"/>
                    </w:rPr>
                    <w:t>. Skalbykla, kurioje neskalbiami sveikatos priežiūros įstaigų skalbiniai, turi atitikti šios higienos normos bendruosius skalbyklų įrengimo ir priežiūros reikalavimus ir šio skyriaus reikalavimus.</w:t>
                  </w:r>
                </w:p>
              </w:sdtContent>
            </w:sdt>
            <w:sdt>
              <w:sdtPr>
                <w:alias w:val="18 p."/>
                <w:tag w:val="part_e25d9f59656d4a28906e7c3082fa9a1c"/>
                <w:lock w:val="sdtLocked"/>
                <w:richText/>
              </w:sdtPr>
              <w:sdtContent>
                <w:p>
                  <w:pPr>
                    <w:widowControl w:val="0"/>
                    <w:ind w:firstLine="567"/>
                    <w:jc w:val="both"/>
                    <w:rPr>
                      <w:color w:val="000000"/>
                    </w:rPr>
                  </w:pPr>
                  <w:sdt>
                    <w:sdtPr>
                      <w:alias w:val="Numeris"/>
                      <w:tag w:val="nr_e25d9f59656d4a28906e7c3082fa9a1c"/>
                      <w:lock w:val="sdtLocked"/>
                      <w:richText/>
                    </w:sdtPr>
                    <w:sdtContent>
                      <w:r>
                        <w:rPr>
                          <w:color w:val="000000"/>
                        </w:rPr>
                        <w:t>18</w:t>
                      </w:r>
                    </w:sdtContent>
                  </w:sdt>
                  <w:r>
                    <w:rPr>
                      <w:color w:val="000000"/>
                    </w:rPr>
                    <w:t>. Skalbykloje turi būti įrengtos:</w:t>
                  </w:r>
                </w:p>
                <w:sdt>
                  <w:sdtPr>
                    <w:alias w:val="18.1 p."/>
                    <w:tag w:val="part_f04b27fc623848d99206393308e3e904"/>
                    <w:lock w:val="sdtLocked"/>
                    <w:richText/>
                  </w:sdtPr>
                  <w:sdtContent>
                    <w:p>
                      <w:pPr>
                        <w:widowControl w:val="0"/>
                        <w:ind w:firstLine="567"/>
                        <w:jc w:val="both"/>
                        <w:rPr>
                          <w:color w:val="000000"/>
                        </w:rPr>
                      </w:pPr>
                      <w:sdt>
                        <w:sdtPr>
                          <w:alias w:val="Numeris"/>
                          <w:tag w:val="nr_f04b27fc623848d99206393308e3e904"/>
                          <w:lock w:val="sdtLocked"/>
                          <w:richText/>
                        </w:sdtPr>
                        <w:sdtContent>
                          <w:r>
                            <w:rPr>
                              <w:color w:val="000000"/>
                            </w:rPr>
                            <w:t>18.1</w:t>
                          </w:r>
                        </w:sdtContent>
                      </w:sdt>
                      <w:r>
                        <w:rPr>
                          <w:color w:val="000000"/>
                        </w:rPr>
                        <w:t>. skalbinių priėmimo ir išdavimo patalpa;</w:t>
                      </w:r>
                    </w:p>
                  </w:sdtContent>
                </w:sdt>
                <w:sdt>
                  <w:sdtPr>
                    <w:alias w:val="18.2 p."/>
                    <w:tag w:val="part_9cc0bf22df0d42c99995dc09dc0862d5"/>
                    <w:lock w:val="sdtLocked"/>
                    <w:richText/>
                  </w:sdtPr>
                  <w:sdtContent>
                    <w:p>
                      <w:pPr>
                        <w:widowControl w:val="0"/>
                        <w:ind w:firstLine="567"/>
                        <w:jc w:val="both"/>
                        <w:rPr>
                          <w:color w:val="000000"/>
                        </w:rPr>
                      </w:pPr>
                      <w:sdt>
                        <w:sdtPr>
                          <w:alias w:val="Numeris"/>
                          <w:tag w:val="nr_9cc0bf22df0d42c99995dc09dc0862d5"/>
                          <w:lock w:val="sdtLocked"/>
                          <w:richText/>
                        </w:sdtPr>
                        <w:sdtContent>
                          <w:r>
                            <w:rPr>
                              <w:color w:val="000000"/>
                            </w:rPr>
                            <w:t>18.2</w:t>
                          </w:r>
                        </w:sdtContent>
                      </w:sdt>
                      <w:r>
                        <w:rPr>
                          <w:color w:val="000000"/>
                        </w:rPr>
                        <w:t>. nešvarių skalbinių laikymo patalpa arba skalbinių priėmimo ir išdavimo patalpoje išskirta nešvarių skalbinių laikymo zona;</w:t>
                      </w:r>
                    </w:p>
                  </w:sdtContent>
                </w:sdt>
                <w:sdt>
                  <w:sdtPr>
                    <w:alias w:val="18.3 p."/>
                    <w:tag w:val="part_609f36b4a5e04fc2b1a004570e33b7cc"/>
                    <w:lock w:val="sdtLocked"/>
                    <w:richText/>
                  </w:sdtPr>
                  <w:sdtContent>
                    <w:p>
                      <w:pPr>
                        <w:widowControl w:val="0"/>
                        <w:ind w:firstLine="567"/>
                        <w:jc w:val="both"/>
                        <w:rPr>
                          <w:color w:val="000000"/>
                        </w:rPr>
                      </w:pPr>
                      <w:sdt>
                        <w:sdtPr>
                          <w:alias w:val="Numeris"/>
                          <w:tag w:val="nr_609f36b4a5e04fc2b1a004570e33b7cc"/>
                          <w:lock w:val="sdtLocked"/>
                          <w:richText/>
                        </w:sdtPr>
                        <w:sdtContent>
                          <w:r>
                            <w:rPr>
                              <w:color w:val="000000"/>
                            </w:rPr>
                            <w:t>18.3</w:t>
                          </w:r>
                        </w:sdtContent>
                      </w:sdt>
                      <w:r>
                        <w:rPr>
                          <w:color w:val="000000"/>
                        </w:rPr>
                        <w:t>. skalbimo, džiovinimo, lyginimo, lankstymo ir pakavimo patalpos arba vienoje patalpoje išskirtos skalbinių skalbimo, džiovinimo, lyginimo, lankstymo ir pakavimo zonos;</w:t>
                      </w:r>
                    </w:p>
                  </w:sdtContent>
                </w:sdt>
                <w:sdt>
                  <w:sdtPr>
                    <w:alias w:val="18.4 p."/>
                    <w:tag w:val="part_1f183498a18a4239a377f6b517d17ee7"/>
                    <w:lock w:val="sdtLocked"/>
                    <w:richText/>
                  </w:sdtPr>
                  <w:sdtContent>
                    <w:p>
                      <w:pPr>
                        <w:widowControl w:val="0"/>
                        <w:ind w:firstLine="567"/>
                        <w:jc w:val="both"/>
                        <w:rPr>
                          <w:color w:val="000000"/>
                        </w:rPr>
                      </w:pPr>
                      <w:sdt>
                        <w:sdtPr>
                          <w:alias w:val="Numeris"/>
                          <w:tag w:val="nr_1f183498a18a4239a377f6b517d17ee7"/>
                          <w:lock w:val="sdtLocked"/>
                          <w:richText/>
                        </w:sdtPr>
                        <w:sdtContent>
                          <w:r>
                            <w:rPr>
                              <w:color w:val="000000"/>
                            </w:rPr>
                            <w:t>18.4</w:t>
                          </w:r>
                        </w:sdtContent>
                      </w:sdt>
                      <w:r>
                        <w:rPr>
                          <w:color w:val="000000"/>
                        </w:rPr>
                        <w:t>. švarių skalbinių laikymo patalpa arba skalbinių priėmimo ir išdavimo patalpoje išskirta švarių skalbinių laikymo zona;</w:t>
                      </w:r>
                    </w:p>
                  </w:sdtContent>
                </w:sdt>
                <w:sdt>
                  <w:sdtPr>
                    <w:alias w:val="18.5 p."/>
                    <w:tag w:val="part_fe923278452248ecb4fcf92d8edd8f64"/>
                    <w:lock w:val="sdtLocked"/>
                    <w:richText/>
                  </w:sdtPr>
                  <w:sdtContent>
                    <w:p>
                      <w:pPr>
                        <w:widowControl w:val="0"/>
                        <w:ind w:firstLine="567"/>
                        <w:jc w:val="both"/>
                        <w:rPr>
                          <w:color w:val="000000"/>
                        </w:rPr>
                      </w:pPr>
                      <w:sdt>
                        <w:sdtPr>
                          <w:alias w:val="Numeris"/>
                          <w:tag w:val="nr_fe923278452248ecb4fcf92d8edd8f64"/>
                          <w:lock w:val="sdtLocked"/>
                          <w:richText/>
                        </w:sdtPr>
                        <w:sdtContent>
                          <w:r>
                            <w:rPr>
                              <w:color w:val="000000"/>
                            </w:rPr>
                            <w:t>18.5</w:t>
                          </w:r>
                        </w:sdtContent>
                      </w:sdt>
                      <w:r>
                        <w:rPr>
                          <w:color w:val="000000"/>
                        </w:rPr>
                        <w:t>. personalo patalpa;</w:t>
                      </w:r>
                    </w:p>
                  </w:sdtContent>
                </w:sdt>
                <w:sdt>
                  <w:sdtPr>
                    <w:alias w:val="18.6 p."/>
                    <w:tag w:val="part_57815e212e884b69a8099862fcfa7558"/>
                    <w:lock w:val="sdtLocked"/>
                    <w:richText/>
                  </w:sdtPr>
                  <w:sdtContent>
                    <w:p>
                      <w:pPr>
                        <w:widowControl w:val="0"/>
                        <w:ind w:firstLine="567"/>
                        <w:jc w:val="both"/>
                        <w:rPr>
                          <w:color w:val="000000"/>
                        </w:rPr>
                      </w:pPr>
                      <w:sdt>
                        <w:sdtPr>
                          <w:alias w:val="Numeris"/>
                          <w:tag w:val="nr_57815e212e884b69a8099862fcfa7558"/>
                          <w:lock w:val="sdtLocked"/>
                          <w:richText/>
                        </w:sdtPr>
                        <w:sdtContent>
                          <w:r>
                            <w:rPr>
                              <w:color w:val="000000"/>
                            </w:rPr>
                            <w:t>18.6</w:t>
                          </w:r>
                        </w:sdtContent>
                      </w:sdt>
                      <w:r>
                        <w:rPr>
                          <w:color w:val="000000"/>
                        </w:rPr>
                        <w:t>. pagalbinė patalpa (jos gali nebūti, jeigu kitose patalpose, išskyrus skalbimo, džiovinimo, lyginimo, lankstymo, pakavimo, švarių skalbinių laikymo patalpas (zonas), pakanka vietos skalbimo, valymo, dezinfekcijos priemonėms, valymo inventoriui laikyti).</w:t>
                      </w:r>
                    </w:p>
                  </w:sdtContent>
                </w:sdt>
              </w:sdtContent>
            </w:sdt>
            <w:sdt>
              <w:sdtPr>
                <w:alias w:val="19 p."/>
                <w:tag w:val="part_0bd9e50d072445eba91dbe8e590868d3"/>
                <w:lock w:val="sdtLocked"/>
                <w:richText/>
              </w:sdtPr>
              <w:sdtContent>
                <w:p>
                  <w:pPr>
                    <w:widowControl w:val="0"/>
                    <w:ind w:firstLine="567"/>
                    <w:jc w:val="both"/>
                    <w:rPr>
                      <w:color w:val="000000"/>
                    </w:rPr>
                  </w:pPr>
                  <w:sdt>
                    <w:sdtPr>
                      <w:alias w:val="Numeris"/>
                      <w:tag w:val="nr_0bd9e50d072445eba91dbe8e590868d3"/>
                      <w:lock w:val="sdtLocked"/>
                      <w:richText/>
                    </w:sdtPr>
                    <w:sdtContent>
                      <w:r>
                        <w:rPr>
                          <w:color w:val="000000"/>
                        </w:rPr>
                        <w:t>19</w:t>
                      </w:r>
                    </w:sdtContent>
                  </w:sdt>
                  <w:r>
                    <w:rPr>
                      <w:color w:val="000000"/>
                    </w:rPr>
                    <w:t>. Personalo patalpoje turi būti darbuotojams persirengti skirta vieta (zona), įrengtos atskiros spintos arba spintos su pertvaromis darbuotojų darbo drabužiams ir asmeniniams drabužiams bei daiktams laikyti, praustuvė, rankų higienos priemonės (skystas muilas, rankų antiseptikos priemonės, muilo, antiseptikos priemonės dozatorius, įrenginys popieriniams rankšluosčiams, popieriniai rankšluosčiai).</w:t>
                  </w:r>
                </w:p>
              </w:sdtContent>
            </w:sdt>
            <w:sdt>
              <w:sdtPr>
                <w:alias w:val="20 p."/>
                <w:tag w:val="part_b66ba5f6cc1644bba35e8e960432bd2e"/>
                <w:lock w:val="sdtLocked"/>
                <w:richText/>
              </w:sdtPr>
              <w:sdtContent>
                <w:p>
                  <w:pPr>
                    <w:widowControl w:val="0"/>
                    <w:ind w:firstLine="567"/>
                    <w:jc w:val="both"/>
                    <w:rPr>
                      <w:color w:val="000000"/>
                    </w:rPr>
                  </w:pPr>
                  <w:sdt>
                    <w:sdtPr>
                      <w:alias w:val="Numeris"/>
                      <w:tag w:val="nr_b66ba5f6cc1644bba35e8e960432bd2e"/>
                      <w:lock w:val="sdtLocked"/>
                      <w:richText/>
                    </w:sdtPr>
                    <w:sdtContent>
                      <w:r>
                        <w:rPr>
                          <w:color w:val="000000"/>
                        </w:rPr>
                        <w:t>20</w:t>
                      </w:r>
                    </w:sdtContent>
                  </w:sdt>
                  <w:r>
                    <w:rPr>
                      <w:color w:val="000000"/>
                    </w:rPr>
                    <w:t>. Švarūs skalbiniai laikomi supakuoti švarių skalbinių laikymo patalpoje arba skalbinių priėmimo ir išdavimo patalpoje švarių skalbinių laikymui skirtoje zonoje įrengtuose pakeltuose virš grindų įrenginiuose (lentynose, spintose, vežimėliuose ir pan.).</w:t>
                  </w:r>
                </w:p>
              </w:sdtContent>
            </w:sdt>
            <w:sdt>
              <w:sdtPr>
                <w:alias w:val="21 p."/>
                <w:tag w:val="part_0691cde5fa594066b3e20bedcc0e8352"/>
                <w:lock w:val="sdtLocked"/>
                <w:richText/>
              </w:sdtPr>
              <w:sdtContent>
                <w:p>
                  <w:pPr>
                    <w:widowControl w:val="0"/>
                    <w:ind w:firstLine="567"/>
                    <w:jc w:val="both"/>
                    <w:rPr>
                      <w:color w:val="000000"/>
                    </w:rPr>
                  </w:pPr>
                  <w:sdt>
                    <w:sdtPr>
                      <w:alias w:val="Numeris"/>
                      <w:tag w:val="nr_0691cde5fa594066b3e20bedcc0e8352"/>
                      <w:lock w:val="sdtLocked"/>
                      <w:richText/>
                    </w:sdtPr>
                    <w:sdtContent>
                      <w:r>
                        <w:rPr>
                          <w:color w:val="000000"/>
                        </w:rPr>
                        <w:t>21</w:t>
                      </w:r>
                    </w:sdtContent>
                  </w:sdt>
                  <w:r>
                    <w:rPr>
                      <w:color w:val="000000"/>
                    </w:rPr>
                    <w:t>. Nešvarūs skalbiniai laikomi nešvarių skalbinių laikymo patalpoje arba skalbinių priėmimo ir išdavimo patalpoje nešvarių skalbinių laikymui skirtoje zonoje įrengtuose pakeltuose virš grindų įrenginiuose (lentynose, spintose, vežimėliuose ir pan.).</w:t>
                  </w:r>
                </w:p>
              </w:sdtContent>
            </w:sdt>
            <w:sdt>
              <w:sdtPr>
                <w:alias w:val="22 p."/>
                <w:tag w:val="part_9d3ae2dbe5674c1386609beb5a3aa004"/>
                <w:lock w:val="sdtLocked"/>
                <w:richText/>
              </w:sdtPr>
              <w:sdtContent>
                <w:p>
                  <w:pPr>
                    <w:widowControl w:val="0"/>
                    <w:ind w:firstLine="567"/>
                    <w:jc w:val="both"/>
                    <w:rPr>
                      <w:color w:val="000000"/>
                    </w:rPr>
                  </w:pPr>
                  <w:sdt>
                    <w:sdtPr>
                      <w:alias w:val="Numeris"/>
                      <w:tag w:val="nr_9d3ae2dbe5674c1386609beb5a3aa004"/>
                      <w:lock w:val="sdtLocked"/>
                      <w:richText/>
                    </w:sdtPr>
                    <w:sdtContent>
                      <w:r>
                        <w:rPr>
                          <w:color w:val="000000"/>
                        </w:rPr>
                        <w:t>22</w:t>
                      </w:r>
                    </w:sdtContent>
                  </w:sdt>
                  <w:r>
                    <w:rPr>
                      <w:color w:val="000000"/>
                    </w:rPr>
                    <w:t>. Švariems ir nešvariems skalbiniams transportuoti turi būti naudojami atskiri skirtingai pažymėti vežimėliai ar kiti įrenginiai. Vežimėliai (įrenginiai) švariems skalbiniams transportuoti naudojami tik švariojoje skalbyklos dalyje, vežimėliai (įrenginiai) nešvariems skalbiniams transportuoti naudojami tik nešvariojoje skalbyklos dalyje.</w:t>
                  </w:r>
                </w:p>
              </w:sdtContent>
            </w:sdt>
            <w:sdt>
              <w:sdtPr>
                <w:alias w:val="23 p."/>
                <w:tag w:val="part_45fa7688f0e349ca946648691528e69e"/>
                <w:lock w:val="sdtLocked"/>
                <w:richText/>
              </w:sdtPr>
              <w:sdtContent>
                <w:p>
                  <w:pPr>
                    <w:widowControl w:val="0"/>
                    <w:ind w:firstLine="567"/>
                    <w:jc w:val="both"/>
                    <w:rPr>
                      <w:color w:val="000000"/>
                    </w:rPr>
                  </w:pPr>
                  <w:sdt>
                    <w:sdtPr>
                      <w:alias w:val="Numeris"/>
                      <w:tag w:val="nr_45fa7688f0e349ca946648691528e69e"/>
                      <w:lock w:val="sdtLocked"/>
                      <w:richText/>
                    </w:sdtPr>
                    <w:sdtContent>
                      <w:r>
                        <w:rPr>
                          <w:color w:val="000000"/>
                        </w:rPr>
                        <w:t>23</w:t>
                      </w:r>
                    </w:sdtContent>
                  </w:sdt>
                  <w:r>
                    <w:rPr>
                      <w:color w:val="000000"/>
                    </w:rPr>
                    <w:t>. Skalbyklos vietoje, kurioje ribojasi švarioji ir nešvarioji skalbyklos dalys, turi būti praustuvė ir rankų higienos priemonės (skystas muilas, muilo dozatorius, įrenginys popieriniams rankšluosčiams, popieriniai rankšluosčiai) arba rankų antiseptikos priemonės dozatorius su antiseptikos priemone, pakaba darbo drabužiams, skirtiems darbui su nešvariais skalbiniais, ir pakaba darbo drabužiams, skirtiems darbui su švariais skalbiniais.</w:t>
                  </w:r>
                </w:p>
                <w:p>
                  <w:pPr>
                    <w:widowControl w:val="0"/>
                    <w:ind w:firstLine="567"/>
                    <w:jc w:val="both"/>
                    <w:rPr>
                      <w:color w:val="000000"/>
                    </w:rPr>
                  </w:pPr>
                </w:p>
              </w:sdtContent>
            </w:sdt>
          </w:sdtContent>
        </w:sdt>
        <w:sdt>
          <w:sdtPr>
            <w:alias w:val="skyrius"/>
            <w:tag w:val="part_2932ef75839645f8ae2723d0b2f2c371"/>
            <w:lock w:val="sdtLocked"/>
            <w:richText/>
          </w:sdtPr>
          <w:sdtContent>
            <w:p>
              <w:pPr>
                <w:widowControl w:val="0"/>
                <w:jc w:val="center"/>
                <w:rPr>
                  <w:b/>
                  <w:bCs/>
                  <w:caps/>
                  <w:color w:val="000000"/>
                </w:rPr>
              </w:pPr>
              <w:sdt>
                <w:sdtPr>
                  <w:alias w:val="Numeris"/>
                  <w:tag w:val="nr_2932ef75839645f8ae2723d0b2f2c371"/>
                  <w:lock w:val="sdtLocked"/>
                  <w:richText/>
                </w:sdtPr>
                <w:sdtContent>
                  <w:r>
                    <w:rPr>
                      <w:b/>
                      <w:bCs/>
                      <w:caps/>
                      <w:color w:val="000000"/>
                    </w:rPr>
                    <w:t>VI</w:t>
                  </w:r>
                </w:sdtContent>
              </w:sdt>
              <w:r>
                <w:rPr>
                  <w:b/>
                  <w:bCs/>
                  <w:caps/>
                  <w:color w:val="000000"/>
                </w:rPr>
                <w:t xml:space="preserve"> SKYRIUS </w:t>
              </w:r>
              <w:sdt>
                <w:sdtPr>
                  <w:alias w:val="Pavadinimas"/>
                  <w:tag w:val="title_2932ef75839645f8ae2723d0b2f2c371"/>
                  <w:lock w:val="sdtLocked"/>
                  <w:richText/>
                </w:sdtPr>
                <w:sdtContent>
                  <w:r>
                    <w:rPr>
                      <w:b/>
                      <w:bCs/>
                      <w:caps/>
                      <w:color w:val="000000"/>
                    </w:rPr>
                    <w:br/>
                    <w:t xml:space="preserve">SVEIKATOS PRIEŽIŪROS ĮSTAIGŲ SKALBINIUS SKALBIANČIŲ SKALBYKLŲ SPECIALIEJI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sdt>
              <w:sdtPr>
                <w:alias w:val="24 p."/>
                <w:tag w:val="part_643a6d5f57cf489d877e08a381bfd22f"/>
                <w:lock w:val="sdtLocked"/>
                <w:richText/>
              </w:sdtPr>
              <w:sdtContent>
                <w:p>
                  <w:pPr>
                    <w:widowControl w:val="0"/>
                    <w:ind w:firstLine="567"/>
                    <w:jc w:val="both"/>
                    <w:rPr>
                      <w:color w:val="000000"/>
                    </w:rPr>
                  </w:pPr>
                  <w:sdt>
                    <w:sdtPr>
                      <w:alias w:val="Numeris"/>
                      <w:tag w:val="nr_643a6d5f57cf489d877e08a381bfd22f"/>
                      <w:lock w:val="sdtLocked"/>
                      <w:richText/>
                    </w:sdtPr>
                    <w:sdtContent>
                      <w:r>
                        <w:rPr>
                          <w:color w:val="000000"/>
                        </w:rPr>
                        <w:t>24</w:t>
                      </w:r>
                    </w:sdtContent>
                  </w:sdt>
                  <w:r>
                    <w:rPr>
                      <w:color w:val="000000"/>
                    </w:rPr>
                    <w:t>. Skalbykla, kurioje skalbiami sveikatos priežiūros įstaigų skalbiniai, turi atitikti šios higienos normos bendruosius skalbyklų įrengimo ir priežiūros reikalavimus ir šio skyriaus reikalavimus.</w:t>
                  </w:r>
                </w:p>
              </w:sdtContent>
            </w:sdt>
            <w:sdt>
              <w:sdtPr>
                <w:alias w:val="25 p."/>
                <w:tag w:val="part_1bf1343c02d34b77bac3ed9d4173af51"/>
                <w:lock w:val="sdtLocked"/>
                <w:richText/>
              </w:sdtPr>
              <w:sdtContent>
                <w:p>
                  <w:pPr>
                    <w:widowControl w:val="0"/>
                    <w:ind w:firstLine="567"/>
                    <w:jc w:val="both"/>
                    <w:rPr>
                      <w:b/>
                      <w:bCs/>
                      <w:color w:val="000000"/>
                    </w:rPr>
                  </w:pPr>
                  <w:sdt>
                    <w:sdtPr>
                      <w:alias w:val="Numeris"/>
                      <w:tag w:val="nr_1bf1343c02d34b77bac3ed9d4173af51"/>
                      <w:lock w:val="sdtLocked"/>
                      <w:richText/>
                    </w:sdtPr>
                    <w:sdtContent>
                      <w:r>
                        <w:rPr>
                          <w:color w:val="000000"/>
                        </w:rPr>
                        <w:t>25</w:t>
                      </w:r>
                    </w:sdtContent>
                  </w:sdt>
                  <w:r>
                    <w:rPr>
                      <w:color w:val="000000"/>
                    </w:rPr>
                    <w:t>. Skalbykloje įrengiami du įėjimai: nešvariems skalbiniams priimti ir švariems skalbiniams išduoti. Įėjimai turi būti naudojami pagal paskirtį.</w:t>
                  </w:r>
                </w:p>
              </w:sdtContent>
            </w:sdt>
            <w:sdt>
              <w:sdtPr>
                <w:alias w:val="26 p."/>
                <w:tag w:val="part_7d2b3d69b6c945ffb930d1a76cca97b4"/>
                <w:lock w:val="sdtLocked"/>
                <w:richText/>
              </w:sdtPr>
              <w:sdtContent>
                <w:p>
                  <w:pPr>
                    <w:tabs>
                      <w:tab w:val="left" w:pos="851"/>
                    </w:tabs>
                    <w:spacing w:line="288" w:lineRule="auto"/>
                    <w:ind w:firstLine="567"/>
                    <w:jc w:val="both"/>
                    <w:rPr>
                      <w:color w:val="000000"/>
                    </w:rPr>
                  </w:pPr>
                  <w:sdt>
                    <w:sdtPr>
                      <w:alias w:val="Numeris"/>
                      <w:tag w:val="nr_7d2b3d69b6c945ffb930d1a76cca97b4"/>
                      <w:lock w:val="sdtLocked"/>
                      <w:richText/>
                    </w:sdtPr>
                    <w:sdtContent>
                      <w:r>
                        <w:rPr>
                          <w:color w:val="000000"/>
                          <w:szCs w:val="24"/>
                        </w:rPr>
                        <w:t>26</w:t>
                      </w:r>
                    </w:sdtContent>
                  </w:sdt>
                  <w:r>
                    <w:rPr>
                      <w:color w:val="000000"/>
                      <w:szCs w:val="24"/>
                    </w:rPr>
                    <w:t>. Skalbyklos švarioji ir nešvarioji dalys turi būti atskirtos sandaria, patalpos lubas ir sienas siekiančia</w:t>
                  </w:r>
                  <w:r>
                    <w:rPr>
                      <w:i/>
                      <w:iCs/>
                      <w:color w:val="000000"/>
                      <w:szCs w:val="24"/>
                    </w:rPr>
                    <w:t xml:space="preserve"> </w:t>
                  </w:r>
                  <w:r>
                    <w:rPr>
                      <w:color w:val="000000"/>
                      <w:szCs w:val="24"/>
                    </w:rPr>
                    <w:t>pertvara (skiriamąja siena) taip, kad darbuotojai iš švariosios skalbyklos dalies į nešvariąją skalbyklos dalį galėtų patekti tik per šios higienos normos 28 punkte nurodytoje pertvaroje esančias duris, o vežimėliai (įrenginiai) skalbiniams transportuoti (jeigu tais pačiais vežimėliais (įrenginiais) transportuojami nešvarūs ir švarūs skalbiniai) tik per šios higienos normos 27.4 papunktyje nurodytą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sdtContent>
            </w:sdt>
            <w:sdt>
              <w:sdtPr>
                <w:alias w:val="27 p."/>
                <w:tag w:val="part_f7e380c064e141b58031c9a645d71200"/>
                <w:lock w:val="sdtLocked"/>
                <w:richText/>
              </w:sdtPr>
              <w:sdtContent>
                <w:p>
                  <w:pPr>
                    <w:widowControl w:val="0"/>
                    <w:ind w:firstLine="567"/>
                    <w:jc w:val="both"/>
                    <w:rPr>
                      <w:color w:val="000000"/>
                    </w:rPr>
                  </w:pPr>
                  <w:sdt>
                    <w:sdtPr>
                      <w:alias w:val="Numeris"/>
                      <w:tag w:val="nr_f7e380c064e141b58031c9a645d71200"/>
                      <w:lock w:val="sdtLocked"/>
                      <w:richText/>
                    </w:sdtPr>
                    <w:sdtContent>
                      <w:r>
                        <w:rPr>
                          <w:color w:val="000000"/>
                        </w:rPr>
                        <w:t>27</w:t>
                      </w:r>
                    </w:sdtContent>
                  </w:sdt>
                  <w:r>
                    <w:rPr>
                      <w:color w:val="000000"/>
                    </w:rPr>
                    <w:t>. Skalbykloje turi būti įrengtos:</w:t>
                  </w:r>
                </w:p>
                <w:sdt>
                  <w:sdtPr>
                    <w:alias w:val="27.1 p."/>
                    <w:tag w:val="part_7d357ef65c434105be090ffe2f5ebfa4"/>
                    <w:lock w:val="sdtLocked"/>
                    <w:richText/>
                  </w:sdtPr>
                  <w:sdtContent>
                    <w:p>
                      <w:pPr>
                        <w:widowControl w:val="0"/>
                        <w:ind w:firstLine="567"/>
                        <w:jc w:val="both"/>
                        <w:rPr>
                          <w:color w:val="000000"/>
                        </w:rPr>
                      </w:pPr>
                      <w:sdt>
                        <w:sdtPr>
                          <w:alias w:val="Numeris"/>
                          <w:tag w:val="nr_7d357ef65c434105be090ffe2f5ebfa4"/>
                          <w:lock w:val="sdtLocked"/>
                          <w:richText/>
                        </w:sdtPr>
                        <w:sdtContent>
                          <w:r>
                            <w:rPr>
                              <w:color w:val="000000"/>
                            </w:rPr>
                            <w:t>27.1</w:t>
                          </w:r>
                        </w:sdtContent>
                      </w:sdt>
                      <w:r>
                        <w:rPr>
                          <w:color w:val="000000"/>
                        </w:rPr>
                        <w:t>. nešvarių skalbinių priėmimo patalpa; nešvarių skalbinių laikymo patalpa arba nešvarių skalbinių priėmimo ir laikymo patalpa, kurioje išskirtos nešvarių skalbinių priėmimo ir nešvarių skalbinių laikymo zonos;</w:t>
                      </w:r>
                    </w:p>
                  </w:sdtContent>
                </w:sdt>
                <w:sdt>
                  <w:sdtPr>
                    <w:alias w:val="27.2 p."/>
                    <w:tag w:val="part_70d3e69eaf14408c92d2ce1f7d72a1f4"/>
                    <w:lock w:val="sdtLocked"/>
                    <w:richText/>
                  </w:sdtPr>
                  <w:sdtContent>
                    <w:p>
                      <w:pPr>
                        <w:widowControl w:val="0"/>
                        <w:ind w:firstLine="567"/>
                        <w:jc w:val="both"/>
                        <w:rPr>
                          <w:color w:val="000000"/>
                        </w:rPr>
                      </w:pPr>
                      <w:sdt>
                        <w:sdtPr>
                          <w:alias w:val="Numeris"/>
                          <w:tag w:val="nr_70d3e69eaf14408c92d2ce1f7d72a1f4"/>
                          <w:lock w:val="sdtLocked"/>
                          <w:richText/>
                        </w:sdtPr>
                        <w:sdtContent>
                          <w:r>
                            <w:rPr>
                              <w:color w:val="000000"/>
                            </w:rPr>
                            <w:t>27.2</w:t>
                          </w:r>
                        </w:sdtContent>
                      </w:sdt>
                      <w:r>
                        <w:rPr>
                          <w:color w:val="000000"/>
                        </w:rPr>
                        <w:t>. skalbimo, džiovinimo, lyginimo, lankstymo ir pakavimo patalpa, kurioje išskirtos skalbinių skalbimo, džiovinimo, lyginimo, lankstymo ir pakavimo zonos;</w:t>
                      </w:r>
                    </w:p>
                  </w:sdtContent>
                </w:sdt>
                <w:sdt>
                  <w:sdtPr>
                    <w:alias w:val="27.3 p."/>
                    <w:tag w:val="part_71e3df6e416549f68290719742ee410e"/>
                    <w:lock w:val="sdtLocked"/>
                    <w:richText/>
                  </w:sdtPr>
                  <w:sdtContent>
                    <w:p>
                      <w:pPr>
                        <w:widowControl w:val="0"/>
                        <w:ind w:firstLine="567"/>
                        <w:jc w:val="both"/>
                        <w:rPr>
                          <w:color w:val="000000"/>
                        </w:rPr>
                      </w:pPr>
                      <w:sdt>
                        <w:sdtPr>
                          <w:alias w:val="Numeris"/>
                          <w:tag w:val="nr_71e3df6e416549f68290719742ee410e"/>
                          <w:lock w:val="sdtLocked"/>
                          <w:richText/>
                        </w:sdtPr>
                        <w:sdtContent>
                          <w:r>
                            <w:rPr>
                              <w:color w:val="000000"/>
                            </w:rPr>
                            <w:t>27.3</w:t>
                          </w:r>
                        </w:sdtContent>
                      </w:sdt>
                      <w:r>
                        <w:rPr>
                          <w:color w:val="000000"/>
                        </w:rPr>
                        <w:t>. švarių skalbinių išdavimo patalpa; švarių skalbinių laikymo patalpa arba švarių skalbinių laikymo ir išdavimo patalpa, kurioje išskirtos švarių skalbinių laikymo ir švarių skalbinių išdavimo zonos;</w:t>
                      </w:r>
                    </w:p>
                  </w:sdtContent>
                </w:sdt>
                <w:sdt>
                  <w:sdtPr>
                    <w:alias w:val="27.4 p."/>
                    <w:tag w:val="part_01d4683757464c9a835fd45ae43971df"/>
                    <w:lock w:val="sdtLocked"/>
                    <w:richText/>
                  </w:sdtPr>
                  <w:sdtContent>
                    <w:p>
                      <w:pPr>
                        <w:widowControl w:val="0"/>
                        <w:ind w:firstLine="567"/>
                        <w:jc w:val="both"/>
                        <w:rPr>
                          <w:color w:val="000000"/>
                        </w:rPr>
                      </w:pPr>
                      <w:sdt>
                        <w:sdtPr>
                          <w:alias w:val="Numeris"/>
                          <w:tag w:val="nr_01d4683757464c9a835fd45ae43971df"/>
                          <w:lock w:val="sdtLocked"/>
                          <w:richText/>
                        </w:sdtPr>
                        <w:sdtContent>
                          <w:r>
                            <w:rPr>
                              <w:color w:val="000000"/>
                            </w:rPr>
                            <w:t>27.4</w:t>
                          </w:r>
                        </w:sdtContent>
                      </w:sdt>
                      <w:r>
                        <w:rPr>
                          <w:color w:val="000000"/>
                        </w:rPr>
                        <w:t>. vežimėlių (įrenginių) skalbiniams transportuoti valymo ir dezinfekcijos patalpa, jeigu tais pačiais vežimėliais (įrenginiais) transportuojami švarūs ir nešvarūs skalbiniai;</w:t>
                      </w:r>
                    </w:p>
                  </w:sdtContent>
                </w:sdt>
                <w:sdt>
                  <w:sdtPr>
                    <w:alias w:val="27.5 p."/>
                    <w:tag w:val="part_e05f667afa65442984eee4b9a78c3659"/>
                    <w:lock w:val="sdtLocked"/>
                    <w:richText/>
                  </w:sdtPr>
                  <w:sdtContent>
                    <w:p>
                      <w:pPr>
                        <w:widowControl w:val="0"/>
                        <w:ind w:firstLine="567"/>
                        <w:jc w:val="both"/>
                        <w:rPr>
                          <w:color w:val="000000"/>
                        </w:rPr>
                      </w:pPr>
                      <w:sdt>
                        <w:sdtPr>
                          <w:alias w:val="Numeris"/>
                          <w:tag w:val="nr_e05f667afa65442984eee4b9a78c3659"/>
                          <w:lock w:val="sdtLocked"/>
                          <w:richText/>
                        </w:sdtPr>
                        <w:sdtContent>
                          <w:r>
                            <w:rPr>
                              <w:color w:val="000000"/>
                            </w:rPr>
                            <w:t>27.5</w:t>
                          </w:r>
                        </w:sdtContent>
                      </w:sdt>
                      <w:r>
                        <w:rPr>
                          <w:color w:val="000000"/>
                        </w:rPr>
                        <w:t>. personalo patalpa;</w:t>
                      </w:r>
                    </w:p>
                  </w:sdtContent>
                </w:sdt>
                <w:sdt>
                  <w:sdtPr>
                    <w:alias w:val="27.6 p."/>
                    <w:tag w:val="part_dd9ad0e4e06b4f38a1958e601e23b7b3"/>
                    <w:lock w:val="sdtLocked"/>
                    <w:richText/>
                  </w:sdtPr>
                  <w:sdtContent>
                    <w:p>
                      <w:pPr>
                        <w:widowControl w:val="0"/>
                        <w:ind w:firstLine="567"/>
                        <w:jc w:val="both"/>
                        <w:rPr>
                          <w:color w:val="000000"/>
                          <w:spacing w:val="-3"/>
                        </w:rPr>
                      </w:pPr>
                      <w:sdt>
                        <w:sdtPr>
                          <w:alias w:val="Numeris"/>
                          <w:tag w:val="nr_dd9ad0e4e06b4f38a1958e601e23b7b3"/>
                          <w:lock w:val="sdtLocked"/>
                          <w:richText/>
                        </w:sdtPr>
                        <w:sdtContent>
                          <w:r>
                            <w:rPr>
                              <w:color w:val="000000"/>
                              <w:spacing w:val="-3"/>
                            </w:rPr>
                            <w:t>27.6</w:t>
                          </w:r>
                        </w:sdtContent>
                      </w:sdt>
                      <w:r>
                        <w:rPr>
                          <w:color w:val="000000"/>
                          <w:spacing w:val="-3"/>
                        </w:rPr>
                        <w:t>. pagalbinė patalpa (jos gali nebūti, jeigu kitose patalpose, išskyrus skalbimo, džiovinimo, lyginimo, lankstymo, pakavimo, švarių skalbinių laikymo patalpas (zonas),</w:t>
                      </w:r>
                      <w:r>
                        <w:rPr>
                          <w:b/>
                          <w:bCs/>
                          <w:color w:val="000000"/>
                          <w:spacing w:val="-3"/>
                        </w:rPr>
                        <w:t xml:space="preserve"> </w:t>
                      </w:r>
                      <w:r>
                        <w:rPr>
                          <w:color w:val="000000"/>
                          <w:spacing w:val="-3"/>
                        </w:rPr>
                        <w:t>pakanka vietos skalbimo, valymo, dezinfekcijos priemonėms ir valymo, dezinfekcijos inventoriui laikyti).</w:t>
                      </w:r>
                    </w:p>
                  </w:sdtContent>
                </w:sdt>
              </w:sdtContent>
            </w:sdt>
            <w:sdt>
              <w:sdtPr>
                <w:alias w:val="28 p."/>
                <w:tag w:val="part_17ca5a2c49f948878abc358565fb0912"/>
                <w:lock w:val="sdtLocked"/>
                <w:richText/>
              </w:sdtPr>
              <w:sdtContent>
                <w:p>
                  <w:pPr>
                    <w:widowControl w:val="0"/>
                    <w:ind w:firstLine="567"/>
                    <w:jc w:val="both"/>
                    <w:rPr>
                      <w:color w:val="000000"/>
                    </w:rPr>
                  </w:pPr>
                  <w:sdt>
                    <w:sdtPr>
                      <w:alias w:val="Numeris"/>
                      <w:tag w:val="nr_17ca5a2c49f948878abc358565fb0912"/>
                      <w:lock w:val="sdtLocked"/>
                      <w:richText/>
                    </w:sdtPr>
                    <w:sdtContent>
                      <w:r>
                        <w:rPr>
                          <w:color w:val="000000"/>
                        </w:rPr>
                        <w:t>28</w:t>
                      </w:r>
                    </w:sdtContent>
                  </w:sdt>
                  <w:r>
                    <w:rPr>
                      <w:color w:val="000000"/>
                    </w:rPr>
                    <w:t>. Pertvaroje (skiriamojoje sienoje) tarp švariosios ir nešvariosios skalbyklos dalių įrengiamos durys darbuotojams iš nešvariosios skalbyklos dalies pereiti į švariąją skalbyklos dalį ir atvirkščiai. Nešvariojoje skalbyklos dalyje prie durų turi būti praustuvė, rankų higienos priemonės (skystas muilas, rankų antiseptikos priemonė, muilo, antiseptikos priemonės dozatorius, įrenginys popieriniams rankšluosčiams, popieriniai rankšluosčiai), pakaba nešvariojoje skalbyklos dalyje naudojamiems darbo drabužiams pakabinti. Švariojoje skalbyklos dalyje prie durų turi būti praustuvė ir rankų higienos priemonės (skystas muilas, muilo dozatorius, įrenginys popieriniams rankšluosčiams, popieriniai rankšluosčiai) arba rankų antiseptikos priemonės dozatorius su antiseptikos priemone, pakaba švariojoje skalbyklos dalyje naudojamiems darbo drabužiams pakabinti.</w:t>
                  </w:r>
                </w:p>
              </w:sdtContent>
            </w:sdt>
            <w:sdt>
              <w:sdtPr>
                <w:alias w:val="29 p."/>
                <w:tag w:val="part_b8d9e9dd129e4e91bcff54dd672d462f"/>
                <w:lock w:val="sdtLocked"/>
                <w:richText/>
              </w:sdtPr>
              <w:sdtContent>
                <w:p>
                  <w:pPr>
                    <w:widowControl w:val="0"/>
                    <w:ind w:firstLine="567"/>
                    <w:jc w:val="both"/>
                    <w:rPr>
                      <w:color w:val="000000"/>
                    </w:rPr>
                  </w:pPr>
                  <w:sdt>
                    <w:sdtPr>
                      <w:alias w:val="Numeris"/>
                      <w:tag w:val="nr_b8d9e9dd129e4e91bcff54dd672d462f"/>
                      <w:lock w:val="sdtLocked"/>
                      <w:richText/>
                    </w:sdtPr>
                    <w:sdtContent>
                      <w:r>
                        <w:rPr>
                          <w:color w:val="000000"/>
                        </w:rPr>
                        <w:t>29</w:t>
                      </w:r>
                    </w:sdtContent>
                  </w:sdt>
                  <w:r>
                    <w:rPr>
                      <w:color w:val="000000"/>
                    </w:rPr>
                    <w:t>. Jeigu skalbykloje švarūs ir nešvarūs skalbiniai transportuojami tais pačiais vežimėliais (įrenginiais), vežimėliai (įrenginiai) iš nešvariosios skalbyklos dalies įstumiami į vežimėlių (įrenginių) skalbiniams transportuoti valymo ir dezinfekcijos patalpą, valomi, dezinfekuojami ir ištraukiami švariojoje skalbyklos dalyje.</w:t>
                  </w:r>
                </w:p>
              </w:sdtContent>
            </w:sdt>
            <w:sdt>
              <w:sdtPr>
                <w:alias w:val="30 p."/>
                <w:tag w:val="part_86a9bf205386402da2380bc5f5d25a3c"/>
                <w:lock w:val="sdtLocked"/>
                <w:richText/>
              </w:sdtPr>
              <w:sdtContent>
                <w:p>
                  <w:pPr>
                    <w:widowControl w:val="0"/>
                    <w:ind w:firstLine="567"/>
                    <w:jc w:val="both"/>
                    <w:rPr>
                      <w:color w:val="000000"/>
                    </w:rPr>
                  </w:pPr>
                  <w:sdt>
                    <w:sdtPr>
                      <w:alias w:val="Numeris"/>
                      <w:tag w:val="nr_86a9bf205386402da2380bc5f5d25a3c"/>
                      <w:lock w:val="sdtLocked"/>
                      <w:richText/>
                    </w:sdtPr>
                    <w:sdtContent>
                      <w:r>
                        <w:rPr>
                          <w:color w:val="000000"/>
                        </w:rPr>
                        <w:t>30</w:t>
                      </w:r>
                    </w:sdtContent>
                  </w:sdt>
                  <w:r>
                    <w:rPr>
                      <w:color w:val="000000"/>
                    </w:rPr>
                    <w:t>. Jeigu skalbykloje nėra vežimėlių (įrenginių) skalbiniams transportuoti valymo ir dezinfekcijos patalpos, turi būti naudojami atskiri skirtingai pažymėti vežimėliai (įrenginiai) švariems ir nešvariems skalbiniams transportuoti. Vežimėliai (įrenginiai) švariems skalbiniams transportuoti naudojami tik švariojoje skalbyklos dalyje, vežimėliai (įrenginiai) nešvariems skalbiniams transportuoti naudojami tik nešvariojoje skalbyklos dalyje.</w:t>
                  </w:r>
                </w:p>
              </w:sdtContent>
            </w:sdt>
            <w:sdt>
              <w:sdtPr>
                <w:alias w:val="31 p."/>
                <w:tag w:val="part_2225fa4972594123857320fc71f017b9"/>
                <w:lock w:val="sdtLocked"/>
                <w:richText/>
              </w:sdtPr>
              <w:sdtContent>
                <w:p>
                  <w:pPr>
                    <w:widowControl w:val="0"/>
                    <w:ind w:firstLine="567"/>
                    <w:jc w:val="both"/>
                    <w:rPr>
                      <w:color w:val="000000"/>
                    </w:rPr>
                  </w:pPr>
                  <w:sdt>
                    <w:sdtPr>
                      <w:alias w:val="Numeris"/>
                      <w:tag w:val="nr_2225fa4972594123857320fc71f017b9"/>
                      <w:lock w:val="sdtLocked"/>
                      <w:richText/>
                    </w:sdtPr>
                    <w:sdtContent>
                      <w:r>
                        <w:rPr>
                          <w:color w:val="000000"/>
                        </w:rPr>
                        <w:t>31</w:t>
                      </w:r>
                    </w:sdtContent>
                  </w:sdt>
                  <w:r>
                    <w:rPr>
                      <w:color w:val="000000"/>
                    </w:rPr>
                    <w:t>. Personalo patalpoje turi būti darbuotojams persirengti skirta vieta (zona), įrengtos atskiros spintos arba spintos su pertvaromis darbuotojų darbo drabužiams ir asmeniniams drabužiams bei daiktams laikyti, praustuvė, rankų higienos priemonės (skystas muilas, rankų antiseptikos priemonės, muilo, antiseptikos priemonės dozatorius, įrenginys popieriniams rankšluosčiams, popieriniai rankšluosčiai).</w:t>
                  </w:r>
                </w:p>
              </w:sdtContent>
            </w:sdt>
            <w:sdt>
              <w:sdtPr>
                <w:alias w:val="32 p."/>
                <w:tag w:val="part_a2a8f11eedf04d7eb11bd950da5f6c61"/>
                <w:lock w:val="sdtLocked"/>
                <w:richText/>
              </w:sdtPr>
              <w:sdtContent>
                <w:p>
                  <w:pPr>
                    <w:widowControl w:val="0"/>
                    <w:ind w:firstLine="567"/>
                    <w:jc w:val="both"/>
                    <w:rPr>
                      <w:color w:val="000000"/>
                    </w:rPr>
                  </w:pPr>
                  <w:sdt>
                    <w:sdtPr>
                      <w:alias w:val="Numeris"/>
                      <w:tag w:val="nr_a2a8f11eedf04d7eb11bd950da5f6c61"/>
                      <w:lock w:val="sdtLocked"/>
                      <w:richText/>
                    </w:sdtPr>
                    <w:sdtContent>
                      <w:r>
                        <w:rPr>
                          <w:color w:val="000000"/>
                        </w:rPr>
                        <w:t>32</w:t>
                      </w:r>
                    </w:sdtContent>
                  </w:sdt>
                  <w:r>
                    <w:rPr>
                      <w:color w:val="000000"/>
                    </w:rPr>
                    <w:t>. Nešvarūs skalbiniai į skalbyklą priimami nešvariojoje skalbyklos dalyje esančioje nešvarių skalbinių priėmimo patalpoje arba nešvarių skalbinių priėmimo ir laikymo patalpoje nešvarių skalbinių priėmimui skirtoje zonoje.</w:t>
                  </w:r>
                </w:p>
              </w:sdtContent>
            </w:sdt>
            <w:sdt>
              <w:sdtPr>
                <w:alias w:val="33 p."/>
                <w:tag w:val="part_1f77500daae9474592e66d2a6b3b92e2"/>
                <w:lock w:val="sdtLocked"/>
                <w:richText/>
              </w:sdtPr>
              <w:sdtContent>
                <w:p>
                  <w:pPr>
                    <w:widowControl w:val="0"/>
                    <w:ind w:firstLine="567"/>
                    <w:jc w:val="both"/>
                    <w:rPr>
                      <w:color w:val="000000"/>
                    </w:rPr>
                  </w:pPr>
                  <w:sdt>
                    <w:sdtPr>
                      <w:alias w:val="Numeris"/>
                      <w:tag w:val="nr_1f77500daae9474592e66d2a6b3b92e2"/>
                      <w:lock w:val="sdtLocked"/>
                      <w:richText/>
                    </w:sdtPr>
                    <w:sdtContent>
                      <w:r>
                        <w:rPr>
                          <w:color w:val="000000"/>
                        </w:rPr>
                        <w:t>33</w:t>
                      </w:r>
                    </w:sdtContent>
                  </w:sdt>
                  <w:r>
                    <w:rPr>
                      <w:color w:val="000000"/>
                    </w:rPr>
                    <w:t>. Nešvarūs skalbiniai laikomi nešvarių skalbinių laikymo patalpoje arba nešvarių skalbinių priėmimo ir laikymo patalpoje nešvarių skalbinių laikymui skirtoje zonoje pakeltuose virš grindų įrenginiuose (lentynose, spintose, vežimėliuose ir pan.).</w:t>
                  </w:r>
                </w:p>
              </w:sdtContent>
            </w:sdt>
            <w:sdt>
              <w:sdtPr>
                <w:alias w:val="34 p."/>
                <w:tag w:val="part_83d9c81eb01a48f8811e2c8d02b3ab87"/>
                <w:lock w:val="sdtLocked"/>
                <w:richText/>
              </w:sdtPr>
              <w:sdtContent>
                <w:p>
                  <w:pPr>
                    <w:widowControl w:val="0"/>
                    <w:ind w:firstLine="567"/>
                    <w:jc w:val="both"/>
                    <w:rPr>
                      <w:color w:val="000000"/>
                    </w:rPr>
                  </w:pPr>
                  <w:sdt>
                    <w:sdtPr>
                      <w:alias w:val="Numeris"/>
                      <w:tag w:val="nr_83d9c81eb01a48f8811e2c8d02b3ab87"/>
                      <w:lock w:val="sdtLocked"/>
                      <w:richText/>
                    </w:sdtPr>
                    <w:sdtContent>
                      <w:r>
                        <w:rPr>
                          <w:color w:val="000000"/>
                        </w:rPr>
                        <w:t>34</w:t>
                      </w:r>
                    </w:sdtContent>
                  </w:sdt>
                  <w:r>
                    <w:rPr>
                      <w:color w:val="000000"/>
                    </w:rPr>
                    <w:t>. Skalbiniai turi būti skalbiami tik dvipusėse skalbyklėse.</w:t>
                  </w:r>
                </w:p>
              </w:sdtContent>
            </w:sdt>
            <w:sdt>
              <w:sdtPr>
                <w:alias w:val="35 p."/>
                <w:tag w:val="part_672fe110a2384691ada71d30710f1ffc"/>
                <w:lock w:val="sdtLocked"/>
                <w:richText/>
              </w:sdtPr>
              <w:sdtContent>
                <w:p>
                  <w:pPr>
                    <w:widowControl w:val="0"/>
                    <w:ind w:firstLine="567"/>
                    <w:jc w:val="both"/>
                    <w:rPr>
                      <w:color w:val="000000"/>
                    </w:rPr>
                  </w:pPr>
                  <w:sdt>
                    <w:sdtPr>
                      <w:alias w:val="Numeris"/>
                      <w:tag w:val="nr_672fe110a2384691ada71d30710f1ffc"/>
                      <w:lock w:val="sdtLocked"/>
                      <w:richText/>
                    </w:sdtPr>
                    <w:sdtContent>
                      <w:r>
                        <w:rPr>
                          <w:color w:val="000000"/>
                        </w:rPr>
                        <w:t>35</w:t>
                      </w:r>
                    </w:sdtContent>
                  </w:sdt>
                  <w:r>
                    <w:rPr>
                      <w:color w:val="000000"/>
                    </w:rPr>
                    <w:t>. Skalbiniai turi būti skalbiami naudojant šiluminę dezinfekciją arba šiluminę-cheminę dezinfekciją.</w:t>
                  </w:r>
                </w:p>
              </w:sdtContent>
            </w:sdt>
            <w:sdt>
              <w:sdtPr>
                <w:alias w:val="36 p."/>
                <w:tag w:val="part_2cf6dce6ea7a45888198b41be578e755"/>
                <w:lock w:val="sdtLocked"/>
                <w:richText/>
              </w:sdtPr>
              <w:sdtContent>
                <w:p>
                  <w:pPr>
                    <w:widowControl w:val="0"/>
                    <w:ind w:firstLine="567"/>
                    <w:jc w:val="both"/>
                    <w:rPr>
                      <w:color w:val="000000"/>
                    </w:rPr>
                  </w:pPr>
                  <w:sdt>
                    <w:sdtPr>
                      <w:alias w:val="Numeris"/>
                      <w:tag w:val="nr_2cf6dce6ea7a45888198b41be578e755"/>
                      <w:lock w:val="sdtLocked"/>
                      <w:richText/>
                    </w:sdtPr>
                    <w:sdtContent>
                      <w:r>
                        <w:rPr>
                          <w:color w:val="000000"/>
                        </w:rPr>
                        <w:t>36</w:t>
                      </w:r>
                    </w:sdtContent>
                  </w:sdt>
                  <w:r>
                    <w:rPr>
                      <w:color w:val="000000"/>
                    </w:rPr>
                    <w:t>. Skalbiniai skalbiami pagal skalbimo ir / ar dezinfekcijos priemonių gamintojo (tiekėjo) parengtus ir patvirtintus technologinius aprašymus. Technologiniuose aprašymuose nurodytos skalbimui naudojamos priemonės (skalbimo, dezinfekcijos priemonės ir kt.) turi būti suderintos (neturi viena kitos neutralizuoti, silpninti poveikio ir pan.) atsižvelgiant į jų sudėtį, poveikį, naudojimo sąlygas. Apie tai, kad skalbimui naudojamos priemonės yra tarpusavyje suderintos, technologiniuose aprašymuose pažymi (patvirtina) technologinius aprašymus parengęs skalbimo ir / ar dezinfekcijos priemonės gamintojas (tiekėjas).</w:t>
                  </w:r>
                </w:p>
              </w:sdtContent>
            </w:sdt>
            <w:sdt>
              <w:sdtPr>
                <w:alias w:val="37 p."/>
                <w:tag w:val="part_b257947fafe44916bbb8c72969eae9e8"/>
                <w:lock w:val="sdtLocked"/>
                <w:richText/>
              </w:sdtPr>
              <w:sdtContent>
                <w:p>
                  <w:pPr>
                    <w:widowControl w:val="0"/>
                    <w:ind w:firstLine="567"/>
                    <w:jc w:val="both"/>
                    <w:rPr>
                      <w:color w:val="000000"/>
                    </w:rPr>
                  </w:pPr>
                  <w:sdt>
                    <w:sdtPr>
                      <w:alias w:val="Numeris"/>
                      <w:tag w:val="nr_b257947fafe44916bbb8c72969eae9e8"/>
                      <w:lock w:val="sdtLocked"/>
                      <w:richText/>
                    </w:sdtPr>
                    <w:sdtContent>
                      <w:r>
                        <w:rPr>
                          <w:color w:val="000000"/>
                        </w:rPr>
                        <w:t>37</w:t>
                      </w:r>
                    </w:sdtContent>
                  </w:sdt>
                  <w:r>
                    <w:rPr>
                      <w:color w:val="000000"/>
                    </w:rPr>
                    <w:t>. Skalbimo ir dezinfekcijos priemonės turi būti dozuojamos naudojant automatinę dozavimo įrangą.</w:t>
                  </w:r>
                </w:p>
              </w:sdtContent>
            </w:sdt>
            <w:sdt>
              <w:sdtPr>
                <w:alias w:val="38 p."/>
                <w:tag w:val="part_1289c5d2d8374a7e923eb3d2e75f37e5"/>
                <w:lock w:val="sdtLocked"/>
                <w:richText/>
              </w:sdtPr>
              <w:sdtContent>
                <w:p>
                  <w:pPr>
                    <w:widowControl w:val="0"/>
                    <w:ind w:firstLine="567"/>
                    <w:jc w:val="both"/>
                    <w:rPr>
                      <w:color w:val="000000"/>
                      <w:spacing w:val="-2"/>
                    </w:rPr>
                  </w:pPr>
                  <w:sdt>
                    <w:sdtPr>
                      <w:alias w:val="Numeris"/>
                      <w:tag w:val="nr_1289c5d2d8374a7e923eb3d2e75f37e5"/>
                      <w:lock w:val="sdtLocked"/>
                      <w:richText/>
                    </w:sdtPr>
                    <w:sdtContent>
                      <w:r>
                        <w:rPr>
                          <w:color w:val="000000"/>
                          <w:spacing w:val="-2"/>
                        </w:rPr>
                        <w:t>38</w:t>
                      </w:r>
                    </w:sdtContent>
                  </w:sdt>
                  <w:r>
                    <w:rPr>
                      <w:color w:val="000000"/>
                      <w:spacing w:val="-2"/>
                    </w:rPr>
                    <w:t>. Skalbinių skalavimas turi užtikrinti, kad ant skalbinių neliktų skalbimo ir dezinfekcijos priemonių likučių. Turi būti vertinama kiekvienos skalbinių partijos skalbinių išskalavimo kokybė. Jeigu nustatoma, kad skalbiniai blogai išskalauti, skalbiniai skalaujami pakartotinai.</w:t>
                  </w:r>
                </w:p>
              </w:sdtContent>
            </w:sdt>
            <w:sdt>
              <w:sdtPr>
                <w:alias w:val="39 p."/>
                <w:tag w:val="part_25a8ce67cba64fac980510e6e7c86105"/>
                <w:lock w:val="sdtLocked"/>
                <w:richText/>
              </w:sdtPr>
              <w:sdtContent>
                <w:p>
                  <w:pPr>
                    <w:widowControl w:val="0"/>
                    <w:ind w:firstLine="567"/>
                    <w:jc w:val="both"/>
                    <w:rPr>
                      <w:color w:val="000000"/>
                    </w:rPr>
                  </w:pPr>
                  <w:sdt>
                    <w:sdtPr>
                      <w:alias w:val="Numeris"/>
                      <w:tag w:val="nr_25a8ce67cba64fac980510e6e7c86105"/>
                      <w:lock w:val="sdtLocked"/>
                      <w:richText/>
                    </w:sdtPr>
                    <w:sdtContent>
                      <w:r>
                        <w:rPr>
                          <w:color w:val="000000"/>
                        </w:rPr>
                        <w:t>39</w:t>
                      </w:r>
                    </w:sdtContent>
                  </w:sdt>
                  <w:r>
                    <w:rPr>
                      <w:color w:val="000000"/>
                    </w:rPr>
                    <w:t>. Skalbimo, skalavimo, lyginimo, dozavimo įrangos gedimai, techninės priežiūros darbai turi būti registruojami Įrangos techninės priežiūros darbų žurnale nurodant įrangos pavadinimą, modelį, identifikacinius duomenis (žymenis, pagal kuriuos galima identifikuoti įrangą ar įrenginį), techninės priežiūros atlikimo datą, techninės priežiūros darbo aprašymą, techninę priežiūrą atlikusio asmens duomenis (vardą, pavardę, pareigas, parašą).</w:t>
                  </w:r>
                </w:p>
              </w:sdtContent>
            </w:sdt>
            <w:sdt>
              <w:sdtPr>
                <w:alias w:val="40 p."/>
                <w:tag w:val="part_33f0eaaa59864a6e97d8a7e666cf7483"/>
                <w:lock w:val="sdtLocked"/>
                <w:richText/>
              </w:sdtPr>
              <w:sdtContent>
                <w:p>
                  <w:pPr>
                    <w:widowControl w:val="0"/>
                    <w:ind w:firstLine="567"/>
                    <w:jc w:val="both"/>
                    <w:rPr>
                      <w:color w:val="000000"/>
                    </w:rPr>
                  </w:pPr>
                  <w:sdt>
                    <w:sdtPr>
                      <w:alias w:val="Numeris"/>
                      <w:tag w:val="nr_33f0eaaa59864a6e97d8a7e666cf7483"/>
                      <w:lock w:val="sdtLocked"/>
                      <w:richText/>
                    </w:sdtPr>
                    <w:sdtContent>
                      <w:r>
                        <w:rPr>
                          <w:color w:val="000000"/>
                        </w:rPr>
                        <w:t>40</w:t>
                      </w:r>
                    </w:sdtContent>
                  </w:sdt>
                  <w:r>
                    <w:rPr>
                      <w:color w:val="000000"/>
                    </w:rPr>
                    <w:t>. Švarūs skalbiniai laikomi švariojoje skalbyklos dalyje esančioje švarių skalbinių laikymo patalpoje arba švarių skalbinių laikymo ir išdavimo patalpoje švarių skalbinių laikymui skirtoje zonoje pakeltuose virš grindų įrenginiuose (spintose, lentynose, vežimėliuose, konteineriuose ir pan.). Nesupakuoti švarūs skalbiniai laikomi uždaruose įrenginiuose (uždarose lentynose, spintose, dengtuose vežimėliuose) arba tekstiliniais gaubtais uždengtuose įrenginiuose.</w:t>
                  </w:r>
                </w:p>
              </w:sdtContent>
            </w:sdt>
            <w:sdt>
              <w:sdtPr>
                <w:alias w:val="41 p."/>
                <w:tag w:val="part_5c5e5768ae294de5963082f1084c2157"/>
                <w:lock w:val="sdtLocked"/>
                <w:richText/>
              </w:sdtPr>
              <w:sdtContent>
                <w:p>
                  <w:pPr>
                    <w:widowControl w:val="0"/>
                    <w:ind w:firstLine="567"/>
                    <w:jc w:val="both"/>
                    <w:rPr>
                      <w:color w:val="000000"/>
                    </w:rPr>
                  </w:pPr>
                  <w:sdt>
                    <w:sdtPr>
                      <w:alias w:val="Numeris"/>
                      <w:tag w:val="nr_5c5e5768ae294de5963082f1084c2157"/>
                      <w:lock w:val="sdtLocked"/>
                      <w:richText/>
                    </w:sdtPr>
                    <w:sdtContent>
                      <w:r>
                        <w:rPr>
                          <w:color w:val="000000"/>
                        </w:rPr>
                        <w:t>41</w:t>
                      </w:r>
                    </w:sdtContent>
                  </w:sdt>
                  <w:r>
                    <w:rPr>
                      <w:color w:val="000000"/>
                    </w:rPr>
                    <w:t>. Darbuotojai, dirbantys nešvariojoje skalbyklos dalyje ir švariojoje skalbyklos dalyje, turi vilkėti specialiai pažymėtais arba kitos spalvos darbo drabužiais.</w:t>
                  </w:r>
                </w:p>
              </w:sdtContent>
            </w:sdt>
            <w:sdt>
              <w:sdtPr>
                <w:alias w:val="42 p."/>
                <w:tag w:val="part_f11dc40855b94609abdb300287f1eccb"/>
                <w:lock w:val="sdtLocked"/>
                <w:richText/>
              </w:sdtPr>
              <w:sdtContent>
                <w:p>
                  <w:pPr>
                    <w:widowControl w:val="0"/>
                    <w:ind w:firstLine="567"/>
                    <w:jc w:val="both"/>
                    <w:rPr>
                      <w:color w:val="000000"/>
                      <w:spacing w:val="-2"/>
                    </w:rPr>
                  </w:pPr>
                  <w:sdt>
                    <w:sdtPr>
                      <w:alias w:val="Numeris"/>
                      <w:tag w:val="nr_f11dc40855b94609abdb300287f1eccb"/>
                      <w:lock w:val="sdtLocked"/>
                      <w:richText/>
                    </w:sdtPr>
                    <w:sdtContent>
                      <w:r>
                        <w:rPr>
                          <w:color w:val="000000"/>
                          <w:spacing w:val="-2"/>
                        </w:rPr>
                        <w:t>42</w:t>
                      </w:r>
                    </w:sdtContent>
                  </w:sdt>
                  <w:r>
                    <w:rPr>
                      <w:color w:val="000000"/>
                      <w:spacing w:val="-2"/>
                    </w:rPr>
                    <w:t>. Jeigu skalbykloje, skalbiančioje sveikatos priežiūros įstaigų skalbinius, skalbiami ir kiti (gyventojų ir / ar kitų ne sveikatos priežiūros veiklą vykdančių įmonių, organizacijų) skalbiniai, nešvarūs sveikatos priežiūros įstaigų skalbiniai priimami, laikomi ir skalbiami atskirai.</w:t>
                  </w:r>
                </w:p>
              </w:sdtContent>
            </w:sdt>
            <w:sdt>
              <w:sdtPr>
                <w:alias w:val="43 p."/>
                <w:tag w:val="part_b4a6f95ae6b04f22a5f9bfdd7f05a027"/>
                <w:lock w:val="sdtLocked"/>
                <w:richText/>
              </w:sdtPr>
              <w:sdtContent>
                <w:p>
                  <w:pPr>
                    <w:widowControl w:val="0"/>
                    <w:ind w:firstLine="567"/>
                    <w:jc w:val="both"/>
                    <w:rPr>
                      <w:color w:val="000000"/>
                    </w:rPr>
                  </w:pPr>
                  <w:sdt>
                    <w:sdtPr>
                      <w:alias w:val="Numeris"/>
                      <w:tag w:val="nr_b4a6f95ae6b04f22a5f9bfdd7f05a027"/>
                      <w:lock w:val="sdtLocked"/>
                      <w:richText/>
                    </w:sdtPr>
                    <w:sdtContent>
                      <w:r>
                        <w:rPr>
                          <w:color w:val="000000"/>
                        </w:rPr>
                        <w:t>43</w:t>
                      </w:r>
                    </w:sdtContent>
                  </w:sdt>
                  <w:r>
                    <w:rPr>
                      <w:color w:val="000000"/>
                    </w:rPr>
                    <w:t>. Jeigu skalbykloje teikiamos skalbimo ir cheminio valymo paslaugos, darbas turi būti organizuojamas taip, kad skirtų skalbti (išskalbtų) ir skirtų valyti (išvalytų) gaminių srautai technologinio proceso (skalbinių / gaminių priėmimo, laikymo, skalbimo, džiovinimo, lyginimo, valymo, pakavimo, išdavimo) metu nesusikirstų.</w:t>
                  </w:r>
                </w:p>
                <w:p>
                  <w:pPr>
                    <w:widowControl w:val="0"/>
                    <w:ind w:firstLine="567"/>
                    <w:jc w:val="both"/>
                    <w:rPr>
                      <w:color w:val="000000"/>
                    </w:rPr>
                  </w:pPr>
                </w:p>
              </w:sdtContent>
            </w:sdt>
          </w:sdtContent>
        </w:sdt>
        <w:sdt>
          <w:sdtPr>
            <w:alias w:val="skyrius"/>
            <w:tag w:val="part_ed1cb48e1d8243579a460ab5aca2f3df"/>
            <w:lock w:val="sdtLocked"/>
            <w:richText/>
          </w:sdtPr>
          <w:sdtContent>
            <w:p>
              <w:pPr>
                <w:widowControl w:val="0"/>
                <w:jc w:val="center"/>
                <w:rPr>
                  <w:b/>
                  <w:bCs/>
                  <w:caps/>
                  <w:color w:val="000000"/>
                </w:rPr>
              </w:pPr>
              <w:sdt>
                <w:sdtPr>
                  <w:alias w:val="Numeris"/>
                  <w:tag w:val="nr_ed1cb48e1d8243579a460ab5aca2f3df"/>
                  <w:lock w:val="sdtLocked"/>
                  <w:richText/>
                </w:sdtPr>
                <w:sdtContent>
                  <w:r>
                    <w:rPr>
                      <w:b/>
                      <w:bCs/>
                      <w:caps/>
                      <w:color w:val="000000"/>
                    </w:rPr>
                    <w:t>VII</w:t>
                  </w:r>
                </w:sdtContent>
              </w:sdt>
              <w:r>
                <w:rPr>
                  <w:b/>
                  <w:bCs/>
                  <w:caps/>
                  <w:color w:val="000000"/>
                </w:rPr>
                <w:t xml:space="preserve"> SKYRIUS </w:t>
              </w:r>
              <w:sdt>
                <w:sdtPr>
                  <w:alias w:val="Pavadinimas"/>
                  <w:tag w:val="title_ed1cb48e1d8243579a460ab5aca2f3df"/>
                  <w:lock w:val="sdtLocked"/>
                  <w:richText/>
                </w:sdtPr>
                <w:sdtContent>
                  <w:r>
                    <w:rPr>
                      <w:b/>
                      <w:bCs/>
                      <w:caps/>
                      <w:color w:val="000000"/>
                    </w:rPr>
                    <w:br/>
                    <w:t xml:space="preserve">SAVITARNOS SKALBYKLŲ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b66420ef8a11e692c5977c7316c9b5">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2017-02-10,
paskelbta TAR 2017-02-10, i. k. 2017-02438        </w:t>
              </w:r>
            </w:p>
            <w:p/>
            <w:sdt>
              <w:sdtPr>
                <w:alias w:val="44 p."/>
                <w:tag w:val="part_1e5cea1183294f5d8be3a85f8d331f49"/>
                <w:lock w:val="sdtLocked"/>
                <w:richText/>
              </w:sdtPr>
              <w:sdtContent>
                <w:p>
                  <w:pPr>
                    <w:widowControl w:val="0"/>
                    <w:ind w:firstLine="567"/>
                    <w:jc w:val="both"/>
                    <w:rPr>
                      <w:color w:val="000000"/>
                    </w:rPr>
                  </w:pPr>
                  <w:sdt>
                    <w:sdtPr>
                      <w:alias w:val="Numeris"/>
                      <w:tag w:val="nr_1e5cea1183294f5d8be3a85f8d331f49"/>
                      <w:lock w:val="sdtLocked"/>
                      <w:richText/>
                    </w:sdtPr>
                    <w:sdtContent>
                      <w:r>
                        <w:rPr>
                          <w:color w:val="000000"/>
                        </w:rPr>
                        <w:t>44</w:t>
                      </w:r>
                    </w:sdtContent>
                  </w:sdt>
                  <w:r>
                    <w:rPr>
                      <w:color w:val="000000"/>
                    </w:rPr>
                    <w:t>. Savitarnos skalbykla turi atitikti šios higienos normos 15, 16 punktų ir šio skyriaus reikalavimus.</w:t>
                  </w:r>
                </w:p>
              </w:sdtContent>
            </w:sdt>
            <w:sdt>
              <w:sdtPr>
                <w:alias w:val="45 p."/>
                <w:tag w:val="part_dbddfb0dcd5c4d9f9d53391c8a1d4364"/>
                <w:lock w:val="sdtLocked"/>
                <w:richText/>
              </w:sdtPr>
              <w:sdtContent>
                <w:p>
                  <w:pPr>
                    <w:widowControl w:val="0"/>
                    <w:ind w:firstLine="567"/>
                    <w:jc w:val="both"/>
                    <w:rPr>
                      <w:color w:val="000000"/>
                    </w:rPr>
                  </w:pPr>
                  <w:sdt>
                    <w:sdtPr>
                      <w:alias w:val="Numeris"/>
                      <w:tag w:val="nr_dbddfb0dcd5c4d9f9d53391c8a1d4364"/>
                      <w:lock w:val="sdtLocked"/>
                      <w:richText/>
                    </w:sdtPr>
                    <w:sdtContent>
                      <w:r>
                        <w:rPr>
                          <w:color w:val="000000"/>
                        </w:rPr>
                        <w:t>45</w:t>
                      </w:r>
                    </w:sdtContent>
                  </w:sdt>
                  <w:r>
                    <w:rPr>
                      <w:color w:val="000000"/>
                    </w:rPr>
                    <w:t>. Skalbyklos patalpos, įrenginiai, inventorius turi būti švarūs. Patalpos, įrenginiai, inventorius valomi skalbyklos vadovo patvirtinto patalpų, įrenginių, inventoriaus valymo tvarkos aprašo nustatyta tvarka. Patalpų, įrenginių, inventoriaus valymo tvarkos apraše turi būti nurodytas valymo objektas (patalpos, įrenginiai, inventorius), valymui naudojama priemonė, valymo periodiškumas, valymą atliekantis asmuo. Valymo darbai turi būti registruojami.</w:t>
                  </w:r>
                </w:p>
              </w:sdtContent>
            </w:sdt>
            <w:sdt>
              <w:sdtPr>
                <w:alias w:val="46 p."/>
                <w:tag w:val="part_e5e726e4c67943969d24e4fc65c99166"/>
                <w:lock w:val="sdtLocked"/>
                <w:richText/>
              </w:sdtPr>
              <w:sdtContent>
                <w:p>
                  <w:pPr>
                    <w:widowControl w:val="0"/>
                    <w:ind w:firstLine="567"/>
                    <w:jc w:val="both"/>
                    <w:rPr>
                      <w:color w:val="000000"/>
                    </w:rPr>
                  </w:pPr>
                  <w:sdt>
                    <w:sdtPr>
                      <w:alias w:val="Numeris"/>
                      <w:tag w:val="nr_e5e726e4c67943969d24e4fc65c99166"/>
                      <w:lock w:val="sdtLocked"/>
                      <w:richText/>
                    </w:sdtPr>
                    <w:sdtContent>
                      <w:r>
                        <w:rPr>
                          <w:color w:val="000000"/>
                        </w:rPr>
                        <w:t>46</w:t>
                      </w:r>
                    </w:sdtContent>
                  </w:sdt>
                  <w:r>
                    <w:rPr>
                      <w:color w:val="000000"/>
                    </w:rPr>
                    <w:t>. Skalbykloje turi būti įrenginių, inventoriaus valymui skirtų priemonių, kuriomis galėtų naudotis skalbyklos paslaugų vartotojai.</w:t>
                  </w:r>
                </w:p>
              </w:sdtContent>
            </w:sdt>
            <w:sdt>
              <w:sdtPr>
                <w:alias w:val="47 p."/>
                <w:tag w:val="part_1e9c8ca308ca4ec5ae13797480019777"/>
                <w:lock w:val="sdtLocked"/>
                <w:richText/>
              </w:sdtPr>
              <w:sdtContent>
                <w:p>
                  <w:pPr>
                    <w:widowControl w:val="0"/>
                    <w:ind w:firstLine="567"/>
                    <w:jc w:val="both"/>
                    <w:rPr>
                      <w:color w:val="000000"/>
                    </w:rPr>
                  </w:pPr>
                  <w:sdt>
                    <w:sdtPr>
                      <w:alias w:val="Numeris"/>
                      <w:tag w:val="nr_1e9c8ca308ca4ec5ae13797480019777"/>
                      <w:lock w:val="sdtLocked"/>
                      <w:richText/>
                    </w:sdtPr>
                    <w:sdtContent>
                      <w:r>
                        <w:rPr>
                          <w:color w:val="000000"/>
                        </w:rPr>
                        <w:t>47</w:t>
                      </w:r>
                    </w:sdtContent>
                  </w:sdt>
                  <w:r>
                    <w:rPr>
                      <w:color w:val="000000"/>
                    </w:rPr>
                    <w:t>. Skalbykloje gerai paslaugų vartotojui matomoje vietoje turi būti pateiktos naudojimosi skalbykloje esančiais įrenginiais taisyklės; įrenginių, inventoriaus valymui skirtų priemonių naudojimo instrukcijos; skalbimui skirtų priemonių (jeigu paslaugų teikėjas jas suteikia) naudojimo instrukcijos.</w:t>
                  </w:r>
                </w:p>
                <w:p>
                  <w:pPr>
                    <w:widowControl w:val="0"/>
                    <w:ind w:firstLine="567"/>
                    <w:jc w:val="both"/>
                    <w:rPr>
                      <w:color w:val="000000"/>
                    </w:rPr>
                  </w:pPr>
                </w:p>
              </w:sdtContent>
            </w:sdt>
          </w:sdtContent>
        </w:sdt>
        <w:sdt>
          <w:sdtPr>
            <w:alias w:val="pabaiga"/>
            <w:tag w:val="part_467e457ea9a84576b918d953c0bc10f8"/>
            <w:lock w:val="sdtLocked"/>
            <w:richText/>
          </w:sdtPr>
          <w:sdtContent>
            <w:p>
              <w:pPr>
                <w:widowControl w:val="0"/>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b66420ef8a11e692c5977c7316c9b5">
            <w:r w:rsidRPr="00532B9F">
              <w:rPr>
                <w:rFonts w:ascii="Times New Roman" w:eastAsia="MS Mincho" w:hAnsi="Times New Roman"/>
                <w:sz w:val="20"/>
                <w:iCs/>
                <w:color w:val="0000FF" w:themeColor="hyperlink"/>
                <w:u w:val="single"/>
              </w:rPr>
              <w:t>V-126</w:t>
            </w:r>
          </w:fldSimple>
          <w:r>
            <w:rPr>
              <w:rFonts w:ascii="Times New Roman" w:eastAsia="MS Mincho" w:hAnsi="Times New Roman"/>
              <w:sz w:val="20"/>
              <w:iCs/>
            </w:rPr>
            <w:t>,
2017-02-10,
paskelbta TAR 2017-02-10, i. k. 2017-02438                </w:t>
          </w:r>
        </w:p>
        <w:p>
          <w:pPr>
            <w:jc w:val="both"/>
            <w:rPr>
              <w:rFonts w:ascii="Times New Roman" w:hAnsi="Times New Roman"/>
            </w:rPr>
          </w:pPr>
          <w:r>
            <w:rPr>
              <w:rFonts w:ascii="Times New Roman" w:hAnsi="Times New Roman"/>
              <w:sz w:val="20"/>
            </w:rPr>
            <w:t>Dėl Lietuvos Respublikos sveikatos apsaugos ministro 2012 m. sausio 13 d. įsakymo Nr. V-22 „Dėl Lietuvos higienos normos HN 130:2012 „Skalbyklų paslaugų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2C7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9C9BC9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hyperlink" TargetMode="External" Target="https://www.e-tar.lt/portal/lt/legalAct/TAR.09D6A58CD779"/>
  <Relationship Id="rId12" Type="http://schemas.openxmlformats.org/officeDocument/2006/relationships/hyperlink" TargetMode="External" Target="https://www.e-tar.lt/portal/lt/legalAct/TAR.0BCCDA9AAF34"/>
  <Relationship Id="rId13" Type="http://schemas.openxmlformats.org/officeDocument/2006/relationships/hyperlink" TargetMode="External" Target="https://www.e-tar.lt/portal/lt/legalAct/TAR.2099D15473C7"/>
  <Relationship Id="rId14" Type="http://schemas.openxmlformats.org/officeDocument/2006/relationships/hyperlink" TargetMode="External" Target="https://www.e-tar.lt/portal/lt/legalAct/TAR.24F577B8BE65"/>
  <Relationship Id="rId15" Type="http://schemas.openxmlformats.org/officeDocument/2006/relationships/hyperlink" TargetMode="External" Target="https://www.e-tar.lt/portal/lt/legalAct/TAR.27E4604E33B8"/>
  <Relationship Id="rId16" Type="http://schemas.openxmlformats.org/officeDocument/2006/relationships/hyperlink" TargetMode="External" Target="https://www.e-tar.lt/portal/lt/legalAct/TAR.58E49A8448E6"/>
  <Relationship Id="rId17" Type="http://schemas.openxmlformats.org/officeDocument/2006/relationships/hyperlink" TargetMode="External" Target="https://www.e-tar.lt/portal/lt/legalAct/TAR.9E4955D5C12C"/>
  <Relationship Id="rId18" Type="http://schemas.openxmlformats.org/officeDocument/2006/relationships/hyperlink" TargetMode="External" Target="https://www.e-tar.lt/portal/lt/legalAct/TAR.DD80CF948782"/>
  <Relationship Id="rId19" Type="http://schemas.openxmlformats.org/officeDocument/2006/relationships/image" Target="media/image1.wmf"/>
  <Relationship Id="rId2" Type="http://schemas.openxmlformats.org/officeDocument/2006/relationships/header" Target="header5.xml"/>
  <Relationship Id="rId20" Type="http://schemas.openxmlformats.org/officeDocument/2006/relationships/settings" Target="settings.xml"/>
  <Relationship Id="rId21" Type="http://schemas.openxmlformats.org/officeDocument/2006/relationships/styles" Target="styles.xml"/>
  <Relationship Id="rId22" Type="http://schemas.microsoft.com/office/2007/relationships/stylesWithEffects" Target="stylesWithEffect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643a859034d4b6b842ea757ce7eda29" PartId="d8de473e146f44ceba16b17a30f1ce7c">
    <Part Type="preambule" DocPartId="40628e8c184b446387ff50da482a5ec3" PartId="5afef813ce5d4837909d36dbd7c5d5b9"/>
    <Part Type="punktas" Nr="1" Abbr="1 p." DocPartId="1e63d327bb5d46a2b7bba7b2f349a71b" PartId="21e2cea7499d4507b6a82df3938b9103"/>
    <Part Type="punktas" Nr="2" Abbr="2 p." DocPartId="9b2d5ae8e576465db1282fe88b31af60" PartId="8bc6592497b14118bbb14b7ffc9e5acb"/>
    <Part Type="signatura" DocPartId="aee4e4b766b04f72a246e467c4e6cd4a" PartId="8aeaf4ffcc70491188b64f538bddef76"/>
  </Part>
  <Part Type="patvirtinta" Title="LIETUVOS HIGIENOS NORMA HN 130:2012 „SKALBYKLŲ PASLAUGŲ SVEIKATOS SAUGOS REIKALAVIMAI“" DocPartId="5ad356b0c4c74b77827f016ffb0fa583" PartId="9e8b223567604f0baeb1a5bc403c62c9">
    <Part Type="skyrius" Nr="1" Title="„I SKYRIUS BENDROSIOS NUOSTATOS“." DocPartId="39eef43dd66445d6b64ceb045391d082" PartId="9647b27737eb447aa41604b1dde71dcf">
      <Part Type="punktas" Nr="1" Abbr="1 p." DocPartId="6a174d563d5247a28741d9c725e72c3a" PartId="9c9390b1edfa40a28864484fe60f016c"/>
      <Part Type="punktas" Nr="2" Abbr="2 p." DocPartId="04f2d9a3da2a4361a3f780d429c90df5" PartId="30bdfa7ba2d04c3097653ed8a9f34708"/>
      <Part Type="punktas" Nr="3" Abbr="3 p." DocPartId="a630046df8b04d40ba130010363c2754" PartId="ee0958f6723e415ebf747a61ee49991e"/>
      <Part Type="punktas" Nr="3-1" Abbr="3-1 p." DocPartId="a7c2a6d4a9ff4c57aa7c6a35ef189452" PartId="958be4eb12b24d1398289d276d3d1a9d"/>
    </Part>
    <Part Type="skyrius" Nr="2" Title="NUORODOS" DocPartId="67c661c27f854cab89acb0d1dfa2ebcb" PartId="c301c6eba375400ebd8a6f20d080a76b">
      <Part Type="punktas" Nr="4" Abbr="4 p." DocPartId="737dd6d202024f7a9676a4cc556e7a06" PartId="87681ccf08404b2eafe7789ebad92a3e">
        <Part Type="papunktis" Nr="4.1" Abbr="4.1 pp." DocPartId="a3b771243e124418ae1d7aae00e5a733" PartId="14aa365aebe74240b8a80e81bf73aaf8"/>
        <Part Type="papunktis" Nr="4.2" Abbr="4.2 pp." DocPartId="c22c507c978e488ca36ee5d48a408995" PartId="5d8e42cf0dcd4ad1b7f9516c7de630c7"/>
        <Part Type="papunktis" Nr="4.3" Abbr="4.3 pp." DocPartId="e2bbfa7264a24ad287eaac17e2640ff6" PartId="726313ecc54e4461b16cfabfa94587dc"/>
        <Part Type="papunktis" Nr="4.4" Abbr="4.4 pp." DocPartId="861d2ba0150e42eab29f89cde7d74cba" PartId="c49a5285a4474134bfada825a43683e7"/>
        <Part Type="papunktis" Nr="4.5" Abbr="4.5 pp." DocPartId="525dd4edf5054b61a9ac329e45fe69dd" PartId="c72f331191ff4d68beda07512cd6e944"/>
      </Part>
    </Part>
    <Part Type="skyrius" Nr="3" Title="„III SKYRIUS SĄVOKOS IR JŲ APIBRĖŽTYS“." DocPartId="36b77e3338eb4c7a8b98e9682a08d768" PartId="391eeb6b6602441e89f599e3bf34b648">
      <Part Type="punktas" Nr="5" Abbr="5 p." DocPartId="67f25a0d0e0f4d07a8824ccacac32a47" PartId="bceb08df908f439b833e566d6b572bdc"/>
    </Part>
    <Part Type="skyrius" Nr="4" Title="„IV SKYRIUS BENDRIEJI SKALBYKLŲ ĮRENGIMO IR PRIEŽIŪROS REIKALAVIMAI“." DocPartId="5c9cee4e9d5848a8882fb0a9bf9edf1a" PartId="2dcc79c0a25e481d8fd317f3d8f0782e">
      <Part Type="punktas" Nr="6" Abbr="6 p." DocPartId="13d8c1e4fbc5427d80dba0615f472437" PartId="f0bc7802ab4a4148a51d56b9abaec763"/>
      <Part Type="punktas" Nr="7" Abbr="7 p." DocPartId="57fd3a9b5eda497e9865b91f997c3156" PartId="a34c2e4c6b5b436da7abe9206cd3638c"/>
      <Part Type="punktas" Nr="8" Abbr="8 p." DocPartId="75501f69110a47e6bfc30f99129264b3" PartId="3b10ec010a2f41108de6aeef14245693"/>
      <Part Type="punktas" Nr="9" Abbr="9 p." DocPartId="af414ce538164899bea43ceacdb9a8bc" PartId="e01467592ed84229ac8bc8ea21302467"/>
      <Part Type="punktas" Nr="10" Abbr="10 p." DocPartId="a747957c7a244a22a91982fdce69e3d3" PartId="88d0be621198499aa1d692949ec8e8c8"/>
      <Part Type="punktas" Nr="11" Abbr="11 p." DocPartId="0ce8176d35824afe9e655b703b5d4042" PartId="c853ea5a394d4ff68b56e2063ce5dd22"/>
      <Part Type="punktas" Nr="12" Abbr="12 p." DocPartId="bd50e96acd72442888db580435867996" PartId="7af93c028e2c4b209674ba4eb9c85b40"/>
      <Part Type="punktas" Nr="13" Abbr="13 p." DocPartId="95972280c40d4094bcc5836d64044042" PartId="b906d7d4e8de4679a0aadeccf94fead3"/>
      <Part Type="punktas" Nr="14" Abbr="14 p." DocPartId="3b8aa33c39774cea8c2721f449ee83fa" PartId="ea8a3c0fd16e4cc9a78ef4ea85d2f6bd"/>
      <Part Type="punktas" Nr="15" Abbr="15 p." DocPartId="3b735d2009e8413b850d0c51a2b7b66d" PartId="cab19c708c8e44dfbb93b8740cf8e335"/>
      <Part Type="punktas" Nr="16" Abbr="16 p." DocPartId="bcd56f657520441c9a95a3ce9fec2415" PartId="f904f522455e4a9791a5d82611d59f39"/>
    </Part>
    <Part Type="skyrius" Nr="5" Title="„V SKYRIUS SKALBYKLŲ, KURIOSE NESKALBIAMI SVEIKATOS PRIEŽIŪROS ĮSTAIGŲ SKALBINIAI, SPECIALIEJI REIKALAVIMAI“." DocPartId="38a22863041d465aa68a6d47cab0aac7" PartId="36b8be1c7fb14c98ba5d656190a85d5d">
      <Part Type="punktas" Nr="17" Abbr="17 p." DocPartId="65273aab86f04714956788ae656e39e3" PartId="c7c935d28ea04ba1b60caa607918091e"/>
      <Part Type="punktas" Nr="18" Abbr="18 p." DocPartId="55bec8155cb046f5baf4832900ad0d2b" PartId="e25d9f59656d4a28906e7c3082fa9a1c">
        <Part Type="punktas" Nr="18.1" Abbr="18.1 p." DocPartId="ac1979e41c694e688f7231eb7af1d453" PartId="f04b27fc623848d99206393308e3e904"/>
        <Part Type="punktas" Nr="18.2" Abbr="18.2 p." DocPartId="3bb2bd280e8a490d8bd18f65cae47d5f" PartId="9cc0bf22df0d42c99995dc09dc0862d5"/>
        <Part Type="punktas" Nr="18.3" Abbr="18.3 p." DocPartId="52814e619db94cef81bd720e94467332" PartId="609f36b4a5e04fc2b1a004570e33b7cc"/>
        <Part Type="punktas" Nr="18.4" Abbr="18.4 p." DocPartId="5417b05f42694f1093589644e8bccfce" PartId="1f183498a18a4239a377f6b517d17ee7"/>
        <Part Type="punktas" Nr="18.5" Abbr="18.5 p." DocPartId="dd125c4cf2034b24907aadfc8a621a9a" PartId="fe923278452248ecb4fcf92d8edd8f64"/>
        <Part Type="punktas" Nr="18.6" Abbr="18.6 p." DocPartId="ef9d3799a80c45fbb6d6ceda4a006048" PartId="57815e212e884b69a8099862fcfa7558"/>
      </Part>
      <Part Type="punktas" Nr="19" Abbr="19 p." DocPartId="c73890460e2f4c3f81aac05b948dd5b4" PartId="0bd9e50d072445eba91dbe8e590868d3"/>
      <Part Type="punktas" Nr="20" Abbr="20 p." DocPartId="e15be9b05bde408bbd31d1dde62da934" PartId="b66ba5f6cc1644bba35e8e960432bd2e"/>
      <Part Type="punktas" Nr="21" Abbr="21 p." DocPartId="3a9f81f095534216a577492450effa19" PartId="0691cde5fa594066b3e20bedcc0e8352"/>
      <Part Type="punktas" Nr="22" Abbr="22 p." DocPartId="1bdfe7ada4334ee884eb4e5a81339be2" PartId="9d3ae2dbe5674c1386609beb5a3aa004"/>
      <Part Type="punktas" Nr="23" Abbr="23 p." DocPartId="3ad845ce20574382a37f3b68e98a9cdd" PartId="45fa7688f0e349ca946648691528e69e"/>
    </Part>
    <Part Type="skyrius" Nr="6" Title="„VI SKYRIUS SVEIKATOS PRIEŽIŪROS ĮSTAIGŲ SKALBINIUS SKALBIANČIŲ SKALBYKLŲ SPECIALIEJI REIKALAVIMAI“." DocPartId="32ffb40d35a84c99b9355a2d9ebd254f" PartId="2932ef75839645f8ae2723d0b2f2c371">
      <Part Type="punktas" Nr="24" Abbr="24 p." DocPartId="89f7392e9ef94aef93c31932caea9e92" PartId="643a6d5f57cf489d877e08a381bfd22f"/>
      <Part Type="punktas" Nr="25" Abbr="25 p." DocPartId="308ebd04611a4cae92be08265edcad46" PartId="1bf1343c02d34b77bac3ed9d4173af51"/>
      <Part Type="punktas" Nr="26" Abbr="26 p." DocPartId="f49c86d67ad74c978b9ccd2d35f0cb7a" PartId="7d2b3d69b6c945ffb930d1a76cca97b4"/>
      <Part Type="punktas" Nr="27" Abbr="27 p." DocPartId="3b525594fe7f471481910a09eed0cb51" PartId="f7e380c064e141b58031c9a645d71200">
        <Part Type="punktas" Nr="27.1" Abbr="27.1 p." DocPartId="acd3b37d0434444f9ae3197d2ae35f07" PartId="7d357ef65c434105be090ffe2f5ebfa4"/>
        <Part Type="punktas" Nr="27.2" Abbr="27.2 p." DocPartId="8767f1d2f5d1403b97f1befe679bdd44" PartId="70d3e69eaf14408c92d2ce1f7d72a1f4"/>
        <Part Type="punktas" Nr="27.3" Abbr="27.3 p." DocPartId="99d15cd65e4d437683c81cd9fb3f7ad5" PartId="71e3df6e416549f68290719742ee410e"/>
        <Part Type="punktas" Nr="27.4" Abbr="27.4 p." DocPartId="cca482a1bb9a4c75b4c5cd800d46efe1" PartId="01d4683757464c9a835fd45ae43971df"/>
        <Part Type="punktas" Nr="27.5" Abbr="27.5 p." DocPartId="b3e95f6c90ef4970bf77e7973dc504cf" PartId="e05f667afa65442984eee4b9a78c3659"/>
        <Part Type="punktas" Nr="27.6" Abbr="27.6 p." DocPartId="1185749b64e2446eacb39fd2e7ce240f" PartId="dd9ad0e4e06b4f38a1958e601e23b7b3"/>
      </Part>
      <Part Type="punktas" Nr="28" Abbr="28 p." DocPartId="38e0dcb183eb4628ad8894a666e5c638" PartId="17ca5a2c49f948878abc358565fb0912"/>
      <Part Type="punktas" Nr="29" Abbr="29 p." DocPartId="8b25698738504c66ace379e32f293810" PartId="b8d9e9dd129e4e91bcff54dd672d462f"/>
      <Part Type="punktas" Nr="30" Abbr="30 p." DocPartId="b3ef5efa96c0465bb212b1c6feb66957" PartId="86a9bf205386402da2380bc5f5d25a3c"/>
      <Part Type="punktas" Nr="31" Abbr="31 p." DocPartId="6108fb76c70444fdb6659386e71f0982" PartId="2225fa4972594123857320fc71f017b9"/>
      <Part Type="punktas" Nr="32" Abbr="32 p." DocPartId="d0f9dabf6db94bc4a1389855dbc08747" PartId="a2a8f11eedf04d7eb11bd950da5f6c61"/>
      <Part Type="punktas" Nr="33" Abbr="33 p." DocPartId="2c46b77a1a564b4596bbc9891f445816" PartId="1f77500daae9474592e66d2a6b3b92e2"/>
      <Part Type="punktas" Nr="34" Abbr="34 p." DocPartId="b3e7e70c7e19430095bb0f227a469257" PartId="83d9c81eb01a48f8811e2c8d02b3ab87"/>
      <Part Type="punktas" Nr="35" Abbr="35 p." DocPartId="37739484d86c428199921809faee93d9" PartId="672fe110a2384691ada71d30710f1ffc"/>
      <Part Type="punktas" Nr="36" Abbr="36 p." DocPartId="be29680728c3412b88e118f854c8b86f" PartId="2cf6dce6ea7a45888198b41be578e755"/>
      <Part Type="punktas" Nr="37" Abbr="37 p." DocPartId="68d448a64399439aaa9c2976e9ae4d09" PartId="b257947fafe44916bbb8c72969eae9e8"/>
      <Part Type="punktas" Nr="38" Abbr="38 p." DocPartId="fcd5591b5ebc49db8099ee58ee80d38f" PartId="1289c5d2d8374a7e923eb3d2e75f37e5"/>
      <Part Type="punktas" Nr="39" Abbr="39 p." DocPartId="b94f1b05d10f410c89dd7dad1930cf90" PartId="25a8ce67cba64fac980510e6e7c86105"/>
      <Part Type="punktas" Nr="40" Abbr="40 p." DocPartId="dab82463c38a4f11b0b1a75607363066" PartId="33f0eaaa59864a6e97d8a7e666cf7483"/>
      <Part Type="punktas" Nr="41" Abbr="41 p." DocPartId="afdc8ad3258f406b8b4f1c3591fc4fe2" PartId="5c5e5768ae294de5963082f1084c2157"/>
      <Part Type="punktas" Nr="42" Abbr="42 p." DocPartId="e6352d5b9ae0494681a96d7a58176285" PartId="f11dc40855b94609abdb300287f1eccb"/>
      <Part Type="punktas" Nr="43" Abbr="43 p." DocPartId="ab425053b95a421497297ef00b59ee42" PartId="b4a6f95ae6b04f22a5f9bfdd7f05a027"/>
    </Part>
    <Part Type="skyrius" Nr="7" Title="„VII SKYRIUS SAVITARNOS SKALBYKLŲ REIKALAVIMAI“." DocPartId="512bdc0d8a6f445eb412b86b1aafd4af" PartId="ed1cb48e1d8243579a460ab5aca2f3df">
      <Part Type="punktas" Nr="44" Abbr="44 p." DocPartId="d8e1c0f564a74a088224e14401a71487" PartId="1e5cea1183294f5d8be3a85f8d331f49"/>
      <Part Type="punktas" Nr="45" Abbr="45 p." DocPartId="9cc84576431b400e9f98560c856350f2" PartId="dbddfb0dcd5c4d9f9d53391c8a1d4364"/>
      <Part Type="punktas" Nr="46" Abbr="46 p." DocPartId="e4ed77b87aef40f6bf10c9dc15505302" PartId="e5e726e4c67943969d24e4fc65c99166"/>
      <Part Type="punktas" Nr="47" Abbr="47 p." DocPartId="4678315470b844cca55eec99bea4e256" PartId="1e9c8ca308ca4ec5ae13797480019777"/>
    </Part>
    <Part Type="pabaiga" DocPartId="9152ebf886e84d0d91178db40ecb40b6" PartId="467e457ea9a84576b918d953c0bc10f8"/>
  </Part>
</Parts>
</file>

<file path=customXml/itemProps1.xml><?xml version="1.0" encoding="utf-8"?>
<ds:datastoreItem xmlns:ds="http://schemas.openxmlformats.org/officeDocument/2006/customXml" ds:itemID="{68FFE418-C5F1-4940-B976-CAD91BEBA2D0}">
  <ds:schemaRefs>
    <ds:schemaRef ds:uri="http://lrs.lt/TAIS/DocParts"/>
  </ds:schemaRefs>
</ds:datastoreItem>
</file>

<file path=docProps/app.xml><?xml version="1.0" encoding="utf-8"?>
<Properties xmlns="http://schemas.openxmlformats.org/officeDocument/2006/extended-properties">
  <Template>Normal.dotm</Template>
  <TotalTime>18</TotalTime>
  <Pages>9</Pages>
  <Words>16520</Words>
  <Characters>9417</Characters>
  <Application>Microsoft Office Word</Application>
  <DocSecurity>0</DocSecurity>
  <Lines>78</Lines>
  <Paragraphs>51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25886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2015-08-28T02:03:00Z</dcterms:created>
  <dc:creator>Rima</dc:creator>
  <lastModifiedBy>PETRAUSKAITĖ Girmantė</lastModifiedBy>
  <dcterms:modified xsi:type="dcterms:W3CDTF">2017-02-13T07:46:00Z</dcterms:modified>
  <revision>9</revision>
  <dc:title>LIETUVOS RESPUBLIKOS SVEIKATOS APSAUGOS MINISTRO</dc:title>
</coreProperties>
</file>