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aa95f65f29b4b53bef9e7e2c100eee7"/>
        <w:lock w:val="sdtLocked"/>
        <w:richText/>
      </w:sdtPr>
      <w:sdtContent>
        <w:p>
          <w:pPr>
            <w:jc w:val="both"/>
            <w:rPr>
              <w:rFonts w:ascii="Times New Roman" w:hAnsi="Times New Roman"/>
            </w:rPr>
          </w:pPr>
          <w:r>
            <w:rPr>
              <w:rFonts w:ascii="Times New Roman" w:hAnsi="Times New Roman"/>
              <w:b/>
              <w:i/>
            </w:rPr>
            <w:t>Suvestinė redakcija nuo 2026-04-16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C66B13886C49">
            <w:r w:rsidRPr="00532B9F">
              <w:rPr>
                <w:rFonts w:ascii="Times New Roman" w:eastAsia="MS Mincho" w:hAnsi="Times New Roman"/>
                <w:sz w:val="20"/>
                <w:i/>
                <w:iCs/>
                <w:color w:val="0000FF" w:themeColor="hyperlink"/>
                <w:u w:val="single"/>
              </w:rPr>
              <w:t>161-7630</w:t>
            </w:r>
          </w:fldSimple>
          <w:r>
            <w:rPr>
              <w:rFonts w:ascii="Times New Roman" w:eastAsia="MS Mincho" w:hAnsi="Times New Roman"/>
              <w:sz w:val="20"/>
              <w:i/>
              <w:iCs/>
            </w:rPr>
            <w:t>, i. k. 1111100NUTA00001517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2017-11-08:</w:t>
          </w:r>
        </w:p>
        <w:p>
          <w:pPr>
            <w:rPr>
              <w:rFonts w:ascii="Times New Roman" w:hAnsi="Times New Roman"/>
              <w:sz w:val="20"/>
              <w:i/>
            </w:rPr>
          </w:pPr>
          <w:r>
            <w:rPr>
              <w:rFonts w:ascii="Times New Roman" w:hAnsi="Times New Roman"/>
              <w:sz w:val="20"/>
              <w:i/>
            </w:rPr>
            <w:t xml:space="preserve">Nr. </w:t>
          </w:r>
          <w:fldSimple w:instr="HYPERLINK https://www.e-tar.lt/portal/legalAct.html?documentId=119540b0c37a11e79122ea2db7aeb5f0">
            <w:r w:rsidRPr="00532B9F">
              <w:rPr>
                <w:rFonts w:ascii="Times New Roman" w:eastAsia="MS Mincho" w:hAnsi="Times New Roman"/>
                <w:sz w:val="20"/>
                <w:i/>
                <w:iCs/>
                <w:color w:val="0000FF" w:themeColor="hyperlink"/>
                <w:u w:val="single"/>
              </w:rPr>
              <w:t>889</w:t>
            </w:r>
          </w:fldSimple>
          <w:r>
            <w:rPr>
              <w:rFonts w:ascii="Times New Roman" w:eastAsia="MS Mincho" w:hAnsi="Times New Roman"/>
              <w:sz w:val="20"/>
              <w:i/>
              <w:iCs/>
            </w:rPr>
            <w:t>,
2017-10-31,
paskelbta TAR 2017-11-07, i. k. 2017-17536                </w:t>
          </w:r>
        </w:p>
        <w:p>
          <w:pPr>
            <w:rPr>
              <w:rFonts w:ascii="Times New Roman" w:hAnsi="Times New Roman"/>
              <w:sz w:val="22"/>
            </w:rPr>
          </w:pPr>
        </w:p>
        <w:p>
          <w:pPr>
            <w:jc w:val="center"/>
            <w:rPr>
              <w:color w:val="000000"/>
              <w:szCs w:val="24"/>
              <w:lang w:eastAsia="lt-LT"/>
            </w:rPr>
          </w:pPr>
          <w:r>
            <w:rPr>
              <w:b/>
              <w:bCs/>
              <w:color w:val="000000"/>
              <w:szCs w:val="24"/>
              <w:lang w:eastAsia="lt-LT"/>
            </w:rPr>
            <w:t>LIETUVOS RESPUBLIKOS VYRIAUSYBĖ</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NUTARIMAS</w:t>
          </w:r>
        </w:p>
        <w:p>
          <w:pPr>
            <w:jc w:val="center"/>
            <w:rPr>
              <w:b/>
              <w:bCs/>
              <w:color w:val="000000"/>
              <w:szCs w:val="24"/>
              <w:lang w:eastAsia="lt-LT"/>
            </w:rPr>
          </w:pPr>
          <w:r>
            <w:rPr>
              <w:b/>
              <w:bCs/>
              <w:color w:val="000000"/>
              <w:szCs w:val="24"/>
              <w:lang w:eastAsia="lt-LT"/>
            </w:rPr>
            <w:t>DĖL VIEŠŲJŲ PIRKIMŲ TARNYBOS NUOSTATŲ PATVIRTINIMO</w:t>
          </w:r>
        </w:p>
        <w:p>
          <w:pPr>
            <w:jc w:val="center"/>
            <w:rPr>
              <w:b/>
              <w:bCs/>
              <w:color w:val="000000"/>
              <w:szCs w:val="24"/>
              <w:lang w:eastAsia="lt-LT"/>
            </w:rPr>
          </w:pPr>
        </w:p>
        <w:p>
          <w:pPr>
            <w:jc w:val="center"/>
            <w:rPr>
              <w:b/>
              <w:bCs/>
              <w:color w:val="000000"/>
              <w:szCs w:val="24"/>
              <w:lang w:eastAsia="lt-LT"/>
            </w:rPr>
          </w:pPr>
          <w:r>
            <w:t>2011 m. gruodžio 21 d. Nr. 1517</w:t>
          </w:r>
        </w:p>
        <w:p>
          <w:pPr>
            <w:jc w:val="center"/>
            <w:rPr>
              <w:color w:val="000000"/>
              <w:szCs w:val="24"/>
              <w:lang w:eastAsia="lt-LT"/>
            </w:rPr>
          </w:pPr>
          <w:r>
            <w:rPr>
              <w:color w:val="000000"/>
              <w:szCs w:val="24"/>
              <w:lang w:eastAsia="lt-LT"/>
            </w:rPr>
            <w:t>Vilnius</w:t>
          </w:r>
        </w:p>
        <w:p>
          <w:pPr>
            <w:ind w:firstLine="720"/>
            <w:jc w:val="both"/>
            <w:rPr>
              <w:color w:val="000000"/>
              <w:szCs w:val="24"/>
              <w:lang w:eastAsia="lt-LT"/>
            </w:rPr>
          </w:pPr>
        </w:p>
        <w:p>
          <w:pPr>
            <w:jc w:val="both"/>
            <w:rPr>
              <w:color w:val="000000"/>
              <w:szCs w:val="24"/>
              <w:lang w:eastAsia="lt-LT"/>
            </w:rPr>
          </w:pPr>
        </w:p>
        <w:sdt>
          <w:sdtPr>
            <w:alias w:val="preambule"/>
            <w:tag w:val="part_f048890df6924f05a65d3b86dbae9107"/>
            <w:lock w:val="sdtLocked"/>
            <w:richText/>
          </w:sdtPr>
          <w:sdtContent>
            <w:p>
              <w:pPr>
                <w:ind w:firstLine="709"/>
                <w:jc w:val="both"/>
                <w:rPr>
                  <w:szCs w:val="24"/>
                  <w:lang w:eastAsia="lt-LT"/>
                </w:rPr>
              </w:pPr>
              <w:r>
                <w:rPr>
                  <w:szCs w:val="24"/>
                  <w:lang w:eastAsia="lt-LT"/>
                </w:rPr>
                <w:t>Vadovaudamasi Lietuvos Respublikos viešųjų pirkimų įstatymo 93 straipsnio 2 dalimi, Lietuvos Respublikos Vyriausybė</w:t>
              </w:r>
              <w:r>
                <w:rPr>
                  <w:spacing w:val="80"/>
                  <w:szCs w:val="24"/>
                  <w:lang w:eastAsia="lt-LT"/>
                </w:rPr>
                <w:t xml:space="preserve"> </w:t>
              </w:r>
              <w:r>
                <w:rPr>
                  <w:spacing w:val="60"/>
                  <w:szCs w:val="24"/>
                  <w:lang w:eastAsia="lt-LT"/>
                </w:rPr>
                <w:t>nutari</w:t>
              </w:r>
              <w:r>
                <w:rPr>
                  <w:szCs w:val="24"/>
                  <w:lang w:eastAsia="lt-LT"/>
                </w:rPr>
                <w:t>a:</w:t>
              </w:r>
            </w:p>
          </w:sdtContent>
        </w:sdt>
        <w:sdt>
          <w:sdtPr>
            <w:alias w:val="pastraipa"/>
            <w:tag w:val="part_d67bfbacf46e498aa11307a18929cf3b"/>
            <w:lock w:val="sdtLocked"/>
            <w:richText/>
          </w:sdtPr>
          <w:sdtContent>
            <w:p>
              <w:pPr>
                <w:ind w:firstLine="709"/>
                <w:jc w:val="both"/>
              </w:pPr>
              <w:r>
                <w:rPr>
                  <w:color w:val="000000"/>
                  <w:szCs w:val="24"/>
                  <w:lang w:eastAsia="lt-LT"/>
                </w:rPr>
                <w:t>Patvirtinti Viešųjų pirkimų tarnybos nuostatus (pridedama).</w:t>
              </w:r>
            </w:p>
          </w:sdtContent>
        </w:sdt>
        <w:sdt>
          <w:sdtPr>
            <w:alias w:val="signatura"/>
            <w:tag w:val="part_1f6fe88d4677455ea4ce4c4f77a03be4"/>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
            <w:p/>
            <w:p>
              <w:r>
                <w:t>TEISINGUMO MINISTRAS,</w:t>
              </w:r>
            </w:p>
            <w:p>
              <w:pPr>
                <w:tabs>
                  <w:tab w:val="right" w:pos="9071"/>
                </w:tabs>
              </w:pPr>
              <w:r>
                <w:t>PAVADUOJANTIS ŪKIO MINISTRĄ</w:t>
                <w:tab/>
                <w:t>REMIGIJUS ŠIMAŠIUS</w:t>
              </w:r>
            </w:p>
            <w:p>
              <w:pPr>
                <w:jc w:val="both"/>
              </w:pPr>
            </w:p>
          </w:sdtContent>
        </w:sdt>
        <w:p/>
      </w:sdtContent>
    </w:sdt>
    <w:sdt>
      <w:sdtPr>
        <w:alias w:val="patvirtinta"/>
        <w:tag w:val="part_d7ee91e995054febbeb60b60d8e4aa9b"/>
        <w:lock w:val="sdtLocked"/>
        <w:richText/>
      </w:sdtPr>
      <w:sdtContent>
        <w:p>
          <w:pPr>
            <w:ind w:left="4820" w:hanging="1"/>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pgNumType w:start="1"/>
              <w:cols w:space="1296"/>
              <w:titlePg/>
            </w:sectPr>
          </w:pPr>
        </w:p>
        <w:p>
          <w:pPr>
            <w:ind w:left="4820" w:hanging="1"/>
            <w:rPr>
              <w:szCs w:val="24"/>
              <w:lang w:eastAsia="ar-SA"/>
            </w:rPr>
          </w:pPr>
          <w:r>
            <w:rPr>
              <w:szCs w:val="24"/>
              <w:lang w:eastAsia="ar-SA"/>
            </w:rPr>
            <w:t>PATVIRTINTA</w:t>
          </w:r>
        </w:p>
        <w:p>
          <w:pPr>
            <w:ind w:left="4820" w:hanging="1"/>
            <w:rPr>
              <w:szCs w:val="24"/>
              <w:lang w:eastAsia="ar-SA"/>
            </w:rPr>
          </w:pPr>
          <w:r>
            <w:rPr>
              <w:szCs w:val="24"/>
              <w:lang w:eastAsia="ar-SA"/>
            </w:rPr>
            <w:t>Lietuvos Respublikos Vyriausybės</w:t>
          </w:r>
        </w:p>
        <w:p>
          <w:pPr>
            <w:ind w:left="4820" w:hanging="1"/>
            <w:rPr>
              <w:szCs w:val="24"/>
              <w:lang w:eastAsia="ar-SA"/>
            </w:rPr>
          </w:pPr>
          <w:r>
            <w:rPr>
              <w:szCs w:val="24"/>
              <w:lang w:eastAsia="ar-SA"/>
            </w:rPr>
            <w:t xml:space="preserve">2011 m. gruodžio 21 d. nutarimu Nr. 1517 </w:t>
          </w:r>
        </w:p>
        <w:p>
          <w:pPr>
            <w:ind w:left="4820" w:hanging="1"/>
            <w:rPr>
              <w:szCs w:val="24"/>
              <w:lang w:eastAsia="ar-SA"/>
            </w:rPr>
          </w:pPr>
          <w:r>
            <w:rPr>
              <w:szCs w:val="24"/>
              <w:lang w:eastAsia="ar-SA"/>
            </w:rPr>
            <w:t>(Lietuvos Respublikos Vyriausybės</w:t>
          </w:r>
        </w:p>
        <w:p>
          <w:pPr>
            <w:ind w:left="4820" w:hanging="1"/>
            <w:rPr>
              <w:szCs w:val="24"/>
            </w:rPr>
          </w:pPr>
          <w:r>
            <w:rPr>
              <w:szCs w:val="24"/>
            </w:rPr>
            <w:t xml:space="preserve">2023 m. </w:t>
          </w:r>
          <w:r>
            <w:rPr>
              <w:lang w:eastAsia="lt-LT"/>
            </w:rPr>
            <w:t>balandžio 19 d.</w:t>
          </w:r>
          <w:r>
            <w:rPr>
              <w:szCs w:val="24"/>
            </w:rPr>
            <w:t xml:space="preserve"> </w:t>
          </w:r>
          <w:r>
            <w:rPr>
              <w:szCs w:val="24"/>
              <w:lang w:eastAsia="ar-SA"/>
            </w:rPr>
            <w:t xml:space="preserve">nutarimo </w:t>
          </w:r>
          <w:r>
            <w:rPr>
              <w:szCs w:val="24"/>
            </w:rPr>
            <w:t xml:space="preserve">Nr. </w:t>
          </w:r>
          <w:r>
            <w:t>287</w:t>
          </w:r>
          <w:r>
            <w:rPr>
              <w:szCs w:val="24"/>
            </w:rPr>
            <w:t xml:space="preserve"> </w:t>
          </w:r>
        </w:p>
        <w:p>
          <w:pPr>
            <w:ind w:left="4820" w:hanging="1"/>
            <w:rPr>
              <w:szCs w:val="24"/>
              <w:lang w:eastAsia="lt-LT"/>
            </w:rPr>
          </w:pPr>
          <w:r>
            <w:rPr>
              <w:szCs w:val="24"/>
            </w:rPr>
            <w:t>redakcija)</w:t>
          </w:r>
        </w:p>
        <w:p>
          <w:pPr>
            <w:rPr>
              <w:szCs w:val="24"/>
            </w:rPr>
          </w:pPr>
        </w:p>
        <w:p>
          <w:pPr>
            <w:keepNext/>
            <w:jc w:val="center"/>
            <w:rPr>
              <w:szCs w:val="24"/>
            </w:rPr>
          </w:pPr>
          <w:sdt>
            <w:sdtPr>
              <w:alias w:val="Pavadinimas"/>
              <w:tag w:val="title_d7ee91e995054febbeb60b60d8e4aa9b"/>
              <w:lock w:val="sdtLocked"/>
              <w:richText/>
            </w:sdtPr>
            <w:sdtContent>
              <w:r>
                <w:rPr>
                  <w:b/>
                  <w:caps/>
                  <w:szCs w:val="24"/>
                </w:rPr>
                <w:t>VIEŠŲJŲ PIRKIMŲ TARNYBOS NUOSTATAI</w:t>
              </w:r>
            </w:sdtContent>
          </w:sdt>
        </w:p>
        <w:p>
          <w:pPr>
            <w:jc w:val="center"/>
            <w:rPr>
              <w:szCs w:val="24"/>
            </w:rPr>
          </w:pPr>
        </w:p>
        <w:sdt>
          <w:sdtPr>
            <w:alias w:val="skyrius"/>
            <w:tag w:val="part_ca2f8d44e7654cf19c11990404865bc0"/>
            <w:lock w:val="sdtLocked"/>
            <w:richText/>
          </w:sdtPr>
          <w:sdtContent>
            <w:p>
              <w:pPr>
                <w:keepNext/>
                <w:jc w:val="center"/>
                <w:rPr>
                  <w:b/>
                  <w:caps/>
                  <w:szCs w:val="24"/>
                </w:rPr>
              </w:pPr>
              <w:sdt>
                <w:sdtPr>
                  <w:alias w:val="Numeris"/>
                  <w:tag w:val="nr_ca2f8d44e7654cf19c11990404865bc0"/>
                  <w:lock w:val="sdtLocked"/>
                  <w:richText/>
                </w:sdtPr>
                <w:sdtContent>
                  <w:r>
                    <w:rPr>
                      <w:b/>
                      <w:caps/>
                      <w:szCs w:val="24"/>
                    </w:rPr>
                    <w:t>I</w:t>
                  </w:r>
                </w:sdtContent>
              </w:sdt>
              <w:r>
                <w:rPr>
                  <w:b/>
                  <w:caps/>
                  <w:szCs w:val="24"/>
                </w:rPr>
                <w:t xml:space="preserve"> SKYRIUS</w:t>
              </w:r>
            </w:p>
            <w:p>
              <w:pPr>
                <w:keepNext/>
                <w:jc w:val="center"/>
                <w:rPr>
                  <w:szCs w:val="24"/>
                </w:rPr>
              </w:pPr>
              <w:sdt>
                <w:sdtPr>
                  <w:alias w:val="Pavadinimas"/>
                  <w:tag w:val="title_ca2f8d44e7654cf19c11990404865bc0"/>
                  <w:lock w:val="sdtLocked"/>
                  <w:richText/>
                </w:sdtPr>
                <w:sdtContent>
                  <w:r>
                    <w:rPr>
                      <w:b/>
                      <w:caps/>
                      <w:szCs w:val="24"/>
                    </w:rPr>
                    <w:t>BENDROSIOS NUOSTATOS</w:t>
                  </w:r>
                </w:sdtContent>
              </w:sdt>
            </w:p>
            <w:p>
              <w:pPr>
                <w:jc w:val="center"/>
                <w:rPr>
                  <w:szCs w:val="24"/>
                </w:rPr>
              </w:pPr>
            </w:p>
            <w:sdt>
              <w:sdtPr>
                <w:alias w:val="1 p."/>
                <w:tag w:val="part_bc6e33b8e38a402a83f890aec38351d4"/>
                <w:lock w:val="sdtLocked"/>
                <w:richText/>
              </w:sdtPr>
              <w:sdtContent>
                <w:p>
                  <w:pPr>
                    <w:tabs>
                      <w:tab w:val="left" w:pos="851"/>
                    </w:tabs>
                    <w:suppressAutoHyphens/>
                    <w:ind w:firstLine="567"/>
                    <w:jc w:val="both"/>
                    <w:textAlignment w:val="baseline"/>
                    <w:rPr>
                      <w:szCs w:val="24"/>
                    </w:rPr>
                  </w:pPr>
                  <w:sdt>
                    <w:sdtPr>
                      <w:alias w:val="Numeris"/>
                      <w:tag w:val="nr_bc6e33b8e38a402a83f890aec38351d4"/>
                      <w:lock w:val="sdtLocked"/>
                      <w:richText/>
                    </w:sdtPr>
                    <w:sdtContent>
                      <w:r>
                        <w:rPr>
                          <w:szCs w:val="24"/>
                        </w:rPr>
                        <w:t>1</w:t>
                      </w:r>
                    </w:sdtContent>
                  </w:sdt>
                  <w:r>
                    <w:rPr>
                      <w:szCs w:val="24"/>
                    </w:rPr>
                    <w:t>. Viešųjų pirkimų tarnyba (toliau – Tarnyba) yra Lietuvos Respublikos valstybės įstaiga.</w:t>
                  </w:r>
                </w:p>
              </w:sdtContent>
            </w:sdt>
            <w:sdt>
              <w:sdtPr>
                <w:alias w:val="2 p."/>
                <w:tag w:val="part_ce3e89977de04b96b15a251916b935aa"/>
                <w:lock w:val="sdtLocked"/>
                <w:richText/>
              </w:sdtPr>
              <w:sdtContent>
                <w:p>
                  <w:pPr>
                    <w:tabs>
                      <w:tab w:val="left" w:pos="709"/>
                      <w:tab w:val="left" w:pos="1134"/>
                      <w:tab w:val="left" w:pos="1276"/>
                    </w:tabs>
                    <w:ind w:firstLine="567"/>
                    <w:jc w:val="both"/>
                    <w:rPr>
                      <w:szCs w:val="24"/>
                    </w:rPr>
                  </w:pPr>
                  <w:sdt>
                    <w:sdtPr>
                      <w:alias w:val="Numeris"/>
                      <w:tag w:val="nr_ce3e89977de04b96b15a251916b935aa"/>
                      <w:lock w:val="sdtLocked"/>
                      <w:richText/>
                    </w:sdtPr>
                    <w:sdtContent>
                      <w:r>
                        <w:rPr>
                          <w:szCs w:val="24"/>
                        </w:rPr>
                        <w:t>2</w:t>
                      </w:r>
                    </w:sdtContent>
                  </w:sdt>
                  <w:r>
                    <w:rPr>
                      <w:szCs w:val="24"/>
                    </w:rPr>
                    <w:t>. Tarnyba yra ribotos civilinės atsakomybės viešasis juridinis asmuo (juridinio asmens kodas 188656261), turintis sąskaitą banke, antspaudą su Lietuvos valstybės herbu ir savo pavadinimu. Tarnybos buveinės adresas: Kareivių g. 1, Vilnius.</w:t>
                  </w:r>
                </w:p>
              </w:sdtContent>
            </w:sdt>
            <w:sdt>
              <w:sdtPr>
                <w:alias w:val="3 p."/>
                <w:tag w:val="part_c4401a90f9c6469e95e3424e66273bd7"/>
                <w:lock w:val="sdtLocked"/>
                <w:richText/>
              </w:sdtPr>
              <w:sdtContent>
                <w:p>
                  <w:pPr>
                    <w:tabs>
                      <w:tab w:val="left" w:pos="709"/>
                      <w:tab w:val="left" w:pos="1134"/>
                      <w:tab w:val="left" w:pos="1276"/>
                    </w:tabs>
                    <w:ind w:firstLine="567"/>
                    <w:jc w:val="both"/>
                    <w:rPr>
                      <w:szCs w:val="24"/>
                    </w:rPr>
                  </w:pPr>
                  <w:sdt>
                    <w:sdtPr>
                      <w:alias w:val="Numeris"/>
                      <w:tag w:val="nr_c4401a90f9c6469e95e3424e66273bd7"/>
                      <w:lock w:val="sdtLocked"/>
                      <w:richText/>
                    </w:sdtPr>
                    <w:sdtContent>
                      <w:r>
                        <w:rPr>
                          <w:szCs w:val="24"/>
                        </w:rPr>
                        <w:t>3</w:t>
                      </w:r>
                    </w:sdtContent>
                  </w:sdt>
                  <w:r>
                    <w:rPr>
                      <w:szCs w:val="24"/>
                    </w:rPr>
                    <w:t>.</w:t>
                  </w:r>
                  <w:r>
                    <w:rPr>
                      <w:b/>
                      <w:bCs/>
                      <w:szCs w:val="24"/>
                    </w:rPr>
                    <w:t xml:space="preserve"> </w:t>
                  </w:r>
                  <w:r>
                    <w:rPr>
                      <w:szCs w:val="24"/>
                    </w:rPr>
                    <w:t>Tarnyba yra biudžetinė įstaiga, finansuojama iš Lietuvos Respublikos valstybės biudžeto.</w:t>
                  </w:r>
                  <w:r>
                    <w:rPr>
                      <w:b/>
                      <w:bCs/>
                      <w:szCs w:val="24"/>
                    </w:rPr>
                    <w:t xml:space="preserve"> </w:t>
                  </w:r>
                  <w:r>
                    <w:rPr>
                      <w:szCs w:val="24"/>
                    </w:rPr>
                    <w:t>Tarnybos lėšų šaltiniu gali būti kitos teisėtai gautos lėšos.</w:t>
                  </w:r>
                </w:p>
              </w:sdtContent>
            </w:sdt>
            <w:sdt>
              <w:sdtPr>
                <w:alias w:val="4 p."/>
                <w:tag w:val="part_c6bb7e8aba704820bf8b19dc8d483128"/>
                <w:lock w:val="sdtLocked"/>
                <w:richText/>
              </w:sdtPr>
              <w:sdtContent>
                <w:p>
                  <w:pPr>
                    <w:ind w:firstLine="567"/>
                    <w:jc w:val="both"/>
                    <w:rPr>
                      <w:szCs w:val="24"/>
                    </w:rPr>
                  </w:pPr>
                  <w:sdt>
                    <w:sdtPr>
                      <w:alias w:val="Numeris"/>
                      <w:tag w:val="nr_c6bb7e8aba704820bf8b19dc8d483128"/>
                      <w:lock w:val="sdtLocked"/>
                      <w:richText/>
                    </w:sdtPr>
                    <w:sdtContent>
                      <w:r>
                        <w:rPr>
                          <w:szCs w:val="24"/>
                        </w:rPr>
                        <w:t>4</w:t>
                      </w:r>
                    </w:sdtContent>
                  </w:sdt>
                  <w:r>
                    <w:rPr>
                      <w:szCs w:val="24"/>
                    </w:rPr>
                    <w:t xml:space="preserve">. Tarnybos savininkė yra valstybė. Tarnybos savininko teises ir pareigas įgyvendina Lietuvos Respublikos Vyriausybė, kuri </w:t>
                  </w:r>
                  <w:r>
                    <w:rPr>
                      <w:color w:val="000000"/>
                      <w:szCs w:val="24"/>
                      <w:shd w:val="clear" w:color="auto" w:fill="FFFFFF"/>
                    </w:rPr>
                    <w:t>atlieka Lietuvos Respublikos biudžetinių įstaigų įstatyme nurodytas funkcijas.</w:t>
                  </w:r>
                  <w:r>
                    <w:rPr>
                      <w:szCs w:val="24"/>
                    </w:rPr>
                    <w:t xml:space="preserve"> </w:t>
                  </w:r>
                </w:p>
              </w:sdtContent>
            </w:sdt>
            <w:sdt>
              <w:sdtPr>
                <w:alias w:val="5 p."/>
                <w:tag w:val="part_07384ab7ff8945b493b0a116f4583b4e"/>
                <w:lock w:val="sdtLocked"/>
                <w:richText/>
              </w:sdtPr>
              <w:sdtContent>
                <w:p>
                  <w:pPr>
                    <w:ind w:firstLine="567"/>
                    <w:jc w:val="both"/>
                    <w:rPr>
                      <w:szCs w:val="24"/>
                    </w:rPr>
                  </w:pPr>
                  <w:sdt>
                    <w:sdtPr>
                      <w:alias w:val="Numeris"/>
                      <w:tag w:val="nr_07384ab7ff8945b493b0a116f4583b4e"/>
                      <w:lock w:val="sdtLocked"/>
                      <w:richText/>
                    </w:sdtPr>
                    <w:sdtContent>
                      <w:r>
                        <w:rPr>
                          <w:szCs w:val="24"/>
                        </w:rPr>
                        <w:t>5</w:t>
                      </w:r>
                    </w:sdtContent>
                  </w:sdt>
                  <w:r>
                    <w:rPr>
                      <w:szCs w:val="24"/>
                    </w:rPr>
                    <w:t xml:space="preserve">. Tarnybos vieši pranešimai skelbiami Tarnybos interneto svetainėje (http://vpt.lrv.lt/),  socialiniame tinkle „Facebook“ ir prireikus kitose visuomenės informavimo priemonėse.</w:t>
                  </w:r>
                </w:p>
              </w:sdtContent>
            </w:sdt>
            <w:sdt>
              <w:sdtPr>
                <w:alias w:val="6 p."/>
                <w:tag w:val="part_642839541e4b4e398d966e4b2bc759dc"/>
                <w:lock w:val="sdtLocked"/>
                <w:richText/>
              </w:sdtPr>
              <w:sdtContent>
                <w:p>
                  <w:pPr>
                    <w:ind w:firstLine="567"/>
                    <w:jc w:val="both"/>
                    <w:rPr>
                      <w:szCs w:val="24"/>
                    </w:rPr>
                  </w:pPr>
                  <w:sdt>
                    <w:sdtPr>
                      <w:alias w:val="Numeris"/>
                      <w:tag w:val="nr_642839541e4b4e398d966e4b2bc759dc"/>
                      <w:lock w:val="sdtLocked"/>
                      <w:richText/>
                    </w:sdtPr>
                    <w:sdtContent>
                      <w:r>
                        <w:rPr>
                          <w:szCs w:val="24"/>
                        </w:rPr>
                        <w:t>6</w:t>
                      </w:r>
                    </w:sdtContent>
                  </w:sdt>
                  <w:r>
                    <w:rPr>
                      <w:szCs w:val="24"/>
                    </w:rPr>
                    <w:t xml:space="preserve">. Tarnybos nuostatai (toliau – Nuostatai) keičiami Vyriausybės nutarimu. </w:t>
                  </w:r>
                </w:p>
                <w:p>
                  <w:pPr>
                    <w:ind w:firstLine="567"/>
                    <w:jc w:val="both"/>
                    <w:rPr>
                      <w:szCs w:val="24"/>
                    </w:rPr>
                  </w:pPr>
                </w:p>
              </w:sdtContent>
            </w:sdt>
          </w:sdtContent>
        </w:sdt>
        <w:sdt>
          <w:sdtPr>
            <w:alias w:val="skyrius"/>
            <w:tag w:val="part_ee9af35be8f648328e6d76476e3bb125"/>
            <w:lock w:val="sdtLocked"/>
            <w:richText/>
          </w:sdtPr>
          <w:sdtContent>
            <w:p>
              <w:pPr>
                <w:jc w:val="center"/>
                <w:rPr>
                  <w:b/>
                  <w:caps/>
                  <w:szCs w:val="24"/>
                </w:rPr>
              </w:pPr>
              <w:sdt>
                <w:sdtPr>
                  <w:alias w:val="Numeris"/>
                  <w:tag w:val="nr_ee9af35be8f648328e6d76476e3bb125"/>
                  <w:lock w:val="sdtLocked"/>
                  <w:richText/>
                </w:sdtPr>
                <w:sdtContent>
                  <w:r>
                    <w:rPr>
                      <w:b/>
                      <w:caps/>
                      <w:szCs w:val="24"/>
                    </w:rPr>
                    <w:t>II</w:t>
                  </w:r>
                </w:sdtContent>
              </w:sdt>
              <w:r>
                <w:rPr>
                  <w:b/>
                  <w:caps/>
                  <w:szCs w:val="24"/>
                </w:rPr>
                <w:t xml:space="preserve"> SKYRIUS </w:t>
              </w:r>
            </w:p>
            <w:p>
              <w:pPr>
                <w:jc w:val="center"/>
                <w:rPr>
                  <w:szCs w:val="24"/>
                </w:rPr>
              </w:pPr>
              <w:sdt>
                <w:sdtPr>
                  <w:alias w:val="Pavadinimas"/>
                  <w:tag w:val="title_ee9af35be8f648328e6d76476e3bb125"/>
                  <w:lock w:val="sdtLocked"/>
                  <w:richText/>
                </w:sdtPr>
                <w:sdtContent>
                  <w:r>
                    <w:rPr>
                      <w:b/>
                      <w:caps/>
                      <w:szCs w:val="24"/>
                    </w:rPr>
                    <w:t>TARNYBOS</w:t>
                  </w:r>
                  <w:r>
                    <w:rPr>
                      <w:b/>
                      <w:szCs w:val="24"/>
                    </w:rPr>
                    <w:t xml:space="preserve"> VEIKLOS TIKSLAI IR FUNKCIJOS</w:t>
                  </w:r>
                </w:sdtContent>
              </w:sdt>
            </w:p>
            <w:p>
              <w:pPr>
                <w:jc w:val="center"/>
                <w:rPr>
                  <w:szCs w:val="24"/>
                </w:rPr>
              </w:pPr>
            </w:p>
            <w:sdt>
              <w:sdtPr>
                <w:alias w:val="7 p."/>
                <w:tag w:val="part_817af98d425b48369585fac1a2ac183c"/>
                <w:lock w:val="sdtLocked"/>
                <w:richText/>
              </w:sdtPr>
              <w:sdtContent>
                <w:p>
                  <w:pPr>
                    <w:tabs>
                      <w:tab w:val="left" w:pos="851"/>
                    </w:tabs>
                    <w:suppressAutoHyphens/>
                    <w:ind w:firstLine="567"/>
                    <w:jc w:val="both"/>
                    <w:textAlignment w:val="baseline"/>
                    <w:rPr>
                      <w:szCs w:val="24"/>
                    </w:rPr>
                  </w:pPr>
                  <w:sdt>
                    <w:sdtPr>
                      <w:alias w:val="Numeris"/>
                      <w:tag w:val="nr_817af98d425b48369585fac1a2ac183c"/>
                      <w:lock w:val="sdtLocked"/>
                      <w:richText/>
                    </w:sdtPr>
                    <w:sdtContent>
                      <w:r>
                        <w:rPr>
                          <w:szCs w:val="24"/>
                        </w:rPr>
                        <w:t>7</w:t>
                      </w:r>
                    </w:sdtContent>
                  </w:sdt>
                  <w:r>
                    <w:rPr>
                      <w:szCs w:val="24"/>
                    </w:rPr>
                    <w:t>. Tarnybos veiklos tikslai:</w:t>
                  </w:r>
                </w:p>
                <w:sdt>
                  <w:sdtPr>
                    <w:alias w:val="7.1 pp."/>
                    <w:tag w:val="part_74369f2a58de46288f7328d6e5490f3b"/>
                    <w:lock w:val="sdtLocked"/>
                    <w:richText/>
                  </w:sdtPr>
                  <w:sdtContent>
                    <w:p>
                      <w:pPr>
                        <w:tabs>
                          <w:tab w:val="left" w:pos="1134"/>
                        </w:tabs>
                        <w:ind w:firstLine="567"/>
                        <w:jc w:val="both"/>
                        <w:rPr>
                          <w:szCs w:val="24"/>
                        </w:rPr>
                      </w:pPr>
                      <w:sdt>
                        <w:sdtPr>
                          <w:alias w:val="Numeris"/>
                          <w:tag w:val="nr_74369f2a58de46288f7328d6e5490f3b"/>
                          <w:lock w:val="sdtLocked"/>
                          <w:richText/>
                        </w:sdtPr>
                        <w:sdtContent>
                          <w:r>
                            <w:rPr>
                              <w:szCs w:val="24"/>
                            </w:rPr>
                            <w:t>7.1</w:t>
                          </w:r>
                        </w:sdtContent>
                      </w:sdt>
                      <w:r>
                        <w:rPr>
                          <w:szCs w:val="24"/>
                        </w:rPr>
                        <w:t xml:space="preserve">. įgyvendinti viešųjų pirkimų, viešųjų pirkimų, atliekamų gynybos ir saugumo srityje, ir pirkimų, atliekamų vandentvarkos, </w:t>
                      </w:r>
                      <w:r>
                        <w:rPr>
                          <w:rFonts w:eastAsia="Calibri"/>
                          <w:szCs w:val="24"/>
                        </w:rPr>
                        <w:t>energetikos, transporto ar pašto paslaugų srities perkančiųjų subjektų</w:t>
                      </w:r>
                      <w:r>
                        <w:rPr>
                          <w:szCs w:val="24"/>
                        </w:rPr>
                        <w:t xml:space="preserve"> (toliau kartu – viešieji pirkimai), politiką;</w:t>
                      </w:r>
                    </w:p>
                  </w:sdtContent>
                </w:sdt>
                <w:sdt>
                  <w:sdtPr>
                    <w:alias w:val="7.2 pp."/>
                    <w:tag w:val="part_ceb7503ba34e43859ceb11a7a12b9ffd"/>
                    <w:lock w:val="sdtLocked"/>
                    <w:richText/>
                  </w:sdtPr>
                  <w:sdtContent>
                    <w:p>
                      <w:pPr>
                        <w:tabs>
                          <w:tab w:val="left" w:pos="1134"/>
                        </w:tabs>
                        <w:ind w:firstLine="567"/>
                        <w:jc w:val="both"/>
                        <w:rPr>
                          <w:szCs w:val="24"/>
                        </w:rPr>
                      </w:pPr>
                      <w:sdt>
                        <w:sdtPr>
                          <w:alias w:val="Numeris"/>
                          <w:tag w:val="nr_ceb7503ba34e43859ceb11a7a12b9ffd"/>
                          <w:lock w:val="sdtLocked"/>
                          <w:richText/>
                        </w:sdtPr>
                        <w:sdtContent>
                          <w:r>
                            <w:rPr>
                              <w:szCs w:val="24"/>
                            </w:rPr>
                            <w:t>7.</w:t>
                          </w:r>
                          <w:r>
                            <w:rPr>
                              <w:szCs w:val="24"/>
                              <w:lang w:val="en-US"/>
                            </w:rPr>
                            <w:t>2</w:t>
                          </w:r>
                        </w:sdtContent>
                      </w:sdt>
                      <w:r>
                        <w:rPr>
                          <w:szCs w:val="24"/>
                        </w:rPr>
                        <w:t>. dalyvauti f</w:t>
                      </w:r>
                      <w:r>
                        <w:rPr>
                          <w:color w:val="000000"/>
                          <w:szCs w:val="24"/>
                          <w:shd w:val="clear" w:color="auto" w:fill="FFFFFF"/>
                        </w:rPr>
                        <w:t>ormuojant ir įgyvendinti valstybės koncesijų politiką.</w:t>
                      </w:r>
                    </w:p>
                  </w:sdtContent>
                </w:sdt>
              </w:sdtContent>
            </w:sdt>
            <w:sdt>
              <w:sdtPr>
                <w:alias w:val="8 p."/>
                <w:tag w:val="part_656582c2cfd044ff89d0707e74b186ae"/>
                <w:lock w:val="sdtLocked"/>
                <w:richText/>
              </w:sdtPr>
              <w:sdtContent>
                <w:p>
                  <w:pPr>
                    <w:tabs>
                      <w:tab w:val="left" w:pos="426"/>
                      <w:tab w:val="left" w:pos="851"/>
                    </w:tabs>
                    <w:suppressAutoHyphens/>
                    <w:ind w:firstLine="567"/>
                    <w:jc w:val="both"/>
                    <w:textAlignment w:val="baseline"/>
                    <w:rPr>
                      <w:szCs w:val="24"/>
                    </w:rPr>
                  </w:pPr>
                  <w:sdt>
                    <w:sdtPr>
                      <w:alias w:val="Numeris"/>
                      <w:tag w:val="nr_656582c2cfd044ff89d0707e74b186ae"/>
                      <w:lock w:val="sdtLocked"/>
                      <w:richText/>
                    </w:sdtPr>
                    <w:sdtContent>
                      <w:r>
                        <w:rPr>
                          <w:szCs w:val="24"/>
                        </w:rPr>
                        <w:t>8</w:t>
                      </w:r>
                    </w:sdtContent>
                  </w:sdt>
                  <w:r>
                    <w:rPr>
                      <w:szCs w:val="24"/>
                    </w:rPr>
                    <w:t>. Tarnyba, siekdama įgyvendinti Nuostatų 7.1 papunktyje nustatytą veiklos tikslą, atlieka šias funkcijas:</w:t>
                  </w:r>
                </w:p>
                <w:sdt>
                  <w:sdtPr>
                    <w:alias w:val="8.1 pp."/>
                    <w:tag w:val="part_5a1e99c2b85041fda299e67ebf5379ae"/>
                    <w:lock w:val="sdtLocked"/>
                    <w:richText/>
                  </w:sdtPr>
                  <w:sdtContent>
                    <w:p>
                      <w:pPr>
                        <w:tabs>
                          <w:tab w:val="left" w:pos="426"/>
                          <w:tab w:val="left" w:pos="851"/>
                        </w:tabs>
                        <w:suppressAutoHyphens/>
                        <w:ind w:firstLine="567"/>
                        <w:jc w:val="both"/>
                        <w:textAlignment w:val="baseline"/>
                        <w:rPr>
                          <w:szCs w:val="24"/>
                        </w:rPr>
                      </w:pPr>
                      <w:sdt>
                        <w:sdtPr>
                          <w:alias w:val="Numeris"/>
                          <w:tag w:val="nr_5a1e99c2b85041fda299e67ebf5379ae"/>
                          <w:lock w:val="sdtLocked"/>
                          <w:richText/>
                        </w:sdtPr>
                        <w:sdtContent>
                          <w:r>
                            <w:rPr>
                              <w:szCs w:val="24"/>
                            </w:rPr>
                            <w:t>8.1</w:t>
                          </w:r>
                        </w:sdtContent>
                      </w:sdt>
                      <w:r>
                        <w:rPr>
                          <w:szCs w:val="24"/>
                        </w:rPr>
                        <w:t>. Lietuvos Respublikos viešųjų pirkimų įstatymo 95 straipsnio 1 dalyje nustatytas funkcijas;</w:t>
                      </w:r>
                    </w:p>
                  </w:sdtContent>
                </w:sdt>
                <w:sdt>
                  <w:sdtPr>
                    <w:alias w:val="8.2 pp."/>
                    <w:tag w:val="part_ea2d1df15d594968aaad078dda3157bb"/>
                    <w:lock w:val="sdtLocked"/>
                    <w:richText/>
                  </w:sdtPr>
                  <w:sdtContent>
                    <w:p>
                      <w:pPr>
                        <w:tabs>
                          <w:tab w:val="left" w:pos="426"/>
                          <w:tab w:val="left" w:pos="851"/>
                        </w:tabs>
                        <w:suppressAutoHyphens/>
                        <w:ind w:firstLine="567"/>
                        <w:jc w:val="both"/>
                        <w:textAlignment w:val="baseline"/>
                        <w:rPr>
                          <w:szCs w:val="24"/>
                        </w:rPr>
                      </w:pPr>
                      <w:sdt>
                        <w:sdtPr>
                          <w:alias w:val="Numeris"/>
                          <w:tag w:val="nr_ea2d1df15d594968aaad078dda3157bb"/>
                          <w:lock w:val="sdtLocked"/>
                          <w:richText/>
                        </w:sdtPr>
                        <w:sdtContent>
                          <w:r>
                            <w:rPr>
                              <w:szCs w:val="24"/>
                            </w:rPr>
                            <w:t>8.2</w:t>
                          </w:r>
                        </w:sdtContent>
                      </w:sdt>
                      <w:r>
                        <w:rPr>
                          <w:szCs w:val="24"/>
                        </w:rPr>
                        <w:t>. Lietuvos Respublikos viešųjų pirkimų, atliekamų gynybos ir saugumo srityje, įstatymo 9 straipsnio 1 dalyje nustatytas funkcijas;</w:t>
                      </w:r>
                    </w:p>
                  </w:sdtContent>
                </w:sdt>
                <w:sdt>
                  <w:sdtPr>
                    <w:alias w:val="8.3 pp."/>
                    <w:tag w:val="part_a135f7f3ed6b4c74a8541c6c6ac3af5f"/>
                    <w:lock w:val="sdtLocked"/>
                    <w:richText/>
                  </w:sdtPr>
                  <w:sdtContent>
                    <w:p>
                      <w:pPr>
                        <w:tabs>
                          <w:tab w:val="left" w:pos="426"/>
                          <w:tab w:val="left" w:pos="851"/>
                        </w:tabs>
                        <w:suppressAutoHyphens/>
                        <w:ind w:firstLine="567"/>
                        <w:jc w:val="both"/>
                        <w:textAlignment w:val="baseline"/>
                        <w:rPr>
                          <w:szCs w:val="24"/>
                        </w:rPr>
                      </w:pPr>
                      <w:sdt>
                        <w:sdtPr>
                          <w:alias w:val="Numeris"/>
                          <w:tag w:val="nr_a135f7f3ed6b4c74a8541c6c6ac3af5f"/>
                          <w:lock w:val="sdtLocked"/>
                          <w:richText/>
                        </w:sdtPr>
                        <w:sdtContent>
                          <w:r>
                            <w:rPr>
                              <w:szCs w:val="24"/>
                            </w:rPr>
                            <w:t>8.3</w:t>
                          </w:r>
                        </w:sdtContent>
                      </w:sdt>
                      <w:r>
                        <w:rPr>
                          <w:szCs w:val="24"/>
                        </w:rPr>
                        <w:t>. Lietuvos Respublikos pirkimų, atliekamų vandentvarkos, energetikos, transporto ar pašto paslaugų srities perkančiųjų subjektų, įstatymo 101 straipsnio 1 dalyje nustatytas funkcijas;</w:t>
                      </w:r>
                    </w:p>
                  </w:sdtContent>
                </w:sdt>
                <w:sdt>
                  <w:sdtPr>
                    <w:alias w:val="8.4 pp."/>
                    <w:tag w:val="part_2e35911ad0134ef28aa2ac7d8a092615"/>
                    <w:lock w:val="sdtLocked"/>
                    <w:richText/>
                  </w:sdtPr>
                  <w:sdtContent>
                    <w:p>
                      <w:pPr>
                        <w:tabs>
                          <w:tab w:val="left" w:pos="426"/>
                          <w:tab w:val="left" w:pos="851"/>
                        </w:tabs>
                        <w:suppressAutoHyphens/>
                        <w:ind w:firstLine="567"/>
                        <w:jc w:val="both"/>
                        <w:textAlignment w:val="baseline"/>
                        <w:rPr>
                          <w:szCs w:val="24"/>
                        </w:rPr>
                      </w:pPr>
                      <w:sdt>
                        <w:sdtPr>
                          <w:alias w:val="Numeris"/>
                          <w:tag w:val="nr_2e35911ad0134ef28aa2ac7d8a092615"/>
                          <w:lock w:val="sdtLocked"/>
                          <w:richText/>
                        </w:sdtPr>
                        <w:sdtContent>
                          <w:r>
                            <w:rPr>
                              <w:szCs w:val="24"/>
                            </w:rPr>
                            <w:t>8.4</w:t>
                          </w:r>
                        </w:sdtContent>
                      </w:sdt>
                      <w:r>
                        <w:rPr>
                          <w:szCs w:val="24"/>
                        </w:rPr>
                        <w:t xml:space="preserve">. Lietuvos Respublikos patikimumo deklaracijų juridiniams asmenims, norintiems dalyvauti Šiaurės Atlanto sutarties organizacijos konkursuose, išdavimo pagrindų įstatymo 5 straipsnio 1 dalyje nustatytas funkcijas; </w:t>
                      </w:r>
                    </w:p>
                  </w:sdtContent>
                </w:sdt>
                <w:sdt>
                  <w:sdtPr>
                    <w:alias w:val="8.5 pp."/>
                    <w:tag w:val="part_74e911d6e95a46bcb9c0f06b560b6654"/>
                    <w:lock w:val="sdtLocked"/>
                    <w:richText/>
                  </w:sdtPr>
                  <w:sdtContent>
                    <w:p>
                      <w:pPr>
                        <w:tabs>
                          <w:tab w:val="left" w:pos="426"/>
                          <w:tab w:val="left" w:pos="851"/>
                        </w:tabs>
                        <w:suppressAutoHyphens/>
                        <w:ind w:firstLine="567"/>
                        <w:jc w:val="both"/>
                        <w:textAlignment w:val="baseline"/>
                        <w:rPr>
                          <w:szCs w:val="24"/>
                        </w:rPr>
                      </w:pPr>
                      <w:sdt>
                        <w:sdtPr>
                          <w:alias w:val="Numeris"/>
                          <w:tag w:val="nr_74e911d6e95a46bcb9c0f06b560b6654"/>
                          <w:lock w:val="sdtLocked"/>
                          <w:richText/>
                        </w:sdtPr>
                        <w:sdtContent>
                          <w:r>
                            <w:rPr>
                              <w:szCs w:val="24"/>
                            </w:rPr>
                            <w:t>8.5</w:t>
                          </w:r>
                        </w:sdtContent>
                      </w:sdt>
                      <w:r>
                        <w:rPr>
                          <w:szCs w:val="24"/>
                        </w:rPr>
                        <w:t>. Lietuvos Respublikos tarptautinių sankcijų įstatymo 11 straipsnio 3 dalies 6 punkte nustatytas funkcijas.</w:t>
                      </w:r>
                    </w:p>
                  </w:sdtContent>
                </w:sdt>
              </w:sdtContent>
            </w:sdt>
            <w:sdt>
              <w:sdtPr>
                <w:alias w:val="9 p."/>
                <w:tag w:val="part_24f30e95e21c44789f53a38aecc705d2"/>
                <w:lock w:val="sdtLocked"/>
                <w:richText/>
              </w:sdtPr>
              <w:sdtContent>
                <w:p>
                  <w:pPr>
                    <w:tabs>
                      <w:tab w:val="left" w:pos="426"/>
                      <w:tab w:val="left" w:pos="851"/>
                    </w:tabs>
                    <w:suppressAutoHyphens/>
                    <w:ind w:firstLine="567"/>
                    <w:jc w:val="both"/>
                    <w:textAlignment w:val="baseline"/>
                    <w:rPr>
                      <w:color w:val="000000"/>
                      <w:szCs w:val="24"/>
                    </w:rPr>
                  </w:pPr>
                  <w:sdt>
                    <w:sdtPr>
                      <w:alias w:val="Numeris"/>
                      <w:tag w:val="nr_24f30e95e21c44789f53a38aecc705d2"/>
                      <w:lock w:val="sdtLocked"/>
                      <w:richText/>
                    </w:sdtPr>
                    <w:sdtContent>
                      <w:r>
                        <w:rPr>
                          <w:szCs w:val="24"/>
                        </w:rPr>
                        <w:t>9</w:t>
                      </w:r>
                    </w:sdtContent>
                  </w:sdt>
                  <w:r>
                    <w:rPr>
                      <w:szCs w:val="24"/>
                    </w:rPr>
                    <w:t xml:space="preserve">. Tarnyba, siekdama įgyvendinti Nuostatų 7.2 papunktyje nustatytą veiklos tikslą, </w:t>
                  </w:r>
                  <w:r>
                    <w:rPr>
                      <w:color w:val="000000"/>
                      <w:szCs w:val="24"/>
                    </w:rPr>
                    <w:t>atlieka Lietuvos Respublikos koncesijų įstatymo 65 straipsnio 3 dalyje ir 66 straipsnio 1 dalyje nustatytas funkcijas.</w:t>
                  </w:r>
                </w:p>
                <w:p>
                  <w:pPr>
                    <w:tabs>
                      <w:tab w:val="left" w:pos="851"/>
                      <w:tab w:val="left" w:pos="993"/>
                    </w:tabs>
                    <w:suppressAutoHyphens/>
                    <w:ind w:left="480" w:firstLine="87"/>
                    <w:jc w:val="both"/>
                    <w:textAlignment w:val="baseline"/>
                    <w:rPr>
                      <w:szCs w:val="24"/>
                    </w:rPr>
                  </w:pPr>
                </w:p>
              </w:sdtContent>
            </w:sdt>
          </w:sdtContent>
        </w:sdt>
        <w:sdt>
          <w:sdtPr>
            <w:alias w:val="skyrius"/>
            <w:tag w:val="part_a52e72c4ba354dc0a4b31c0f723588a9"/>
            <w:lock w:val="sdtLocked"/>
            <w:richText/>
          </w:sdtPr>
          <w:sdtContent>
            <w:p>
              <w:pPr>
                <w:keepNext/>
                <w:tabs>
                  <w:tab w:val="left" w:pos="993"/>
                </w:tabs>
                <w:jc w:val="center"/>
                <w:rPr>
                  <w:b/>
                  <w:caps/>
                  <w:szCs w:val="24"/>
                </w:rPr>
              </w:pPr>
              <w:sdt>
                <w:sdtPr>
                  <w:alias w:val="Numeris"/>
                  <w:tag w:val="nr_a52e72c4ba354dc0a4b31c0f723588a9"/>
                  <w:lock w:val="sdtLocked"/>
                  <w:richText/>
                </w:sdtPr>
                <w:sdtContent>
                  <w:r>
                    <w:rPr>
                      <w:b/>
                      <w:caps/>
                      <w:szCs w:val="24"/>
                    </w:rPr>
                    <w:t>III</w:t>
                  </w:r>
                </w:sdtContent>
              </w:sdt>
              <w:r>
                <w:rPr>
                  <w:b/>
                  <w:caps/>
                  <w:szCs w:val="24"/>
                </w:rPr>
                <w:t xml:space="preserve"> SKYRIUS</w:t>
              </w:r>
            </w:p>
            <w:p>
              <w:pPr>
                <w:keepNext/>
                <w:tabs>
                  <w:tab w:val="left" w:pos="993"/>
                </w:tabs>
                <w:jc w:val="center"/>
                <w:rPr>
                  <w:szCs w:val="24"/>
                </w:rPr>
              </w:pPr>
              <w:sdt>
                <w:sdtPr>
                  <w:alias w:val="Pavadinimas"/>
                  <w:tag w:val="title_a52e72c4ba354dc0a4b31c0f723588a9"/>
                  <w:lock w:val="sdtLocked"/>
                  <w:richText/>
                </w:sdtPr>
                <w:sdtContent>
                  <w:r>
                    <w:rPr>
                      <w:b/>
                      <w:caps/>
                      <w:szCs w:val="24"/>
                    </w:rPr>
                    <w:t>TARNYBOS</w:t>
                  </w:r>
                  <w:r>
                    <w:rPr>
                      <w:b/>
                      <w:szCs w:val="24"/>
                    </w:rPr>
                    <w:t xml:space="preserve"> TEISĖS</w:t>
                  </w:r>
                </w:sdtContent>
              </w:sdt>
            </w:p>
            <w:p>
              <w:pPr>
                <w:tabs>
                  <w:tab w:val="left" w:pos="993"/>
                </w:tabs>
                <w:ind w:firstLine="567"/>
                <w:jc w:val="both"/>
                <w:rPr>
                  <w:szCs w:val="24"/>
                </w:rPr>
              </w:pPr>
            </w:p>
            <w:sdt>
              <w:sdtPr>
                <w:alias w:val="10 p."/>
                <w:tag w:val="part_26aaf87a463b4ddf9deca9306e96338a"/>
                <w:lock w:val="sdtLocked"/>
                <w:richText/>
              </w:sdtPr>
              <w:sdtContent>
                <w:p>
                  <w:pPr>
                    <w:ind w:firstLine="567"/>
                    <w:jc w:val="both"/>
                    <w:rPr>
                      <w:rFonts w:eastAsia="Calibri"/>
                      <w:szCs w:val="24"/>
                    </w:rPr>
                  </w:pPr>
                  <w:sdt>
                    <w:sdtPr>
                      <w:alias w:val="Numeris"/>
                      <w:tag w:val="nr_26aaf87a463b4ddf9deca9306e96338a"/>
                      <w:lock w:val="sdtLocked"/>
                      <w:richText/>
                    </w:sdtPr>
                    <w:sdtContent>
                      <w:r>
                        <w:rPr>
                          <w:rFonts w:eastAsia="Calibri"/>
                          <w:color w:val="000000"/>
                          <w:szCs w:val="24"/>
                        </w:rPr>
                        <w:t>10</w:t>
                      </w:r>
                    </w:sdtContent>
                  </w:sdt>
                  <w:r>
                    <w:rPr>
                      <w:rFonts w:eastAsia="Calibri"/>
                      <w:color w:val="000000"/>
                      <w:szCs w:val="24"/>
                    </w:rPr>
                    <w:t xml:space="preserve">. </w:t>
                  </w:r>
                  <w:r>
                    <w:rPr>
                      <w:rFonts w:eastAsia="Calibri"/>
                      <w:szCs w:val="24"/>
                    </w:rPr>
                    <w:t>Tarnyba, siekdama jai nustatytų veiklos tikslų ir atlikdama jos kompetencijai priskirtas funkcijas:</w:t>
                  </w:r>
                </w:p>
                <w:sdt>
                  <w:sdtPr>
                    <w:alias w:val="10.1 pp."/>
                    <w:tag w:val="part_582b26c0024342ec8140eb9fa90f86c9"/>
                    <w:lock w:val="sdtLocked"/>
                    <w:richText/>
                  </w:sdtPr>
                  <w:sdtContent>
                    <w:p>
                      <w:pPr>
                        <w:ind w:firstLine="567"/>
                        <w:jc w:val="both"/>
                        <w:rPr>
                          <w:rFonts w:eastAsia="Calibri"/>
                          <w:szCs w:val="24"/>
                        </w:rPr>
                      </w:pPr>
                      <w:sdt>
                        <w:sdtPr>
                          <w:alias w:val="Numeris"/>
                          <w:tag w:val="nr_582b26c0024342ec8140eb9fa90f86c9"/>
                          <w:lock w:val="sdtLocked"/>
                          <w:richText/>
                        </w:sdtPr>
                        <w:sdtContent>
                          <w:r>
                            <w:rPr>
                              <w:rFonts w:eastAsia="Calibri"/>
                              <w:szCs w:val="24"/>
                            </w:rPr>
                            <w:t>10.1</w:t>
                          </w:r>
                        </w:sdtContent>
                      </w:sdt>
                      <w:r>
                        <w:rPr>
                          <w:rFonts w:eastAsia="Calibri"/>
                          <w:szCs w:val="24"/>
                        </w:rPr>
                        <w:t>. turi teisę sudaryti sutartis ir susitarimus su Lietuvos Respublikos ir užsienio valstybių fiziniais ir juridiniais asmenimis;</w:t>
                      </w:r>
                    </w:p>
                  </w:sdtContent>
                </w:sdt>
                <w:sdt>
                  <w:sdtPr>
                    <w:alias w:val="10.2 pp."/>
                    <w:tag w:val="part_16d4087be227447c8bf1ea7a76146cf9"/>
                    <w:lock w:val="sdtLocked"/>
                    <w:richText/>
                  </w:sdtPr>
                  <w:sdtContent>
                    <w:p>
                      <w:pPr>
                        <w:ind w:firstLine="567"/>
                        <w:jc w:val="both"/>
                        <w:rPr>
                          <w:rFonts w:eastAsia="Calibri"/>
                          <w:szCs w:val="24"/>
                        </w:rPr>
                      </w:pPr>
                      <w:sdt>
                        <w:sdtPr>
                          <w:alias w:val="Numeris"/>
                          <w:tag w:val="nr_16d4087be227447c8bf1ea7a76146cf9"/>
                          <w:lock w:val="sdtLocked"/>
                          <w:richText/>
                        </w:sdtPr>
                        <w:sdtContent>
                          <w:r>
                            <w:rPr>
                              <w:rFonts w:eastAsia="Calibri"/>
                              <w:szCs w:val="24"/>
                            </w:rPr>
                            <w:t>10.2</w:t>
                          </w:r>
                        </w:sdtContent>
                      </w:sdt>
                      <w:r>
                        <w:rPr>
                          <w:rFonts w:eastAsia="Calibri"/>
                          <w:szCs w:val="24"/>
                        </w:rPr>
                        <w:t>. turi teisę gauti iš valstybės institucijų ir įstaigų, mokslo ir studijų institucijų informaciją ir pasiūlymus Tarnybos kompetencijai priskirtais klausimais;</w:t>
                      </w:r>
                    </w:p>
                  </w:sdtContent>
                </w:sdt>
                <w:sdt>
                  <w:sdtPr>
                    <w:alias w:val="10.3 pp."/>
                    <w:tag w:val="part_74a07152b80542a391ec344275dc6463"/>
                    <w:lock w:val="sdtLocked"/>
                    <w:richText/>
                  </w:sdtPr>
                  <w:sdtContent>
                    <w:p>
                      <w:pPr>
                        <w:ind w:firstLine="567"/>
                        <w:jc w:val="both"/>
                        <w:rPr>
                          <w:rFonts w:eastAsia="Calibri"/>
                          <w:szCs w:val="24"/>
                        </w:rPr>
                      </w:pPr>
                      <w:sdt>
                        <w:sdtPr>
                          <w:alias w:val="Numeris"/>
                          <w:tag w:val="nr_74a07152b80542a391ec344275dc6463"/>
                          <w:lock w:val="sdtLocked"/>
                          <w:richText/>
                        </w:sdtPr>
                        <w:sdtContent>
                          <w:r>
                            <w:rPr>
                              <w:rFonts w:eastAsia="Calibri"/>
                              <w:szCs w:val="24"/>
                            </w:rPr>
                            <w:t>10.3</w:t>
                          </w:r>
                        </w:sdtContent>
                      </w:sdt>
                      <w:r>
                        <w:rPr>
                          <w:rFonts w:eastAsia="Calibri"/>
                          <w:szCs w:val="24"/>
                        </w:rPr>
                        <w:t>. turi teisę sudaryti komisijas (darbo grupes) iš valstybės institucijų ir įstaigų, mokslo ir studijų institucijų ir organizacijų atstovų ir specialistų (susitarus su jų vadovais), užsienio specialistų teisės aktų projektams rengti, taip pat organizuoti konferencijas ir seminarus Tarnybos kompetencijai priskirtais klausimais;</w:t>
                      </w:r>
                    </w:p>
                  </w:sdtContent>
                </w:sdt>
                <w:sdt>
                  <w:sdtPr>
                    <w:alias w:val="10.4 pp."/>
                    <w:tag w:val="part_26b3097e3b454d6c9b58bde4b2e530c3"/>
                    <w:lock w:val="sdtLocked"/>
                    <w:richText/>
                  </w:sdtPr>
                  <w:sdtContent>
                    <w:p>
                      <w:pPr>
                        <w:ind w:firstLine="567"/>
                        <w:jc w:val="both"/>
                        <w:rPr>
                          <w:rFonts w:eastAsia="Calibri"/>
                          <w:szCs w:val="24"/>
                        </w:rPr>
                      </w:pPr>
                      <w:sdt>
                        <w:sdtPr>
                          <w:alias w:val="Numeris"/>
                          <w:tag w:val="nr_26b3097e3b454d6c9b58bde4b2e530c3"/>
                          <w:lock w:val="sdtLocked"/>
                          <w:richText/>
                        </w:sdtPr>
                        <w:sdtContent>
                          <w:r>
                            <w:rPr>
                              <w:rFonts w:eastAsia="Calibri"/>
                              <w:szCs w:val="24"/>
                            </w:rPr>
                            <w:t>10.4</w:t>
                          </w:r>
                        </w:sdtContent>
                      </w:sdt>
                      <w:r>
                        <w:rPr>
                          <w:rFonts w:eastAsia="Calibri"/>
                          <w:szCs w:val="24"/>
                        </w:rPr>
                        <w:t xml:space="preserve">. turi Viešųjų pirkimų įstatymo 95 straipsnio 2 dalyje, Viešųjų pirkimų, atliekamų gynybos ir saugumo srityje, įstatymo 9 straipsnio 2 dalyje, </w:t>
                      </w:r>
                      <w:r>
                        <w:rPr>
                          <w:rFonts w:eastAsia="Calibri"/>
                          <w:bCs/>
                          <w:szCs w:val="24"/>
                          <w:shd w:val="clear" w:color="auto" w:fill="FFFFFF"/>
                        </w:rPr>
                        <w:t>Pirkimų, atliekamų vandentvarkos, energetikos, transporto ar pašto paslaugų srities perkančiųjų subjektų,</w:t>
                      </w:r>
                      <w:r>
                        <w:rPr>
                          <w:rFonts w:eastAsia="Calibri"/>
                          <w:szCs w:val="24"/>
                        </w:rPr>
                        <w:t xml:space="preserve"> įstatymo 101 straipsnio 2 dalyje, Koncesijų įstatymo 66 straipsnio 3 dalyje nustatytas teises.</w:t>
                      </w:r>
                    </w:p>
                    <w:p>
                      <w:pPr>
                        <w:rPr>
                          <w:szCs w:val="24"/>
                        </w:rPr>
                      </w:pPr>
                    </w:p>
                  </w:sdtContent>
                </w:sdt>
              </w:sdtContent>
            </w:sdt>
          </w:sdtContent>
        </w:sdt>
        <w:sdt>
          <w:sdtPr>
            <w:alias w:val="skyrius"/>
            <w:tag w:val="part_0f1e55989aa94928a6313fb741c00b66"/>
            <w:lock w:val="sdtLocked"/>
            <w:richText/>
          </w:sdtPr>
          <w:sdtContent>
            <w:p>
              <w:pPr>
                <w:keepNext/>
                <w:keepLines/>
                <w:jc w:val="center"/>
                <w:rPr>
                  <w:b/>
                  <w:szCs w:val="24"/>
                </w:rPr>
              </w:pPr>
              <w:sdt>
                <w:sdtPr>
                  <w:alias w:val="Numeris"/>
                  <w:tag w:val="nr_0f1e55989aa94928a6313fb741c00b66"/>
                  <w:lock w:val="sdtLocked"/>
                  <w:richText/>
                </w:sdtPr>
                <w:sdtContent>
                  <w:r>
                    <w:rPr>
                      <w:b/>
                      <w:szCs w:val="24"/>
                    </w:rPr>
                    <w:t>IV</w:t>
                  </w:r>
                </w:sdtContent>
              </w:sdt>
              <w:r>
                <w:rPr>
                  <w:b/>
                  <w:szCs w:val="24"/>
                </w:rPr>
                <w:t xml:space="preserve"> SKYRIUS</w:t>
              </w:r>
            </w:p>
            <w:p>
              <w:pPr>
                <w:keepNext/>
                <w:keepLines/>
                <w:jc w:val="center"/>
                <w:rPr>
                  <w:szCs w:val="24"/>
                </w:rPr>
              </w:pPr>
              <w:sdt>
                <w:sdtPr>
                  <w:alias w:val="Pavadinimas"/>
                  <w:tag w:val="title_0f1e55989aa94928a6313fb741c00b66"/>
                  <w:lock w:val="sdtLocked"/>
                  <w:richText/>
                </w:sdtPr>
                <w:sdtContent>
                  <w:r>
                    <w:rPr>
                      <w:b/>
                      <w:szCs w:val="24"/>
                    </w:rPr>
                    <w:t>TARNYBOS VEIKLOS ORGANIZAVIMAS</w:t>
                  </w:r>
                </w:sdtContent>
              </w:sdt>
            </w:p>
            <w:p>
              <w:pPr>
                <w:ind w:firstLine="567"/>
                <w:jc w:val="both"/>
                <w:rPr>
                  <w:szCs w:val="24"/>
                </w:rPr>
              </w:pPr>
            </w:p>
            <w:sdt>
              <w:sdtPr>
                <w:alias w:val="11 p."/>
                <w:tag w:val="part_c0150e1b7704474d9b1504467dfcbb14"/>
                <w:lock w:val="sdtLocked"/>
                <w:richText/>
              </w:sdtPr>
              <w:sdtContent>
                <w:p>
                  <w:pPr>
                    <w:tabs>
                      <w:tab w:val="left" w:pos="993"/>
                    </w:tabs>
                    <w:suppressAutoHyphens/>
                    <w:ind w:firstLine="567"/>
                    <w:jc w:val="both"/>
                    <w:textAlignment w:val="baseline"/>
                    <w:rPr>
                      <w:szCs w:val="24"/>
                    </w:rPr>
                  </w:pPr>
                  <w:sdt>
                    <w:sdtPr>
                      <w:alias w:val="Numeris"/>
                      <w:tag w:val="nr_c0150e1b7704474d9b1504467dfcbb14"/>
                      <w:lock w:val="sdtLocked"/>
                      <w:richText/>
                    </w:sdtPr>
                    <w:sdtContent>
                      <w:r>
                        <w:rPr>
                          <w:szCs w:val="24"/>
                        </w:rPr>
                        <w:t>11</w:t>
                      </w:r>
                    </w:sdtContent>
                  </w:sdt>
                  <w:r>
                    <w:rPr>
                      <w:szCs w:val="24"/>
                    </w:rPr>
                    <w:t xml:space="preserve">. Tarnybos veikla organizuojama vadovaujantis Tarnybos direktoriaus patvirtintais strateginiais veiklos planais, suderintais su ministru, atsakingu už viešųjų pirkimų politikos formavimą, ir metiniais veiklos planais, kitais planavimo dokumentais, rengiamais Lietuvos Respublikos strateginio valdymo įstatymo ir jo įgyvendinamųjų teisės aktų nustatyta tvarka. </w:t>
                  </w:r>
                </w:p>
              </w:sdtContent>
            </w:sdt>
            <w:sdt>
              <w:sdtPr>
                <w:alias w:val="12 p."/>
                <w:tag w:val="part_1cab162690a841f9a7f13afc77ef55f8"/>
                <w:lock w:val="sdtLocked"/>
                <w:richText/>
              </w:sdtPr>
              <w:sdtContent>
                <w:p>
                  <w:pPr>
                    <w:tabs>
                      <w:tab w:val="left" w:pos="993"/>
                      <w:tab w:val="left" w:pos="1134"/>
                    </w:tabs>
                    <w:suppressAutoHyphens/>
                    <w:ind w:firstLine="567"/>
                    <w:jc w:val="both"/>
                    <w:textAlignment w:val="baseline"/>
                    <w:rPr>
                      <w:szCs w:val="24"/>
                    </w:rPr>
                  </w:pPr>
                  <w:sdt>
                    <w:sdtPr>
                      <w:alias w:val="Numeris"/>
                      <w:tag w:val="nr_1cab162690a841f9a7f13afc77ef55f8"/>
                      <w:lock w:val="sdtLocked"/>
                      <w:richText/>
                    </w:sdtPr>
                    <w:sdtContent>
                      <w:r>
                        <w:rPr>
                          <w:szCs w:val="24"/>
                        </w:rPr>
                        <w:t>12</w:t>
                      </w:r>
                    </w:sdtContent>
                  </w:sdt>
                  <w:r>
                    <w:rPr>
                      <w:szCs w:val="24"/>
                    </w:rPr>
                    <w:t xml:space="preserve">. Tarnybai vadovauja direktorius – valstybės pareigūnas, kurį Lietuvos Respublikos Ministro Pirmininko teikimu penkeriems metams į pareigas skiria ir iš jų atleidžia Respublikos Prezidentas. Tarnybos direktorius pareigas gali eiti ne daugiau kaip dvi kadencijas iš eilės. </w:t>
                  </w:r>
                </w:p>
              </w:sdtContent>
            </w:sdt>
            <w:sdt>
              <w:sdtPr>
                <w:alias w:val="13 p."/>
                <w:tag w:val="part_95d7a9f58d1643e2ba1985f3c91defb6"/>
                <w:lock w:val="sdtLocked"/>
                <w:richText/>
              </w:sdtPr>
              <w:sdtContent>
                <w:p>
                  <w:pPr>
                    <w:tabs>
                      <w:tab w:val="left" w:pos="993"/>
                    </w:tabs>
                    <w:suppressAutoHyphens/>
                    <w:ind w:firstLine="567"/>
                    <w:jc w:val="both"/>
                    <w:textAlignment w:val="baseline"/>
                    <w:rPr>
                      <w:szCs w:val="24"/>
                    </w:rPr>
                  </w:pPr>
                  <w:sdt>
                    <w:sdtPr>
                      <w:alias w:val="Numeris"/>
                      <w:tag w:val="nr_95d7a9f58d1643e2ba1985f3c91defb6"/>
                      <w:lock w:val="sdtLocked"/>
                      <w:richText/>
                    </w:sdtPr>
                    <w:sdtContent>
                      <w:r>
                        <w:rPr>
                          <w:szCs w:val="24"/>
                        </w:rPr>
                        <w:t>13</w:t>
                      </w:r>
                    </w:sdtContent>
                  </w:sdt>
                  <w:r>
                    <w:rPr>
                      <w:szCs w:val="24"/>
                    </w:rPr>
                    <w:t>. Tarnybos direktorius:</w:t>
                  </w:r>
                </w:p>
                <w:sdt>
                  <w:sdtPr>
                    <w:alias w:val="13.1 pp."/>
                    <w:tag w:val="part_93eda789383948b8ae6254e939ffc657"/>
                    <w:lock w:val="sdtLocked"/>
                    <w:richText/>
                  </w:sdtPr>
                  <w:sdtContent>
                    <w:p>
                      <w:pPr>
                        <w:tabs>
                          <w:tab w:val="left" w:pos="1134"/>
                        </w:tabs>
                        <w:suppressAutoHyphens/>
                        <w:ind w:firstLine="567"/>
                        <w:jc w:val="both"/>
                        <w:textAlignment w:val="baseline"/>
                        <w:rPr>
                          <w:szCs w:val="24"/>
                        </w:rPr>
                      </w:pPr>
                      <w:sdt>
                        <w:sdtPr>
                          <w:alias w:val="Numeris"/>
                          <w:tag w:val="nr_93eda789383948b8ae6254e939ffc657"/>
                          <w:lock w:val="sdtLocked"/>
                          <w:richText/>
                        </w:sdtPr>
                        <w:sdtContent>
                          <w:r>
                            <w:rPr>
                              <w:szCs w:val="24"/>
                            </w:rPr>
                            <w:t>13.1</w:t>
                          </w:r>
                        </w:sdtContent>
                      </w:sdt>
                      <w:r>
                        <w:rPr>
                          <w:szCs w:val="24"/>
                        </w:rPr>
                        <w:t>. organizuoja Tarnybos darbą taip, kad būtų pasiekti Tarnybos veiklos tikslai;</w:t>
                      </w:r>
                    </w:p>
                  </w:sdtContent>
                </w:sdt>
                <w:sdt>
                  <w:sdtPr>
                    <w:alias w:val="13.2 pp."/>
                    <w:tag w:val="part_76ec11cd8aea4c82bc84dccd9dd2856c"/>
                    <w:lock w:val="sdtLocked"/>
                    <w:richText/>
                  </w:sdtPr>
                  <w:sdtContent>
                    <w:p>
                      <w:pPr>
                        <w:tabs>
                          <w:tab w:val="left" w:pos="1134"/>
                        </w:tabs>
                        <w:suppressAutoHyphens/>
                        <w:ind w:firstLine="567"/>
                        <w:jc w:val="both"/>
                        <w:textAlignment w:val="baseline"/>
                        <w:rPr>
                          <w:szCs w:val="24"/>
                        </w:rPr>
                      </w:pPr>
                      <w:sdt>
                        <w:sdtPr>
                          <w:alias w:val="Numeris"/>
                          <w:tag w:val="nr_76ec11cd8aea4c82bc84dccd9dd2856c"/>
                          <w:lock w:val="sdtLocked"/>
                          <w:richText/>
                        </w:sdtPr>
                        <w:sdtContent>
                          <w:r>
                            <w:rPr>
                              <w:szCs w:val="24"/>
                            </w:rPr>
                            <w:t>13.2</w:t>
                          </w:r>
                        </w:sdtContent>
                      </w:sdt>
                      <w:r>
                        <w:rPr>
                          <w:szCs w:val="24"/>
                        </w:rPr>
                        <w:t>. sprendžia Tarnybai priskirtus klausimus ir Tarnybos vardu priima sprendimus, tiesiogiai atsako už tai, kad būtų įgyvendintos Tarnybos kompetencijai priskirtos funkcijos;</w:t>
                      </w:r>
                    </w:p>
                  </w:sdtContent>
                </w:sdt>
                <w:sdt>
                  <w:sdtPr>
                    <w:alias w:val="13.3 pp."/>
                    <w:tag w:val="part_107d0119e86a44ea9f64e9557e969b93"/>
                    <w:lock w:val="sdtLocked"/>
                    <w:richText/>
                  </w:sdtPr>
                  <w:sdtContent>
                    <w:p>
                      <w:pPr>
                        <w:tabs>
                          <w:tab w:val="left" w:pos="1134"/>
                        </w:tabs>
                        <w:suppressAutoHyphens/>
                        <w:ind w:firstLine="567"/>
                        <w:jc w:val="both"/>
                        <w:textAlignment w:val="baseline"/>
                        <w:rPr>
                          <w:szCs w:val="24"/>
                        </w:rPr>
                      </w:pPr>
                      <w:sdt>
                        <w:sdtPr>
                          <w:alias w:val="Numeris"/>
                          <w:tag w:val="nr_107d0119e86a44ea9f64e9557e969b93"/>
                          <w:lock w:val="sdtLocked"/>
                          <w:richText/>
                        </w:sdtPr>
                        <w:sdtContent>
                          <w:r>
                            <w:rPr>
                              <w:szCs w:val="24"/>
                            </w:rPr>
                            <w:t>13.3</w:t>
                          </w:r>
                        </w:sdtContent>
                      </w:sdt>
                      <w:r>
                        <w:rPr>
                          <w:szCs w:val="24"/>
                        </w:rPr>
                        <w:t>. atstovauja Tarnybai valstybės ir savivaldybių institucijose, įstaigose ir tarptautinėse organizacijose;</w:t>
                      </w:r>
                    </w:p>
                  </w:sdtContent>
                </w:sdt>
                <w:sdt>
                  <w:sdtPr>
                    <w:alias w:val="13.4 pp."/>
                    <w:tag w:val="part_b00f13fb97b04f69af5783846c1aa252"/>
                    <w:lock w:val="sdtLocked"/>
                    <w:richText/>
                  </w:sdtPr>
                  <w:sdtContent>
                    <w:p>
                      <w:pPr>
                        <w:tabs>
                          <w:tab w:val="left" w:pos="1134"/>
                        </w:tabs>
                        <w:suppressAutoHyphens/>
                        <w:ind w:firstLine="567"/>
                        <w:jc w:val="both"/>
                        <w:textAlignment w:val="baseline"/>
                        <w:rPr>
                          <w:szCs w:val="24"/>
                        </w:rPr>
                      </w:pPr>
                      <w:sdt>
                        <w:sdtPr>
                          <w:alias w:val="Numeris"/>
                          <w:tag w:val="nr_b00f13fb97b04f69af5783846c1aa252"/>
                          <w:lock w:val="sdtLocked"/>
                          <w:richText/>
                        </w:sdtPr>
                        <w:sdtContent>
                          <w:r>
                            <w:rPr>
                              <w:szCs w:val="24"/>
                            </w:rPr>
                            <w:t>13.4</w:t>
                          </w:r>
                        </w:sdtContent>
                      </w:sdt>
                      <w:r>
                        <w:rPr>
                          <w:szCs w:val="24"/>
                        </w:rPr>
                        <w:t xml:space="preserve">. priima įsakymus, kontroliuoja, kaip jie vykdomi; </w:t>
                      </w:r>
                    </w:p>
                  </w:sdtContent>
                </w:sdt>
                <w:sdt>
                  <w:sdtPr>
                    <w:alias w:val="13.5 pp."/>
                    <w:tag w:val="part_c8195c138edd4c4eab32f084b06e7c96"/>
                    <w:lock w:val="sdtLocked"/>
                    <w:richText/>
                  </w:sdtPr>
                  <w:sdtContent>
                    <w:p>
                      <w:pPr>
                        <w:tabs>
                          <w:tab w:val="left" w:pos="1134"/>
                        </w:tabs>
                        <w:suppressAutoHyphens/>
                        <w:ind w:firstLine="567"/>
                        <w:jc w:val="both"/>
                        <w:textAlignment w:val="baseline"/>
                        <w:rPr>
                          <w:szCs w:val="24"/>
                        </w:rPr>
                      </w:pPr>
                      <w:sdt>
                        <w:sdtPr>
                          <w:alias w:val="Numeris"/>
                          <w:tag w:val="nr_c8195c138edd4c4eab32f084b06e7c96"/>
                          <w:lock w:val="sdtLocked"/>
                          <w:richText/>
                        </w:sdtPr>
                        <w:sdtContent>
                          <w:r>
                            <w:rPr>
                              <w:szCs w:val="24"/>
                            </w:rPr>
                            <w:t>13.5</w:t>
                          </w:r>
                        </w:sdtContent>
                      </w:sdt>
                      <w:r>
                        <w:rPr>
                          <w:szCs w:val="24"/>
                        </w:rPr>
                        <w:t>. tvirtina Tarnybos administracijos struktūrą;</w:t>
                      </w:r>
                    </w:p>
                  </w:sdtContent>
                </w:sdt>
                <w:sdt>
                  <w:sdtPr>
                    <w:alias w:val="13.6 pp."/>
                    <w:tag w:val="part_5e5e6172720e481b8214eefe0738c349"/>
                    <w:lock w:val="sdtLocked"/>
                    <w:richText/>
                  </w:sdtPr>
                  <w:sdtContent>
                    <w:p>
                      <w:pPr>
                        <w:tabs>
                          <w:tab w:val="left" w:pos="1134"/>
                        </w:tabs>
                        <w:suppressAutoHyphens/>
                        <w:ind w:firstLine="567"/>
                        <w:jc w:val="both"/>
                        <w:textAlignment w:val="baseline"/>
                        <w:rPr>
                          <w:szCs w:val="24"/>
                        </w:rPr>
                      </w:pPr>
                      <w:sdt>
                        <w:sdtPr>
                          <w:alias w:val="Numeris"/>
                          <w:tag w:val="nr_5e5e6172720e481b8214eefe0738c349"/>
                          <w:lock w:val="sdtLocked"/>
                          <w:richText/>
                        </w:sdtPr>
                        <w:sdtContent>
                          <w:r>
                            <w:rPr>
                              <w:szCs w:val="24"/>
                            </w:rPr>
                            <w:t>13.6</w:t>
                          </w:r>
                        </w:sdtContent>
                      </w:sdt>
                      <w:r>
                        <w:rPr>
                          <w:szCs w:val="24"/>
                        </w:rPr>
                        <w:t>. nustato Tarnybos direktoriaus pavaduotojų koordinavimo ir kontroliavimo sritis.</w:t>
                      </w:r>
                    </w:p>
                  </w:sdtContent>
                </w:sdt>
              </w:sdtContent>
            </w:sdt>
            <w:sdt>
              <w:sdtPr>
                <w:alias w:val="14 p."/>
                <w:tag w:val="part_a8eb6dbdf0d34a859b2dca0fbfddeded"/>
                <w:lock w:val="sdtLocked"/>
                <w:richText/>
              </w:sdtPr>
              <w:sdtContent>
                <w:p>
                  <w:pPr>
                    <w:tabs>
                      <w:tab w:val="left" w:pos="993"/>
                    </w:tabs>
                    <w:suppressAutoHyphens/>
                    <w:ind w:firstLine="567"/>
                    <w:jc w:val="both"/>
                    <w:textAlignment w:val="baseline"/>
                    <w:rPr>
                      <w:szCs w:val="24"/>
                    </w:rPr>
                  </w:pPr>
                  <w:sdt>
                    <w:sdtPr>
                      <w:alias w:val="Numeris"/>
                      <w:tag w:val="nr_a8eb6dbdf0d34a859b2dca0fbfddeded"/>
                      <w:lock w:val="sdtLocked"/>
                      <w:richText/>
                    </w:sdtPr>
                    <w:sdtContent>
                      <w:r>
                        <w:rPr>
                          <w:szCs w:val="24"/>
                        </w:rPr>
                        <w:t>14</w:t>
                      </w:r>
                    </w:sdtContent>
                  </w:sdt>
                  <w:r>
                    <w:rPr>
                      <w:szCs w:val="24"/>
                    </w:rPr>
                    <w:t xml:space="preserve">. Tarnybos direktorius gali turėti pavaduotojų. Pavaduotojus į pareigas priima ir iš jų atleidžia Tarnybos direktorius Lietuvos Respublikos valstybės tarnybos įstatymo nustatyta tvarka. </w:t>
                  </w:r>
                </w:p>
              </w:sdtContent>
            </w:sdt>
            <w:sdt>
              <w:sdtPr>
                <w:alias w:val="15 p."/>
                <w:tag w:val="part_cb1be6a2fd92446b8d14eb4cd335cfb5"/>
                <w:lock w:val="sdtLocked"/>
                <w:richText/>
              </w:sdtPr>
              <w:sdtContent>
                <w:p>
                  <w:pPr>
                    <w:tabs>
                      <w:tab w:val="left" w:pos="1134"/>
                    </w:tabs>
                    <w:suppressAutoHyphens/>
                    <w:ind w:firstLine="567"/>
                    <w:jc w:val="both"/>
                    <w:textAlignment w:val="baseline"/>
                    <w:rPr>
                      <w:szCs w:val="24"/>
                    </w:rPr>
                  </w:pPr>
                  <w:sdt>
                    <w:sdtPr>
                      <w:alias w:val="Numeris"/>
                      <w:tag w:val="nr_cb1be6a2fd92446b8d14eb4cd335cfb5"/>
                      <w:lock w:val="sdtLocked"/>
                      <w:richText/>
                    </w:sdtPr>
                    <w:sdtContent>
                      <w:r>
                        <w:rPr>
                          <w:szCs w:val="24"/>
                        </w:rPr>
                        <w:t>15</w:t>
                      </w:r>
                    </w:sdtContent>
                  </w:sdt>
                  <w:r>
                    <w:rPr>
                      <w:szCs w:val="24"/>
                    </w:rPr>
                    <w:t>. Nesant Tarnybos direktoriaus (jo laikinojo nedarbingumo, tarnybinės komandiruotės, atostogų metu ar kitais atvejais, kai jo nėra ir (ar) jis negali eiti savo pareigų, taip pat kai Tarnybos direktorius nėra paskirtas), jį laikinai pavaduoja vienas iš Tarnybos direktoriaus pavaduotojų.</w:t>
                  </w:r>
                </w:p>
              </w:sdtContent>
            </w:sdt>
            <w:sdt>
              <w:sdtPr>
                <w:alias w:val="16 p."/>
                <w:tag w:val="part_e3f3dc850eed40cdb2ae2aa9bdca5bdf"/>
                <w:lock w:val="sdtLocked"/>
                <w:richText/>
              </w:sdtPr>
              <w:sdtContent>
                <w:p>
                  <w:pPr>
                    <w:tabs>
                      <w:tab w:val="left" w:pos="993"/>
                    </w:tabs>
                    <w:suppressAutoHyphens/>
                    <w:ind w:firstLine="567"/>
                    <w:jc w:val="both"/>
                    <w:textAlignment w:val="baseline"/>
                    <w:rPr>
                      <w:b/>
                      <w:szCs w:val="24"/>
                    </w:rPr>
                  </w:pPr>
                  <w:sdt>
                    <w:sdtPr>
                      <w:alias w:val="Numeris"/>
                      <w:tag w:val="nr_e3f3dc850eed40cdb2ae2aa9bdca5bdf"/>
                      <w:lock w:val="sdtLocked"/>
                      <w:richText/>
                    </w:sdtPr>
                    <w:sdtContent>
                      <w:r>
                        <w:rPr>
                          <w:szCs w:val="24"/>
                          <w:lang w:eastAsia="lt-LT"/>
                        </w:rPr>
                        <w:t>16</w:t>
                      </w:r>
                    </w:sdtContent>
                  </w:sdt>
                  <w:r>
                    <w:rPr>
                      <w:szCs w:val="24"/>
                      <w:lang w:eastAsia="lt-LT"/>
                    </w:rPr>
                    <w:t>. Tarnybos vidaus auditą atlieka Lietuvos Respublikos ekonomikos ir inovacijų ministerijos Centralizuoto vidaus audito tarnyba.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96b7c238d411f180c9c618618421ed">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2026-04-15,
paskelbta TAR 2026-04-15, i. k. 2026-06111            </w:t>
                  </w:r>
                </w:p>
                <w:p/>
              </w:sdtContent>
            </w:sdt>
          </w:sdtContent>
        </w:sdt>
        <w:sdt>
          <w:sdtPr>
            <w:alias w:val="skyrius"/>
            <w:tag w:val="part_14a9e521d66d4eb1852e18d99d3b82ec"/>
            <w:lock w:val="sdtLocked"/>
            <w:richText/>
          </w:sdtPr>
          <w:sdtContent>
            <w:p>
              <w:pPr>
                <w:keepNext/>
                <w:keepLines/>
                <w:tabs>
                  <w:tab w:val="left" w:pos="993"/>
                </w:tabs>
                <w:jc w:val="center"/>
                <w:rPr>
                  <w:b/>
                  <w:szCs w:val="24"/>
                </w:rPr>
              </w:pPr>
              <w:sdt>
                <w:sdtPr>
                  <w:alias w:val="Numeris"/>
                  <w:tag w:val="nr_14a9e521d66d4eb1852e18d99d3b82ec"/>
                  <w:lock w:val="sdtLocked"/>
                  <w:richText/>
                </w:sdtPr>
                <w:sdtContent>
                  <w:r>
                    <w:rPr>
                      <w:b/>
                      <w:szCs w:val="24"/>
                    </w:rPr>
                    <w:t>V</w:t>
                  </w:r>
                </w:sdtContent>
              </w:sdt>
              <w:r>
                <w:rPr>
                  <w:b/>
                  <w:szCs w:val="24"/>
                </w:rPr>
                <w:t xml:space="preserve"> SKYRIUS</w:t>
              </w:r>
            </w:p>
            <w:p>
              <w:pPr>
                <w:keepNext/>
                <w:keepLines/>
                <w:tabs>
                  <w:tab w:val="left" w:pos="993"/>
                </w:tabs>
                <w:jc w:val="center"/>
                <w:rPr>
                  <w:szCs w:val="24"/>
                </w:rPr>
              </w:pPr>
              <w:sdt>
                <w:sdtPr>
                  <w:alias w:val="Pavadinimas"/>
                  <w:tag w:val="title_14a9e521d66d4eb1852e18d99d3b82ec"/>
                  <w:lock w:val="sdtLocked"/>
                  <w:richText/>
                </w:sdtPr>
                <w:sdtContent>
                  <w:r>
                    <w:rPr>
                      <w:b/>
                      <w:szCs w:val="24"/>
                    </w:rPr>
                    <w:t>BAIGIAMOSIOS NUOSTATOS</w:t>
                  </w:r>
                </w:sdtContent>
              </w:sdt>
            </w:p>
            <w:p>
              <w:pPr>
                <w:tabs>
                  <w:tab w:val="left" w:pos="993"/>
                </w:tabs>
                <w:ind w:firstLine="567"/>
                <w:jc w:val="both"/>
                <w:rPr>
                  <w:szCs w:val="24"/>
                </w:rPr>
              </w:pPr>
            </w:p>
            <w:sdt>
              <w:sdtPr>
                <w:alias w:val="17 p."/>
                <w:tag w:val="part_0e8c3d889eb44daab4e0e4a5160adf92"/>
                <w:lock w:val="sdtLocked"/>
                <w:richText/>
              </w:sdtPr>
              <w:sdtContent>
                <w:p>
                  <w:pPr>
                    <w:tabs>
                      <w:tab w:val="left" w:pos="993"/>
                    </w:tabs>
                    <w:suppressAutoHyphens/>
                    <w:ind w:firstLine="567"/>
                    <w:jc w:val="both"/>
                    <w:textAlignment w:val="baseline"/>
                    <w:rPr>
                      <w:szCs w:val="24"/>
                    </w:rPr>
                  </w:pPr>
                  <w:sdt>
                    <w:sdtPr>
                      <w:alias w:val="Numeris"/>
                      <w:tag w:val="nr_0e8c3d889eb44daab4e0e4a5160adf92"/>
                      <w:lock w:val="sdtLocked"/>
                      <w:richText/>
                    </w:sdtPr>
                    <w:sdtContent>
                      <w:r>
                        <w:rPr>
                          <w:szCs w:val="24"/>
                        </w:rPr>
                        <w:t>17</w:t>
                      </w:r>
                    </w:sdtContent>
                  </w:sdt>
                  <w:r>
                    <w:rPr>
                      <w:szCs w:val="24"/>
                    </w:rPr>
                    <w:t>. Tarnyba reorganizuojama, pertvarkoma arba likviduojama Lietuvos Respublikos civilinio kodekso ir Biudžetinių įstaigų įstatymo nustatyta tvarka.</w:t>
                  </w:r>
                </w:p>
                <w:p>
                  <w:pPr>
                    <w:rPr>
                      <w:sz w:val="10"/>
                      <w:szCs w:val="10"/>
                    </w:rPr>
                  </w:pPr>
                </w:p>
              </w:sdtContent>
            </w:sdt>
          </w:sdtContent>
        </w:sdt>
        <w:sdt>
          <w:sdtPr>
            <w:alias w:val="pabaiga"/>
            <w:tag w:val="part_835aac34df194bb5a978d1529c247796"/>
            <w:lock w:val="sdtLocked"/>
            <w:richText/>
          </w:sdtPr>
          <w:sdtContent>
            <w:p>
              <w:pPr>
                <w:jc w:val="center"/>
              </w:pP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19540b0c37a11e79122ea2db7aeb5f0">
            <w:r w:rsidRPr="00532B9F">
              <w:rPr>
                <w:rFonts w:ascii="Times New Roman" w:eastAsia="MS Mincho" w:hAnsi="Times New Roman"/>
                <w:sz w:val="20"/>
                <w:iCs/>
                <w:color w:val="0000FF" w:themeColor="hyperlink"/>
                <w:u w:val="single"/>
              </w:rPr>
              <w:t>889</w:t>
            </w:r>
          </w:fldSimple>
          <w:r>
            <w:rPr>
              <w:rFonts w:ascii="Times New Roman" w:eastAsia="MS Mincho" w:hAnsi="Times New Roman"/>
              <w:sz w:val="20"/>
              <w:iCs/>
            </w:rPr>
            <w:t>,
2017-10-31,
paskelbta TAR 2017-11-07, i. k. 2017-17536                </w:t>
          </w:r>
        </w:p>
        <w:p>
          <w:pPr>
            <w:jc w:val="both"/>
            <w:rPr>
              <w:rFonts w:ascii="Times New Roman" w:hAnsi="Times New Roman"/>
            </w:rPr>
          </w:pPr>
          <w:r>
            <w:rPr>
              <w:rFonts w:ascii="Times New Roman" w:hAnsi="Times New Roman"/>
              <w:sz w:val="20"/>
            </w:rPr>
            <w:t>Dėl Lietuvos Respublikos Vyriausybės 2011 m. gruodžio 21 d. nutarimo Nr. 1517 „Dėl Viešųjų pirkimų tarnybos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443ed90e21911ea9342c1d4e2ff6ff6">
            <w:r w:rsidRPr="00532B9F">
              <w:rPr>
                <w:rFonts w:ascii="Times New Roman" w:eastAsia="MS Mincho" w:hAnsi="Times New Roman"/>
                <w:sz w:val="20"/>
                <w:iCs/>
                <w:color w:val="0000FF" w:themeColor="hyperlink"/>
                <w:u w:val="single"/>
              </w:rPr>
              <w:t>893</w:t>
            </w:r>
          </w:fldSimple>
          <w:r>
            <w:rPr>
              <w:rFonts w:ascii="Times New Roman" w:eastAsia="MS Mincho" w:hAnsi="Times New Roman"/>
              <w:sz w:val="20"/>
              <w:iCs/>
            </w:rPr>
            <w:t>,
2020-08-12,
paskelbta TAR 2020-08-19, i. k. 2020-17550                </w:t>
          </w:r>
        </w:p>
        <w:p>
          <w:pPr>
            <w:jc w:val="both"/>
            <w:rPr>
              <w:rFonts w:ascii="Times New Roman" w:hAnsi="Times New Roman"/>
            </w:rPr>
          </w:pPr>
          <w:r>
            <w:rPr>
              <w:rFonts w:ascii="Times New Roman" w:hAnsi="Times New Roman"/>
              <w:sz w:val="20"/>
            </w:rPr>
            <w:t>Dėl Lietuvos Respublikos Vyriausybės 2011 m. gruodžio 21 d. nutarimo Nr. 1517 „Dėl Viešųjų pirkimų tarnybos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1e64420e01411ed9978886e85107ab2">
            <w:r w:rsidRPr="00532B9F">
              <w:rPr>
                <w:rFonts w:ascii="Times New Roman" w:eastAsia="MS Mincho" w:hAnsi="Times New Roman"/>
                <w:sz w:val="20"/>
                <w:iCs/>
                <w:color w:val="0000FF" w:themeColor="hyperlink"/>
                <w:u w:val="single"/>
              </w:rPr>
              <w:t>287</w:t>
            </w:r>
          </w:fldSimple>
          <w:r>
            <w:rPr>
              <w:rFonts w:ascii="Times New Roman" w:eastAsia="MS Mincho" w:hAnsi="Times New Roman"/>
              <w:sz w:val="20"/>
              <w:iCs/>
            </w:rPr>
            <w:t>,
2023-04-19,
paskelbta TAR 2023-04-21, i. k. 2023-07766                </w:t>
          </w:r>
        </w:p>
        <w:p>
          <w:pPr>
            <w:jc w:val="both"/>
            <w:rPr>
              <w:rFonts w:ascii="Times New Roman" w:hAnsi="Times New Roman"/>
            </w:rPr>
          </w:pPr>
          <w:r>
            <w:rPr>
              <w:rFonts w:ascii="Times New Roman" w:hAnsi="Times New Roman"/>
              <w:sz w:val="20"/>
            </w:rPr>
            <w:t>Dėl Lietuvos Respublikos Vyriausybės 2011 m. gruodžio 21 d. nutarimo Nr. 1517 „Dėl Viešųjų pirkimų tarnybos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96b7c238d411f180c9c618618421ed">
            <w:r w:rsidRPr="00532B9F">
              <w:rPr>
                <w:rFonts w:ascii="Times New Roman" w:eastAsia="MS Mincho" w:hAnsi="Times New Roman"/>
                <w:sz w:val="20"/>
                <w:iCs/>
                <w:color w:val="0000FF" w:themeColor="hyperlink"/>
                <w:u w:val="single"/>
              </w:rPr>
              <w:t>253</w:t>
            </w:r>
          </w:fldSimple>
          <w:r>
            <w:rPr>
              <w:rFonts w:ascii="Times New Roman" w:eastAsia="MS Mincho" w:hAnsi="Times New Roman"/>
              <w:sz w:val="20"/>
              <w:iCs/>
            </w:rPr>
            <w:t>,
2026-04-15,
paskelbta TAR 2026-04-15, i. k. 2026-06111                </w:t>
          </w:r>
        </w:p>
        <w:p>
          <w:pPr>
            <w:jc w:val="both"/>
            <w:rPr>
              <w:rFonts w:ascii="Times New Roman" w:hAnsi="Times New Roman"/>
            </w:rPr>
          </w:pPr>
          <w:r>
            <w:rPr>
              <w:rFonts w:ascii="Times New Roman" w:hAnsi="Times New Roman"/>
              <w:sz w:val="20"/>
            </w:rPr>
            <w:t>Dėl Lietuvos Respublikos Vyriausybės 2011 m. gruodžio 21 d. nutarimo Nr. 1517 „Dėl Viešųjų pirkimų tarnybos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6</w:t>
    </w:r>
    <w:r>
      <w:rPr>
        <w:sz w:val="22"/>
      </w:rPr>
      <w:fldChar w:fldCharType="end"/>
    </w:r>
  </w:p>
  <w:p>
    <w:pPr>
      <w:tabs>
        <w:tab w:val="center" w:pos="4153"/>
        <w:tab w:val="right" w:pos="8306"/>
      </w:tabs>
      <w:ind w:right="360"/>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3</w:t>
    </w:r>
    <w:r>
      <w:rPr>
        <w:sz w:val="22"/>
      </w:rPr>
      <w:fldChar w:fldCharType="end"/>
    </w:r>
  </w:p>
  <w:p>
    <w:pPr>
      <w:tabs>
        <w:tab w:val="center" w:pos="4153"/>
        <w:tab w:val="right" w:pos="8306"/>
      </w:tabs>
      <w:ind w:right="360"/>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6</w:t>
    </w:r>
    <w:r>
      <w:rPr>
        <w:sz w:val="22"/>
      </w:rPr>
      <w:fldChar w:fldCharType="end"/>
    </w:r>
  </w:p>
  <w:p>
    <w:pPr>
      <w:tabs>
        <w:tab w:val="center" w:pos="4153"/>
        <w:tab w:val="right" w:pos="8306"/>
      </w:tabs>
      <w:ind w:right="360"/>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5</w:t>
    </w:r>
    <w:r>
      <w:rPr>
        <w:sz w:val="22"/>
      </w:rPr>
      <w:fldChar w:fldCharType="end"/>
    </w:r>
  </w:p>
  <w:p>
    <w:pPr>
      <w:tabs>
        <w:tab w:val="center" w:pos="4153"/>
        <w:tab w:val="right" w:pos="8306"/>
      </w:tabs>
      <w:ind w:right="360"/>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5</w:t>
    </w:r>
    <w:r>
      <w:rPr>
        <w:sz w:val="22"/>
      </w:rPr>
      <w:fldChar w:fldCharType="end"/>
    </w:r>
  </w:p>
  <w:p>
    <w:pPr>
      <w:tabs>
        <w:tab w:val="center" w:pos="4153"/>
        <w:tab w:val="right" w:pos="8306"/>
      </w:tabs>
      <w:ind w:right="360"/>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embedSystemFont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ED2B0"/>
  <w15:docId w15:val="{2E26EF8D-D417-40DE-AADA-1EEEF08F67F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9.xml"/>
  <Relationship Id="rId11" Type="http://schemas.openxmlformats.org/officeDocument/2006/relationships/footer" Target="footer20.xml"/>
  <Relationship Id="rId12" Type="http://schemas.openxmlformats.org/officeDocument/2006/relationships/header" Target="header21.xml"/>
  <Relationship Id="rId13" Type="http://schemas.openxmlformats.org/officeDocument/2006/relationships/footer" Target="footer21.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9.xml"/>
  <Relationship Id="rId9" Type="http://schemas.openxmlformats.org/officeDocument/2006/relationships/header" Target="header2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a98cbb952a48cab92c3b5c3ff39f44" PartId="caa95f65f29b4b53bef9e7e2c100eee7">
    <Part Type="preambule" DocPartId="dcdc3cb128ad40b3b69cbbf5c45609d5" PartId="f048890df6924f05a65d3b86dbae9107"/>
    <Part Type="pastraipa" DocPartId="7397ee7e24a54761bfe8234007ce14bf" PartId="d67bfbacf46e498aa11307a18929cf3b"/>
    <Part Type="signatura" DocPartId="6153c34854c34efeafb335a6e6a54ec8" PartId="1f6fe88d4677455ea4ce4c4f77a03be4"/>
  </Part>
  <Part Type="patvirtinta" Title="VIEŠŲJŲ PIRKIMŲ TARNYBOS NUOSTATAI" DocPartId="4ed59353b38d4fa7a818eb40b61c48a9" PartId="d7ee91e995054febbeb60b60d8e4aa9b">
    <Part Type="skyrius" Nr="1" Title="BENDROSIOS NUOSTATOS" DocPartId="79f0d40560454e6a9b8986466c0ec1e4" PartId="ca2f8d44e7654cf19c11990404865bc0">
      <Part Type="punktas" Nr="1" Abbr="1 p." DocPartId="92243b2a031742b8821561ca9ad795fc" PartId="bc6e33b8e38a402a83f890aec38351d4"/>
      <Part Type="punktas" Nr="2" Abbr="2 p." DocPartId="1e0041a594124771855b3787766c719b" PartId="ce3e89977de04b96b15a251916b935aa"/>
      <Part Type="punktas" Nr="3" Abbr="3 p." DocPartId="7e5afa646640428687e7cde22a50ca92" PartId="c4401a90f9c6469e95e3424e66273bd7"/>
      <Part Type="punktas" Nr="4" Abbr="4 p." DocPartId="be473f0dff124fef9a954612d7148003" PartId="c6bb7e8aba704820bf8b19dc8d483128"/>
      <Part Type="punktas" Nr="5" Abbr="5 p." DocPartId="c94c16398abd4080b28765ceda3e6df2" PartId="07384ab7ff8945b493b0a116f4583b4e"/>
      <Part Type="punktas" Nr="6" Abbr="6 p." DocPartId="6c0b158039784e3bb0080ee692593086" PartId="642839541e4b4e398d966e4b2bc759dc"/>
    </Part>
    <Part Type="skyrius" Nr="2" Title="TARNYBOS VEIKLOS TIKSLAI IR FUNKCIJOS" DocPartId="1616825ef68a4f33b61312de71a61659" PartId="ee9af35be8f648328e6d76476e3bb125">
      <Part Type="punktas" Nr="7" Abbr="7 p." DocPartId="53595851e29445baaf379c87b0ae878a" PartId="817af98d425b48369585fac1a2ac183c">
        <Part Type="papunktis" Nr="7.1" Abbr="7.1 pp." DocPartId="5de0fd873a45453b929dc8362295f887" PartId="74369f2a58de46288f7328d6e5490f3b"/>
        <Part Type="papunktis" Nr="7.2" Abbr="7.2 pp." DocPartId="62286982c2f247ea9b40cd28e31b4e05" PartId="ceb7503ba34e43859ceb11a7a12b9ffd"/>
      </Part>
      <Part Type="punktas" Nr="8" Abbr="8 p." DocPartId="7598c0ee68d645739633ed21cc8b0bbd" PartId="656582c2cfd044ff89d0707e74b186ae">
        <Part Type="papunktis" Nr="8.1" Abbr="8.1 pp." DocPartId="52108b65248842ae93454fd1d96af657" PartId="5a1e99c2b85041fda299e67ebf5379ae"/>
        <Part Type="papunktis" Nr="8.2" Abbr="8.2 pp." DocPartId="65fa2591738846d699087ee6183fdbc4" PartId="ea2d1df15d594968aaad078dda3157bb"/>
        <Part Type="papunktis" Nr="8.3" Abbr="8.3 pp." DocPartId="209184d39d9e4b7889556a4e30cdea2c" PartId="a135f7f3ed6b4c74a8541c6c6ac3af5f"/>
        <Part Type="papunktis" Nr="8.4" Abbr="8.4 pp." DocPartId="4578b997002246eaa3945e9208ae035e" PartId="2e35911ad0134ef28aa2ac7d8a092615"/>
        <Part Type="papunktis" Nr="8.5" Abbr="8.5 pp." DocPartId="4da5617afb9b4c7ab08eae76235e3b96" PartId="74e911d6e95a46bcb9c0f06b560b6654"/>
      </Part>
      <Part Type="punktas" Nr="9" Abbr="9 p." DocPartId="cfce4aacba08449a8b1e001ee4bed003" PartId="24f30e95e21c44789f53a38aecc705d2"/>
    </Part>
    <Part Type="skyrius" Nr="3" Title="TARNYBOS TEISĖS" DocPartId="73f35b6bc8af4283a15e7fcce1344cf3" PartId="a52e72c4ba354dc0a4b31c0f723588a9">
      <Part Type="punktas" Nr="10" Abbr="10 p." DocPartId="83a64bd5721641009d892c9e41b8f2c8" PartId="26aaf87a463b4ddf9deca9306e96338a">
        <Part Type="papunktis" Nr="10.1" Abbr="10.1 pp." DocPartId="b0d2a99250da4482a907d62072209ac4" PartId="582b26c0024342ec8140eb9fa90f86c9"/>
        <Part Type="papunktis" Nr="10.2" Abbr="10.2 pp." DocPartId="063da15061174c9292dcb497fcf5f2c1" PartId="16d4087be227447c8bf1ea7a76146cf9"/>
        <Part Type="papunktis" Nr="10.3" Abbr="10.3 pp." DocPartId="dbe5d4982fc44e328bc6e3332a11788a" PartId="74a07152b80542a391ec344275dc6463"/>
        <Part Type="papunktis" Nr="10.4" Abbr="10.4 pp." DocPartId="f5ed4f2c166a42b9bf07a4c768b75244" PartId="26b3097e3b454d6c9b58bde4b2e530c3"/>
      </Part>
    </Part>
    <Part Type="skyrius" Nr="4" Title="TARNYBOS VEIKLOS ORGANIZAVIMAS" DocPartId="a131e84dd5354cc88b23de948df9aaeb" PartId="0f1e55989aa94928a6313fb741c00b66">
      <Part Type="punktas" Nr="11" Abbr="11 p." DocPartId="02be73005e4f470b9bc19da08e01984c" PartId="c0150e1b7704474d9b1504467dfcbb14"/>
      <Part Type="punktas" Nr="12" Abbr="12 p." DocPartId="91692a74dcbf4b589dfd09a474054bd5" PartId="1cab162690a841f9a7f13afc77ef55f8"/>
      <Part Type="punktas" Nr="13" Abbr="13 p." DocPartId="929aacaf82f54b158eda97b5a55fc8e1" PartId="95d7a9f58d1643e2ba1985f3c91defb6">
        <Part Type="papunktis" Nr="13.1" Abbr="13.1 pp." DocPartId="a23b8caa35a443788a1906dcfedc442c" PartId="93eda789383948b8ae6254e939ffc657"/>
        <Part Type="papunktis" Nr="13.2" Abbr="13.2 pp." DocPartId="3685bf47539e4d19b81c7dc7d962b3df" PartId="76ec11cd8aea4c82bc84dccd9dd2856c"/>
        <Part Type="papunktis" Nr="13.3" Abbr="13.3 pp." DocPartId="f12850742dc84b78b9fa3ed91fbcf6e4" PartId="107d0119e86a44ea9f64e9557e969b93"/>
        <Part Type="papunktis" Nr="13.4" Abbr="13.4 pp." DocPartId="fa0363e5c89243d88b2d4a53cb93271d" PartId="b00f13fb97b04f69af5783846c1aa252"/>
        <Part Type="papunktis" Nr="13.5" Abbr="13.5 pp." DocPartId="cce4b7d7d2db425a88b31a55eaba174c" PartId="c8195c138edd4c4eab32f084b06e7c96"/>
        <Part Type="papunktis" Nr="13.6" Abbr="13.6 pp." DocPartId="704dcd1bb36c437690e2ba9fd0e0a821" PartId="5e5e6172720e481b8214eefe0738c349"/>
      </Part>
      <Part Type="punktas" Nr="14" Abbr="14 p." DocPartId="fe258842ad3f494aaa04e77351e4031b" PartId="a8eb6dbdf0d34a859b2dca0fbfddeded"/>
      <Part Type="punktas" Nr="15" Abbr="15 p." DocPartId="31ff5067c8f74205b9a71ff48314d765" PartId="cb1be6a2fd92446b8d14eb4cd335cfb5"/>
      <Part Type="punktas" Nr="16" Abbr="16 p." DocPartId="7c48a137593a461eaedd63750e01526b" PartId="e3f3dc850eed40cdb2ae2aa9bdca5bdf"/>
    </Part>
    <Part Type="skyrius" Nr="5" Title="BAIGIAMOSIOS NUOSTATOS" DocPartId="f1449dacb29c4b33b07b92ba8531c35f" PartId="14a9e521d66d4eb1852e18d99d3b82ec">
      <Part Type="punktas" Nr="17" Abbr="17 p." DocPartId="6956306f2b9e4884a2d9b6fc9d184204" PartId="0e8c3d889eb44daab4e0e4a5160adf92"/>
    </Part>
    <Part Type="pabaiga" DocPartId="715cf4c41e004e8194b06f5bbf4cf89b" PartId="835aac34df194bb5a978d1529c247796"/>
  </Part>
</Parts>
</file>

<file path=customXml/itemProps1.xml><?xml version="1.0" encoding="utf-8"?>
<ds:datastoreItem xmlns:ds="http://schemas.openxmlformats.org/officeDocument/2006/customXml" ds:itemID="{ED9D7DC9-4B84-4044-B002-33ED40741200}">
  <ds:schemaRefs>
    <ds:schemaRef ds:uri="http://lrs.lt/TAIS/DocParts"/>
  </ds:schemaRefs>
</ds:datastoreItem>
</file>

<file path=docProps/app.xml><?xml version="1.0" encoding="utf-8"?>
<Properties xmlns="http://schemas.openxmlformats.org/officeDocument/2006/extended-properties">
  <Template>Normal</Template>
  <TotalTime>6</TotalTime>
  <Pages>4</Pages>
  <Words>4147</Words>
  <Characters>2365</Characters>
  <Application>Microsoft Office Word</Application>
  <DocSecurity>0</DocSecurity>
  <Lines>19</Lines>
  <Paragraphs>12</Paragraphs>
  <ScaleCrop>false</ScaleCrop>
  <Company>LRVK</Company>
  <LinksUpToDate>false</LinksUpToDate>
  <CharactersWithSpaces>6500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2017-11-10T12:25:00Z</dcterms:created>
  <dc:creator>lrvk</dc:creator>
  <lastModifiedBy>JŪRĖNIENĖ Jolanta</lastModifiedBy>
  <lastPrinted>2011-12-21T08:02:00Z</lastPrinted>
  <dcterms:modified xsi:type="dcterms:W3CDTF">2026-04-17T06:20:00Z</dcterms:modified>
  <revision>12</revision>
  <dc:title>DĖL VIEŠŲJŲ PIRKIMŲ TARNYBOS NUOSTATŲ PATVIRTINIMO</dc:title>
</coreProperties>
</file>