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9c6edd8feaf4b2e924acaba8ed25988"/>
        <w:lock w:val="sdtLocked"/>
        <w:richText/>
      </w:sdtPr>
      <w:sdtContent>
        <w:p>
          <w:pPr>
            <w:jc w:val="both"/>
            <w:rPr>
              <w:rFonts w:ascii="Times New Roman" w:hAnsi="Times New Roman"/>
            </w:rPr>
          </w:pPr>
          <w:r>
            <w:rPr>
              <w:rFonts w:ascii="Times New Roman" w:hAnsi="Times New Roman"/>
              <w:b/>
              <w:i/>
            </w:rPr>
            <w:t>Suvestinė redakcija nuo 2013-05-29 iki 2016-09-27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6CFF1A6A8BF9">
            <w:r w:rsidRPr="00532B9F">
              <w:rPr>
                <w:rFonts w:ascii="Times New Roman" w:eastAsia="MS Mincho" w:hAnsi="Times New Roman"/>
                <w:sz w:val="20"/>
                <w:i/>
                <w:iCs/>
                <w:color w:val="0000FF" w:themeColor="hyperlink"/>
                <w:u w:val="single"/>
              </w:rPr>
              <w:t>152-7150</w:t>
            </w:r>
          </w:fldSimple>
          <w:r>
            <w:rPr>
              <w:rFonts w:ascii="Times New Roman" w:eastAsia="MS Mincho" w:hAnsi="Times New Roman"/>
              <w:sz w:val="20"/>
              <w:i/>
              <w:iCs/>
            </w:rPr>
            <w:t>, i. k. 1111100NUTA00001434</w:t>
          </w:r>
        </w:p>
        <w:p>
          <w:pPr>
            <w:jc w:val="both"/>
            <w:rPr>
              <w:rFonts w:ascii="Times New Roman" w:hAnsi="Times New Roman"/>
              <w:sz w:val="20"/>
            </w:rPr>
          </w:pPr>
        </w:p>
        <w:p>
          <w:pPr>
            <w:tabs>
              <w:tab w:val="center" w:pos="4153"/>
              <w:tab w:val="right" w:pos="8306"/>
            </w:tabs>
            <w:rPr>
              <w:lang w:val="en-GB"/>
            </w:rPr>
          </w:pPr>
        </w:p>
        <w:p>
          <w:pPr>
            <w:widowControl w:val="0"/>
            <w:jc w:val="center"/>
            <w:rPr>
              <w:caps/>
            </w:rPr>
          </w:pPr>
          <w:r>
            <w:rPr>
              <w:caps/>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2" o:title=""/>
              </v:shape>
              <w:control r:id="rId13"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jc w:val="center"/>
            <w:rPr>
              <w:b/>
            </w:rPr>
          </w:pPr>
          <w:r>
            <w:rPr>
              <w:b/>
            </w:rPr>
            <w:t>DĖL KELIŲ TRANSPORTO VEIKLOS LICENCIJAVIMO TAISYKLIŲ PATVIRTINIMO</w:t>
          </w:r>
        </w:p>
        <w:p/>
        <w:p>
          <w:pPr>
            <w:jc w:val="center"/>
          </w:pPr>
          <w:r>
            <w:t>2011 m. gruodžio 7 d. Nr. 1434</w:t>
          </w:r>
        </w:p>
        <w:p>
          <w:pPr>
            <w:jc w:val="center"/>
          </w:pPr>
          <w:r>
            <w:t>Vilnius</w:t>
          </w:r>
        </w:p>
        <w:p>
          <w:pPr>
            <w:jc w:val="center"/>
          </w:pPr>
        </w:p>
        <w:sdt>
          <w:sdtPr>
            <w:alias w:val="preambule"/>
            <w:tag w:val="part_a3c72ef72f7f4f45b81bf7b00674fd59"/>
            <w:lock w:val="sdtLocked"/>
            <w:richText/>
          </w:sdtPr>
          <w:sdtContent>
            <w:p>
              <w:pPr>
                <w:ind w:firstLine="567"/>
                <w:jc w:val="both"/>
              </w:pPr>
              <w:r>
                <w:t xml:space="preserve">Vadovaudamasi Lietuvos Respublikos kelių transporto kodekso (Žin., 1996, Nr. </w:t>
              </w:r>
              <w:hyperlink r:id="rId14" w:tgtFrame="_blank" w:history="1">
                <w:r>
                  <w:rPr>
                    <w:color w:val="0000FF" w:themeColor="hyperlink"/>
                    <w:u w:val="single"/>
                  </w:rPr>
                  <w:t>119-2772</w:t>
                </w:r>
              </w:hyperlink>
              <w:r>
                <w:t xml:space="preserve">; 2002, Nr. </w:t>
              </w:r>
              <w:hyperlink r:id="rId15" w:tgtFrame="_blank" w:history="1">
                <w:r>
                  <w:rPr>
                    <w:color w:val="0000FF" w:themeColor="hyperlink"/>
                    <w:u w:val="single"/>
                  </w:rPr>
                  <w:t>37-1342</w:t>
                </w:r>
              </w:hyperlink>
              <w:r>
                <w:t xml:space="preserve">; 2004, Nr. </w:t>
              </w:r>
              <w:hyperlink r:id="rId16" w:tgtFrame="_blank" w:history="1">
                <w:r>
                  <w:rPr>
                    <w:color w:val="0000FF" w:themeColor="hyperlink"/>
                    <w:u w:val="single"/>
                  </w:rPr>
                  <w:t>73-2529</w:t>
                </w:r>
              </w:hyperlink>
              <w:r>
                <w:t xml:space="preserve">; 2009, Nr. </w:t>
              </w:r>
              <w:hyperlink r:id="rId17" w:tgtFrame="_blank" w:history="1">
                <w:r>
                  <w:rPr>
                    <w:color w:val="0000FF" w:themeColor="hyperlink"/>
                    <w:u w:val="single"/>
                  </w:rPr>
                  <w:t>154-6952</w:t>
                </w:r>
              </w:hyperlink>
              <w:r>
                <w:t xml:space="preserve">; 2011, Nr. </w:t>
              </w:r>
              <w:hyperlink r:id="rId18" w:tgtFrame="_blank" w:history="1">
                <w:r>
                  <w:rPr>
                    <w:color w:val="0000FF" w:themeColor="hyperlink"/>
                    <w:u w:val="single"/>
                  </w:rPr>
                  <w:t>132-6276</w:t>
                </w:r>
              </w:hyperlink>
              <w:r>
                <w:t>) 8 straipsnio 5 ir 6 dalimis, siekdama įgyvendinti 2009 m. spalio 21 d. Europos Parlamento ir Tarybos reglamento (EB) Nr. 1071/2009, nustatančio bendrąsias profesinės vežimo kelių transportu veiklos sąlygų taisykles ir panaikinančio Tarybos direktyvą 96/26/EB (OL 2009 L 300, p. 51), 2009 m. spalio 21 d. Europos Parlamento ir Tarybos reglamento (EB) Nr. 1072/2009 dėl bendrųjų patekimo į tarptautinio krovinių vežimo kelių transportu rinką taisyklių (OL 2009 L 300, p. 72), 2009 m. spalio 21 d. Europos Parlamento ir Tarybos reglamento (EB) Nr. 1073/2009 dėl bendrųjų patekimo į tarptautinę keleivių vežimo tolimojo susisiekimo ir miesto autobusais rinką taisyklių ir iš dalies keičiančio Reglamentą (EB) Nr. 561/2006 (OL 2009 L 300, p. 88), nuostatas, Lietuvos Respublikos Vyriausybė</w:t>
              </w:r>
              <w:r>
                <w:rPr>
                  <w:spacing w:val="80"/>
                </w:rPr>
                <w:t xml:space="preserve"> </w:t>
              </w:r>
              <w:r>
                <w:rPr>
                  <w:spacing w:val="60"/>
                </w:rPr>
                <w:t>nutari</w:t>
              </w:r>
              <w:r>
                <w:t>a:</w:t>
              </w:r>
            </w:p>
          </w:sdtContent>
        </w:sdt>
        <w:sdt>
          <w:sdtPr>
            <w:alias w:val="1 p."/>
            <w:tag w:val="part_c82ca91717ba4459aa146f6b35f6e1fd"/>
            <w:lock w:val="sdtLocked"/>
            <w:richText/>
          </w:sdtPr>
          <w:sdtContent>
            <w:p>
              <w:pPr>
                <w:ind w:firstLine="567"/>
                <w:jc w:val="both"/>
              </w:pPr>
              <w:sdt>
                <w:sdtPr>
                  <w:alias w:val="Numeris"/>
                  <w:tag w:val="nr_c82ca91717ba4459aa146f6b35f6e1fd"/>
                  <w:lock w:val="sdtLocked"/>
                  <w:richText/>
                </w:sdtPr>
                <w:sdtContent>
                  <w:r>
                    <w:t>1</w:t>
                  </w:r>
                </w:sdtContent>
              </w:sdt>
              <w:r>
                <w:t>. Patvirtinti Kelių transporto veiklos licencijavimo taisykles (pridedama).</w:t>
              </w:r>
            </w:p>
          </w:sdtContent>
        </w:sdt>
        <w:sdt>
          <w:sdtPr>
            <w:alias w:val="2 p."/>
            <w:tag w:val="part_494bc42564e445c4a19c1299f86eb17e"/>
            <w:lock w:val="sdtLocked"/>
            <w:richText/>
          </w:sdtPr>
          <w:sdtContent>
            <w:p>
              <w:pPr>
                <w:ind w:firstLine="567"/>
                <w:jc w:val="both"/>
              </w:pPr>
              <w:sdt>
                <w:sdtPr>
                  <w:alias w:val="Numeris"/>
                  <w:tag w:val="nr_494bc42564e445c4a19c1299f86eb17e"/>
                  <w:lock w:val="sdtLocked"/>
                  <w:richText/>
                </w:sdtPr>
                <w:sdtContent>
                  <w:r>
                    <w:t>2</w:t>
                  </w:r>
                </w:sdtContent>
              </w:sdt>
              <w:r>
                <w:t>. Pripažinti netekusiais galios:</w:t>
              </w:r>
            </w:p>
            <w:sdt>
              <w:sdtPr>
                <w:alias w:val="2.1 p."/>
                <w:tag w:val="part_cb5c061d4e794451bb6f8b77bcf2cefe"/>
                <w:lock w:val="sdtLocked"/>
                <w:richText/>
              </w:sdtPr>
              <w:sdtContent>
                <w:p>
                  <w:pPr>
                    <w:ind w:firstLine="567"/>
                    <w:jc w:val="both"/>
                  </w:pPr>
                  <w:sdt>
                    <w:sdtPr>
                      <w:alias w:val="Numeris"/>
                      <w:tag w:val="nr_cb5c061d4e794451bb6f8b77bcf2cefe"/>
                      <w:lock w:val="sdtLocked"/>
                      <w:richText/>
                    </w:sdtPr>
                    <w:sdtContent>
                      <w:r>
                        <w:t>2.1</w:t>
                      </w:r>
                    </w:sdtContent>
                  </w:sdt>
                  <w:r>
                    <w:t xml:space="preserve">. Lietuvos Respublikos Vyriausybės 1997 m. spalio 23 d. nutarimą Nr. 1170 „Dėl kelių transporto veiklos licencijavimo“ (Žin., 1997, Nr. </w:t>
                  </w:r>
                  <w:hyperlink r:id="rId19" w:tgtFrame="_blank" w:history="1">
                    <w:r>
                      <w:rPr>
                        <w:color w:val="0000FF" w:themeColor="hyperlink"/>
                        <w:u w:val="single"/>
                      </w:rPr>
                      <w:t>97-2464</w:t>
                    </w:r>
                  </w:hyperlink>
                  <w:r>
                    <w:t>);</w:t>
                  </w:r>
                </w:p>
              </w:sdtContent>
            </w:sdt>
            <w:sdt>
              <w:sdtPr>
                <w:alias w:val="2.2 p."/>
                <w:tag w:val="part_c83b84001f7349be83f3dbd9635e484f"/>
                <w:lock w:val="sdtLocked"/>
                <w:richText/>
              </w:sdtPr>
              <w:sdtContent>
                <w:p>
                  <w:pPr>
                    <w:ind w:firstLine="567"/>
                    <w:jc w:val="both"/>
                  </w:pPr>
                  <w:sdt>
                    <w:sdtPr>
                      <w:alias w:val="Numeris"/>
                      <w:tag w:val="nr_c83b84001f7349be83f3dbd9635e484f"/>
                      <w:lock w:val="sdtLocked"/>
                      <w:richText/>
                    </w:sdtPr>
                    <w:sdtContent>
                      <w:r>
                        <w:t>2.2</w:t>
                      </w:r>
                    </w:sdtContent>
                  </w:sdt>
                  <w:r>
                    <w:t xml:space="preserve">. Lietuvos Respublikos Vyriausybės 1998 m. kovo 6 d. nutarimą Nr. 273 „Dėl Lietuvos Respublikos Vyriausybės 1997 m. spalio 23 d. nutarimo Nr. 1170 „Dėl kelių transporto veiklos licencijavimo“ dalinio pakeitimo“ (Žin., 1998, Nr. </w:t>
                  </w:r>
                  <w:hyperlink r:id="rId20" w:tgtFrame="_blank" w:history="1">
                    <w:r>
                      <w:rPr>
                        <w:color w:val="0000FF" w:themeColor="hyperlink"/>
                        <w:u w:val="single"/>
                      </w:rPr>
                      <w:t>24-619</w:t>
                    </w:r>
                  </w:hyperlink>
                  <w:r>
                    <w:t>);</w:t>
                  </w:r>
                </w:p>
              </w:sdtContent>
            </w:sdt>
            <w:sdt>
              <w:sdtPr>
                <w:alias w:val="2.3 p."/>
                <w:tag w:val="part_9f5917981e5846edbaf69015a77d0013"/>
                <w:lock w:val="sdtLocked"/>
                <w:richText/>
              </w:sdtPr>
              <w:sdtContent>
                <w:p>
                  <w:pPr>
                    <w:ind w:firstLine="567"/>
                    <w:jc w:val="both"/>
                  </w:pPr>
                  <w:sdt>
                    <w:sdtPr>
                      <w:alias w:val="Numeris"/>
                      <w:tag w:val="nr_9f5917981e5846edbaf69015a77d0013"/>
                      <w:lock w:val="sdtLocked"/>
                      <w:richText/>
                    </w:sdtPr>
                    <w:sdtContent>
                      <w:r>
                        <w:t>2.3</w:t>
                      </w:r>
                    </w:sdtContent>
                  </w:sdt>
                  <w:r>
                    <w:t xml:space="preserve">. Lietuvos Respublikos Vyriausybės 1999 m. birželio 3 d. nutarimą Nr. 720 „Dėl Lietuvos Respublikos Vyriausybės 1997 m. spalio 23 d. nutarimo Nr. 1170 „Dėl kelių transporto veiklos licencijavimo“ dalinio pakeitimo“ (Žin., 1999, Nr. </w:t>
                  </w:r>
                  <w:hyperlink r:id="rId21" w:tgtFrame="_blank" w:history="1">
                    <w:r>
                      <w:rPr>
                        <w:color w:val="0000FF" w:themeColor="hyperlink"/>
                        <w:u w:val="single"/>
                      </w:rPr>
                      <w:t>50-1623</w:t>
                    </w:r>
                  </w:hyperlink>
                  <w:r>
                    <w:t>);</w:t>
                  </w:r>
                </w:p>
              </w:sdtContent>
            </w:sdt>
            <w:sdt>
              <w:sdtPr>
                <w:alias w:val="2.4 p."/>
                <w:tag w:val="part_93bff5fdc4f047c182828b1545090a6e"/>
                <w:lock w:val="sdtLocked"/>
                <w:richText/>
              </w:sdtPr>
              <w:sdtContent>
                <w:p>
                  <w:pPr>
                    <w:ind w:firstLine="567"/>
                    <w:jc w:val="both"/>
                  </w:pPr>
                  <w:sdt>
                    <w:sdtPr>
                      <w:alias w:val="Numeris"/>
                      <w:tag w:val="nr_93bff5fdc4f047c182828b1545090a6e"/>
                      <w:lock w:val="sdtLocked"/>
                      <w:richText/>
                    </w:sdtPr>
                    <w:sdtContent>
                      <w:r>
                        <w:t>2.4</w:t>
                      </w:r>
                    </w:sdtContent>
                  </w:sdt>
                  <w:r>
                    <w:t xml:space="preserve">. Lietuvos Respublikos Vyriausybės 2000 m. spalio 31 d. nutarimą Nr. 1310 „Dėl Lietuvos Respublikos Vyriausybės 1997 m. spalio 23 d. nutarimo Nr. 1170 „Dėl kelių transporto veiklos licencijavimo“ dalinio pakeitimo“ (Žin., 2000, Nr. </w:t>
                  </w:r>
                  <w:hyperlink r:id="rId22" w:tgtFrame="_blank" w:history="1">
                    <w:r>
                      <w:rPr>
                        <w:color w:val="0000FF" w:themeColor="hyperlink"/>
                        <w:u w:val="single"/>
                      </w:rPr>
                      <w:t>94-2944</w:t>
                    </w:r>
                  </w:hyperlink>
                  <w:r>
                    <w:t>);</w:t>
                  </w:r>
                </w:p>
              </w:sdtContent>
            </w:sdt>
            <w:sdt>
              <w:sdtPr>
                <w:alias w:val="2.5 p."/>
                <w:tag w:val="part_0e0dd4399d844496b7c313353b8e65bc"/>
                <w:lock w:val="sdtLocked"/>
                <w:richText/>
              </w:sdtPr>
              <w:sdtContent>
                <w:p>
                  <w:pPr>
                    <w:ind w:firstLine="567"/>
                    <w:jc w:val="both"/>
                  </w:pPr>
                  <w:sdt>
                    <w:sdtPr>
                      <w:alias w:val="Numeris"/>
                      <w:tag w:val="nr_0e0dd4399d844496b7c313353b8e65bc"/>
                      <w:lock w:val="sdtLocked"/>
                      <w:richText/>
                    </w:sdtPr>
                    <w:sdtContent>
                      <w:r>
                        <w:t>2.5</w:t>
                      </w:r>
                    </w:sdtContent>
                  </w:sdt>
                  <w:r>
                    <w:t xml:space="preserve">. Lietuvos Respublikos Vyriausybės 2001 m. kovo 26 d. nutarimą Nr. 331 „Dėl Lietuvos Respublikos Vyriausybės 1997 m. spalio 23 d. nutarimo Nr. 1170 „Dėl kelių transporto veiklos licencijavimo“ dalinio pakeitimo“ (Žin., 2001, Nr. </w:t>
                  </w:r>
                  <w:hyperlink r:id="rId23" w:tgtFrame="_blank" w:history="1">
                    <w:r>
                      <w:rPr>
                        <w:color w:val="0000FF" w:themeColor="hyperlink"/>
                        <w:u w:val="single"/>
                      </w:rPr>
                      <w:t>28-908</w:t>
                    </w:r>
                  </w:hyperlink>
                  <w:r>
                    <w:t>);</w:t>
                  </w:r>
                </w:p>
              </w:sdtContent>
            </w:sdt>
            <w:sdt>
              <w:sdtPr>
                <w:alias w:val="2.6 p."/>
                <w:tag w:val="part_72944b63817148b682d947a5c5b38569"/>
                <w:lock w:val="sdtLocked"/>
                <w:richText/>
              </w:sdtPr>
              <w:sdtContent>
                <w:p>
                  <w:pPr>
                    <w:ind w:firstLine="567"/>
                    <w:jc w:val="both"/>
                  </w:pPr>
                  <w:sdt>
                    <w:sdtPr>
                      <w:alias w:val="Numeris"/>
                      <w:tag w:val="nr_72944b63817148b682d947a5c5b38569"/>
                      <w:lock w:val="sdtLocked"/>
                      <w:richText/>
                    </w:sdtPr>
                    <w:sdtContent>
                      <w:r>
                        <w:t>2.6</w:t>
                      </w:r>
                    </w:sdtContent>
                  </w:sdt>
                  <w:r>
                    <w:t xml:space="preserve">. Lietuvos Respublikos Vyriausybės 2002 m. gruodžio 23 d. nutarimą Nr. 2090 „Dėl Lietuvos Respublikos Vyriausybės 1997 m. spalio 23 d. nutarimo Nr. 1170 „Dėl kelių transporto veiklos licencijavimo“ pakeitimo“ (Žin., 2002, Nr. </w:t>
                  </w:r>
                  <w:hyperlink r:id="rId24" w:tgtFrame="_blank" w:history="1">
                    <w:r>
                      <w:rPr>
                        <w:color w:val="0000FF" w:themeColor="hyperlink"/>
                        <w:u w:val="single"/>
                      </w:rPr>
                      <w:t>124-5664</w:t>
                    </w:r>
                  </w:hyperlink>
                  <w:r>
                    <w:t>);</w:t>
                  </w:r>
                </w:p>
              </w:sdtContent>
            </w:sdt>
            <w:sdt>
              <w:sdtPr>
                <w:alias w:val="2.7 p."/>
                <w:tag w:val="part_5d62bfdbe5414c1f995b458d71bf33c1"/>
                <w:lock w:val="sdtLocked"/>
                <w:richText/>
              </w:sdtPr>
              <w:sdtContent>
                <w:p>
                  <w:pPr>
                    <w:ind w:firstLine="567"/>
                    <w:jc w:val="both"/>
                  </w:pPr>
                  <w:sdt>
                    <w:sdtPr>
                      <w:alias w:val="Numeris"/>
                      <w:tag w:val="nr_5d62bfdbe5414c1f995b458d71bf33c1"/>
                      <w:lock w:val="sdtLocked"/>
                      <w:richText/>
                    </w:sdtPr>
                    <w:sdtContent>
                      <w:r>
                        <w:t>2.7</w:t>
                      </w:r>
                    </w:sdtContent>
                  </w:sdt>
                  <w:r>
                    <w:t xml:space="preserve">. Lietuvos Respublikos Vyriausybės 2003 m. rugpjūčio 7 d. nutarimą Nr. 994 „Dėl Lietuvos Respublikos Vyriausybės 1997 m. spalio 23 d. nutarimo Nr. 1170 „Dėl kelių transporto veiklos licencijavimo“ pakeitimo“ (Žin., 2003, Nr. </w:t>
                  </w:r>
                  <w:hyperlink r:id="rId25" w:tgtFrame="_blank" w:history="1">
                    <w:r>
                      <w:rPr>
                        <w:color w:val="0000FF" w:themeColor="hyperlink"/>
                        <w:u w:val="single"/>
                      </w:rPr>
                      <w:t>79-3597</w:t>
                    </w:r>
                  </w:hyperlink>
                  <w:r>
                    <w:t>).</w:t>
                  </w:r>
                </w:p>
              </w:sdtContent>
            </w:sdt>
          </w:sdtContent>
        </w:sdt>
        <w:sdt>
          <w:sdtPr>
            <w:alias w:val="3 p."/>
            <w:tag w:val="part_993ed22f2a044824b3be6a3840ce5ee9"/>
            <w:lock w:val="sdtLocked"/>
            <w:richText/>
          </w:sdtPr>
          <w:sdtContent>
            <w:p>
              <w:pPr>
                <w:keepNext/>
                <w:keepLines/>
                <w:ind w:firstLine="567"/>
                <w:jc w:val="both"/>
              </w:pPr>
              <w:sdt>
                <w:sdtPr>
                  <w:alias w:val="Numeris"/>
                  <w:tag w:val="nr_993ed22f2a044824b3be6a3840ce5ee9"/>
                  <w:lock w:val="sdtLocked"/>
                  <w:richText/>
                </w:sdtPr>
                <w:sdtContent>
                  <w:r>
                    <w:t>3</w:t>
                  </w:r>
                </w:sdtContent>
              </w:sdt>
              <w:r>
                <w:t>. Šis nutarimas įsigalioja 2011 m. gruodžio 4 d., išskyrus šiuo nutarimu tvirtinamų Kelių transporto veiklos licencijavimo taisyklių VIII skyrių, kuris įsigalioja 2014 m. sausio 1 dieną.</w:t>
              </w:r>
            </w:p>
          </w:sdtContent>
        </w:sdt>
        <w:sdt>
          <w:sdtPr>
            <w:alias w:val="signatura"/>
            <w:tag w:val="part_aa5e86e0a410415290237bcb630e3a14"/>
            <w:lock w:val="sdtLocked"/>
            <w:richText/>
          </w:sdtPr>
          <w:sdtContent>
            <w:p>
              <w:pPr>
                <w:keepNext/>
                <w:keepLines/>
                <w:tabs>
                  <w:tab w:val="right" w:pos="9071"/>
                </w:tabs>
              </w:pPr>
            </w:p>
            <w:p>
              <w:pPr>
                <w:keepNext/>
                <w:keepLines/>
                <w:tabs>
                  <w:tab w:val="right" w:pos="9071"/>
                </w:tabs>
              </w:pPr>
            </w:p>
            <w:p>
              <w:pPr>
                <w:keepNext/>
                <w:keepLines/>
                <w:tabs>
                  <w:tab w:val="right" w:pos="9071"/>
                </w:tabs>
              </w:pPr>
              <w:r>
                <w:t>MINISTRAS PIRMININKAS</w:t>
                <w:tab/>
                <w:t>ANDRIUS KUBILIUS</w:t>
              </w:r>
            </w:p>
            <w:p>
              <w:pPr>
                <w:keepNext/>
                <w:keepLines/>
              </w:pPr>
            </w:p>
            <w:p>
              <w:pPr>
                <w:keepNext/>
                <w:keepLines/>
                <w:tabs>
                  <w:tab w:val="right" w:pos="9071"/>
                </w:tabs>
              </w:pPr>
              <w:r>
                <w:t>SUSISIEKIMO MINISTRAS</w:t>
                <w:tab/>
                <w:t>ELIGIJUS MASIULIS</w:t>
              </w:r>
            </w:p>
          </w:sdtContent>
        </w:sdt>
      </w:sdtContent>
    </w:sdt>
    <w:sdt>
      <w:sdtPr>
        <w:alias w:val="patvirtinta"/>
        <w:tag w:val="part_0f56ee68fca0463b9a424f83713fc025"/>
        <w:lock w:val="sdtLocked"/>
        <w:richText/>
      </w:sdtPr>
      <w:sdtContent>
        <w:p>
          <w:pPr>
            <w:ind w:left="4536"/>
            <w:jc w:val="both"/>
          </w:pPr>
          <w:r>
            <w:br w:type="page"/>
            <w:t>PATVIRTINTA</w:t>
          </w:r>
        </w:p>
        <w:p>
          <w:pPr>
            <w:ind w:left="4535"/>
          </w:pPr>
          <w:r>
            <w:t xml:space="preserve">Lietuvos Respublikos Vyriausybės </w:t>
          </w:r>
        </w:p>
        <w:p>
          <w:pPr>
            <w:ind w:left="4535"/>
          </w:pPr>
          <w:r>
            <w:t xml:space="preserve">2011 m. gruodžio 7 d. nutarimu Nr. 1434 </w:t>
          </w:r>
        </w:p>
        <w:p/>
        <w:p>
          <w:pPr>
            <w:jc w:val="center"/>
            <w:rPr>
              <w:b/>
            </w:rPr>
          </w:pPr>
          <w:sdt>
            <w:sdtPr>
              <w:alias w:val="Pavadinimas"/>
              <w:tag w:val="title_0f56ee68fca0463b9a424f83713fc025"/>
              <w:lock w:val="sdtLocked"/>
              <w:richText/>
            </w:sdtPr>
            <w:sdtContent>
              <w:r>
                <w:rPr>
                  <w:b/>
                </w:rPr>
                <w:t>KELIŲ TRANSPORTO VEIKLOS LICENCIJAVIMO TAISYKLĖS</w:t>
              </w:r>
            </w:sdtContent>
          </w:sdt>
        </w:p>
        <w:p>
          <w:pPr>
            <w:jc w:val="center"/>
            <w:rPr>
              <w:b/>
            </w:rPr>
          </w:pPr>
        </w:p>
        <w:sdt>
          <w:sdtPr>
            <w:alias w:val="skyrius"/>
            <w:tag w:val="part_f72e175393954e9c9a3ff5affd2a0326"/>
            <w:lock w:val="sdtLocked"/>
            <w:richText/>
          </w:sdtPr>
          <w:sdtContent>
            <w:p>
              <w:pPr>
                <w:jc w:val="center"/>
                <w:rPr>
                  <w:b/>
                  <w:bCs/>
                  <w:caps/>
                </w:rPr>
              </w:pPr>
              <w:sdt>
                <w:sdtPr>
                  <w:alias w:val="Numeris"/>
                  <w:tag w:val="nr_f72e175393954e9c9a3ff5affd2a0326"/>
                  <w:lock w:val="sdtLocked"/>
                  <w:richText/>
                </w:sdtPr>
                <w:sdtContent>
                  <w:r>
                    <w:rPr>
                      <w:b/>
                      <w:bCs/>
                      <w:caps/>
                    </w:rPr>
                    <w:t>I</w:t>
                  </w:r>
                </w:sdtContent>
              </w:sdt>
              <w:r>
                <w:rPr>
                  <w:b/>
                  <w:bCs/>
                  <w:caps/>
                </w:rPr>
                <w:t xml:space="preserve">. </w:t>
              </w:r>
              <w:sdt>
                <w:sdtPr>
                  <w:alias w:val="Pavadinimas"/>
                  <w:tag w:val="title_f72e175393954e9c9a3ff5affd2a0326"/>
                  <w:lock w:val="sdtLocked"/>
                  <w:richText/>
                </w:sdtPr>
                <w:sdtContent>
                  <w:r>
                    <w:rPr>
                      <w:b/>
                      <w:bCs/>
                      <w:caps/>
                    </w:rPr>
                    <w:t>BENDROSIOS NUOSTATOS</w:t>
                  </w:r>
                </w:sdtContent>
              </w:sdt>
            </w:p>
            <w:p>
              <w:pPr>
                <w:jc w:val="center"/>
                <w:rPr>
                  <w:b/>
                  <w:bCs/>
                  <w:caps/>
                </w:rPr>
              </w:pPr>
            </w:p>
            <w:sdt>
              <w:sdtPr>
                <w:alias w:val="1 p."/>
                <w:tag w:val="part_442425cab1134f1ab94053b78a4c29e1"/>
                <w:lock w:val="sdtLocked"/>
                <w:richText/>
              </w:sdtPr>
              <w:sdtContent>
                <w:p>
                  <w:pPr>
                    <w:ind w:firstLine="567"/>
                    <w:jc w:val="both"/>
                    <w:rPr>
                      <w:bCs/>
                    </w:rPr>
                  </w:pPr>
                  <w:sdt>
                    <w:sdtPr>
                      <w:alias w:val="Numeris"/>
                      <w:tag w:val="nr_442425cab1134f1ab94053b78a4c29e1"/>
                      <w:lock w:val="sdtLocked"/>
                      <w:richText/>
                    </w:sdtPr>
                    <w:sdtContent>
                      <w:r>
                        <w:rPr>
                          <w:bCs/>
                          <w:caps/>
                        </w:rPr>
                        <w:t>1</w:t>
                      </w:r>
                    </w:sdtContent>
                  </w:sdt>
                  <w:r>
                    <w:rPr>
                      <w:bCs/>
                      <w:caps/>
                    </w:rPr>
                    <w:t xml:space="preserve">. </w:t>
                  </w:r>
                  <w:r>
                    <w:rPr>
                      <w:bCs/>
                    </w:rPr>
                    <w:t>Kelių transporto veiklos licencijavimo taisyklės (toliau – Taisyklės) nustato licencijų verstis licencijuojama keleivių ir (ar) krovinių vežimo kelių transporto priemonėmis už atlygį veikla ir jų kopijų išdavimo, pratęsimo, keitimo, dublikatų išdavimo, galiojimo sustabdymo, galiojimo sustabdymo panaikinimo, galiojimo panaikinimo tvarką, licencijuojamos veiklos sąlygas, vežėjo teises ir pareigas, transporto vadybininko pripažinimo netinkamu vadovauti vežėjo transporto veiklai tvarką ir licencijuojamos veiklos sąlygų laikymosi priežiūrą.</w:t>
                  </w:r>
                </w:p>
              </w:sdtContent>
            </w:sdt>
            <w:sdt>
              <w:sdtPr>
                <w:alias w:val="2 p."/>
                <w:tag w:val="part_c4d203928b4e4121a58a821e4e1af943"/>
                <w:lock w:val="sdtLocked"/>
                <w:richText/>
              </w:sdtPr>
              <w:sdtContent>
                <w:p>
                  <w:pPr>
                    <w:widowControl w:val="0"/>
                    <w:ind w:firstLine="567"/>
                    <w:jc w:val="both"/>
                    <w:rPr>
                      <w:bCs/>
                    </w:rPr>
                  </w:pPr>
                  <w:sdt>
                    <w:sdtPr>
                      <w:alias w:val="Numeris"/>
                      <w:tag w:val="nr_c4d203928b4e4121a58a821e4e1af943"/>
                      <w:lock w:val="sdtLocked"/>
                      <w:richText/>
                    </w:sdtPr>
                    <w:sdtContent>
                      <w:r>
                        <w:rPr>
                          <w:color w:val="000000"/>
                          <w:szCs w:val="24"/>
                          <w:lang w:eastAsia="lt-LT"/>
                        </w:rPr>
                        <w:t>2</w:t>
                      </w:r>
                    </w:sdtContent>
                  </w:sdt>
                  <w:r>
                    <w:rPr>
                      <w:color w:val="000000"/>
                      <w:szCs w:val="24"/>
                      <w:lang w:eastAsia="lt-LT"/>
                    </w:rPr>
                    <w:t>. Kelių transporto veikla licencijuojama laikantis Lietuvos Respublikos civilinio kodekso (Žin., 2000, Nr. </w:t>
                  </w:r>
                  <w:hyperlink r:id="rId26" w:tgtFrame="_blank" w:history="1">
                    <w:r>
                      <w:rPr>
                        <w:color w:val="0000FF" w:themeColor="hyperlink"/>
                        <w:szCs w:val="24"/>
                        <w:u w:val="single"/>
                        <w:lang w:eastAsia="lt-LT"/>
                      </w:rPr>
                      <w:t>74-2262</w:t>
                    </w:r>
                  </w:hyperlink>
                  <w:r>
                    <w:rPr>
                      <w:color w:val="000000"/>
                      <w:szCs w:val="24"/>
                      <w:lang w:eastAsia="lt-LT"/>
                    </w:rPr>
                    <w:t>), Lietuvos Respublikos kelių transporto kodekso (Žin., 1996, Nr. </w:t>
                  </w:r>
                  <w:hyperlink r:id="rId27" w:tgtFrame="_blank" w:history="1">
                    <w:r>
                      <w:rPr>
                        <w:color w:val="0000FF" w:themeColor="hyperlink"/>
                        <w:szCs w:val="24"/>
                        <w:u w:val="single"/>
                        <w:lang w:eastAsia="lt-LT"/>
                      </w:rPr>
                      <w:t>119-2772</w:t>
                    </w:r>
                  </w:hyperlink>
                  <w:r>
                    <w:rPr>
                      <w:color w:val="000000"/>
                      <w:szCs w:val="24"/>
                      <w:lang w:eastAsia="lt-LT"/>
                    </w:rPr>
                    <w:t>) (toliau – Kelių transporto kodeksas), 2009 m. spalio 21 d. Europos Parlamento ir Tarybos reglamento (EB) Nr. 1071/2009, nustatančio bendrąsias profesinės vežimo kelių transportu veiklos sąlygų taisykles ir panaikinančio Tarybos direktyvą 96/26/EB (OL 2009 L 300, p. 51) (toliau – Reglamentas (EB) Nr. 1071/2009), 2009 m. spalio 21 d. Europos Parlamento ir Tarybos reglamento (EB) Nr. 1072/2009 dėl bendrųjų patekimo į tarptautinio krovinių vežimo kelių transportu rinką taisyklių (OL 2009 L 300, p. 72), 2009 m. spalio 21 d. Europos Parlamento ir Tarybos reglamento (EB) Nr. 1073/2009 dėl bendrųjų patekimo į tarptautinę keleivių vežimo tolimojo susisiekimo ir miesto autobusais rinką taisyklių ir iš dalies keičiančio Reglamentą (EB) Nr. 561/2006 (OL 2009 L 300, p. 88) ir Taisyklių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 p."/>
                <w:tag w:val="part_f7b3883bd4a84be985234fdbcb4d17b7"/>
                <w:lock w:val="sdtLocked"/>
                <w:richText/>
              </w:sdtPr>
              <w:sdtContent>
                <w:p>
                  <w:pPr>
                    <w:widowControl w:val="0"/>
                    <w:ind w:firstLine="567"/>
                    <w:jc w:val="both"/>
                    <w:rPr>
                      <w:b/>
                      <w:bCs/>
                      <w:color w:val="000000"/>
                      <w:szCs w:val="24"/>
                      <w:lang w:eastAsia="lt-LT"/>
                    </w:rPr>
                  </w:pPr>
                  <w:sdt>
                    <w:sdtPr>
                      <w:alias w:val="Numeris"/>
                      <w:tag w:val="nr_f7b3883bd4a84be985234fdbcb4d17b7"/>
                      <w:lock w:val="sdtLocked"/>
                      <w:richText/>
                    </w:sdtPr>
                    <w:sdtContent>
                      <w:r>
                        <w:rPr>
                          <w:color w:val="000000"/>
                          <w:szCs w:val="24"/>
                          <w:lang w:eastAsia="lt-LT"/>
                        </w:rPr>
                        <w:t>3</w:t>
                      </w:r>
                    </w:sdtContent>
                  </w:sdt>
                  <w:r>
                    <w:rPr>
                      <w:color w:val="000000"/>
                      <w:szCs w:val="24"/>
                      <w:lang w:eastAsia="lt-LT"/>
                    </w:rPr>
                    <w:t>. Taisyklėse vartojama sąvoka:</w:t>
                  </w:r>
                </w:p>
                <w:p>
                  <w:pPr>
                    <w:widowControl w:val="0"/>
                    <w:ind w:firstLine="567"/>
                    <w:jc w:val="both"/>
                    <w:rPr>
                      <w:color w:val="000000"/>
                      <w:szCs w:val="24"/>
                      <w:lang w:eastAsia="lt-LT"/>
                    </w:rPr>
                  </w:pPr>
                  <w:r>
                    <w:rPr>
                      <w:b/>
                      <w:bCs/>
                      <w:color w:val="000000"/>
                      <w:szCs w:val="24"/>
                      <w:lang w:eastAsia="lt-LT"/>
                    </w:rPr>
                    <w:t>Vežėjo valdymo centras</w:t>
                  </w:r>
                  <w:r>
                    <w:rPr>
                      <w:color w:val="000000"/>
                      <w:szCs w:val="24"/>
                      <w:lang w:eastAsia="lt-LT"/>
                    </w:rPr>
                    <w:t> – įmonės transporto veiklos valdymo vieta, kurioje laikomi dokumentai, susiję su keleivių ir (arba) krovinių vežimu, t. y. apskaitos dokumentai, personalo dokumentai, dokumentai, kuriuose yra duomenų apie vairavimo ir poilsio laiką, ir kiti dokumentai, pagal kuriuos galima nustatyti, ar laikomasi Taisyklių ir Reglamento (EB) Nr. 1071/2009 reikalavimų.</w:t>
                  </w:r>
                </w:p>
                <w:p>
                  <w:pPr>
                    <w:widowControl w:val="0"/>
                    <w:ind w:firstLine="567"/>
                    <w:jc w:val="both"/>
                    <w:rPr>
                      <w:b/>
                      <w:bCs/>
                      <w:caps/>
                    </w:rPr>
                  </w:pPr>
                  <w:r>
                    <w:rPr>
                      <w:color w:val="000000"/>
                      <w:szCs w:val="24"/>
                      <w:lang w:eastAsia="lt-LT"/>
                    </w:rPr>
                    <w:t>Kitos Taisyklėse vartojamos sąvokos apibrėžtos Taisyklių 2 punkte nurodytuose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Content>
        </w:sdt>
        <w:sdt>
          <w:sdtPr>
            <w:alias w:val="skyrius"/>
            <w:tag w:val="part_1c007026ed2b4c6e962a63fc56a07de7"/>
            <w:lock w:val="sdtLocked"/>
            <w:richText/>
          </w:sdtPr>
          <w:sdtContent>
            <w:p>
              <w:pPr>
                <w:jc w:val="center"/>
                <w:rPr>
                  <w:b/>
                  <w:bCs/>
                  <w:caps/>
                </w:rPr>
              </w:pPr>
              <w:sdt>
                <w:sdtPr>
                  <w:alias w:val="Numeris"/>
                  <w:tag w:val="nr_1c007026ed2b4c6e962a63fc56a07de7"/>
                  <w:lock w:val="sdtLocked"/>
                  <w:richText/>
                </w:sdtPr>
                <w:sdtContent>
                  <w:r>
                    <w:rPr>
                      <w:b/>
                      <w:bCs/>
                      <w:caps/>
                    </w:rPr>
                    <w:t>II</w:t>
                  </w:r>
                </w:sdtContent>
              </w:sdt>
              <w:r>
                <w:rPr>
                  <w:b/>
                  <w:bCs/>
                  <w:caps/>
                </w:rPr>
                <w:t xml:space="preserve">. </w:t>
              </w:r>
              <w:sdt>
                <w:sdtPr>
                  <w:alias w:val="Pavadinimas"/>
                  <w:tag w:val="title_1c007026ed2b4c6e962a63fc56a07de7"/>
                  <w:lock w:val="sdtLocked"/>
                  <w:richText/>
                </w:sdtPr>
                <w:sdtContent>
                  <w:r>
                    <w:rPr>
                      <w:b/>
                      <w:bCs/>
                      <w:caps/>
                    </w:rPr>
                    <w:t>licencijų rūšys ir naudojimosi jomis sąlygos</w:t>
                  </w:r>
                </w:sdtContent>
              </w:sdt>
            </w:p>
            <w:p>
              <w:pPr>
                <w:jc w:val="center"/>
                <w:rPr>
                  <w:b/>
                  <w:bCs/>
                  <w:caps/>
                </w:rPr>
              </w:pPr>
            </w:p>
            <w:sdt>
              <w:sdtPr>
                <w:alias w:val="4 p."/>
                <w:tag w:val="part_e604c2cbb838447bbf350fb9fcce78c4"/>
                <w:lock w:val="sdtLocked"/>
                <w:richText/>
              </w:sdtPr>
              <w:sdtContent>
                <w:p>
                  <w:pPr>
                    <w:ind w:firstLine="567"/>
                    <w:jc w:val="both"/>
                    <w:rPr>
                      <w:bCs/>
                    </w:rPr>
                  </w:pPr>
                  <w:sdt>
                    <w:sdtPr>
                      <w:alias w:val="Numeris"/>
                      <w:tag w:val="nr_e604c2cbb838447bbf350fb9fcce78c4"/>
                      <w:lock w:val="sdtLocked"/>
                      <w:richText/>
                    </w:sdtPr>
                    <w:sdtContent>
                      <w:r>
                        <w:rPr>
                          <w:bCs/>
                          <w:caps/>
                        </w:rPr>
                        <w:t>4</w:t>
                      </w:r>
                    </w:sdtContent>
                  </w:sdt>
                  <w:r>
                    <w:rPr>
                      <w:bCs/>
                      <w:caps/>
                    </w:rPr>
                    <w:t xml:space="preserve">. </w:t>
                  </w:r>
                  <w:r>
                    <w:rPr>
                      <w:bCs/>
                    </w:rPr>
                    <w:t>Išduodamos šios keleivių ir (ar) krovinių vežimo kelių transporto priemonėmis už atlygį veiklos licencijos:</w:t>
                  </w:r>
                </w:p>
                <w:sdt>
                  <w:sdtPr>
                    <w:alias w:val="4.1 p."/>
                    <w:tag w:val="part_0bbdcec23fce401b90e6401b80e7ba3c"/>
                    <w:lock w:val="sdtLocked"/>
                    <w:richText/>
                  </w:sdtPr>
                  <w:sdtContent>
                    <w:p>
                      <w:pPr>
                        <w:ind w:firstLine="567"/>
                        <w:jc w:val="both"/>
                        <w:rPr>
                          <w:bCs/>
                        </w:rPr>
                      </w:pPr>
                      <w:sdt>
                        <w:sdtPr>
                          <w:alias w:val="Numeris"/>
                          <w:tag w:val="nr_0bbdcec23fce401b90e6401b80e7ba3c"/>
                          <w:lock w:val="sdtLocked"/>
                          <w:richText/>
                        </w:sdtPr>
                        <w:sdtContent>
                          <w:r>
                            <w:rPr>
                              <w:bCs/>
                            </w:rPr>
                            <w:t>4.1</w:t>
                          </w:r>
                        </w:sdtContent>
                      </w:sdt>
                      <w:r>
                        <w:rPr>
                          <w:bCs/>
                        </w:rPr>
                        <w:t>. Bendrijos licencija vežti keleivius, suteikianti teisę vežti keleivius autobusais tarptautiniais maršrutais ir Lietuvos Respublikos teritorijoje;</w:t>
                      </w:r>
                    </w:p>
                  </w:sdtContent>
                </w:sdt>
                <w:sdt>
                  <w:sdtPr>
                    <w:alias w:val="4.2 p."/>
                    <w:tag w:val="part_b4609ef136fc48d9b4e4dbda91935bcb"/>
                    <w:lock w:val="sdtLocked"/>
                    <w:richText/>
                  </w:sdtPr>
                  <w:sdtContent>
                    <w:p>
                      <w:pPr>
                        <w:ind w:firstLine="567"/>
                        <w:jc w:val="both"/>
                        <w:rPr>
                          <w:bCs/>
                        </w:rPr>
                      </w:pPr>
                      <w:sdt>
                        <w:sdtPr>
                          <w:alias w:val="Numeris"/>
                          <w:tag w:val="nr_b4609ef136fc48d9b4e4dbda91935bcb"/>
                          <w:lock w:val="sdtLocked"/>
                          <w:richText/>
                        </w:sdtPr>
                        <w:sdtContent>
                          <w:r>
                            <w:rPr>
                              <w:bCs/>
                            </w:rPr>
                            <w:t>4.2</w:t>
                          </w:r>
                        </w:sdtContent>
                      </w:sdt>
                      <w:r>
                        <w:rPr>
                          <w:bCs/>
                        </w:rPr>
                        <w:t>. Bendrijos licencija vežti krovinius, suteikianti teisę vežti krovinius tarptautiniais maršrutais ir Lietuvos Respublikos teritorijoje krovininėmis kelių transporto priemonėmis, kurių didžiausioji leidžiamoji masė, įskaitant priekabą (puspriekabę), didesnė kaip 3,5 tonos;</w:t>
                      </w:r>
                    </w:p>
                  </w:sdtContent>
                </w:sdt>
                <w:sdt>
                  <w:sdtPr>
                    <w:alias w:val="4.3 p."/>
                    <w:tag w:val="part_0e7ced8a07454a1ca3e168bd2b6b763e"/>
                    <w:lock w:val="sdtLocked"/>
                    <w:richText/>
                  </w:sdtPr>
                  <w:sdtContent>
                    <w:p>
                      <w:pPr>
                        <w:ind w:firstLine="567"/>
                        <w:jc w:val="both"/>
                        <w:rPr>
                          <w:bCs/>
                        </w:rPr>
                      </w:pPr>
                      <w:sdt>
                        <w:sdtPr>
                          <w:alias w:val="Numeris"/>
                          <w:tag w:val="nr_0e7ced8a07454a1ca3e168bd2b6b763e"/>
                          <w:lock w:val="sdtLocked"/>
                          <w:richText/>
                        </w:sdtPr>
                        <w:sdtContent>
                          <w:r>
                            <w:rPr>
                              <w:bCs/>
                            </w:rPr>
                            <w:t>4.3</w:t>
                          </w:r>
                        </w:sdtContent>
                      </w:sdt>
                      <w:r>
                        <w:rPr>
                          <w:bCs/>
                        </w:rPr>
                        <w:t xml:space="preserve">. licencija verstis keleivių vežimu autobusais vidaus maršrutais, suteikianti teisę vežti keleivius Lietuvos Respublikos teritorijoje; </w:t>
                      </w:r>
                    </w:p>
                  </w:sdtContent>
                </w:sdt>
                <w:sdt>
                  <w:sdtPr>
                    <w:alias w:val="4.4 p."/>
                    <w:tag w:val="part_c094dfde159744778001d7a58205dde2"/>
                    <w:lock w:val="sdtLocked"/>
                    <w:richText/>
                  </w:sdtPr>
                  <w:sdtContent>
                    <w:p>
                      <w:pPr>
                        <w:ind w:firstLine="567"/>
                        <w:jc w:val="both"/>
                        <w:rPr>
                          <w:bCs/>
                        </w:rPr>
                      </w:pPr>
                      <w:sdt>
                        <w:sdtPr>
                          <w:alias w:val="Numeris"/>
                          <w:tag w:val="nr_c094dfde159744778001d7a58205dde2"/>
                          <w:lock w:val="sdtLocked"/>
                          <w:richText/>
                        </w:sdtPr>
                        <w:sdtContent>
                          <w:r>
                            <w:rPr>
                              <w:bCs/>
                            </w:rPr>
                            <w:t>4.4</w:t>
                          </w:r>
                        </w:sdtContent>
                      </w:sdt>
                      <w:r>
                        <w:rPr>
                          <w:bCs/>
                        </w:rPr>
                        <w:t xml:space="preserve">. licencija verstis keleivių vežimu autobusais vietinio susisiekimo maršrutais, suteikianti teisę vežti keleivius autobusais vietinio susisiekimo maršrutais, kai maršrutas prasideda arba baigiasi licenciją išdavusios savivaldybės teritorijoje; </w:t>
                      </w:r>
                    </w:p>
                  </w:sdtContent>
                </w:sdt>
                <w:sdt>
                  <w:sdtPr>
                    <w:alias w:val="4.5 p."/>
                    <w:tag w:val="part_6dc0fd0d861c4f96b03d2588f994d0a0"/>
                    <w:lock w:val="sdtLocked"/>
                    <w:richText/>
                  </w:sdtPr>
                  <w:sdtContent>
                    <w:p>
                      <w:pPr>
                        <w:ind w:firstLine="567"/>
                        <w:jc w:val="both"/>
                        <w:rPr>
                          <w:bCs/>
                        </w:rPr>
                      </w:pPr>
                      <w:sdt>
                        <w:sdtPr>
                          <w:alias w:val="Numeris"/>
                          <w:tag w:val="nr_6dc0fd0d861c4f96b03d2588f994d0a0"/>
                          <w:lock w:val="sdtLocked"/>
                          <w:richText/>
                        </w:sdtPr>
                        <w:sdtContent>
                          <w:r>
                            <w:rPr>
                              <w:bCs/>
                            </w:rPr>
                            <w:t>4.5</w:t>
                          </w:r>
                        </w:sdtContent>
                      </w:sdt>
                      <w:r>
                        <w:rPr>
                          <w:bCs/>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5 p."/>
                <w:tag w:val="part_a394df49ca4340908fd6b4a40874209c"/>
                <w:lock w:val="sdtLocked"/>
                <w:richText/>
              </w:sdtPr>
              <w:sdtContent>
                <w:p>
                  <w:pPr>
                    <w:ind w:firstLine="567"/>
                    <w:jc w:val="both"/>
                    <w:rPr>
                      <w:bCs/>
                    </w:rPr>
                  </w:pPr>
                  <w:sdt>
                    <w:sdtPr>
                      <w:alias w:val="Numeris"/>
                      <w:tag w:val="nr_a394df49ca4340908fd6b4a40874209c"/>
                      <w:lock w:val="sdtLocked"/>
                      <w:richText/>
                    </w:sdtPr>
                    <w:sdtContent>
                      <w:r>
                        <w:rPr>
                          <w:bCs/>
                          <w:caps/>
                        </w:rPr>
                        <w:t>5</w:t>
                      </w:r>
                    </w:sdtContent>
                  </w:sdt>
                  <w:r>
                    <w:rPr>
                      <w:bCs/>
                      <w:caps/>
                    </w:rPr>
                    <w:t xml:space="preserve">. </w:t>
                  </w:r>
                  <w:r>
                    <w:rPr>
                      <w:bCs/>
                    </w:rPr>
                    <w:t>Vežėjo, turinčio Taisyklių 4 punkte nurodytą licenciją, keleiviams ar kroviniams vežti naudojamai kelių transporto priemonei išduodama licenciją atitinkanti licencijos kopija. Kelių transporto priemonė turi būti valdoma ar naudojama nuosavybės, patikėjimo teise ar nuomojama, neteikiant vairavimo ir techninės priežiūros paslaugų, ir neterminuotai arba laikinai, kai kelių transporto priemonės valdymo terminas apribotas kelių transporto priemonės valdymą patvirtinančiu dokumentu, įregistruota Lietuvos Respublikoje ir turėti bendrojo naudojimo valstybinio numerio ženklus.</w:t>
                  </w:r>
                </w:p>
              </w:sdtContent>
            </w:sdt>
            <w:sdt>
              <w:sdtPr>
                <w:alias w:val="6 p."/>
                <w:tag w:val="part_a17be81a5c7f4008bc2352d8df7251a9"/>
                <w:lock w:val="sdtLocked"/>
                <w:richText/>
              </w:sdtPr>
              <w:sdtContent>
                <w:p>
                  <w:pPr>
                    <w:ind w:firstLine="567"/>
                    <w:jc w:val="both"/>
                    <w:rPr>
                      <w:bCs/>
                    </w:rPr>
                  </w:pPr>
                  <w:sdt>
                    <w:sdtPr>
                      <w:alias w:val="Numeris"/>
                      <w:tag w:val="nr_a17be81a5c7f4008bc2352d8df7251a9"/>
                      <w:lock w:val="sdtLocked"/>
                      <w:richText/>
                    </w:sdtPr>
                    <w:sdtContent>
                      <w:r>
                        <w:rPr>
                          <w:bCs/>
                          <w:caps/>
                        </w:rPr>
                        <w:t>6</w:t>
                      </w:r>
                    </w:sdtContent>
                  </w:sdt>
                  <w:r>
                    <w:rPr>
                      <w:bCs/>
                      <w:caps/>
                    </w:rPr>
                    <w:t xml:space="preserve">. </w:t>
                  </w:r>
                  <w:r>
                    <w:rPr>
                      <w:bCs/>
                    </w:rPr>
                    <w:t>Kelių transporto priemonė gali turėti tik vieną licencijos kopiją. Licencijos kopija, išduota vienai kelių transporto priemonei, negali būti naudojama kitai kelių transporto priemonei.</w:t>
                  </w:r>
                </w:p>
              </w:sdtContent>
            </w:sdt>
            <w:sdt>
              <w:sdtPr>
                <w:alias w:val="7 p."/>
                <w:tag w:val="part_356cace029ff4a18b37c7c9367f1d65f"/>
                <w:lock w:val="sdtLocked"/>
                <w:richText/>
              </w:sdtPr>
              <w:sdtContent>
                <w:p>
                  <w:pPr>
                    <w:widowControl w:val="0"/>
                    <w:ind w:firstLine="567"/>
                    <w:jc w:val="both"/>
                    <w:rPr>
                      <w:bCs/>
                    </w:rPr>
                  </w:pPr>
                  <w:sdt>
                    <w:sdtPr>
                      <w:alias w:val="Numeris"/>
                      <w:tag w:val="nr_356cace029ff4a18b37c7c9367f1d65f"/>
                      <w:lock w:val="sdtLocked"/>
                      <w:richText/>
                    </w:sdtPr>
                    <w:sdtContent>
                      <w:r>
                        <w:rPr>
                          <w:color w:val="000000"/>
                          <w:szCs w:val="24"/>
                          <w:lang w:eastAsia="lt-LT"/>
                        </w:rPr>
                        <w:t>7</w:t>
                      </w:r>
                    </w:sdtContent>
                  </w:sdt>
                  <w:r>
                    <w:rPr>
                      <w:color w:val="000000"/>
                      <w:szCs w:val="24"/>
                      <w:lang w:eastAsia="lt-LT"/>
                    </w:rPr>
                    <w:t>. Licencijos kopija turi būti laikoma kelių transporto priemonėje.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8 p."/>
                <w:tag w:val="part_fc08952960e64abcb19de12dd15980e9"/>
                <w:lock w:val="sdtLocked"/>
                <w:richText/>
              </w:sdtPr>
              <w:sdtContent>
                <w:p>
                  <w:pPr>
                    <w:ind w:firstLine="567"/>
                    <w:jc w:val="both"/>
                    <w:rPr>
                      <w:bCs/>
                    </w:rPr>
                  </w:pPr>
                  <w:sdt>
                    <w:sdtPr>
                      <w:alias w:val="Numeris"/>
                      <w:tag w:val="nr_fc08952960e64abcb19de12dd15980e9"/>
                      <w:lock w:val="sdtLocked"/>
                      <w:richText/>
                    </w:sdtPr>
                    <w:sdtContent>
                      <w:r>
                        <w:rPr>
                          <w:bCs/>
                          <w:caps/>
                        </w:rPr>
                        <w:t>8</w:t>
                      </w:r>
                    </w:sdtContent>
                  </w:sdt>
                  <w:r>
                    <w:rPr>
                      <w:bCs/>
                      <w:caps/>
                    </w:rPr>
                    <w:t xml:space="preserve">. </w:t>
                  </w:r>
                  <w:r>
                    <w:rPr>
                      <w:bCs/>
                    </w:rPr>
                    <w:t>Draudžiama vykdyti licencijuojamą keleivių ir (ar) krovinių vežimo kelių transporto priemonėmis už atlygį veiklą neturint galiojančios licencijos arba tuo atveju, kai licencijos galiojimas sustabdytas. Draudžiama vežti keleivius arba krovinius kelių transporto priemone už atlygį neturint galiojančios licencijos kopijos arba tuo atveju, kai licencijos kopijos galiojimas sustabdytas. Priekaboms ir puspriekabėms licencijų kopijų nereikia.</w:t>
                  </w:r>
                </w:p>
                <w:p>
                  <w:pPr>
                    <w:jc w:val="center"/>
                    <w:rPr>
                      <w:b/>
                      <w:bCs/>
                      <w:caps/>
                    </w:rPr>
                  </w:pPr>
                </w:p>
              </w:sdtContent>
            </w:sdt>
          </w:sdtContent>
        </w:sdt>
        <w:sdt>
          <w:sdtPr>
            <w:alias w:val="skyrius"/>
            <w:tag w:val="part_ee4bdedc990a41beb4b2a7b665e36e8d"/>
            <w:lock w:val="sdtLocked"/>
            <w:richText/>
          </w:sdtPr>
          <w:sdtContent>
            <w:p>
              <w:pPr>
                <w:jc w:val="center"/>
                <w:rPr>
                  <w:b/>
                  <w:bCs/>
                  <w:caps/>
                </w:rPr>
              </w:pPr>
              <w:sdt>
                <w:sdtPr>
                  <w:alias w:val="Numeris"/>
                  <w:tag w:val="nr_ee4bdedc990a41beb4b2a7b665e36e8d"/>
                  <w:lock w:val="sdtLocked"/>
                  <w:richText/>
                </w:sdtPr>
                <w:sdtContent>
                  <w:r>
                    <w:rPr>
                      <w:b/>
                      <w:bCs/>
                      <w:caps/>
                    </w:rPr>
                    <w:t>III</w:t>
                  </w:r>
                </w:sdtContent>
              </w:sdt>
              <w:r>
                <w:rPr>
                  <w:b/>
                  <w:bCs/>
                  <w:caps/>
                </w:rPr>
                <w:t xml:space="preserve">. </w:t>
              </w:r>
              <w:sdt>
                <w:sdtPr>
                  <w:alias w:val="Pavadinimas"/>
                  <w:tag w:val="title_ee4bdedc990a41beb4b2a7b665e36e8d"/>
                  <w:lock w:val="sdtLocked"/>
                  <w:richText/>
                </w:sdtPr>
                <w:sdtContent>
                  <w:r>
                    <w:rPr>
                      <w:b/>
                      <w:bCs/>
                      <w:caps/>
                    </w:rPr>
                    <w:t>licencijas išduodančios institucijos ir jų įgaliojimai</w:t>
                  </w:r>
                </w:sdtContent>
              </w:sdt>
            </w:p>
            <w:p>
              <w:pPr>
                <w:jc w:val="center"/>
                <w:rPr>
                  <w:b/>
                  <w:bCs/>
                  <w:caps/>
                </w:rPr>
              </w:pPr>
            </w:p>
            <w:sdt>
              <w:sdtPr>
                <w:alias w:val="9 p."/>
                <w:tag w:val="part_b782b0086729405fbd712486aa8ea86e"/>
                <w:lock w:val="sdtLocked"/>
                <w:richText/>
              </w:sdtPr>
              <w:sdtContent>
                <w:p>
                  <w:pPr>
                    <w:ind w:firstLine="567"/>
                    <w:jc w:val="both"/>
                    <w:rPr>
                      <w:bCs/>
                    </w:rPr>
                  </w:pPr>
                  <w:sdt>
                    <w:sdtPr>
                      <w:alias w:val="Numeris"/>
                      <w:tag w:val="nr_b782b0086729405fbd712486aa8ea86e"/>
                      <w:lock w:val="sdtLocked"/>
                      <w:richText/>
                    </w:sdtPr>
                    <w:sdtContent>
                      <w:r>
                        <w:rPr>
                          <w:bCs/>
                          <w:caps/>
                        </w:rPr>
                        <w:t>9</w:t>
                      </w:r>
                    </w:sdtContent>
                  </w:sdt>
                  <w:r>
                    <w:rPr>
                      <w:bCs/>
                      <w:caps/>
                    </w:rPr>
                    <w:t xml:space="preserve">. </w:t>
                  </w:r>
                  <w:r>
                    <w:rPr>
                      <w:bCs/>
                    </w:rPr>
                    <w:t>Licencijas, nurodytas Taisyklių 4.1– 4.3 ir 4.5 punktuose, ir jų kopijas išduoda Valstybinė kelių transporto inspekcija prie Susisiekimo ministerijos (toliau – Valstybinė kelių transporto inspekcija).</w:t>
                  </w:r>
                </w:p>
              </w:sdtContent>
            </w:sdt>
            <w:sdt>
              <w:sdtPr>
                <w:alias w:val="10 p."/>
                <w:tag w:val="part_6d6a97779c804deab1060fb9ba91ac8b"/>
                <w:lock w:val="sdtLocked"/>
                <w:richText/>
              </w:sdtPr>
              <w:sdtContent>
                <w:p>
                  <w:pPr>
                    <w:ind w:firstLine="567"/>
                    <w:jc w:val="both"/>
                    <w:rPr>
                      <w:bCs/>
                    </w:rPr>
                  </w:pPr>
                  <w:sdt>
                    <w:sdtPr>
                      <w:alias w:val="Numeris"/>
                      <w:tag w:val="nr_6d6a97779c804deab1060fb9ba91ac8b"/>
                      <w:lock w:val="sdtLocked"/>
                      <w:richText/>
                    </w:sdtPr>
                    <w:sdtContent>
                      <w:r>
                        <w:rPr>
                          <w:bCs/>
                          <w:caps/>
                        </w:rPr>
                        <w:t>10</w:t>
                      </w:r>
                    </w:sdtContent>
                  </w:sdt>
                  <w:r>
                    <w:rPr>
                      <w:bCs/>
                      <w:caps/>
                    </w:rPr>
                    <w:t xml:space="preserve">. </w:t>
                  </w:r>
                  <w:r>
                    <w:rPr>
                      <w:bCs/>
                    </w:rPr>
                    <w:t>Licencijas, nurodytas Taisyklių 4.4 punkte, ir jų kopijas išduoda savivaldybės vykdomosios institucijos.</w:t>
                  </w:r>
                </w:p>
              </w:sdtContent>
            </w:sdt>
            <w:sdt>
              <w:sdtPr>
                <w:alias w:val="11 p."/>
                <w:tag w:val="part_40a0da2e74084d6bac1e4897a5d58330"/>
                <w:lock w:val="sdtLocked"/>
                <w:richText/>
              </w:sdtPr>
              <w:sdtContent>
                <w:p>
                  <w:pPr>
                    <w:ind w:firstLine="567"/>
                    <w:jc w:val="both"/>
                    <w:rPr>
                      <w:bCs/>
                    </w:rPr>
                  </w:pPr>
                  <w:sdt>
                    <w:sdtPr>
                      <w:alias w:val="Numeris"/>
                      <w:tag w:val="nr_40a0da2e74084d6bac1e4897a5d58330"/>
                      <w:lock w:val="sdtLocked"/>
                      <w:richText/>
                    </w:sdtPr>
                    <w:sdtContent>
                      <w:r>
                        <w:rPr>
                          <w:bCs/>
                          <w:caps/>
                        </w:rPr>
                        <w:t>11</w:t>
                      </w:r>
                    </w:sdtContent>
                  </w:sdt>
                  <w:r>
                    <w:rPr>
                      <w:bCs/>
                      <w:caps/>
                    </w:rPr>
                    <w:t xml:space="preserve">. </w:t>
                  </w:r>
                  <w:r>
                    <w:rPr>
                      <w:bCs/>
                    </w:rPr>
                    <w:t>Licencijas išduodanti institucija pagal kompetenciją teisės aktų nustatytais pagrindais:</w:t>
                  </w:r>
                </w:p>
                <w:sdt>
                  <w:sdtPr>
                    <w:alias w:val="11.1 p."/>
                    <w:tag w:val="part_5a08960ac68c4b0eb85713b5284f5d57"/>
                    <w:lock w:val="sdtLocked"/>
                    <w:richText/>
                  </w:sdtPr>
                  <w:sdtContent>
                    <w:p>
                      <w:pPr>
                        <w:ind w:firstLine="567"/>
                        <w:jc w:val="both"/>
                        <w:rPr>
                          <w:bCs/>
                        </w:rPr>
                      </w:pPr>
                      <w:sdt>
                        <w:sdtPr>
                          <w:alias w:val="Numeris"/>
                          <w:tag w:val="nr_5a08960ac68c4b0eb85713b5284f5d57"/>
                          <w:lock w:val="sdtLocked"/>
                          <w:richText/>
                        </w:sdtPr>
                        <w:sdtContent>
                          <w:r>
                            <w:rPr>
                              <w:bCs/>
                            </w:rPr>
                            <w:t>11.1</w:t>
                          </w:r>
                        </w:sdtContent>
                      </w:sdt>
                      <w:r>
                        <w:rPr>
                          <w:bCs/>
                        </w:rPr>
                        <w:t>. išduoda arba atsisako išduoti licencijas (licencijų kopijas);</w:t>
                      </w:r>
                    </w:p>
                  </w:sdtContent>
                </w:sdt>
                <w:sdt>
                  <w:sdtPr>
                    <w:alias w:val="11.2 p."/>
                    <w:tag w:val="part_eca3eed2edad45bf8473dfdb5d0ad2f2"/>
                    <w:lock w:val="sdtLocked"/>
                    <w:richText/>
                  </w:sdtPr>
                  <w:sdtContent>
                    <w:p>
                      <w:pPr>
                        <w:ind w:firstLine="567"/>
                        <w:jc w:val="both"/>
                        <w:rPr>
                          <w:bCs/>
                        </w:rPr>
                      </w:pPr>
                      <w:sdt>
                        <w:sdtPr>
                          <w:alias w:val="Numeris"/>
                          <w:tag w:val="nr_eca3eed2edad45bf8473dfdb5d0ad2f2"/>
                          <w:lock w:val="sdtLocked"/>
                          <w:richText/>
                        </w:sdtPr>
                        <w:sdtContent>
                          <w:r>
                            <w:rPr>
                              <w:bCs/>
                            </w:rPr>
                            <w:t>11.2</w:t>
                          </w:r>
                        </w:sdtContent>
                      </w:sdt>
                      <w:r>
                        <w:rPr>
                          <w:bCs/>
                        </w:rPr>
                        <w:t>. sustabdo licencijos (licencijos kopijos) galiojimą ir panaikina jos galiojimo sustabdymą;</w:t>
                      </w:r>
                    </w:p>
                  </w:sdtContent>
                </w:sdt>
                <w:sdt>
                  <w:sdtPr>
                    <w:alias w:val="11.3 p."/>
                    <w:tag w:val="part_041d499b3c264bc8bb435f3ed2b35aa8"/>
                    <w:lock w:val="sdtLocked"/>
                    <w:richText/>
                  </w:sdtPr>
                  <w:sdtContent>
                    <w:p>
                      <w:pPr>
                        <w:ind w:firstLine="567"/>
                        <w:jc w:val="both"/>
                        <w:rPr>
                          <w:bCs/>
                        </w:rPr>
                      </w:pPr>
                      <w:sdt>
                        <w:sdtPr>
                          <w:alias w:val="Numeris"/>
                          <w:tag w:val="nr_041d499b3c264bc8bb435f3ed2b35aa8"/>
                          <w:lock w:val="sdtLocked"/>
                          <w:richText/>
                        </w:sdtPr>
                        <w:sdtContent>
                          <w:r>
                            <w:rPr>
                              <w:bCs/>
                            </w:rPr>
                            <w:t>11.3</w:t>
                          </w:r>
                        </w:sdtContent>
                      </w:sdt>
                      <w:r>
                        <w:rPr>
                          <w:bCs/>
                        </w:rPr>
                        <w:t>. panaikina licencijos (licencijos kopijos) galiojimą;</w:t>
                      </w:r>
                    </w:p>
                  </w:sdtContent>
                </w:sdt>
                <w:sdt>
                  <w:sdtPr>
                    <w:alias w:val="11.4 p."/>
                    <w:tag w:val="part_91efacc68b53454ca5e77a602d8e9da7"/>
                    <w:lock w:val="sdtLocked"/>
                    <w:richText/>
                  </w:sdtPr>
                  <w:sdtContent>
                    <w:p>
                      <w:pPr>
                        <w:ind w:firstLine="567"/>
                        <w:jc w:val="both"/>
                        <w:rPr>
                          <w:bCs/>
                        </w:rPr>
                      </w:pPr>
                      <w:sdt>
                        <w:sdtPr>
                          <w:alias w:val="Numeris"/>
                          <w:tag w:val="nr_91efacc68b53454ca5e77a602d8e9da7"/>
                          <w:lock w:val="sdtLocked"/>
                          <w:richText/>
                        </w:sdtPr>
                        <w:sdtContent>
                          <w:r>
                            <w:rPr>
                              <w:bCs/>
                            </w:rPr>
                            <w:t>11.4</w:t>
                          </w:r>
                        </w:sdtContent>
                      </w:sdt>
                      <w:r>
                        <w:rPr>
                          <w:bCs/>
                        </w:rPr>
                        <w:t>. pripažįsta fizinį asmenį, einantį transporto vadybininko pareigas, netinkamu vadovauti vežėjo transporto veiklai.</w:t>
                      </w:r>
                    </w:p>
                  </w:sdtContent>
                </w:sdt>
              </w:sdtContent>
            </w:sdt>
            <w:sdt>
              <w:sdtPr>
                <w:alias w:val="12 p."/>
                <w:tag w:val="part_dcbc1e90666542be857e66afa204f20e"/>
                <w:lock w:val="sdtLocked"/>
                <w:richText/>
              </w:sdtPr>
              <w:sdtContent>
                <w:p>
                  <w:pPr>
                    <w:keepNext/>
                    <w:ind w:firstLine="567"/>
                    <w:jc w:val="both"/>
                    <w:rPr>
                      <w:bCs/>
                    </w:rPr>
                  </w:pPr>
                  <w:sdt>
                    <w:sdtPr>
                      <w:alias w:val="Numeris"/>
                      <w:tag w:val="nr_dcbc1e90666542be857e66afa204f20e"/>
                      <w:lock w:val="sdtLocked"/>
                      <w:richText/>
                    </w:sdtPr>
                    <w:sdtContent>
                      <w:r>
                        <w:rPr>
                          <w:bCs/>
                          <w:caps/>
                        </w:rPr>
                        <w:t>12</w:t>
                      </w:r>
                    </w:sdtContent>
                  </w:sdt>
                  <w:r>
                    <w:rPr>
                      <w:bCs/>
                      <w:caps/>
                    </w:rPr>
                    <w:t xml:space="preserve">. </w:t>
                  </w:r>
                  <w:r>
                    <w:rPr>
                      <w:bCs/>
                    </w:rPr>
                    <w:t>Licencijas išduodanti institucija pagal kompetenciją turi teisę:</w:t>
                  </w:r>
                </w:p>
                <w:sdt>
                  <w:sdtPr>
                    <w:alias w:val="12.1 p."/>
                    <w:tag w:val="part_69df015dd1cc484a8b247fc7b3a488f9"/>
                    <w:lock w:val="sdtLocked"/>
                    <w:richText/>
                  </w:sdtPr>
                  <w:sdtContent>
                    <w:p>
                      <w:pPr>
                        <w:keepNext/>
                        <w:ind w:firstLine="567"/>
                        <w:jc w:val="both"/>
                        <w:rPr>
                          <w:bCs/>
                        </w:rPr>
                      </w:pPr>
                      <w:sdt>
                        <w:sdtPr>
                          <w:alias w:val="Numeris"/>
                          <w:tag w:val="nr_69df015dd1cc484a8b247fc7b3a488f9"/>
                          <w:lock w:val="sdtLocked"/>
                          <w:richText/>
                        </w:sdtPr>
                        <w:sdtContent>
                          <w:r>
                            <w:rPr>
                              <w:bCs/>
                            </w:rPr>
                            <w:t>12.1</w:t>
                          </w:r>
                        </w:sdtContent>
                      </w:sdt>
                      <w:r>
                        <w:rPr>
                          <w:bCs/>
                        </w:rPr>
                        <w:t>. iš įmonių, įstaigų ir organizacijų gauti ir tvarkyti informaciją ir duomenis apie vežėją, vežėjo vadovą ir (ar) transporto vadybininką, jų teistumą ar jų atžvilgiu teismo priimtą apkaltinamąjį nuosprendį, valstybinį socialinį draudimą, taikytas administracines nuobaudas, vežėjo naudojamų transporto priemonių registraciją ir privalomąją techninę apžiūrą, nekilnojamąjį turtą, finansinę atskaitomybę, sumokėtas valstybės rinkliavas, transporto vadybininko profesinę kompetenciją ir tinkamumą vadovauti vežėjo transporto veiklai;</w:t>
                      </w:r>
                    </w:p>
                  </w:sdtContent>
                </w:sdt>
                <w:sdt>
                  <w:sdtPr>
                    <w:alias w:val="12.2 p."/>
                    <w:tag w:val="part_ec1964c6f576464b906f269b2cbc3f62"/>
                    <w:lock w:val="sdtLocked"/>
                    <w:richText/>
                  </w:sdtPr>
                  <w:sdtContent>
                    <w:p>
                      <w:pPr>
                        <w:ind w:firstLine="567"/>
                        <w:jc w:val="both"/>
                        <w:rPr>
                          <w:bCs/>
                        </w:rPr>
                      </w:pPr>
                      <w:sdt>
                        <w:sdtPr>
                          <w:alias w:val="Numeris"/>
                          <w:tag w:val="nr_ec1964c6f576464b906f269b2cbc3f62"/>
                          <w:lock w:val="sdtLocked"/>
                          <w:richText/>
                        </w:sdtPr>
                        <w:sdtContent>
                          <w:r>
                            <w:rPr>
                              <w:bCs/>
                            </w:rPr>
                            <w:t>12.2</w:t>
                          </w:r>
                        </w:sdtContent>
                      </w:sdt>
                      <w:r>
                        <w:rPr>
                          <w:bCs/>
                        </w:rPr>
                        <w:t>. priimti kitus Taisyklėse ir kituose teisės aktuose nustatytus sprendimus.</w:t>
                      </w:r>
                    </w:p>
                  </w:sdtContent>
                </w:sdt>
              </w:sdtContent>
            </w:sdt>
            <w:sdt>
              <w:sdtPr>
                <w:alias w:val="13 p."/>
                <w:tag w:val="part_cd27c5d1218f4a3eaf1481d80a16be5c"/>
                <w:lock w:val="sdtLocked"/>
                <w:richText/>
              </w:sdtPr>
              <w:sdtContent>
                <w:p>
                  <w:pPr>
                    <w:ind w:firstLine="567"/>
                    <w:jc w:val="both"/>
                    <w:rPr>
                      <w:bCs/>
                    </w:rPr>
                  </w:pPr>
                  <w:sdt>
                    <w:sdtPr>
                      <w:alias w:val="Numeris"/>
                      <w:tag w:val="nr_cd27c5d1218f4a3eaf1481d80a16be5c"/>
                      <w:lock w:val="sdtLocked"/>
                      <w:richText/>
                    </w:sdtPr>
                    <w:sdtContent>
                      <w:r>
                        <w:rPr>
                          <w:bCs/>
                          <w:caps/>
                        </w:rPr>
                        <w:t>13</w:t>
                      </w:r>
                    </w:sdtContent>
                  </w:sdt>
                  <w:r>
                    <w:rPr>
                      <w:bCs/>
                      <w:caps/>
                    </w:rPr>
                    <w:t xml:space="preserve">. </w:t>
                  </w:r>
                  <w:r>
                    <w:rPr>
                      <w:bCs/>
                    </w:rPr>
                    <w:t>Įmonės, įstaigos ir organizacijos, valdančios ir (ar) tvarkančios informaciją ir duomenis, nurodytus Taisyklių 12.1 punkte, privalo juos teikti licencijas išduodančioms institucijoms pagal vienkartines užklausas arba duomenų teikimo sutartis.</w:t>
                  </w:r>
                </w:p>
                <w:p>
                  <w:pPr>
                    <w:jc w:val="center"/>
                    <w:rPr>
                      <w:b/>
                      <w:bCs/>
                      <w:caps/>
                    </w:rPr>
                  </w:pPr>
                </w:p>
              </w:sdtContent>
            </w:sdt>
          </w:sdtContent>
        </w:sdt>
        <w:sdt>
          <w:sdtPr>
            <w:alias w:val="skyrius"/>
            <w:tag w:val="part_a7aae15a25214553b99206587bacd42f"/>
            <w:lock w:val="sdtLocked"/>
            <w:richText/>
          </w:sdtPr>
          <w:sdtContent>
            <w:p>
              <w:pPr>
                <w:jc w:val="center"/>
                <w:rPr>
                  <w:b/>
                  <w:bCs/>
                  <w:caps/>
                </w:rPr>
              </w:pPr>
              <w:sdt>
                <w:sdtPr>
                  <w:alias w:val="Numeris"/>
                  <w:tag w:val="nr_a7aae15a25214553b99206587bacd42f"/>
                  <w:lock w:val="sdtLocked"/>
                  <w:richText/>
                </w:sdtPr>
                <w:sdtContent>
                  <w:r>
                    <w:rPr>
                      <w:b/>
                      <w:bCs/>
                      <w:caps/>
                    </w:rPr>
                    <w:t>IV</w:t>
                  </w:r>
                </w:sdtContent>
              </w:sdt>
              <w:r>
                <w:rPr>
                  <w:b/>
                  <w:bCs/>
                  <w:caps/>
                </w:rPr>
                <w:t xml:space="preserve">. </w:t>
              </w:r>
              <w:sdt>
                <w:sdtPr>
                  <w:alias w:val="Pavadinimas"/>
                  <w:tag w:val="title_a7aae15a25214553b99206587bacd42f"/>
                  <w:lock w:val="sdtLocked"/>
                  <w:richText/>
                </w:sdtPr>
                <w:sdtContent>
                  <w:r>
                    <w:rPr>
                      <w:b/>
                      <w:bCs/>
                      <w:caps/>
                    </w:rPr>
                    <w:t>licencijos (licencijos kopijos) išdavimas</w:t>
                  </w:r>
                </w:sdtContent>
              </w:sdt>
            </w:p>
            <w:p>
              <w:pPr>
                <w:jc w:val="center"/>
                <w:rPr>
                  <w:b/>
                  <w:bCs/>
                  <w:caps/>
                </w:rPr>
              </w:pPr>
            </w:p>
            <w:sdt>
              <w:sdtPr>
                <w:alias w:val="14 p."/>
                <w:tag w:val="part_9e3bfefa57a5484f95a65f1f5d05aebc"/>
                <w:lock w:val="sdtLocked"/>
                <w:richText/>
              </w:sdtPr>
              <w:sdtContent>
                <w:p>
                  <w:pPr>
                    <w:ind w:firstLine="567"/>
                    <w:jc w:val="both"/>
                    <w:rPr>
                      <w:bCs/>
                    </w:rPr>
                  </w:pPr>
                  <w:sdt>
                    <w:sdtPr>
                      <w:alias w:val="Numeris"/>
                      <w:tag w:val="nr_9e3bfefa57a5484f95a65f1f5d05aebc"/>
                      <w:lock w:val="sdtLocked"/>
                      <w:richText/>
                    </w:sdtPr>
                    <w:sdtContent>
                      <w:r>
                        <w:rPr>
                          <w:bCs/>
                          <w:caps/>
                        </w:rPr>
                        <w:t>14</w:t>
                      </w:r>
                    </w:sdtContent>
                  </w:sdt>
                  <w:r>
                    <w:rPr>
                      <w:bCs/>
                      <w:caps/>
                    </w:rPr>
                    <w:t xml:space="preserve">. </w:t>
                  </w:r>
                  <w:r>
                    <w:rPr>
                      <w:bCs/>
                    </w:rPr>
                    <w:t>Licencijos išduodamos dešimčiai metų.</w:t>
                  </w:r>
                </w:p>
              </w:sdtContent>
            </w:sdt>
            <w:sdt>
              <w:sdtPr>
                <w:alias w:val="15 p."/>
                <w:tag w:val="part_1dbe8435b39b4d439adb8e87fcd8612b"/>
                <w:lock w:val="sdtLocked"/>
                <w:richText/>
              </w:sdtPr>
              <w:sdtContent>
                <w:p>
                  <w:pPr>
                    <w:ind w:firstLine="567"/>
                    <w:jc w:val="both"/>
                    <w:rPr>
                      <w:bCs/>
                    </w:rPr>
                  </w:pPr>
                  <w:sdt>
                    <w:sdtPr>
                      <w:alias w:val="Numeris"/>
                      <w:tag w:val="nr_1dbe8435b39b4d439adb8e87fcd8612b"/>
                      <w:lock w:val="sdtLocked"/>
                      <w:richText/>
                    </w:sdtPr>
                    <w:sdtContent>
                      <w:r>
                        <w:rPr>
                          <w:bCs/>
                          <w:caps/>
                        </w:rPr>
                        <w:t>15</w:t>
                      </w:r>
                    </w:sdtContent>
                  </w:sdt>
                  <w:r>
                    <w:rPr>
                      <w:bCs/>
                      <w:caps/>
                    </w:rPr>
                    <w:t xml:space="preserve">. </w:t>
                  </w:r>
                  <w:r>
                    <w:rPr>
                      <w:bCs/>
                    </w:rPr>
                    <w:t>Licencijos kopijos išduodamos iki licencijos galiojimo laiko pabaigos.</w:t>
                  </w:r>
                </w:p>
              </w:sdtContent>
            </w:sdt>
            <w:sdt>
              <w:sdtPr>
                <w:alias w:val="16 p."/>
                <w:tag w:val="part_4e5119dc51014b8e9f9ea31ac6f6b4b4"/>
                <w:lock w:val="sdtLocked"/>
                <w:richText/>
              </w:sdtPr>
              <w:sdtContent>
                <w:p>
                  <w:pPr>
                    <w:ind w:firstLine="567"/>
                    <w:jc w:val="both"/>
                    <w:rPr>
                      <w:bCs/>
                    </w:rPr>
                  </w:pPr>
                  <w:sdt>
                    <w:sdtPr>
                      <w:alias w:val="Numeris"/>
                      <w:tag w:val="nr_4e5119dc51014b8e9f9ea31ac6f6b4b4"/>
                      <w:lock w:val="sdtLocked"/>
                      <w:richText/>
                    </w:sdtPr>
                    <w:sdtContent>
                      <w:r>
                        <w:rPr>
                          <w:bCs/>
                          <w:caps/>
                        </w:rPr>
                        <w:t>16</w:t>
                      </w:r>
                    </w:sdtContent>
                  </w:sdt>
                  <w:r>
                    <w:rPr>
                      <w:bCs/>
                      <w:caps/>
                    </w:rPr>
                    <w:t xml:space="preserve">. </w:t>
                  </w:r>
                  <w:r>
                    <w:rPr>
                      <w:bCs/>
                    </w:rPr>
                    <w:t>Vežėjas, pageidaujantis gauti licenciją arba pratęsti jos galiojimą, turi pateikti licencijas išduodančiai institucijai:</w:t>
                  </w:r>
                </w:p>
                <w:sdt>
                  <w:sdtPr>
                    <w:alias w:val="16.1 p."/>
                    <w:tag w:val="part_40c51787ce1f4ebfb9e168af0d8fde18"/>
                    <w:lock w:val="sdtLocked"/>
                    <w:richText/>
                  </w:sdtPr>
                  <w:sdtContent>
                    <w:p>
                      <w:pPr>
                        <w:ind w:firstLine="567"/>
                        <w:jc w:val="both"/>
                        <w:rPr>
                          <w:bCs/>
                        </w:rPr>
                      </w:pPr>
                      <w:sdt>
                        <w:sdtPr>
                          <w:alias w:val="Numeris"/>
                          <w:tag w:val="nr_40c51787ce1f4ebfb9e168af0d8fde18"/>
                          <w:lock w:val="sdtLocked"/>
                          <w:richText/>
                        </w:sdtPr>
                        <w:sdtContent>
                          <w:r>
                            <w:rPr>
                              <w:bCs/>
                            </w:rPr>
                            <w:t>16.1</w:t>
                          </w:r>
                        </w:sdtContent>
                      </w:sdt>
                      <w:r>
                        <w:rPr>
                          <w:bCs/>
                        </w:rPr>
                        <w:t>. licencijas išduodančios institucijos nustatytos formos prašymą;</w:t>
                      </w:r>
                    </w:p>
                  </w:sdtContent>
                </w:sdt>
                <w:sdt>
                  <w:sdtPr>
                    <w:alias w:val="16.2 p."/>
                    <w:tag w:val="part_5d55f95f252844f8a9e2bb169689806e"/>
                    <w:lock w:val="sdtLocked"/>
                    <w:richText/>
                  </w:sdtPr>
                  <w:sdtContent>
                    <w:p>
                      <w:pPr>
                        <w:ind w:firstLine="567"/>
                        <w:jc w:val="both"/>
                        <w:rPr>
                          <w:bCs/>
                        </w:rPr>
                      </w:pPr>
                      <w:sdt>
                        <w:sdtPr>
                          <w:alias w:val="Numeris"/>
                          <w:tag w:val="nr_5d55f95f252844f8a9e2bb169689806e"/>
                          <w:lock w:val="sdtLocked"/>
                          <w:richText/>
                        </w:sdtPr>
                        <w:sdtContent>
                          <w:r>
                            <w:rPr>
                              <w:bCs/>
                            </w:rPr>
                            <w:t>16.2</w:t>
                          </w:r>
                        </w:sdtContent>
                      </w:sdt>
                      <w:r>
                        <w:rPr>
                          <w:bCs/>
                        </w:rPr>
                        <w:t>. asmens tapatybę įrodantį dokumentą arba jo kopiją, jeigu licenciją siekia gauti fizinis asmuo;</w:t>
                      </w:r>
                    </w:p>
                  </w:sdtContent>
                </w:sdt>
                <w:sdt>
                  <w:sdtPr>
                    <w:alias w:val="16.3 p."/>
                    <w:tag w:val="part_64b2c142f4ba4377a475cde2cc8af615"/>
                    <w:lock w:val="sdtLocked"/>
                    <w:richText/>
                  </w:sdtPr>
                  <w:sdtContent>
                    <w:p>
                      <w:pPr>
                        <w:ind w:firstLine="567"/>
                        <w:jc w:val="both"/>
                        <w:rPr>
                          <w:bCs/>
                        </w:rPr>
                      </w:pPr>
                      <w:sdt>
                        <w:sdtPr>
                          <w:alias w:val="Numeris"/>
                          <w:tag w:val="nr_64b2c142f4ba4377a475cde2cc8af615"/>
                          <w:lock w:val="sdtLocked"/>
                          <w:richText/>
                        </w:sdtPr>
                        <w:sdtContent>
                          <w:r>
                            <w:rPr>
                              <w:bCs/>
                            </w:rPr>
                            <w:t>16.3</w:t>
                          </w:r>
                        </w:sdtContent>
                      </w:sdt>
                      <w:r>
                        <w:rPr>
                          <w:bCs/>
                        </w:rPr>
                        <w:t>. vežėjo transporto vadybininko profesinės kompetencijos pažymėjimą arba vežėjo patvirtintą jo kopiją;</w:t>
                      </w:r>
                    </w:p>
                  </w:sdtContent>
                </w:sdt>
                <w:sdt>
                  <w:sdtPr>
                    <w:alias w:val="16.4 p."/>
                    <w:tag w:val="part_375cce5c71e4425185fd7c922b6a44a0"/>
                    <w:lock w:val="sdtLocked"/>
                    <w:richText/>
                  </w:sdtPr>
                  <w:sdtContent>
                    <w:p>
                      <w:pPr>
                        <w:ind w:firstLine="567"/>
                        <w:jc w:val="both"/>
                        <w:rPr>
                          <w:bCs/>
                        </w:rPr>
                      </w:pPr>
                      <w:sdt>
                        <w:sdtPr>
                          <w:alias w:val="Numeris"/>
                          <w:tag w:val="nr_375cce5c71e4425185fd7c922b6a44a0"/>
                          <w:lock w:val="sdtLocked"/>
                          <w:richText/>
                        </w:sdtPr>
                        <w:sdtContent>
                          <w:r>
                            <w:rPr>
                              <w:bCs/>
                            </w:rPr>
                            <w:t>16.4</w:t>
                          </w:r>
                        </w:sdtContent>
                      </w:sdt>
                      <w:r>
                        <w:rPr>
                          <w:bCs/>
                        </w:rPr>
                        <w:t>. dokumentus, įrodančius tinkamą vežėjo finansinę būklę:</w:t>
                      </w:r>
                    </w:p>
                    <w:sdt>
                      <w:sdtPr>
                        <w:alias w:val="16.4.1 p."/>
                        <w:tag w:val="part_e3e0cb1ebbab4b229379c34fb29b4f80"/>
                        <w:lock w:val="sdtLocked"/>
                        <w:richText/>
                      </w:sdtPr>
                      <w:sdtContent>
                        <w:p>
                          <w:pPr>
                            <w:ind w:firstLine="567"/>
                            <w:jc w:val="both"/>
                            <w:rPr>
                              <w:bCs/>
                            </w:rPr>
                          </w:pPr>
                          <w:sdt>
                            <w:sdtPr>
                              <w:alias w:val="Numeris"/>
                              <w:tag w:val="nr_e3e0cb1ebbab4b229379c34fb29b4f80"/>
                              <w:lock w:val="sdtLocked"/>
                              <w:richText/>
                            </w:sdtPr>
                            <w:sdtContent>
                              <w:r>
                                <w:rPr>
                                  <w:bCs/>
                                </w:rPr>
                                <w:t>16.4.1</w:t>
                              </w:r>
                            </w:sdtContent>
                          </w:sdt>
                          <w:r>
                            <w:rPr>
                              <w:bCs/>
                            </w:rPr>
                            <w:t>. ribotos ir neribotos civilinės atsakomybės juridiniai asmenys – metinį balansą arba vežėjo patvirtintą jo kopiją;</w:t>
                          </w:r>
                        </w:p>
                      </w:sdtContent>
                    </w:sdt>
                    <w:sdt>
                      <w:sdtPr>
                        <w:alias w:val="16.4.2 p."/>
                        <w:tag w:val="part_eacc01b4dd6445feabd6f227f04bb9f2"/>
                        <w:lock w:val="sdtLocked"/>
                        <w:richText/>
                      </w:sdtPr>
                      <w:sdtContent>
                        <w:p>
                          <w:pPr>
                            <w:ind w:firstLine="567"/>
                            <w:jc w:val="both"/>
                            <w:rPr>
                              <w:bCs/>
                            </w:rPr>
                          </w:pPr>
                          <w:sdt>
                            <w:sdtPr>
                              <w:alias w:val="Numeris"/>
                              <w:tag w:val="nr_eacc01b4dd6445feabd6f227f04bb9f2"/>
                              <w:lock w:val="sdtLocked"/>
                              <w:richText/>
                            </w:sdtPr>
                            <w:sdtContent>
                              <w:r>
                                <w:rPr>
                                  <w:bCs/>
                                </w:rPr>
                                <w:t>16.4.2</w:t>
                              </w:r>
                            </w:sdtContent>
                          </w:sdt>
                          <w:r>
                            <w:rPr>
                              <w:bCs/>
                            </w:rPr>
                            <w:t>. viešojo sektoriaus subjektai – metinę finansinės būklės ataskaitą arba vežėjo patvirtintą jos kopiją;</w:t>
                          </w:r>
                        </w:p>
                      </w:sdtContent>
                    </w:sdt>
                    <w:sdt>
                      <w:sdtPr>
                        <w:alias w:val="16.4.3 p."/>
                        <w:tag w:val="part_6a3c39aa6bf0416cbb9b6b2829775945"/>
                        <w:lock w:val="sdtLocked"/>
                        <w:richText/>
                      </w:sdtPr>
                      <w:sdtContent>
                        <w:p>
                          <w:pPr>
                            <w:ind w:firstLine="567"/>
                            <w:jc w:val="both"/>
                            <w:rPr>
                              <w:bCs/>
                            </w:rPr>
                          </w:pPr>
                          <w:sdt>
                            <w:sdtPr>
                              <w:alias w:val="Numeris"/>
                              <w:tag w:val="nr_6a3c39aa6bf0416cbb9b6b2829775945"/>
                              <w:lock w:val="sdtLocked"/>
                              <w:richText/>
                            </w:sdtPr>
                            <w:sdtContent>
                              <w:r>
                                <w:rPr>
                                  <w:bCs/>
                                </w:rPr>
                                <w:t>16.4.3</w:t>
                              </w:r>
                            </w:sdtContent>
                          </w:sdt>
                          <w:r>
                            <w:rPr>
                              <w:bCs/>
                            </w:rPr>
                            <w:t>. fiziniai asmenys – Taisyklių priede nustatytos formos nuosavo kapitalo ataskaitą;</w:t>
                          </w:r>
                        </w:p>
                      </w:sdtContent>
                    </w:sdt>
                  </w:sdtContent>
                </w:sdt>
                <w:sdt>
                  <w:sdtPr>
                    <w:alias w:val="16.5 p."/>
                    <w:tag w:val="part_45837afce8194f97896ddd7fa19e44a5"/>
                    <w:lock w:val="sdtLocked"/>
                    <w:richText/>
                  </w:sdtPr>
                  <w:sdtContent>
                    <w:p>
                      <w:pPr>
                        <w:ind w:firstLine="567"/>
                        <w:jc w:val="both"/>
                        <w:rPr>
                          <w:bCs/>
                        </w:rPr>
                      </w:pPr>
                      <w:sdt>
                        <w:sdtPr>
                          <w:alias w:val="Numeris"/>
                          <w:tag w:val="nr_45837afce8194f97896ddd7fa19e44a5"/>
                          <w:lock w:val="sdtLocked"/>
                          <w:richText/>
                        </w:sdtPr>
                        <w:sdtContent>
                          <w:r>
                            <w:rPr>
                              <w:bCs/>
                            </w:rPr>
                            <w:t>16.5</w:t>
                          </w:r>
                        </w:sdtContent>
                      </w:sdt>
                      <w:r>
                        <w:rPr>
                          <w:bCs/>
                        </w:rPr>
                        <w:t>. vežėjo vadovo ir (ar) transporto vadybininko, kuris (-ie) anksčiau gyveno kitoje Europos Sąjungos valstybėje narėje, nepriekaištingą reputaciją patvirtinantį (-ius) dokumentą (-us), nurodytą (-us) Reglamento (EB) Nr. 1071/2009 19 straipsnyje;</w:t>
                      </w:r>
                    </w:p>
                  </w:sdtContent>
                </w:sdt>
                <w:sdt>
                  <w:sdtPr>
                    <w:alias w:val="16.6 p."/>
                    <w:tag w:val="part_094cf337b90647879d5f4e47fb8ba24d"/>
                    <w:lock w:val="sdtLocked"/>
                    <w:richText/>
                  </w:sdtPr>
                  <w:sdtContent>
                    <w:p>
                      <w:pPr>
                        <w:ind w:firstLine="567"/>
                        <w:jc w:val="both"/>
                        <w:rPr>
                          <w:bCs/>
                        </w:rPr>
                      </w:pPr>
                      <w:sdt>
                        <w:sdtPr>
                          <w:alias w:val="Numeris"/>
                          <w:tag w:val="nr_094cf337b90647879d5f4e47fb8ba24d"/>
                          <w:lock w:val="sdtLocked"/>
                          <w:richText/>
                        </w:sdtPr>
                        <w:sdtContent>
                          <w:r>
                            <w:rPr>
                              <w:bCs/>
                            </w:rPr>
                            <w:t>16.6</w:t>
                          </w:r>
                        </w:sdtContent>
                      </w:sdt>
                      <w:r>
                        <w:rPr>
                          <w:bCs/>
                        </w:rPr>
                        <w:t>. transporto vadybininko, paskirto pagal Reglamento (EB) Nr. 1071/2009 4 straipsnio 1 dalį, darbo sutartį arba sutartį su asmeniu, įgaliotu eiti transporto vadybininko pareigas pagal Reglamento (EB) Nr. 1071/2009 4 straipsnio 2 dalį, arba vežėjo patvirtintą jų kopiją;</w:t>
                      </w:r>
                    </w:p>
                  </w:sdtContent>
                </w:sdt>
                <w:sdt>
                  <w:sdtPr>
                    <w:alias w:val="16.7 p."/>
                    <w:tag w:val="part_49b8ab7baab14c54bc09f2d441b8612b"/>
                    <w:lock w:val="sdtLocked"/>
                    <w:richText/>
                  </w:sdtPr>
                  <w:sdtContent>
                    <w:p>
                      <w:pPr>
                        <w:ind w:firstLine="567"/>
                        <w:jc w:val="both"/>
                        <w:rPr>
                          <w:bCs/>
                        </w:rPr>
                      </w:pPr>
                      <w:sdt>
                        <w:sdtPr>
                          <w:alias w:val="Numeris"/>
                          <w:tag w:val="nr_49b8ab7baab14c54bc09f2d441b8612b"/>
                          <w:lock w:val="sdtLocked"/>
                          <w:richText/>
                        </w:sdtPr>
                        <w:sdtContent>
                          <w:r>
                            <w:rPr>
                              <w:bCs/>
                            </w:rPr>
                            <w:t>16.7</w:t>
                          </w:r>
                        </w:sdtContent>
                      </w:sdt>
                      <w:r>
                        <w:rPr>
                          <w:bCs/>
                        </w:rPr>
                        <w:t>. teisę į naudojamų kelių transporto priemonių stovėjimo vietą patvirtinančius dokumentus ir stovėjimo vietos planą arba vežėjo patvirtintas jų kopijas;</w:t>
                      </w:r>
                    </w:p>
                    <w:p>
                      <w:pPr>
                        <w:pStyle w:val="PlainText"/>
                        <w:ind w:firstLine="567"/>
                        <w:jc w:val="both"/>
                        <w:rPr>
                          <w:rFonts w:ascii="Times New Roman" w:hAnsi="Times New Roman"/>
                          <w:b/>
                          <w:bCs/>
                          <w:sz w:val="22"/>
                        </w:rPr>
                      </w:pPr>
                      <w:r>
                        <w:rPr>
                          <w:rFonts w:ascii="Times New Roman" w:hAnsi="Times New Roman"/>
                          <w:sz w:val="22"/>
                        </w:rPr>
                        <w:t>16.7</w:t>
                      </w:r>
                      <w:r>
                        <w:rPr>
                          <w:rFonts w:ascii="Times New Roman" w:hAnsi="Times New Roman"/>
                          <w:sz w:val="22"/>
                        </w:rPr>
                        <w:t>.</w:t>
                      </w:r>
                      <w:r>
                        <w:rPr>
                          <w:rFonts w:ascii="Times New Roman" w:eastAsia="MS Mincho" w:hAnsi="Times New Roman"/>
                          <w:sz w:val="20"/>
                          <w:i/>
                          <w:iCs/>
                        </w:rPr>
                        <w:t xml:space="preserve"> Neteko galios nuo 2013-05-29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16.8 p."/>
                    <w:tag w:val="part_d78afb2996a24c9cb41e7e17c3114c99"/>
                    <w:lock w:val="sdtLocked"/>
                    <w:richText/>
                  </w:sdtPr>
                  <w:sdtContent>
                    <w:p>
                      <w:pPr>
                        <w:widowControl w:val="0"/>
                        <w:ind w:firstLine="567"/>
                        <w:jc w:val="both"/>
                        <w:rPr>
                          <w:bCs/>
                        </w:rPr>
                      </w:pPr>
                      <w:sdt>
                        <w:sdtPr>
                          <w:alias w:val="Numeris"/>
                          <w:tag w:val="nr_d78afb2996a24c9cb41e7e17c3114c99"/>
                          <w:lock w:val="sdtLocked"/>
                          <w:richText/>
                        </w:sdtPr>
                        <w:sdtContent>
                          <w:r>
                            <w:rPr>
                              <w:color w:val="000000"/>
                              <w:szCs w:val="24"/>
                              <w:lang w:eastAsia="lt-LT"/>
                            </w:rPr>
                            <w:t>16.8</w:t>
                          </w:r>
                        </w:sdtContent>
                      </w:sdt>
                      <w:r>
                        <w:rPr>
                          <w:color w:val="000000"/>
                          <w:szCs w:val="24"/>
                          <w:lang w:eastAsia="lt-LT"/>
                        </w:rPr>
                        <w:t>. teisę į vežėjo valdymo centrą patvirtinančius dokumentus, jeigu vežėjo valdymo centras nesutampa su buveine ar vežėjo gyvenamąja vieta, jeigu vežėjas yra fizinis asmuo (toliau –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Content>
            </w:sdt>
            <w:sdt>
              <w:sdtPr>
                <w:alias w:val="17 p."/>
                <w:tag w:val="part_3ac8561233d645dabe9e2e050fbac32c"/>
                <w:lock w:val="sdtLocked"/>
                <w:richText/>
              </w:sdtPr>
              <w:sdtContent>
                <w:p>
                  <w:pPr>
                    <w:ind w:firstLine="567"/>
                    <w:jc w:val="both"/>
                    <w:rPr>
                      <w:bCs/>
                    </w:rPr>
                  </w:pPr>
                  <w:sdt>
                    <w:sdtPr>
                      <w:alias w:val="Numeris"/>
                      <w:tag w:val="nr_3ac8561233d645dabe9e2e050fbac32c"/>
                      <w:lock w:val="sdtLocked"/>
                      <w:richText/>
                    </w:sdtPr>
                    <w:sdtContent>
                      <w:r>
                        <w:rPr>
                          <w:bCs/>
                          <w:caps/>
                        </w:rPr>
                        <w:t>17</w:t>
                      </w:r>
                    </w:sdtContent>
                  </w:sdt>
                  <w:r>
                    <w:rPr>
                      <w:bCs/>
                      <w:caps/>
                    </w:rPr>
                    <w:t xml:space="preserve">. </w:t>
                  </w:r>
                  <w:r>
                    <w:rPr>
                      <w:bCs/>
                    </w:rPr>
                    <w:t>Pratęsiant licencijos galiojimą išduodama nauja licencija.</w:t>
                  </w:r>
                </w:p>
              </w:sdtContent>
            </w:sdt>
            <w:sdt>
              <w:sdtPr>
                <w:alias w:val="18 p."/>
                <w:tag w:val="part_37c221c60c0e42818c146e6eeb8ad13f"/>
                <w:lock w:val="sdtLocked"/>
                <w:richText/>
              </w:sdtPr>
              <w:sdtContent>
                <w:p>
                  <w:pPr>
                    <w:ind w:firstLine="567"/>
                    <w:jc w:val="both"/>
                    <w:rPr>
                      <w:bCs/>
                    </w:rPr>
                  </w:pPr>
                  <w:sdt>
                    <w:sdtPr>
                      <w:alias w:val="Numeris"/>
                      <w:tag w:val="nr_37c221c60c0e42818c146e6eeb8ad13f"/>
                      <w:lock w:val="sdtLocked"/>
                      <w:richText/>
                    </w:sdtPr>
                    <w:sdtContent>
                      <w:r>
                        <w:rPr>
                          <w:bCs/>
                          <w:caps/>
                        </w:rPr>
                        <w:t>18</w:t>
                      </w:r>
                    </w:sdtContent>
                  </w:sdt>
                  <w:r>
                    <w:rPr>
                      <w:bCs/>
                      <w:caps/>
                    </w:rPr>
                    <w:t xml:space="preserve">. </w:t>
                  </w:r>
                  <w:r>
                    <w:rPr>
                      <w:bCs/>
                    </w:rPr>
                    <w:t>Vežėjas, norintis įgyti licencijos kopiją arba pratęsti jos galiojimo laiką, turi pateikti:</w:t>
                  </w:r>
                </w:p>
                <w:sdt>
                  <w:sdtPr>
                    <w:alias w:val="18.1 p."/>
                    <w:tag w:val="part_ae12bbcb1db94a3bb0a91814318355c3"/>
                    <w:lock w:val="sdtLocked"/>
                    <w:richText/>
                  </w:sdtPr>
                  <w:sdtContent>
                    <w:p>
                      <w:pPr>
                        <w:ind w:firstLine="567"/>
                        <w:jc w:val="both"/>
                        <w:rPr>
                          <w:bCs/>
                        </w:rPr>
                      </w:pPr>
                      <w:sdt>
                        <w:sdtPr>
                          <w:alias w:val="Numeris"/>
                          <w:tag w:val="nr_ae12bbcb1db94a3bb0a91814318355c3"/>
                          <w:lock w:val="sdtLocked"/>
                          <w:richText/>
                        </w:sdtPr>
                        <w:sdtContent>
                          <w:r>
                            <w:rPr>
                              <w:bCs/>
                            </w:rPr>
                            <w:t>18.1</w:t>
                          </w:r>
                        </w:sdtContent>
                      </w:sdt>
                      <w:r>
                        <w:rPr>
                          <w:bCs/>
                        </w:rPr>
                        <w:t>. licencijas išduodančios institucijos nustatytos formos prašymą;</w:t>
                      </w:r>
                    </w:p>
                  </w:sdtContent>
                </w:sdt>
                <w:sdt>
                  <w:sdtPr>
                    <w:alias w:val="18.2 p."/>
                    <w:tag w:val="part_d128c6fb206e4ac5845ca9234d303195"/>
                    <w:lock w:val="sdtLocked"/>
                    <w:richText/>
                  </w:sdtPr>
                  <w:sdtContent>
                    <w:p>
                      <w:pPr>
                        <w:ind w:firstLine="567"/>
                        <w:jc w:val="both"/>
                        <w:rPr>
                          <w:bCs/>
                        </w:rPr>
                      </w:pPr>
                      <w:sdt>
                        <w:sdtPr>
                          <w:alias w:val="Numeris"/>
                          <w:tag w:val="nr_d128c6fb206e4ac5845ca9234d303195"/>
                          <w:lock w:val="sdtLocked"/>
                          <w:richText/>
                        </w:sdtPr>
                        <w:sdtContent>
                          <w:r>
                            <w:rPr>
                              <w:bCs/>
                            </w:rPr>
                            <w:t>18.2</w:t>
                          </w:r>
                        </w:sdtContent>
                      </w:sdt>
                      <w:r>
                        <w:rPr>
                          <w:bCs/>
                        </w:rPr>
                        <w:t>. kelių transporto priemonės registracijos liudijimą, jeigu kelių transporto priemonė valdoma nuosavybės ar turto patikėjimo teise, arba vežėjo patvirtintą jo kopiją;</w:t>
                      </w:r>
                    </w:p>
                  </w:sdtContent>
                </w:sdt>
                <w:sdt>
                  <w:sdtPr>
                    <w:alias w:val="18.3 p."/>
                    <w:tag w:val="part_5e289bce522a4009847f6ee10ceef2f9"/>
                    <w:lock w:val="sdtLocked"/>
                    <w:richText/>
                  </w:sdtPr>
                  <w:sdtContent>
                    <w:p>
                      <w:pPr>
                        <w:ind w:firstLine="567"/>
                        <w:jc w:val="both"/>
                        <w:rPr>
                          <w:bCs/>
                        </w:rPr>
                      </w:pPr>
                      <w:sdt>
                        <w:sdtPr>
                          <w:alias w:val="Numeris"/>
                          <w:tag w:val="nr_5e289bce522a4009847f6ee10ceef2f9"/>
                          <w:lock w:val="sdtLocked"/>
                          <w:richText/>
                        </w:sdtPr>
                        <w:sdtContent>
                          <w:r>
                            <w:rPr>
                              <w:bCs/>
                            </w:rPr>
                            <w:t>18.3</w:t>
                          </w:r>
                        </w:sdtContent>
                      </w:sdt>
                      <w:r>
                        <w:rPr>
                          <w:bCs/>
                        </w:rPr>
                        <w:t>. kelių transporto priemonės registracijos liudijimą, kuriame nurodyti naudotojo (vežėjo) duomenys, ir nuomos sutartį, jeigu kelių transporto priemonė nuomojama, neteikiant vairavimo ir techninės priežiūros paslaugų, arba vežėjo patvirtintas jų kopijas.</w:t>
                      </w:r>
                    </w:p>
                  </w:sdtContent>
                </w:sdt>
              </w:sdtContent>
            </w:sdt>
            <w:sdt>
              <w:sdtPr>
                <w:alias w:val="19 p."/>
                <w:tag w:val="part_245f10fc920d466e87cce8cc4ac659ee"/>
                <w:lock w:val="sdtLocked"/>
                <w:richText/>
              </w:sdtPr>
              <w:sdtContent>
                <w:p>
                  <w:pPr>
                    <w:ind w:firstLine="567"/>
                    <w:jc w:val="both"/>
                    <w:rPr>
                      <w:bCs/>
                    </w:rPr>
                  </w:pPr>
                  <w:sdt>
                    <w:sdtPr>
                      <w:alias w:val="Numeris"/>
                      <w:tag w:val="nr_245f10fc920d466e87cce8cc4ac659ee"/>
                      <w:lock w:val="sdtLocked"/>
                      <w:richText/>
                    </w:sdtPr>
                    <w:sdtContent>
                      <w:r>
                        <w:rPr>
                          <w:bCs/>
                          <w:caps/>
                        </w:rPr>
                        <w:t>19</w:t>
                      </w:r>
                    </w:sdtContent>
                  </w:sdt>
                  <w:r>
                    <w:rPr>
                      <w:bCs/>
                      <w:caps/>
                    </w:rPr>
                    <w:t xml:space="preserve">. </w:t>
                  </w:r>
                  <w:r>
                    <w:rPr>
                      <w:bCs/>
                    </w:rPr>
                    <w:t>Vežėjas, pageidaujantis gauti licenciją (licencijos kopiją), turi teisę Taisyklių 16 ir 18 punktuose nurodytus dokumentus pateikti per atstumą elektroninėmis priemonėmis per Paslaugų ir gaminių kontaktinį centrą arba tiesiogiai kreipdamasis į licencijas išduodančią instituciją.</w:t>
                  </w:r>
                </w:p>
              </w:sdtContent>
            </w:sdt>
            <w:sdt>
              <w:sdtPr>
                <w:alias w:val="20 p."/>
                <w:tag w:val="part_52554246ecfd4f66b54e3635ee73c059"/>
                <w:lock w:val="sdtLocked"/>
                <w:richText/>
              </w:sdtPr>
              <w:sdtContent>
                <w:p>
                  <w:pPr>
                    <w:ind w:firstLine="567"/>
                    <w:jc w:val="both"/>
                    <w:rPr>
                      <w:bCs/>
                    </w:rPr>
                  </w:pPr>
                  <w:sdt>
                    <w:sdtPr>
                      <w:alias w:val="Numeris"/>
                      <w:tag w:val="nr_52554246ecfd4f66b54e3635ee73c059"/>
                      <w:lock w:val="sdtLocked"/>
                      <w:richText/>
                    </w:sdtPr>
                    <w:sdtContent>
                      <w:r>
                        <w:rPr>
                          <w:bCs/>
                          <w:caps/>
                        </w:rPr>
                        <w:t>20</w:t>
                      </w:r>
                    </w:sdtContent>
                  </w:sdt>
                  <w:r>
                    <w:rPr>
                      <w:bCs/>
                      <w:caps/>
                    </w:rPr>
                    <w:t xml:space="preserve">. </w:t>
                  </w:r>
                  <w:r>
                    <w:rPr>
                      <w:bCs/>
                    </w:rPr>
                    <w:t>Susisiekimo ministro patvirtintos formos išduodamoje licencijoje nurodoma:</w:t>
                  </w:r>
                </w:p>
                <w:sdt>
                  <w:sdtPr>
                    <w:alias w:val="20.1 p."/>
                    <w:tag w:val="part_62b636725cab45848bf940d0c8249bf6"/>
                    <w:lock w:val="sdtLocked"/>
                    <w:richText/>
                  </w:sdtPr>
                  <w:sdtContent>
                    <w:p>
                      <w:pPr>
                        <w:ind w:firstLine="567"/>
                        <w:jc w:val="both"/>
                        <w:rPr>
                          <w:bCs/>
                        </w:rPr>
                      </w:pPr>
                      <w:sdt>
                        <w:sdtPr>
                          <w:alias w:val="Numeris"/>
                          <w:tag w:val="nr_62b636725cab45848bf940d0c8249bf6"/>
                          <w:lock w:val="sdtLocked"/>
                          <w:richText/>
                        </w:sdtPr>
                        <w:sdtContent>
                          <w:r>
                            <w:rPr>
                              <w:bCs/>
                            </w:rPr>
                            <w:t>20.1</w:t>
                          </w:r>
                        </w:sdtContent>
                      </w:sdt>
                      <w:r>
                        <w:rPr>
                          <w:bCs/>
                        </w:rPr>
                        <w:t>. licenciją išduodanti institucija;</w:t>
                      </w:r>
                    </w:p>
                  </w:sdtContent>
                </w:sdt>
                <w:sdt>
                  <w:sdtPr>
                    <w:alias w:val="20.2 p."/>
                    <w:tag w:val="part_646556ec052c4b5296ea6a3acdfd01eb"/>
                    <w:lock w:val="sdtLocked"/>
                    <w:richText/>
                  </w:sdtPr>
                  <w:sdtContent>
                    <w:p>
                      <w:pPr>
                        <w:ind w:firstLine="567"/>
                        <w:jc w:val="both"/>
                        <w:rPr>
                          <w:bCs/>
                        </w:rPr>
                      </w:pPr>
                      <w:sdt>
                        <w:sdtPr>
                          <w:alias w:val="Numeris"/>
                          <w:tag w:val="nr_646556ec052c4b5296ea6a3acdfd01eb"/>
                          <w:lock w:val="sdtLocked"/>
                          <w:richText/>
                        </w:sdtPr>
                        <w:sdtContent>
                          <w:r>
                            <w:rPr>
                              <w:bCs/>
                            </w:rPr>
                            <w:t>20.2</w:t>
                          </w:r>
                        </w:sdtContent>
                      </w:sdt>
                      <w:r>
                        <w:rPr>
                          <w:bCs/>
                        </w:rPr>
                        <w:t>. licencijos numeris;</w:t>
                      </w:r>
                    </w:p>
                  </w:sdtContent>
                </w:sdt>
                <w:sdt>
                  <w:sdtPr>
                    <w:alias w:val="20.3 p."/>
                    <w:tag w:val="part_6b452459d1ff43d095eacc83edafad04"/>
                    <w:lock w:val="sdtLocked"/>
                    <w:richText/>
                  </w:sdtPr>
                  <w:sdtContent>
                    <w:p>
                      <w:pPr>
                        <w:ind w:firstLine="567"/>
                        <w:jc w:val="both"/>
                        <w:rPr>
                          <w:bCs/>
                        </w:rPr>
                      </w:pPr>
                      <w:sdt>
                        <w:sdtPr>
                          <w:alias w:val="Numeris"/>
                          <w:tag w:val="nr_6b452459d1ff43d095eacc83edafad04"/>
                          <w:lock w:val="sdtLocked"/>
                          <w:richText/>
                        </w:sdtPr>
                        <w:sdtContent>
                          <w:r>
                            <w:rPr>
                              <w:bCs/>
                            </w:rPr>
                            <w:t>20.3</w:t>
                          </w:r>
                        </w:sdtContent>
                      </w:sdt>
                      <w:r>
                        <w:rPr>
                          <w:bCs/>
                        </w:rPr>
                        <w:t>. licencijuojama veikla;</w:t>
                      </w:r>
                    </w:p>
                  </w:sdtContent>
                </w:sdt>
                <w:sdt>
                  <w:sdtPr>
                    <w:alias w:val="20.4 p."/>
                    <w:tag w:val="part_d451980479c4498087fb4988e6d8f746"/>
                    <w:lock w:val="sdtLocked"/>
                    <w:richText/>
                  </w:sdtPr>
                  <w:sdtContent>
                    <w:p>
                      <w:pPr>
                        <w:ind w:firstLine="567"/>
                        <w:jc w:val="both"/>
                        <w:rPr>
                          <w:bCs/>
                        </w:rPr>
                      </w:pPr>
                      <w:sdt>
                        <w:sdtPr>
                          <w:alias w:val="Numeris"/>
                          <w:tag w:val="nr_d451980479c4498087fb4988e6d8f746"/>
                          <w:lock w:val="sdtLocked"/>
                          <w:richText/>
                        </w:sdtPr>
                        <w:sdtContent>
                          <w:r>
                            <w:rPr>
                              <w:bCs/>
                            </w:rPr>
                            <w:t>20.4</w:t>
                          </w:r>
                        </w:sdtContent>
                      </w:sdt>
                      <w:r>
                        <w:rPr>
                          <w:bCs/>
                        </w:rPr>
                        <w:t>. vežėjas (fizinio asmens kodas, vardas (-ai), pavardė (-ės) ir gyvenamoji vieta arba juridinio asmens kodas, pavadinimas, teisinė forma ir buveinė);</w:t>
                      </w:r>
                    </w:p>
                  </w:sdtContent>
                </w:sdt>
                <w:sdt>
                  <w:sdtPr>
                    <w:alias w:val="20.5 p."/>
                    <w:tag w:val="part_ff04758e0e5a4ad3b552dd3037ebb286"/>
                    <w:lock w:val="sdtLocked"/>
                    <w:richText/>
                  </w:sdtPr>
                  <w:sdtContent>
                    <w:p>
                      <w:pPr>
                        <w:ind w:firstLine="567"/>
                        <w:jc w:val="both"/>
                        <w:rPr>
                          <w:bCs/>
                        </w:rPr>
                      </w:pPr>
                      <w:sdt>
                        <w:sdtPr>
                          <w:alias w:val="Numeris"/>
                          <w:tag w:val="nr_ff04758e0e5a4ad3b552dd3037ebb286"/>
                          <w:lock w:val="sdtLocked"/>
                          <w:richText/>
                        </w:sdtPr>
                        <w:sdtContent>
                          <w:r>
                            <w:rPr>
                              <w:bCs/>
                            </w:rPr>
                            <w:t>20.5</w:t>
                          </w:r>
                        </w:sdtContent>
                      </w:sdt>
                      <w:r>
                        <w:rPr>
                          <w:bCs/>
                        </w:rPr>
                        <w:t>. licencijos galiojimo laikas;</w:t>
                      </w:r>
                    </w:p>
                  </w:sdtContent>
                </w:sdt>
                <w:sdt>
                  <w:sdtPr>
                    <w:alias w:val="20.6 p."/>
                    <w:tag w:val="part_7d6caa485b1b4ca5826e395f06f9844f"/>
                    <w:lock w:val="sdtLocked"/>
                    <w:richText/>
                  </w:sdtPr>
                  <w:sdtContent>
                    <w:p>
                      <w:pPr>
                        <w:ind w:firstLine="567"/>
                        <w:jc w:val="both"/>
                        <w:rPr>
                          <w:bCs/>
                        </w:rPr>
                      </w:pPr>
                      <w:sdt>
                        <w:sdtPr>
                          <w:alias w:val="Numeris"/>
                          <w:tag w:val="nr_7d6caa485b1b4ca5826e395f06f9844f"/>
                          <w:lock w:val="sdtLocked"/>
                          <w:richText/>
                        </w:sdtPr>
                        <w:sdtContent>
                          <w:r>
                            <w:rPr>
                              <w:bCs/>
                            </w:rPr>
                            <w:t>20.6</w:t>
                          </w:r>
                        </w:sdtContent>
                      </w:sdt>
                      <w:r>
                        <w:rPr>
                          <w:bCs/>
                        </w:rPr>
                        <w:t>. licencijos išdavimo vieta ir data;</w:t>
                      </w:r>
                    </w:p>
                  </w:sdtContent>
                </w:sdt>
                <w:sdt>
                  <w:sdtPr>
                    <w:alias w:val="20.7 p."/>
                    <w:tag w:val="part_a51db47f84514321bb591052aa3f1cdb"/>
                    <w:lock w:val="sdtLocked"/>
                    <w:richText/>
                  </w:sdtPr>
                  <w:sdtContent>
                    <w:p>
                      <w:pPr>
                        <w:ind w:firstLine="567"/>
                        <w:jc w:val="both"/>
                        <w:rPr>
                          <w:bCs/>
                        </w:rPr>
                      </w:pPr>
                      <w:sdt>
                        <w:sdtPr>
                          <w:alias w:val="Numeris"/>
                          <w:tag w:val="nr_a51db47f84514321bb591052aa3f1cdb"/>
                          <w:lock w:val="sdtLocked"/>
                          <w:richText/>
                        </w:sdtPr>
                        <w:sdtContent>
                          <w:r>
                            <w:rPr>
                              <w:bCs/>
                            </w:rPr>
                            <w:t>20.7</w:t>
                          </w:r>
                        </w:sdtContent>
                      </w:sdt>
                      <w:r>
                        <w:rPr>
                          <w:bCs/>
                        </w:rPr>
                        <w:t>. licenciją išdavusio asmens pareigos, vardas ir pavardė.</w:t>
                      </w:r>
                    </w:p>
                  </w:sdtContent>
                </w:sdt>
              </w:sdtContent>
            </w:sdt>
            <w:sdt>
              <w:sdtPr>
                <w:alias w:val="21 p."/>
                <w:tag w:val="part_18af97d7799e4f938984f138959c3f1a"/>
                <w:lock w:val="sdtLocked"/>
                <w:richText/>
              </w:sdtPr>
              <w:sdtContent>
                <w:p>
                  <w:pPr>
                    <w:ind w:firstLine="567"/>
                    <w:jc w:val="both"/>
                    <w:rPr>
                      <w:bCs/>
                    </w:rPr>
                  </w:pPr>
                  <w:sdt>
                    <w:sdtPr>
                      <w:alias w:val="Numeris"/>
                      <w:tag w:val="nr_18af97d7799e4f938984f138959c3f1a"/>
                      <w:lock w:val="sdtLocked"/>
                      <w:richText/>
                    </w:sdtPr>
                    <w:sdtContent>
                      <w:r>
                        <w:rPr>
                          <w:bCs/>
                          <w:caps/>
                        </w:rPr>
                        <w:t>21</w:t>
                      </w:r>
                    </w:sdtContent>
                  </w:sdt>
                  <w:r>
                    <w:rPr>
                      <w:bCs/>
                      <w:caps/>
                    </w:rPr>
                    <w:t xml:space="preserve">. </w:t>
                  </w:r>
                  <w:r>
                    <w:rPr>
                      <w:bCs/>
                    </w:rPr>
                    <w:t>Susisiekimo ministro patvirtintos formos išduodamoje licencijos kopijoje nurodoma:</w:t>
                  </w:r>
                </w:p>
                <w:sdt>
                  <w:sdtPr>
                    <w:alias w:val="21.1 p."/>
                    <w:tag w:val="part_03c109d121c344eeb6f96ad4982b9cd4"/>
                    <w:lock w:val="sdtLocked"/>
                    <w:richText/>
                  </w:sdtPr>
                  <w:sdtContent>
                    <w:p>
                      <w:pPr>
                        <w:ind w:firstLine="567"/>
                        <w:jc w:val="both"/>
                        <w:rPr>
                          <w:bCs/>
                        </w:rPr>
                      </w:pPr>
                      <w:sdt>
                        <w:sdtPr>
                          <w:alias w:val="Numeris"/>
                          <w:tag w:val="nr_03c109d121c344eeb6f96ad4982b9cd4"/>
                          <w:lock w:val="sdtLocked"/>
                          <w:richText/>
                        </w:sdtPr>
                        <w:sdtContent>
                          <w:r>
                            <w:rPr>
                              <w:bCs/>
                            </w:rPr>
                            <w:t>21.1</w:t>
                          </w:r>
                        </w:sdtContent>
                      </w:sdt>
                      <w:r>
                        <w:rPr>
                          <w:bCs/>
                        </w:rPr>
                        <w:t>. licencijos kopiją išduodanti institucija;</w:t>
                      </w:r>
                    </w:p>
                  </w:sdtContent>
                </w:sdt>
                <w:sdt>
                  <w:sdtPr>
                    <w:alias w:val="21.2 p."/>
                    <w:tag w:val="part_e84e55e07e284b05bb9808044ff84246"/>
                    <w:lock w:val="sdtLocked"/>
                    <w:richText/>
                  </w:sdtPr>
                  <w:sdtContent>
                    <w:p>
                      <w:pPr>
                        <w:ind w:firstLine="567"/>
                        <w:jc w:val="both"/>
                        <w:rPr>
                          <w:bCs/>
                        </w:rPr>
                      </w:pPr>
                      <w:sdt>
                        <w:sdtPr>
                          <w:alias w:val="Numeris"/>
                          <w:tag w:val="nr_e84e55e07e284b05bb9808044ff84246"/>
                          <w:lock w:val="sdtLocked"/>
                          <w:richText/>
                        </w:sdtPr>
                        <w:sdtContent>
                          <w:r>
                            <w:rPr>
                              <w:bCs/>
                            </w:rPr>
                            <w:t>21.2</w:t>
                          </w:r>
                        </w:sdtContent>
                      </w:sdt>
                      <w:r>
                        <w:rPr>
                          <w:bCs/>
                        </w:rPr>
                        <w:t>. licencijos numeris;</w:t>
                      </w:r>
                    </w:p>
                  </w:sdtContent>
                </w:sdt>
                <w:sdt>
                  <w:sdtPr>
                    <w:alias w:val="21.3 p."/>
                    <w:tag w:val="part_883086ca8b1245d8bce7f27e3a25b5b6"/>
                    <w:lock w:val="sdtLocked"/>
                    <w:richText/>
                  </w:sdtPr>
                  <w:sdtContent>
                    <w:p>
                      <w:pPr>
                        <w:ind w:firstLine="567"/>
                        <w:jc w:val="both"/>
                        <w:rPr>
                          <w:bCs/>
                        </w:rPr>
                      </w:pPr>
                      <w:sdt>
                        <w:sdtPr>
                          <w:alias w:val="Numeris"/>
                          <w:tag w:val="nr_883086ca8b1245d8bce7f27e3a25b5b6"/>
                          <w:lock w:val="sdtLocked"/>
                          <w:richText/>
                        </w:sdtPr>
                        <w:sdtContent>
                          <w:r>
                            <w:rPr>
                              <w:bCs/>
                            </w:rPr>
                            <w:t>21.3</w:t>
                          </w:r>
                        </w:sdtContent>
                      </w:sdt>
                      <w:r>
                        <w:rPr>
                          <w:bCs/>
                        </w:rPr>
                        <w:t>. licencijos kopijos numeris;</w:t>
                      </w:r>
                    </w:p>
                  </w:sdtContent>
                </w:sdt>
                <w:sdt>
                  <w:sdtPr>
                    <w:alias w:val="21.4 p."/>
                    <w:tag w:val="part_d17a63212fda4ffc9688258aab266a08"/>
                    <w:lock w:val="sdtLocked"/>
                    <w:richText/>
                  </w:sdtPr>
                  <w:sdtContent>
                    <w:p>
                      <w:pPr>
                        <w:ind w:firstLine="567"/>
                        <w:jc w:val="both"/>
                        <w:rPr>
                          <w:bCs/>
                        </w:rPr>
                      </w:pPr>
                      <w:sdt>
                        <w:sdtPr>
                          <w:alias w:val="Numeris"/>
                          <w:tag w:val="nr_d17a63212fda4ffc9688258aab266a08"/>
                          <w:lock w:val="sdtLocked"/>
                          <w:richText/>
                        </w:sdtPr>
                        <w:sdtContent>
                          <w:r>
                            <w:rPr>
                              <w:bCs/>
                            </w:rPr>
                            <w:t>21.4</w:t>
                          </w:r>
                        </w:sdtContent>
                      </w:sdt>
                      <w:r>
                        <w:rPr>
                          <w:bCs/>
                        </w:rPr>
                        <w:t>. licencijuojama veikla;</w:t>
                      </w:r>
                    </w:p>
                  </w:sdtContent>
                </w:sdt>
                <w:sdt>
                  <w:sdtPr>
                    <w:alias w:val="21.5 p."/>
                    <w:tag w:val="part_fc2b4e4c41554bc9973c344135885772"/>
                    <w:lock w:val="sdtLocked"/>
                    <w:richText/>
                  </w:sdtPr>
                  <w:sdtContent>
                    <w:p>
                      <w:pPr>
                        <w:ind w:firstLine="567"/>
                        <w:jc w:val="both"/>
                        <w:rPr>
                          <w:bCs/>
                        </w:rPr>
                      </w:pPr>
                      <w:sdt>
                        <w:sdtPr>
                          <w:alias w:val="Numeris"/>
                          <w:tag w:val="nr_fc2b4e4c41554bc9973c344135885772"/>
                          <w:lock w:val="sdtLocked"/>
                          <w:richText/>
                        </w:sdtPr>
                        <w:sdtContent>
                          <w:r>
                            <w:rPr>
                              <w:bCs/>
                            </w:rPr>
                            <w:t>21.5</w:t>
                          </w:r>
                        </w:sdtContent>
                      </w:sdt>
                      <w:r>
                        <w:rPr>
                          <w:bCs/>
                        </w:rPr>
                        <w:t>. vežėjas (fizinio asmens kodas, vardas (-ai), pavardė (-ės) ir gyvenamoji vieta arba juridinio asmens kodas, pavadinimas, teisinė forma ir buveinė);</w:t>
                      </w:r>
                    </w:p>
                  </w:sdtContent>
                </w:sdt>
                <w:sdt>
                  <w:sdtPr>
                    <w:alias w:val="21.6 p."/>
                    <w:tag w:val="part_2f698fccc9ee497daf04e766a98adb6f"/>
                    <w:lock w:val="sdtLocked"/>
                    <w:richText/>
                  </w:sdtPr>
                  <w:sdtContent>
                    <w:p>
                      <w:pPr>
                        <w:ind w:firstLine="567"/>
                        <w:jc w:val="both"/>
                        <w:rPr>
                          <w:bCs/>
                        </w:rPr>
                      </w:pPr>
                      <w:sdt>
                        <w:sdtPr>
                          <w:alias w:val="Numeris"/>
                          <w:tag w:val="nr_2f698fccc9ee497daf04e766a98adb6f"/>
                          <w:lock w:val="sdtLocked"/>
                          <w:richText/>
                        </w:sdtPr>
                        <w:sdtContent>
                          <w:r>
                            <w:rPr>
                              <w:bCs/>
                            </w:rPr>
                            <w:t>21.6</w:t>
                          </w:r>
                        </w:sdtContent>
                      </w:sdt>
                      <w:r>
                        <w:rPr>
                          <w:bCs/>
                        </w:rPr>
                        <w:t>. kelių transporto priemonės markė, modelis ir valstybinis numeris;</w:t>
                      </w:r>
                    </w:p>
                  </w:sdtContent>
                </w:sdt>
                <w:sdt>
                  <w:sdtPr>
                    <w:alias w:val="21.7 p."/>
                    <w:tag w:val="part_dfcd6c2b75d849f8a413958e772b745f"/>
                    <w:lock w:val="sdtLocked"/>
                    <w:richText/>
                  </w:sdtPr>
                  <w:sdtContent>
                    <w:p>
                      <w:pPr>
                        <w:ind w:firstLine="567"/>
                        <w:jc w:val="both"/>
                        <w:rPr>
                          <w:bCs/>
                        </w:rPr>
                      </w:pPr>
                      <w:sdt>
                        <w:sdtPr>
                          <w:alias w:val="Numeris"/>
                          <w:tag w:val="nr_dfcd6c2b75d849f8a413958e772b745f"/>
                          <w:lock w:val="sdtLocked"/>
                          <w:richText/>
                        </w:sdtPr>
                        <w:sdtContent>
                          <w:r>
                            <w:rPr>
                              <w:bCs/>
                            </w:rPr>
                            <w:t>21.7</w:t>
                          </w:r>
                        </w:sdtContent>
                      </w:sdt>
                      <w:r>
                        <w:rPr>
                          <w:bCs/>
                        </w:rPr>
                        <w:t>. licencijos kopijos galiojimo laikas;</w:t>
                      </w:r>
                    </w:p>
                  </w:sdtContent>
                </w:sdt>
                <w:sdt>
                  <w:sdtPr>
                    <w:alias w:val="21.8 p."/>
                    <w:tag w:val="part_032b2a20b05b46ff9a2cea983b98188c"/>
                    <w:lock w:val="sdtLocked"/>
                    <w:richText/>
                  </w:sdtPr>
                  <w:sdtContent>
                    <w:p>
                      <w:pPr>
                        <w:ind w:firstLine="567"/>
                        <w:jc w:val="both"/>
                        <w:rPr>
                          <w:bCs/>
                        </w:rPr>
                      </w:pPr>
                      <w:sdt>
                        <w:sdtPr>
                          <w:alias w:val="Numeris"/>
                          <w:tag w:val="nr_032b2a20b05b46ff9a2cea983b98188c"/>
                          <w:lock w:val="sdtLocked"/>
                          <w:richText/>
                        </w:sdtPr>
                        <w:sdtContent>
                          <w:r>
                            <w:rPr>
                              <w:bCs/>
                            </w:rPr>
                            <w:t>21.8</w:t>
                          </w:r>
                        </w:sdtContent>
                      </w:sdt>
                      <w:r>
                        <w:rPr>
                          <w:bCs/>
                        </w:rPr>
                        <w:t>. licencijos kopijos išdavimo vieta ir data;</w:t>
                      </w:r>
                    </w:p>
                  </w:sdtContent>
                </w:sdt>
                <w:sdt>
                  <w:sdtPr>
                    <w:alias w:val="21.9 p."/>
                    <w:tag w:val="part_ccaa19c0a8aa4820bf30a39b7b7861d2"/>
                    <w:lock w:val="sdtLocked"/>
                    <w:richText/>
                  </w:sdtPr>
                  <w:sdtContent>
                    <w:p>
                      <w:pPr>
                        <w:ind w:firstLine="567"/>
                        <w:jc w:val="both"/>
                        <w:rPr>
                          <w:bCs/>
                        </w:rPr>
                      </w:pPr>
                      <w:sdt>
                        <w:sdtPr>
                          <w:alias w:val="Numeris"/>
                          <w:tag w:val="nr_ccaa19c0a8aa4820bf30a39b7b7861d2"/>
                          <w:lock w:val="sdtLocked"/>
                          <w:richText/>
                        </w:sdtPr>
                        <w:sdtContent>
                          <w:r>
                            <w:rPr>
                              <w:bCs/>
                            </w:rPr>
                            <w:t>21.9</w:t>
                          </w:r>
                        </w:sdtContent>
                      </w:sdt>
                      <w:r>
                        <w:rPr>
                          <w:bCs/>
                        </w:rPr>
                        <w:t>. licencijos kopiją išdavusio asmens pareigos, vardas ir pavardė.</w:t>
                      </w:r>
                    </w:p>
                  </w:sdtContent>
                </w:sdt>
              </w:sdtContent>
            </w:sdt>
            <w:sdt>
              <w:sdtPr>
                <w:alias w:val="22 p."/>
                <w:tag w:val="part_1d80821ff62644efa86775a3a61b0b08"/>
                <w:lock w:val="sdtLocked"/>
                <w:richText/>
              </w:sdtPr>
              <w:sdtContent>
                <w:p>
                  <w:pPr>
                    <w:ind w:firstLine="567"/>
                    <w:jc w:val="both"/>
                    <w:rPr>
                      <w:bCs/>
                    </w:rPr>
                  </w:pPr>
                  <w:sdt>
                    <w:sdtPr>
                      <w:alias w:val="Numeris"/>
                      <w:tag w:val="nr_1d80821ff62644efa86775a3a61b0b08"/>
                      <w:lock w:val="sdtLocked"/>
                      <w:richText/>
                    </w:sdtPr>
                    <w:sdtContent>
                      <w:r>
                        <w:rPr>
                          <w:bCs/>
                          <w:caps/>
                        </w:rPr>
                        <w:t>22</w:t>
                      </w:r>
                    </w:sdtContent>
                  </w:sdt>
                  <w:r>
                    <w:rPr>
                      <w:bCs/>
                      <w:caps/>
                    </w:rPr>
                    <w:t xml:space="preserve">. </w:t>
                  </w:r>
                  <w:r>
                    <w:rPr>
                      <w:bCs/>
                    </w:rPr>
                    <w:t>Licencijos (licencijos kopijos) išduodamos (pratęsiamas jų galiojimas) arba atsisakoma (nurodžius priežastis raštu) jas išduoti (pratęsti jų galiojimo laiką) per 30 dienų nuo prašymo ir visų reikiamų dokumentų gavimo licencijas išduodančioje institucijoje.</w:t>
                  </w:r>
                </w:p>
              </w:sdtContent>
            </w:sdt>
            <w:sdt>
              <w:sdtPr>
                <w:alias w:val="23 p."/>
                <w:tag w:val="part_82bf11cf1c2e4e64a799af07f750560e"/>
                <w:lock w:val="sdtLocked"/>
                <w:richText/>
              </w:sdtPr>
              <w:sdtContent>
                <w:p>
                  <w:pPr>
                    <w:keepNext/>
                    <w:ind w:firstLine="567"/>
                    <w:jc w:val="both"/>
                    <w:rPr>
                      <w:bCs/>
                    </w:rPr>
                  </w:pPr>
                  <w:sdt>
                    <w:sdtPr>
                      <w:alias w:val="Numeris"/>
                      <w:tag w:val="nr_82bf11cf1c2e4e64a799af07f750560e"/>
                      <w:lock w:val="sdtLocked"/>
                      <w:richText/>
                    </w:sdtPr>
                    <w:sdtContent>
                      <w:r>
                        <w:rPr>
                          <w:bCs/>
                          <w:caps/>
                        </w:rPr>
                        <w:t>23</w:t>
                      </w:r>
                    </w:sdtContent>
                  </w:sdt>
                  <w:r>
                    <w:rPr>
                      <w:bCs/>
                      <w:caps/>
                    </w:rPr>
                    <w:t xml:space="preserve">. </w:t>
                  </w:r>
                  <w:r>
                    <w:rPr>
                      <w:bCs/>
                    </w:rPr>
                    <w:t>Licencijos (licencijos kopijos) neišduodamos (nepratęsiamas jų galiojimas), jeigu:</w:t>
                  </w:r>
                </w:p>
                <w:sdt>
                  <w:sdtPr>
                    <w:alias w:val="23.1 p."/>
                    <w:tag w:val="part_e15fb709de8449c0b71b45f17788caec"/>
                    <w:lock w:val="sdtLocked"/>
                    <w:richText/>
                  </w:sdtPr>
                  <w:sdtContent>
                    <w:p>
                      <w:pPr>
                        <w:keepNext/>
                        <w:ind w:firstLine="567"/>
                        <w:jc w:val="both"/>
                        <w:rPr>
                          <w:bCs/>
                        </w:rPr>
                      </w:pPr>
                      <w:sdt>
                        <w:sdtPr>
                          <w:alias w:val="Numeris"/>
                          <w:tag w:val="nr_e15fb709de8449c0b71b45f17788caec"/>
                          <w:lock w:val="sdtLocked"/>
                          <w:richText/>
                        </w:sdtPr>
                        <w:sdtContent>
                          <w:r>
                            <w:rPr>
                              <w:bCs/>
                            </w:rPr>
                            <w:t>23.1</w:t>
                          </w:r>
                        </w:sdtContent>
                      </w:sdt>
                      <w:r>
                        <w:rPr>
                          <w:bCs/>
                        </w:rPr>
                        <w:t>. pateikiami nustatytų reikalavimų neatitinkantys ar neteisingai užpildyti dokumentai, dokumentuose pateikti klaidingi duomenys ir vežėjas šių trūkumų nepašalina per 3 darbo dienas nuo licencijas išduodančios institucijos reikalavimo pašalinti šiuos trūkumus gavimo;</w:t>
                      </w:r>
                    </w:p>
                  </w:sdtContent>
                </w:sdt>
                <w:sdt>
                  <w:sdtPr>
                    <w:alias w:val="23.2 p."/>
                    <w:tag w:val="part_07331f183315405f84f32f6145d66461"/>
                    <w:lock w:val="sdtLocked"/>
                    <w:richText/>
                  </w:sdtPr>
                  <w:sdtContent>
                    <w:p>
                      <w:pPr>
                        <w:ind w:firstLine="567"/>
                        <w:jc w:val="both"/>
                        <w:rPr>
                          <w:bCs/>
                        </w:rPr>
                      </w:pPr>
                      <w:sdt>
                        <w:sdtPr>
                          <w:alias w:val="Numeris"/>
                          <w:tag w:val="nr_07331f183315405f84f32f6145d66461"/>
                          <w:lock w:val="sdtLocked"/>
                          <w:richText/>
                        </w:sdtPr>
                        <w:sdtContent>
                          <w:r>
                            <w:rPr>
                              <w:bCs/>
                            </w:rPr>
                            <w:t>23.2</w:t>
                          </w:r>
                        </w:sdtContent>
                      </w:sdt>
                      <w:r>
                        <w:rPr>
                          <w:bCs/>
                        </w:rPr>
                        <w:t>. dokumentuose pateikti klaidingi duomenys ir vežėjas neįvykdo licencijas išduodančios institucijos reikalavimo pašalinti šiuos trūkumus;</w:t>
                      </w:r>
                    </w:p>
                  </w:sdtContent>
                </w:sdt>
                <w:sdt>
                  <w:sdtPr>
                    <w:alias w:val="23.3 p."/>
                    <w:tag w:val="part_cba488d7b3524aeb8ebeefb7aa0d8b06"/>
                    <w:lock w:val="sdtLocked"/>
                    <w:richText/>
                  </w:sdtPr>
                  <w:sdtContent>
                    <w:p>
                      <w:pPr>
                        <w:ind w:firstLine="567"/>
                        <w:jc w:val="both"/>
                        <w:rPr>
                          <w:bCs/>
                        </w:rPr>
                      </w:pPr>
                      <w:sdt>
                        <w:sdtPr>
                          <w:alias w:val="Numeris"/>
                          <w:tag w:val="nr_cba488d7b3524aeb8ebeefb7aa0d8b06"/>
                          <w:lock w:val="sdtLocked"/>
                          <w:richText/>
                        </w:sdtPr>
                        <w:sdtContent>
                          <w:r>
                            <w:rPr>
                              <w:bCs/>
                            </w:rPr>
                            <w:t>23.3</w:t>
                          </w:r>
                        </w:sdtContent>
                      </w:sdt>
                      <w:r>
                        <w:rPr>
                          <w:bCs/>
                        </w:rPr>
                        <w:t>. vežėjas neatitinka Reglamento (EB) Nr. 1071/2009 3 straipsnyje nurodytų reikalavimų;</w:t>
                      </w:r>
                    </w:p>
                  </w:sdtContent>
                </w:sdt>
                <w:sdt>
                  <w:sdtPr>
                    <w:alias w:val="23.4 p."/>
                    <w:tag w:val="part_7215d5ae0a744abea2e602aa00cd89b1"/>
                    <w:lock w:val="sdtLocked"/>
                    <w:richText/>
                  </w:sdtPr>
                  <w:sdtContent>
                    <w:p>
                      <w:pPr>
                        <w:ind w:firstLine="567"/>
                        <w:jc w:val="both"/>
                        <w:rPr>
                          <w:bCs/>
                        </w:rPr>
                      </w:pPr>
                      <w:sdt>
                        <w:sdtPr>
                          <w:alias w:val="Numeris"/>
                          <w:tag w:val="nr_7215d5ae0a744abea2e602aa00cd89b1"/>
                          <w:lock w:val="sdtLocked"/>
                          <w:richText/>
                        </w:sdtPr>
                        <w:sdtContent>
                          <w:r>
                            <w:rPr>
                              <w:bCs/>
                            </w:rPr>
                            <w:t>23.4</w:t>
                          </w:r>
                        </w:sdtContent>
                      </w:sdt>
                      <w:r>
                        <w:rPr>
                          <w:bCs/>
                        </w:rPr>
                        <w:t>. vežėjui panaikintas licencijos galiojimas pagal Taisyklių 48.4 ar 48.5 punktus; licencija neišduodama vienerius metus nuo turėtos licencijos galiojimo panaikinimo dienos;</w:t>
                      </w:r>
                    </w:p>
                  </w:sdtContent>
                </w:sdt>
                <w:sdt>
                  <w:sdtPr>
                    <w:alias w:val="23.5 p."/>
                    <w:tag w:val="part_e5fcda3efa0f4455ade35a03ed822fff"/>
                    <w:lock w:val="sdtLocked"/>
                    <w:richText/>
                  </w:sdtPr>
                  <w:sdtContent>
                    <w:p>
                      <w:pPr>
                        <w:ind w:firstLine="567"/>
                        <w:jc w:val="both"/>
                        <w:rPr>
                          <w:bCs/>
                        </w:rPr>
                      </w:pPr>
                      <w:sdt>
                        <w:sdtPr>
                          <w:alias w:val="Numeris"/>
                          <w:tag w:val="nr_e5fcda3efa0f4455ade35a03ed822fff"/>
                          <w:lock w:val="sdtLocked"/>
                          <w:richText/>
                        </w:sdtPr>
                        <w:sdtContent>
                          <w:r>
                            <w:rPr>
                              <w:bCs/>
                            </w:rPr>
                            <w:t>23.5</w:t>
                          </w:r>
                        </w:sdtContent>
                      </w:sdt>
                      <w:r>
                        <w:rPr>
                          <w:bCs/>
                        </w:rPr>
                        <w:t>. sustabdytas bent vienos licencijos kopijos galiojimas.</w:t>
                      </w:r>
                    </w:p>
                  </w:sdtContent>
                </w:sdt>
              </w:sdtContent>
            </w:sdt>
            <w:sdt>
              <w:sdtPr>
                <w:alias w:val="24 p."/>
                <w:tag w:val="part_7c5c02ed46d549829bd80a250fd9db7c"/>
                <w:lock w:val="sdtLocked"/>
                <w:richText/>
              </w:sdtPr>
              <w:sdtContent>
                <w:p>
                  <w:pPr>
                    <w:ind w:firstLine="567"/>
                    <w:jc w:val="both"/>
                    <w:rPr>
                      <w:bCs/>
                    </w:rPr>
                  </w:pPr>
                  <w:sdt>
                    <w:sdtPr>
                      <w:alias w:val="Numeris"/>
                      <w:tag w:val="nr_7c5c02ed46d549829bd80a250fd9db7c"/>
                      <w:lock w:val="sdtLocked"/>
                      <w:richText/>
                    </w:sdtPr>
                    <w:sdtContent>
                      <w:r>
                        <w:rPr>
                          <w:bCs/>
                          <w:caps/>
                        </w:rPr>
                        <w:t>24</w:t>
                      </w:r>
                    </w:sdtContent>
                  </w:sdt>
                  <w:r>
                    <w:rPr>
                      <w:bCs/>
                      <w:caps/>
                    </w:rPr>
                    <w:t xml:space="preserve">. </w:t>
                  </w:r>
                  <w:r>
                    <w:rPr>
                      <w:bCs/>
                    </w:rPr>
                    <w:t>Kai reikia pakeisti duomenis licencijose (licencijų kopijose) (pavyzdžiui, pasikeitus fizinio asmens vardui (-ams), pavardei (-ėms), gyvenamajai vietai arba juridinio asmens pavadinimui, teisinei formai, buveinei ir kita), licencijos (licencijų kopijos) turi būti pakeistos per 5 darbo dienas nuo licencijas išduodančios institucijos nustatytos formos prašymo ir dokumentų, patvirtinančių pakeitimo esmę, gavimo licencijas išduodančioje institucijoje.</w:t>
                  </w:r>
                </w:p>
              </w:sdtContent>
            </w:sdt>
            <w:sdt>
              <w:sdtPr>
                <w:alias w:val="25 p."/>
                <w:tag w:val="part_50d1c09aea634af7b7ed2e046d88f1fb"/>
                <w:lock w:val="sdtLocked"/>
                <w:richText/>
              </w:sdtPr>
              <w:sdtContent>
                <w:p>
                  <w:pPr>
                    <w:ind w:firstLine="567"/>
                    <w:jc w:val="both"/>
                    <w:rPr>
                      <w:bCs/>
                    </w:rPr>
                  </w:pPr>
                  <w:sdt>
                    <w:sdtPr>
                      <w:alias w:val="Numeris"/>
                      <w:tag w:val="nr_50d1c09aea634af7b7ed2e046d88f1fb"/>
                      <w:lock w:val="sdtLocked"/>
                      <w:richText/>
                    </w:sdtPr>
                    <w:sdtContent>
                      <w:r>
                        <w:rPr>
                          <w:bCs/>
                          <w:caps/>
                        </w:rPr>
                        <w:t>25</w:t>
                      </w:r>
                    </w:sdtContent>
                  </w:sdt>
                  <w:r>
                    <w:rPr>
                      <w:bCs/>
                      <w:caps/>
                    </w:rPr>
                    <w:t xml:space="preserve">. </w:t>
                  </w:r>
                  <w:r>
                    <w:rPr>
                      <w:bCs/>
                    </w:rPr>
                    <w:t>Praradus licenciją (licencijos kopiją), licencijos (licencijos kopijos) dublikatas išduodamas per 5 darbo dienas nuo licencijas išduodančios institucijos nustatytos formos prašymo gavimo licencijas išduodančioje institucijoje.</w:t>
                  </w:r>
                </w:p>
              </w:sdtContent>
            </w:sdt>
            <w:sdt>
              <w:sdtPr>
                <w:alias w:val="26 p."/>
                <w:tag w:val="part_2cd1f93efc7e43fcaa0a4943e13ee831"/>
                <w:lock w:val="sdtLocked"/>
                <w:richText/>
              </w:sdtPr>
              <w:sdtContent>
                <w:p>
                  <w:pPr>
                    <w:widowControl w:val="0"/>
                    <w:ind w:firstLine="567"/>
                    <w:jc w:val="both"/>
                    <w:rPr>
                      <w:bCs/>
                    </w:rPr>
                  </w:pPr>
                  <w:sdt>
                    <w:sdtPr>
                      <w:alias w:val="Numeris"/>
                      <w:tag w:val="nr_2cd1f93efc7e43fcaa0a4943e13ee831"/>
                      <w:lock w:val="sdtLocked"/>
                      <w:richText/>
                    </w:sdtPr>
                    <w:sdtContent>
                      <w:r>
                        <w:rPr>
                          <w:color w:val="000000"/>
                          <w:szCs w:val="24"/>
                          <w:lang w:eastAsia="lt-LT"/>
                        </w:rPr>
                        <w:t>26</w:t>
                      </w:r>
                    </w:sdtContent>
                  </w:sdt>
                  <w:r>
                    <w:rPr>
                      <w:color w:val="000000"/>
                      <w:szCs w:val="24"/>
                      <w:lang w:eastAsia="lt-LT"/>
                    </w:rPr>
                    <w:t>. Vežėjai neprivalo pateikti Taisyklių 16, 18 ir 24 punktuose nurodytų dokumentų, jeigu tokie dokumentai jau pateikti anksčiau ir galioja arba šiuos dokumentus ar juose esančią informaciją licencijas išduodanti institucija gauna ar gali gauti pati. Dokumentų, kuriuos vežėjas privalo pateikti, ir dokumentų ar informacijos, kuriuos licencijas išduodanti institucija gauna ar gali gauti pati, sąrašai nurodomi administracinių paslaugų teikimo aprašymuose, kuriuos licencijas išduodančios institucijos rengia ir viešai skelbia vadovaudamosi vidaus reikalų ministro patvirtintomis rekomendacijomis.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27 p."/>
                <w:tag w:val="part_cdae57e6a34642c0b5dc0a4bc0e26f1d"/>
                <w:lock w:val="sdtLocked"/>
                <w:richText/>
              </w:sdtPr>
              <w:sdtContent>
                <w:p>
                  <w:pPr>
                    <w:ind w:firstLine="567"/>
                    <w:jc w:val="both"/>
                    <w:rPr>
                      <w:bCs/>
                    </w:rPr>
                  </w:pPr>
                  <w:sdt>
                    <w:sdtPr>
                      <w:alias w:val="Numeris"/>
                      <w:tag w:val="nr_cdae57e6a34642c0b5dc0a4bc0e26f1d"/>
                      <w:lock w:val="sdtLocked"/>
                      <w:richText/>
                    </w:sdtPr>
                    <w:sdtContent>
                      <w:r>
                        <w:rPr>
                          <w:bCs/>
                          <w:caps/>
                        </w:rPr>
                        <w:t>27</w:t>
                      </w:r>
                    </w:sdtContent>
                  </w:sdt>
                  <w:r>
                    <w:rPr>
                      <w:bCs/>
                      <w:caps/>
                    </w:rPr>
                    <w:t xml:space="preserve">. </w:t>
                  </w:r>
                  <w:r>
                    <w:rPr>
                      <w:bCs/>
                    </w:rPr>
                    <w:t>Už licencijų (licencijų kopijų) išdavimą, pratęsimą, pakeitimą, dublikatų išdavimą mokama valstybės rinkliava.</w:t>
                  </w:r>
                </w:p>
                <w:p>
                  <w:pPr>
                    <w:jc w:val="center"/>
                    <w:rPr>
                      <w:b/>
                      <w:bCs/>
                      <w:caps/>
                    </w:rPr>
                  </w:pPr>
                </w:p>
              </w:sdtContent>
            </w:sdt>
          </w:sdtContent>
        </w:sdt>
        <w:sdt>
          <w:sdtPr>
            <w:alias w:val="skyrius"/>
            <w:tag w:val="part_e4b983f0c26045a58786cb8aca07ddf5"/>
            <w:lock w:val="sdtLocked"/>
            <w:richText/>
          </w:sdtPr>
          <w:sdtContent>
            <w:p>
              <w:pPr>
                <w:jc w:val="center"/>
                <w:rPr>
                  <w:b/>
                  <w:bCs/>
                  <w:caps/>
                </w:rPr>
              </w:pPr>
              <w:sdt>
                <w:sdtPr>
                  <w:alias w:val="Numeris"/>
                  <w:tag w:val="nr_e4b983f0c26045a58786cb8aca07ddf5"/>
                  <w:lock w:val="sdtLocked"/>
                  <w:richText/>
                </w:sdtPr>
                <w:sdtContent>
                  <w:r>
                    <w:rPr>
                      <w:b/>
                      <w:bCs/>
                      <w:caps/>
                    </w:rPr>
                    <w:t>V</w:t>
                  </w:r>
                </w:sdtContent>
              </w:sdt>
              <w:r>
                <w:rPr>
                  <w:b/>
                  <w:bCs/>
                  <w:caps/>
                </w:rPr>
                <w:t xml:space="preserve">. </w:t>
              </w:r>
              <w:sdt>
                <w:sdtPr>
                  <w:alias w:val="Pavadinimas"/>
                  <w:tag w:val="title_e4b983f0c26045a58786cb8aca07ddf5"/>
                  <w:lock w:val="sdtLocked"/>
                  <w:richText/>
                </w:sdtPr>
                <w:sdtContent>
                  <w:r>
                    <w:rPr>
                      <w:b/>
                      <w:bCs/>
                      <w:caps/>
                    </w:rPr>
                    <w:t>licencijuojamos veiklos sąlygos, VEŽĖJŲ teisės ir pareigos</w:t>
                  </w:r>
                </w:sdtContent>
              </w:sdt>
            </w:p>
            <w:p>
              <w:pPr>
                <w:jc w:val="center"/>
                <w:rPr>
                  <w:b/>
                  <w:bCs/>
                  <w:caps/>
                </w:rPr>
              </w:pPr>
            </w:p>
            <w:sdt>
              <w:sdtPr>
                <w:alias w:val="28 p."/>
                <w:tag w:val="part_522072a1d6c541c98f25e6fa7f04bb74"/>
                <w:lock w:val="sdtLocked"/>
                <w:richText/>
              </w:sdtPr>
              <w:sdtContent>
                <w:p>
                  <w:pPr>
                    <w:ind w:firstLine="567"/>
                    <w:jc w:val="both"/>
                    <w:rPr>
                      <w:bCs/>
                    </w:rPr>
                  </w:pPr>
                  <w:sdt>
                    <w:sdtPr>
                      <w:alias w:val="Numeris"/>
                      <w:tag w:val="nr_522072a1d6c541c98f25e6fa7f04bb74"/>
                      <w:lock w:val="sdtLocked"/>
                      <w:richText/>
                    </w:sdtPr>
                    <w:sdtContent>
                      <w:r>
                        <w:rPr>
                          <w:bCs/>
                          <w:caps/>
                        </w:rPr>
                        <w:t>28</w:t>
                      </w:r>
                    </w:sdtContent>
                  </w:sdt>
                  <w:r>
                    <w:rPr>
                      <w:bCs/>
                      <w:caps/>
                    </w:rPr>
                    <w:t xml:space="preserve">. </w:t>
                  </w:r>
                  <w:r>
                    <w:rPr>
                      <w:bCs/>
                    </w:rPr>
                    <w:t>Licencija gali būti išduota tik tiems vežėjams, kurie atitinka Kelių transporto kodekso 8 straipsnyje ir Reglamento (EB) Nr. 1071/2009 3 straipsnyje nurodytus reikalavimus.</w:t>
                  </w:r>
                </w:p>
              </w:sdtContent>
            </w:sdt>
            <w:sdt>
              <w:sdtPr>
                <w:alias w:val="29 p."/>
                <w:tag w:val="part_cf65284dc30e4dd8bfc30e406e37b7bf"/>
                <w:lock w:val="sdtLocked"/>
                <w:richText/>
              </w:sdtPr>
              <w:sdtContent>
                <w:p>
                  <w:pPr>
                    <w:widowControl w:val="0"/>
                    <w:ind w:firstLine="567"/>
                    <w:jc w:val="both"/>
                    <w:rPr>
                      <w:bCs/>
                    </w:rPr>
                  </w:pPr>
                  <w:sdt>
                    <w:sdtPr>
                      <w:alias w:val="Numeris"/>
                      <w:tag w:val="nr_cf65284dc30e4dd8bfc30e406e37b7bf"/>
                      <w:lock w:val="sdtLocked"/>
                      <w:richText/>
                    </w:sdtPr>
                    <w:sdtContent>
                      <w:r>
                        <w:rPr>
                          <w:color w:val="000000"/>
                          <w:szCs w:val="24"/>
                          <w:lang w:eastAsia="lt-LT"/>
                        </w:rPr>
                        <w:t>29</w:t>
                      </w:r>
                    </w:sdtContent>
                  </w:sdt>
                  <w:r>
                    <w:rPr>
                      <w:color w:val="000000"/>
                      <w:szCs w:val="24"/>
                      <w:lang w:eastAsia="lt-LT"/>
                    </w:rPr>
                    <w:t>. Atsižvelgiant į Reglamento (EB) Nr. 1071/2009 5 straipsnio reikalavimus, vežėjas privalo turėti nuosavybės teise arba valdyti kitais teisėtais pagrindais</w:t>
                  </w:r>
                  <w:r>
                    <w:rPr>
                      <w:b/>
                      <w:bCs/>
                      <w:color w:val="000000"/>
                      <w:szCs w:val="24"/>
                      <w:lang w:eastAsia="lt-LT"/>
                    </w:rPr>
                    <w:t xml:space="preserve"> </w:t>
                  </w:r>
                  <w:r>
                    <w:rPr>
                      <w:color w:val="000000"/>
                      <w:szCs w:val="24"/>
                      <w:lang w:eastAsia="lt-LT"/>
                    </w:rPr>
                    <w:t>buveinę su vežėjo valdymo centru arba buveinę ir vežėjo valdymo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0 p."/>
                <w:tag w:val="part_c3d529dd08a64753a60a878c332b6bb9"/>
                <w:lock w:val="sdtLocked"/>
                <w:richText/>
              </w:sdtPr>
              <w:sdtContent>
                <w:p>
                  <w:pPr>
                    <w:widowControl w:val="0"/>
                    <w:ind w:firstLine="567"/>
                    <w:jc w:val="both"/>
                    <w:rPr>
                      <w:bCs/>
                    </w:rPr>
                  </w:pPr>
                  <w:sdt>
                    <w:sdtPr>
                      <w:alias w:val="Numeris"/>
                      <w:tag w:val="nr_c3d529dd08a64753a60a878c332b6bb9"/>
                      <w:lock w:val="sdtLocked"/>
                      <w:richText/>
                    </w:sdtPr>
                    <w:sdtContent>
                      <w:r>
                        <w:rPr>
                          <w:color w:val="000000"/>
                          <w:szCs w:val="24"/>
                          <w:lang w:eastAsia="lt-LT"/>
                        </w:rPr>
                        <w:t>30</w:t>
                      </w:r>
                    </w:sdtContent>
                  </w:sdt>
                  <w:r>
                    <w:rPr>
                      <w:color w:val="000000"/>
                      <w:szCs w:val="24"/>
                      <w:lang w:eastAsia="lt-LT"/>
                    </w:rPr>
                    <w:t>. Vežėjas, pakeitęs savo</w:t>
                  </w:r>
                  <w:r>
                    <w:rPr>
                      <w:b/>
                      <w:bCs/>
                      <w:color w:val="000000"/>
                      <w:szCs w:val="24"/>
                      <w:lang w:eastAsia="lt-LT"/>
                    </w:rPr>
                    <w:t xml:space="preserve"> </w:t>
                  </w:r>
                  <w:r>
                    <w:rPr>
                      <w:color w:val="000000"/>
                      <w:szCs w:val="24"/>
                      <w:lang w:eastAsia="lt-LT"/>
                    </w:rPr>
                    <w:t>buveinės ir (ar) vežėjo valdymo centro, jeigu jis nesutampa su buveine, adresą, per 15 dienų privalo raštu pranešti apie tai licenciją išdavusiai institucijai ir nurodyti naują buveinės ir (ar) vežėjo valdymo centro adresą. Jeigu vežėjo valdymo centras nesutampa su buveine, vežėjas privalo pateikti Taisyklių 16.8 punkte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1 p."/>
                <w:tag w:val="part_1ab426d8fbbc4bb0a6e3063ddfaea9b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2013-05-29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2 p."/>
                <w:tag w:val="part_242af9724c964e489de2c2ba79748138"/>
                <w:lock w:val="sdtLocked"/>
                <w:richText/>
              </w:sdtPr>
              <w:sdtContent>
                <w:p>
                  <w:pPr>
                    <w:ind w:firstLine="567"/>
                    <w:jc w:val="both"/>
                    <w:rPr>
                      <w:bCs/>
                    </w:rPr>
                  </w:pPr>
                  <w:sdt>
                    <w:sdtPr>
                      <w:alias w:val="Numeris"/>
                      <w:tag w:val="nr_242af9724c964e489de2c2ba79748138"/>
                      <w:lock w:val="sdtLocked"/>
                      <w:richText/>
                    </w:sdtPr>
                    <w:sdtContent>
                      <w:r>
                        <w:rPr>
                          <w:bCs/>
                          <w:caps/>
                        </w:rPr>
                        <w:t>32</w:t>
                      </w:r>
                    </w:sdtContent>
                  </w:sdt>
                  <w:r>
                    <w:rPr>
                      <w:bCs/>
                      <w:caps/>
                    </w:rPr>
                    <w:t xml:space="preserve">. </w:t>
                  </w:r>
                  <w:r>
                    <w:rPr>
                      <w:bCs/>
                    </w:rPr>
                    <w:t xml:space="preserve">Nepriekaištingos reputacijos reikalavimą, nustatytą Reglamento (EB) Nr. 1071/2009 3 straipsnio 1 dalies b punkte, privalo atitikti vežėjas, vežėjo vadovas ir transporto vadybininkas. </w:t>
                  </w:r>
                </w:p>
              </w:sdtContent>
            </w:sdt>
            <w:sdt>
              <w:sdtPr>
                <w:alias w:val="33 p."/>
                <w:tag w:val="part_85f72c94db22427f8bf82572706cd4fe"/>
                <w:lock w:val="sdtLocked"/>
                <w:richText/>
              </w:sdtPr>
              <w:sdtContent>
                <w:p>
                  <w:pPr>
                    <w:ind w:firstLine="567"/>
                    <w:jc w:val="both"/>
                    <w:rPr>
                      <w:bCs/>
                    </w:rPr>
                  </w:pPr>
                  <w:sdt>
                    <w:sdtPr>
                      <w:alias w:val="Numeris"/>
                      <w:tag w:val="nr_85f72c94db22427f8bf82572706cd4fe"/>
                      <w:lock w:val="sdtLocked"/>
                      <w:richText/>
                    </w:sdtPr>
                    <w:sdtContent>
                      <w:r>
                        <w:rPr>
                          <w:bCs/>
                          <w:caps/>
                        </w:rPr>
                        <w:t>33</w:t>
                      </w:r>
                    </w:sdtContent>
                  </w:sdt>
                  <w:r>
                    <w:rPr>
                      <w:bCs/>
                      <w:caps/>
                    </w:rPr>
                    <w:t xml:space="preserve">. </w:t>
                  </w:r>
                  <w:r>
                    <w:rPr>
                      <w:bCs/>
                    </w:rPr>
                    <w:t>Vežėjas, vežėjo vadovas ir transporto vadybininkas nelaikomi turinčiais nepriekaištingą reputaciją, jeigu jiems paskirta administracinė nuobauda ir jie turi teistumą už administracinius pažeidimus, nusikaltimus ir baudžiamuosius nusižengimus, atitinkančius Reglamento (EB) Nr. 1071/2009 6 straipsnio 1 dalyje ir IV priede nurodytus pažeidimus, kurių atitikties sąrašą tvirtina Valstybinė kelių transporto inspekcija. Nepriekaištingą reputaciją turinčiais nelaikomi ir teistieji ar baustieji už analogiškas veikas pagal užsienio valstybių teisės aktus.</w:t>
                  </w:r>
                </w:p>
              </w:sdtContent>
            </w:sdt>
            <w:sdt>
              <w:sdtPr>
                <w:alias w:val="34 p."/>
                <w:tag w:val="part_5f36c7c3251649c388bcc0b73552c48c"/>
                <w:lock w:val="sdtLocked"/>
                <w:richText/>
              </w:sdtPr>
              <w:sdtContent>
                <w:p>
                  <w:pPr>
                    <w:ind w:firstLine="567"/>
                    <w:jc w:val="both"/>
                    <w:rPr>
                      <w:bCs/>
                    </w:rPr>
                  </w:pPr>
                  <w:sdt>
                    <w:sdtPr>
                      <w:alias w:val="Numeris"/>
                      <w:tag w:val="nr_5f36c7c3251649c388bcc0b73552c48c"/>
                      <w:lock w:val="sdtLocked"/>
                      <w:richText/>
                    </w:sdtPr>
                    <w:sdtContent>
                      <w:r>
                        <w:rPr>
                          <w:bCs/>
                          <w:caps/>
                        </w:rPr>
                        <w:t>34</w:t>
                      </w:r>
                    </w:sdtContent>
                  </w:sdt>
                  <w:r>
                    <w:rPr>
                      <w:bCs/>
                      <w:caps/>
                    </w:rPr>
                    <w:t xml:space="preserve">. </w:t>
                  </w:r>
                  <w:r>
                    <w:rPr>
                      <w:bCs/>
                    </w:rPr>
                    <w:t>Transporto vadybininku pagal Reglamento (EB) Nr. 1071/2009 4 straipsnio 1 dalį gali būti vežėjo juridinio asmens vadovas arba kitas jo darbuotojas, pats vežėjas fizinis asmuo arba pagal Reglamento (EB) Nr. 1071/2009 4 straipsnio 2 dalį eiti transporto vadybininko pareigas sutartimi vežėjo įgaliotas fizinis asmuo, turintis įgaliojimus faktiškai ir nepertraukiamai vadovauti vežėjo transporto veiklai, tai yra vadovauti kelių transporto priemonių eksploatavimui ir priežiūrai, tvirtinti transporto sutartis ir dokumentus, tvarkyti bendrąją apskaitą, paskirstyti užduotis vairuotojams ir krovinius transporto priemonėms ir prižiūrėti eismo saugos procedūras.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35 p."/>
                <w:tag w:val="part_9b8f76e3f197428f99eb820e7cc650ff"/>
                <w:lock w:val="sdtLocked"/>
                <w:richText/>
              </w:sdtPr>
              <w:sdtContent>
                <w:p>
                  <w:pPr>
                    <w:ind w:firstLine="567"/>
                    <w:jc w:val="both"/>
                    <w:rPr>
                      <w:bCs/>
                    </w:rPr>
                  </w:pPr>
                  <w:sdt>
                    <w:sdtPr>
                      <w:alias w:val="Numeris"/>
                      <w:tag w:val="nr_9b8f76e3f197428f99eb820e7cc650ff"/>
                      <w:lock w:val="sdtLocked"/>
                      <w:richText/>
                    </w:sdtPr>
                    <w:sdtContent>
                      <w:r>
                        <w:rPr>
                          <w:bCs/>
                          <w:caps/>
                        </w:rPr>
                        <w:t>35</w:t>
                      </w:r>
                    </w:sdtContent>
                  </w:sdt>
                  <w:r>
                    <w:rPr>
                      <w:bCs/>
                      <w:caps/>
                    </w:rPr>
                    <w:t xml:space="preserve">. </w:t>
                  </w:r>
                  <w:r>
                    <w:rPr>
                      <w:bCs/>
                    </w:rPr>
                    <w:t>Tinkamos finansinės būklės reikalavimą, nustatytą Reglamento (EB) Nr. 1071/2009 3 straipsnio 1 dalies c punkte, privalo atitikti vežėjas. Vadovaujantis Reglamento (EB) Nr. 1071/2009 7 straipsnio 1 dalimi, kiekvienais metais vežėjai fiziniai asmenys ir ribotos ir neribotos civilinės atsakomybės juridiniai asmenys turi disponuoti nuosavu kapitalu, o viešojo sektoriaus subjektai – grynuoju turtu, kurių vertė ne mažesnė kaip 9 000 eurų, kai naudoja tik vieną kelių transporto priemonę, ir po 5 000 eurų už kiekvieną papildomai naudojamą kelių transporto priemonę. Jeigu vežėjas dar neturi naudojamų kelių transporto priemonių, jo finansinė būklė vertinama pagal tą pačią tvarką, kaip naudojant vieną kelių transporto priemonę. Nurodytos sumos eurais skaičiuojamos litais pagal oficialų lito kursą, apvalinant vieno lito tikslumu.</w:t>
                  </w:r>
                </w:p>
              </w:sdtContent>
            </w:sdt>
            <w:sdt>
              <w:sdtPr>
                <w:alias w:val="36 p."/>
                <w:tag w:val="part_4a5feb44bb1b423189829ce5bac71521"/>
                <w:lock w:val="sdtLocked"/>
                <w:richText/>
              </w:sdtPr>
              <w:sdtContent>
                <w:p>
                  <w:pPr>
                    <w:ind w:firstLine="567"/>
                    <w:jc w:val="both"/>
                    <w:rPr>
                      <w:bCs/>
                    </w:rPr>
                  </w:pPr>
                  <w:sdt>
                    <w:sdtPr>
                      <w:alias w:val="Numeris"/>
                      <w:tag w:val="nr_4a5feb44bb1b423189829ce5bac71521"/>
                      <w:lock w:val="sdtLocked"/>
                      <w:richText/>
                    </w:sdtPr>
                    <w:sdtContent>
                      <w:r>
                        <w:rPr>
                          <w:bCs/>
                          <w:caps/>
                        </w:rPr>
                        <w:t>36</w:t>
                      </w:r>
                    </w:sdtContent>
                  </w:sdt>
                  <w:r>
                    <w:rPr>
                      <w:bCs/>
                      <w:caps/>
                    </w:rPr>
                    <w:t xml:space="preserve">. </w:t>
                  </w:r>
                  <w:r>
                    <w:rPr>
                      <w:bCs/>
                    </w:rPr>
                    <w:t>Profesinės kompetencijos reikalavimą, nustatytą Reglamento (EB) Nr. 1071/2009 3 straipsnio 1 dalies d punkte, privalo atitikti transporto vadybininkas. Profesinė kompetencija nustatoma vadovaujantis Reglamento (EB) Nr. 1071/2009 21 straipsniu. Reglamento (EB) Nr. 1071/2009 8 straipsnio 1 dalyje nurodyto profesinės kompetencijos egzamino laikymo tvarką nustato Susisiekimo ministerija.</w:t>
                  </w:r>
                </w:p>
              </w:sdtContent>
            </w:sdt>
            <w:sdt>
              <w:sdtPr>
                <w:alias w:val="37 p."/>
                <w:tag w:val="part_9a6a1f307e28496f8d9e703d919b72b3"/>
                <w:lock w:val="sdtLocked"/>
                <w:richText/>
              </w:sdtPr>
              <w:sdtContent>
                <w:p>
                  <w:pPr>
                    <w:ind w:firstLine="567"/>
                    <w:jc w:val="both"/>
                    <w:rPr>
                      <w:bCs/>
                    </w:rPr>
                  </w:pPr>
                  <w:sdt>
                    <w:sdtPr>
                      <w:alias w:val="Numeris"/>
                      <w:tag w:val="nr_9a6a1f307e28496f8d9e703d919b72b3"/>
                      <w:lock w:val="sdtLocked"/>
                      <w:richText/>
                    </w:sdtPr>
                    <w:sdtContent>
                      <w:r>
                        <w:rPr>
                          <w:bCs/>
                          <w:caps/>
                        </w:rPr>
                        <w:t>37</w:t>
                      </w:r>
                    </w:sdtContent>
                  </w:sdt>
                  <w:r>
                    <w:rPr>
                      <w:bCs/>
                      <w:caps/>
                    </w:rPr>
                    <w:t xml:space="preserve">. </w:t>
                  </w:r>
                  <w:r>
                    <w:rPr>
                      <w:bCs/>
                    </w:rPr>
                    <w:t>Apie vežėjo vadovo ar transporto vadybininko pakeitimą, atleidimą iš darbo, mirtį ar pripažinimą neveiksniu licenciją išdavusiai institucijai vežėjas privalo pranešti raštu per 15 dienų nuo sužinojimo apie minėtus įvykius.</w:t>
                  </w:r>
                </w:p>
              </w:sdtContent>
            </w:sdt>
            <w:sdt>
              <w:sdtPr>
                <w:alias w:val="38 p."/>
                <w:tag w:val="part_7631534817f444c7bf8ba60fe3f3bc84"/>
                <w:lock w:val="sdtLocked"/>
                <w:richText/>
              </w:sdtPr>
              <w:sdtContent>
                <w:p>
                  <w:pPr>
                    <w:ind w:firstLine="567"/>
                    <w:jc w:val="both"/>
                    <w:rPr>
                      <w:bCs/>
                    </w:rPr>
                  </w:pPr>
                  <w:sdt>
                    <w:sdtPr>
                      <w:alias w:val="Numeris"/>
                      <w:tag w:val="nr_7631534817f444c7bf8ba60fe3f3bc84"/>
                      <w:lock w:val="sdtLocked"/>
                      <w:richText/>
                    </w:sdtPr>
                    <w:sdtContent>
                      <w:r>
                        <w:rPr>
                          <w:bCs/>
                          <w:caps/>
                        </w:rPr>
                        <w:t>38</w:t>
                      </w:r>
                    </w:sdtContent>
                  </w:sdt>
                  <w:r>
                    <w:rPr>
                      <w:bCs/>
                      <w:caps/>
                    </w:rPr>
                    <w:t xml:space="preserve">. </w:t>
                  </w:r>
                  <w:r>
                    <w:rPr>
                      <w:bCs/>
                    </w:rPr>
                    <w:t>Vežėjas savo veikloje privalo laikytis Kelių transporto kodekso, Reglamento (EB) Nr. 1071/2009, kitų teisės aktų ir Taisyklių reikalavimų.</w:t>
                  </w:r>
                </w:p>
              </w:sdtContent>
            </w:sdt>
            <w:sdt>
              <w:sdtPr>
                <w:alias w:val="39 p."/>
                <w:tag w:val="part_a1e219c1441343b7a659c5cf54007bd8"/>
                <w:lock w:val="sdtLocked"/>
                <w:richText/>
              </w:sdtPr>
              <w:sdtContent>
                <w:p>
                  <w:pPr>
                    <w:ind w:firstLine="567"/>
                    <w:jc w:val="both"/>
                    <w:rPr>
                      <w:bCs/>
                    </w:rPr>
                  </w:pPr>
                  <w:sdt>
                    <w:sdtPr>
                      <w:alias w:val="Numeris"/>
                      <w:tag w:val="nr_a1e219c1441343b7a659c5cf54007bd8"/>
                      <w:lock w:val="sdtLocked"/>
                      <w:richText/>
                    </w:sdtPr>
                    <w:sdtContent>
                      <w:r>
                        <w:rPr>
                          <w:bCs/>
                          <w:caps/>
                        </w:rPr>
                        <w:t>39</w:t>
                      </w:r>
                    </w:sdtContent>
                  </w:sdt>
                  <w:r>
                    <w:rPr>
                      <w:bCs/>
                      <w:caps/>
                    </w:rPr>
                    <w:t xml:space="preserve">. </w:t>
                  </w:r>
                  <w:r>
                    <w:rPr>
                      <w:bCs/>
                    </w:rPr>
                    <w:t>Licencijos (licencijos kopijos) turi būti grąžintos jas išdavusiai institucijai:</w:t>
                  </w:r>
                </w:p>
                <w:sdt>
                  <w:sdtPr>
                    <w:alias w:val="39.1 p."/>
                    <w:tag w:val="part_227ea70909f242bbb7ed5062696d63c3"/>
                    <w:lock w:val="sdtLocked"/>
                    <w:richText/>
                  </w:sdtPr>
                  <w:sdtContent>
                    <w:p>
                      <w:pPr>
                        <w:ind w:firstLine="567"/>
                        <w:jc w:val="both"/>
                        <w:rPr>
                          <w:bCs/>
                        </w:rPr>
                      </w:pPr>
                      <w:sdt>
                        <w:sdtPr>
                          <w:alias w:val="Numeris"/>
                          <w:tag w:val="nr_227ea70909f242bbb7ed5062696d63c3"/>
                          <w:lock w:val="sdtLocked"/>
                          <w:richText/>
                        </w:sdtPr>
                        <w:sdtContent>
                          <w:r>
                            <w:rPr>
                              <w:bCs/>
                            </w:rPr>
                            <w:t>39.1</w:t>
                          </w:r>
                        </w:sdtContent>
                      </w:sdt>
                      <w:r>
                        <w:rPr>
                          <w:bCs/>
                        </w:rPr>
                        <w:t>. sustabdžius licencijos (licencijos kopijos) galiojimą – per 15 dienų nuo šių dokumentų galiojimo sustabdymo;</w:t>
                      </w:r>
                    </w:p>
                  </w:sdtContent>
                </w:sdt>
                <w:sdt>
                  <w:sdtPr>
                    <w:alias w:val="39.2 p."/>
                    <w:tag w:val="part_0e72e9837a44400c8532ae16352576f5"/>
                    <w:lock w:val="sdtLocked"/>
                    <w:richText/>
                  </w:sdtPr>
                  <w:sdtContent>
                    <w:p>
                      <w:pPr>
                        <w:ind w:firstLine="567"/>
                        <w:jc w:val="both"/>
                        <w:rPr>
                          <w:bCs/>
                        </w:rPr>
                      </w:pPr>
                      <w:sdt>
                        <w:sdtPr>
                          <w:alias w:val="Numeris"/>
                          <w:tag w:val="nr_0e72e9837a44400c8532ae16352576f5"/>
                          <w:lock w:val="sdtLocked"/>
                          <w:richText/>
                        </w:sdtPr>
                        <w:sdtContent>
                          <w:r>
                            <w:rPr>
                              <w:bCs/>
                            </w:rPr>
                            <w:t>39.2</w:t>
                          </w:r>
                        </w:sdtContent>
                      </w:sdt>
                      <w:r>
                        <w:rPr>
                          <w:bCs/>
                        </w:rPr>
                        <w:t>. perleidus (pardavus, išnuomojus, grąžinus nuomotojui) kitam asmeniui kelių transporto priemonę, turinčią galiojančią licencijos kopiją, – per 15 dienų nuo kelių transporto priemonės perleidimo;</w:t>
                      </w:r>
                    </w:p>
                  </w:sdtContent>
                </w:sdt>
                <w:sdt>
                  <w:sdtPr>
                    <w:alias w:val="39.3 p."/>
                    <w:tag w:val="part_6204f282b5ca4f7c90f3f80c9d72cb8b"/>
                    <w:lock w:val="sdtLocked"/>
                    <w:richText/>
                  </w:sdtPr>
                  <w:sdtContent>
                    <w:p>
                      <w:pPr>
                        <w:ind w:firstLine="567"/>
                        <w:jc w:val="both"/>
                        <w:rPr>
                          <w:bCs/>
                        </w:rPr>
                      </w:pPr>
                      <w:sdt>
                        <w:sdtPr>
                          <w:alias w:val="Numeris"/>
                          <w:tag w:val="nr_6204f282b5ca4f7c90f3f80c9d72cb8b"/>
                          <w:lock w:val="sdtLocked"/>
                          <w:richText/>
                        </w:sdtPr>
                        <w:sdtContent>
                          <w:r>
                            <w:rPr>
                              <w:bCs/>
                            </w:rPr>
                            <w:t>39.3</w:t>
                          </w:r>
                        </w:sdtContent>
                      </w:sdt>
                      <w:r>
                        <w:rPr>
                          <w:bCs/>
                        </w:rPr>
                        <w:t>. panaikinus licencijos (licencijos kopijos) galiojimą – per 15 dienų nuo šių dokumentų galiojimo panaikinimo;</w:t>
                      </w:r>
                    </w:p>
                  </w:sdtContent>
                </w:sdt>
                <w:sdt>
                  <w:sdtPr>
                    <w:alias w:val="39.4 p."/>
                    <w:tag w:val="part_aed9677a6c3b4cc392037a7cb8f7811a"/>
                    <w:lock w:val="sdtLocked"/>
                    <w:richText/>
                  </w:sdtPr>
                  <w:sdtContent>
                    <w:p>
                      <w:pPr>
                        <w:ind w:firstLine="567"/>
                        <w:jc w:val="both"/>
                        <w:rPr>
                          <w:bCs/>
                        </w:rPr>
                      </w:pPr>
                      <w:sdt>
                        <w:sdtPr>
                          <w:alias w:val="Numeris"/>
                          <w:tag w:val="nr_aed9677a6c3b4cc392037a7cb8f7811a"/>
                          <w:lock w:val="sdtLocked"/>
                          <w:richText/>
                        </w:sdtPr>
                        <w:sdtContent>
                          <w:r>
                            <w:rPr>
                              <w:bCs/>
                            </w:rPr>
                            <w:t>39.4</w:t>
                          </w:r>
                        </w:sdtContent>
                      </w:sdt>
                      <w:r>
                        <w:rPr>
                          <w:bCs/>
                        </w:rPr>
                        <w:t>. pasikeitus duomenims, įrašytiems į licenciją (licencijos kopiją), – per 28 dienas nuo pakeitimų įregistravimo atitinkamame registre.</w:t>
                      </w:r>
                    </w:p>
                  </w:sdtContent>
                </w:sdt>
              </w:sdtContent>
            </w:sdt>
            <w:sdt>
              <w:sdtPr>
                <w:alias w:val="40 p."/>
                <w:tag w:val="part_5b05063b37d449b8a511b52de86e3caa"/>
                <w:lock w:val="sdtLocked"/>
                <w:richText/>
              </w:sdtPr>
              <w:sdtContent>
                <w:p>
                  <w:pPr>
                    <w:ind w:firstLine="567"/>
                    <w:jc w:val="both"/>
                    <w:rPr>
                      <w:bCs/>
                    </w:rPr>
                  </w:pPr>
                  <w:sdt>
                    <w:sdtPr>
                      <w:alias w:val="Numeris"/>
                      <w:tag w:val="nr_5b05063b37d449b8a511b52de86e3caa"/>
                      <w:lock w:val="sdtLocked"/>
                      <w:richText/>
                    </w:sdtPr>
                    <w:sdtContent>
                      <w:r>
                        <w:rPr>
                          <w:bCs/>
                          <w:caps/>
                        </w:rPr>
                        <w:t>40</w:t>
                      </w:r>
                    </w:sdtContent>
                  </w:sdt>
                  <w:r>
                    <w:rPr>
                      <w:bCs/>
                      <w:caps/>
                    </w:rPr>
                    <w:t xml:space="preserve">. </w:t>
                  </w:r>
                  <w:r>
                    <w:rPr>
                      <w:bCs/>
                    </w:rPr>
                    <w:t xml:space="preserve">Vežėjas turi teisę: </w:t>
                  </w:r>
                </w:p>
                <w:sdt>
                  <w:sdtPr>
                    <w:alias w:val="40.1 p."/>
                    <w:tag w:val="part_86085b29b0c34a0fa11cdd52cdf7aac6"/>
                    <w:lock w:val="sdtLocked"/>
                    <w:richText/>
                  </w:sdtPr>
                  <w:sdtContent>
                    <w:p>
                      <w:pPr>
                        <w:ind w:firstLine="567"/>
                        <w:jc w:val="both"/>
                        <w:rPr>
                          <w:bCs/>
                        </w:rPr>
                      </w:pPr>
                      <w:sdt>
                        <w:sdtPr>
                          <w:alias w:val="Numeris"/>
                          <w:tag w:val="nr_86085b29b0c34a0fa11cdd52cdf7aac6"/>
                          <w:lock w:val="sdtLocked"/>
                          <w:richText/>
                        </w:sdtPr>
                        <w:sdtContent>
                          <w:r>
                            <w:rPr>
                              <w:bCs/>
                            </w:rPr>
                            <w:t>40.1</w:t>
                          </w:r>
                        </w:sdtContent>
                      </w:sdt>
                      <w:r>
                        <w:rPr>
                          <w:bCs/>
                        </w:rPr>
                        <w:t>. vykdyti licencijoje nurodytą veiklą licencijos kopijoje nurodyta kelių transporto priemone;</w:t>
                      </w:r>
                    </w:p>
                  </w:sdtContent>
                </w:sdt>
                <w:sdt>
                  <w:sdtPr>
                    <w:alias w:val="40.2 p."/>
                    <w:tag w:val="part_a25b623113024484857fb77408afa611"/>
                    <w:lock w:val="sdtLocked"/>
                    <w:richText/>
                  </w:sdtPr>
                  <w:sdtContent>
                    <w:p>
                      <w:pPr>
                        <w:ind w:firstLine="567"/>
                        <w:jc w:val="both"/>
                        <w:rPr>
                          <w:bCs/>
                        </w:rPr>
                      </w:pPr>
                      <w:sdt>
                        <w:sdtPr>
                          <w:alias w:val="Numeris"/>
                          <w:tag w:val="nr_a25b623113024484857fb77408afa611"/>
                          <w:lock w:val="sdtLocked"/>
                          <w:richText/>
                        </w:sdtPr>
                        <w:sdtContent>
                          <w:r>
                            <w:rPr>
                              <w:bCs/>
                            </w:rPr>
                            <w:t>40.2</w:t>
                          </w:r>
                        </w:sdtContent>
                      </w:sdt>
                      <w:r>
                        <w:rPr>
                          <w:bCs/>
                        </w:rPr>
                        <w:t>. gauti motyvuotus paaiškinimus, jeigu licencijas išduodančios institucijos priima sprendimą neišduoti (nepratęsti) licencijos (licencijos kopijos), sustabdyti ar panaikinti jos galiojimą.</w:t>
                      </w:r>
                    </w:p>
                  </w:sdtContent>
                </w:sdt>
              </w:sdtContent>
            </w:sdt>
            <w:sdt>
              <w:sdtPr>
                <w:alias w:val="41 p."/>
                <w:tag w:val="part_9e181b9a0d1e41458fbb86401b5b0ee8"/>
                <w:lock w:val="sdtLocked"/>
                <w:richText/>
              </w:sdtPr>
              <w:sdtContent>
                <w:p>
                  <w:pPr>
                    <w:ind w:firstLine="567"/>
                    <w:jc w:val="both"/>
                    <w:rPr>
                      <w:bCs/>
                    </w:rPr>
                  </w:pPr>
                  <w:sdt>
                    <w:sdtPr>
                      <w:alias w:val="Numeris"/>
                      <w:tag w:val="nr_9e181b9a0d1e41458fbb86401b5b0ee8"/>
                      <w:lock w:val="sdtLocked"/>
                      <w:richText/>
                    </w:sdtPr>
                    <w:sdtContent>
                      <w:r>
                        <w:rPr>
                          <w:bCs/>
                          <w:caps/>
                        </w:rPr>
                        <w:t>41</w:t>
                      </w:r>
                    </w:sdtContent>
                  </w:sdt>
                  <w:r>
                    <w:rPr>
                      <w:bCs/>
                      <w:caps/>
                    </w:rPr>
                    <w:t xml:space="preserve">. </w:t>
                  </w:r>
                  <w:r>
                    <w:rPr>
                      <w:bCs/>
                    </w:rPr>
                    <w:t>Vežėjas gali turėti ir kitų teisės aktuose nustatytų teisių.</w:t>
                  </w:r>
                </w:p>
              </w:sdtContent>
            </w:sdt>
            <w:sdt>
              <w:sdtPr>
                <w:alias w:val="42 p."/>
                <w:tag w:val="part_554d79fa1c11400ba32181b67778b511"/>
                <w:lock w:val="sdtLocked"/>
                <w:richText/>
              </w:sdtPr>
              <w:sdtContent>
                <w:p>
                  <w:pPr>
                    <w:widowControl w:val="0"/>
                    <w:ind w:firstLine="567"/>
                    <w:jc w:val="both"/>
                    <w:rPr>
                      <w:bCs/>
                    </w:rPr>
                  </w:pPr>
                  <w:sdt>
                    <w:sdtPr>
                      <w:alias w:val="Numeris"/>
                      <w:tag w:val="nr_554d79fa1c11400ba32181b67778b511"/>
                      <w:lock w:val="sdtLocked"/>
                      <w:richText/>
                    </w:sdtPr>
                    <w:sdtContent>
                      <w:r>
                        <w:rPr>
                          <w:color w:val="000000"/>
                          <w:szCs w:val="24"/>
                          <w:lang w:eastAsia="lt-LT"/>
                        </w:rPr>
                        <w:t>42</w:t>
                      </w:r>
                    </w:sdtContent>
                  </w:sdt>
                  <w:r>
                    <w:rPr>
                      <w:color w:val="000000"/>
                      <w:szCs w:val="24"/>
                      <w:lang w:eastAsia="lt-LT"/>
                    </w:rPr>
                    <w:t>. Vežėjas privalo leisti licencijas išduodančių institucijų ir kitų institucijų, turinčių priežiūros teisę, pareigūnams, vykdantiems tarnybines užduotis, nekliudomai įeiti į vežėjo buveinę ir (ar) vežėjo valdymo centrą, jeigu jis nesutampa su buveine, ir tikrinti jų kompetencijai priklausančius dokumentus, kelių transporto priemones, vairuotojų darbą. Vežėjas privalo pateikti priežiūros funkcijoms atlikti reikalingus duomenis, dokumentus (jų kopijas ar išrašus), kompiuterinių laikmenų duomenis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43 p."/>
                <w:tag w:val="part_e3080d136eb0436f97e46859584e6427"/>
                <w:lock w:val="sdtLocked"/>
                <w:richText/>
              </w:sdtPr>
              <w:sdtContent>
                <w:p>
                  <w:pPr>
                    <w:ind w:firstLine="567"/>
                    <w:jc w:val="both"/>
                    <w:rPr>
                      <w:bCs/>
                    </w:rPr>
                  </w:pPr>
                  <w:sdt>
                    <w:sdtPr>
                      <w:alias w:val="Numeris"/>
                      <w:tag w:val="nr_e3080d136eb0436f97e46859584e6427"/>
                      <w:lock w:val="sdtLocked"/>
                      <w:richText/>
                    </w:sdtPr>
                    <w:sdtContent>
                      <w:r>
                        <w:rPr>
                          <w:bCs/>
                          <w:caps/>
                        </w:rPr>
                        <w:t>43</w:t>
                      </w:r>
                    </w:sdtContent>
                  </w:sdt>
                  <w:r>
                    <w:rPr>
                      <w:bCs/>
                      <w:caps/>
                    </w:rPr>
                    <w:t xml:space="preserve">. </w:t>
                  </w:r>
                  <w:r>
                    <w:rPr>
                      <w:bCs/>
                    </w:rPr>
                    <w:t>Licencijas išduodančios institucijos tikrina vežėjus, kaip jie laikosi licencijuojamos veiklos sąlygų licencijas išduodančios institucijos nustatyta tvarka.</w:t>
                  </w:r>
                </w:p>
                <w:p>
                  <w:pPr>
                    <w:ind w:firstLine="567"/>
                    <w:jc w:val="both"/>
                    <w:rPr>
                      <w:bCs/>
                    </w:rPr>
                  </w:pPr>
                </w:p>
              </w:sdtContent>
            </w:sdt>
          </w:sdtContent>
        </w:sdt>
        <w:sdt>
          <w:sdtPr>
            <w:alias w:val="skyrius"/>
            <w:tag w:val="part_f141dd6b39d34365b2d04ebff39a9005"/>
            <w:lock w:val="sdtLocked"/>
            <w:richText/>
          </w:sdtPr>
          <w:sdtContent>
            <w:p>
              <w:pPr>
                <w:jc w:val="center"/>
                <w:rPr>
                  <w:b/>
                  <w:bCs/>
                  <w:caps/>
                </w:rPr>
              </w:pPr>
              <w:sdt>
                <w:sdtPr>
                  <w:alias w:val="Numeris"/>
                  <w:tag w:val="nr_f141dd6b39d34365b2d04ebff39a9005"/>
                  <w:lock w:val="sdtLocked"/>
                  <w:richText/>
                </w:sdtPr>
                <w:sdtContent>
                  <w:r>
                    <w:rPr>
                      <w:b/>
                      <w:bCs/>
                      <w:caps/>
                    </w:rPr>
                    <w:t>VI</w:t>
                  </w:r>
                </w:sdtContent>
              </w:sdt>
              <w:r>
                <w:rPr>
                  <w:b/>
                  <w:bCs/>
                  <w:caps/>
                </w:rPr>
                <w:t xml:space="preserve">. </w:t>
              </w:r>
              <w:sdt>
                <w:sdtPr>
                  <w:alias w:val="Pavadinimas"/>
                  <w:tag w:val="title_f141dd6b39d34365b2d04ebff39a9005"/>
                  <w:lock w:val="sdtLocked"/>
                  <w:richText/>
                </w:sdtPr>
                <w:sdtContent>
                  <w:r>
                    <w:rPr>
                      <w:b/>
                      <w:bCs/>
                      <w:caps/>
                    </w:rPr>
                    <w:t>licencijos (licencijos kopijos) galiojimo sustabdymas ir panaikinimas</w:t>
                  </w:r>
                </w:sdtContent>
              </w:sdt>
            </w:p>
            <w:p>
              <w:pPr>
                <w:jc w:val="center"/>
                <w:rPr>
                  <w:b/>
                  <w:bCs/>
                  <w:caps/>
                </w:rPr>
              </w:pPr>
            </w:p>
            <w:sdt>
              <w:sdtPr>
                <w:alias w:val="44 p."/>
                <w:tag w:val="part_f64be8fa16e5443091c2cc6b05f089c5"/>
                <w:lock w:val="sdtLocked"/>
                <w:richText/>
              </w:sdtPr>
              <w:sdtContent>
                <w:p>
                  <w:pPr>
                    <w:ind w:firstLine="567"/>
                    <w:jc w:val="both"/>
                    <w:rPr>
                      <w:bCs/>
                    </w:rPr>
                  </w:pPr>
                  <w:sdt>
                    <w:sdtPr>
                      <w:alias w:val="Numeris"/>
                      <w:tag w:val="nr_f64be8fa16e5443091c2cc6b05f089c5"/>
                      <w:lock w:val="sdtLocked"/>
                      <w:richText/>
                    </w:sdtPr>
                    <w:sdtContent>
                      <w:r>
                        <w:rPr>
                          <w:bCs/>
                          <w:caps/>
                        </w:rPr>
                        <w:t>44</w:t>
                      </w:r>
                    </w:sdtContent>
                  </w:sdt>
                  <w:r>
                    <w:rPr>
                      <w:bCs/>
                      <w:caps/>
                    </w:rPr>
                    <w:t xml:space="preserve">. </w:t>
                  </w:r>
                  <w:r>
                    <w:rPr>
                      <w:bCs/>
                    </w:rPr>
                    <w:t>Licencijas išduodanti institucija, nustačiusi, kad vežėjas gali nebeatitikti vieno iš Reglamento (EB) Nr. 1071/2009 3 straipsnyje nustatytų reikalavimų, savo nustatyta tvarka raštu nedelsdama įspėja vežėją apie galimą licencijos galiojimo sustabdymą ar panaikinimą.</w:t>
                  </w:r>
                </w:p>
              </w:sdtContent>
            </w:sdt>
            <w:sdt>
              <w:sdtPr>
                <w:alias w:val="45 p."/>
                <w:tag w:val="part_69f9adc9e4a449be863599e3b3fe54ff"/>
                <w:lock w:val="sdtLocked"/>
                <w:richText/>
              </w:sdtPr>
              <w:sdtContent>
                <w:p>
                  <w:pPr>
                    <w:ind w:firstLine="567"/>
                    <w:jc w:val="both"/>
                    <w:rPr>
                      <w:bCs/>
                    </w:rPr>
                  </w:pPr>
                  <w:sdt>
                    <w:sdtPr>
                      <w:alias w:val="Numeris"/>
                      <w:tag w:val="nr_69f9adc9e4a449be863599e3b3fe54ff"/>
                      <w:lock w:val="sdtLocked"/>
                      <w:richText/>
                    </w:sdtPr>
                    <w:sdtContent>
                      <w:r>
                        <w:rPr>
                          <w:bCs/>
                          <w:caps/>
                        </w:rPr>
                        <w:t>45</w:t>
                      </w:r>
                    </w:sdtContent>
                  </w:sdt>
                  <w:r>
                    <w:rPr>
                      <w:bCs/>
                      <w:caps/>
                    </w:rPr>
                    <w:t xml:space="preserve">. </w:t>
                  </w:r>
                  <w:r>
                    <w:rPr>
                      <w:bCs/>
                    </w:rPr>
                    <w:t>Licencijas išduodanti institucija priima sprendimą sustabdyti ar panaikinti licencijos galiojimą Reglamento (EB) Nr. 1071/2009 13 straipsnio 1 dalyje, Reglamento (EB) Nr. 1072/2009 7 straipsnio 2 dalyje ir 12 straipsnyje, Reglamento (EB) Nr. 1073/2009 21 straipsnio 1 dalyje ir 22 straipsnyje nustatytais atvejais ir terminais.</w:t>
                  </w:r>
                </w:p>
              </w:sdtContent>
            </w:sdt>
            <w:sdt>
              <w:sdtPr>
                <w:alias w:val="46 p."/>
                <w:tag w:val="part_29fd489b3e444a85ae6c444c16e53730"/>
                <w:lock w:val="sdtLocked"/>
                <w:richText/>
              </w:sdtPr>
              <w:sdtContent>
                <w:p>
                  <w:pPr>
                    <w:ind w:firstLine="567"/>
                    <w:jc w:val="both"/>
                  </w:pPr>
                  <w:sdt>
                    <w:sdtPr>
                      <w:alias w:val="Numeris"/>
                      <w:tag w:val="nr_29fd489b3e444a85ae6c444c16e53730"/>
                      <w:lock w:val="sdtLocked"/>
                      <w:richText/>
                    </w:sdtPr>
                    <w:sdtContent>
                      <w:r>
                        <w:rPr>
                          <w:caps/>
                        </w:rPr>
                        <w:t>46</w:t>
                      </w:r>
                    </w:sdtContent>
                  </w:sdt>
                  <w:r>
                    <w:rPr>
                      <w:caps/>
                    </w:rPr>
                    <w:t xml:space="preserve">. </w:t>
                  </w:r>
                  <w:r>
                    <w:t>Licencijas išduodanti institucija priima sprendimą sustabdyti licencijos galiojimą, jeigu vežėjas:</w:t>
                  </w:r>
                </w:p>
                <w:sdt>
                  <w:sdtPr>
                    <w:alias w:val="46.1 p."/>
                    <w:tag w:val="part_19d328eab02345f6ae3878d7dd26a27c"/>
                    <w:lock w:val="sdtLocked"/>
                    <w:richText/>
                  </w:sdtPr>
                  <w:sdtContent>
                    <w:p>
                      <w:pPr>
                        <w:ind w:firstLine="567"/>
                        <w:jc w:val="both"/>
                        <w:rPr>
                          <w:bCs/>
                        </w:rPr>
                      </w:pPr>
                      <w:sdt>
                        <w:sdtPr>
                          <w:alias w:val="Numeris"/>
                          <w:tag w:val="nr_19d328eab02345f6ae3878d7dd26a27c"/>
                          <w:lock w:val="sdtLocked"/>
                          <w:richText/>
                        </w:sdtPr>
                        <w:sdtContent>
                          <w:r>
                            <w:rPr>
                              <w:bCs/>
                            </w:rPr>
                            <w:t>46.1</w:t>
                          </w:r>
                        </w:sdtContent>
                      </w:sdt>
                      <w:r>
                        <w:rPr>
                          <w:bCs/>
                        </w:rPr>
                        <w:t>. Taisyklių 30 punkte nurodyta tvarka ir terminais nepraneša apie vežėjo valdymo centro adreso pakeitimą;</w:t>
                      </w:r>
                    </w:p>
                  </w:sdtContent>
                </w:sdt>
                <w:sdt>
                  <w:sdtPr>
                    <w:alias w:val="46.2 p."/>
                    <w:tag w:val="part_3bd83c5bf5a14cdfab3504c890baf6ec"/>
                    <w:lock w:val="sdtLocked"/>
                    <w:richText/>
                  </w:sdtPr>
                  <w:sdtContent>
                    <w:p>
                      <w:pPr>
                        <w:ind w:firstLine="567"/>
                        <w:jc w:val="both"/>
                        <w:rPr>
                          <w:bCs/>
                        </w:rPr>
                      </w:pPr>
                      <w:sdt>
                        <w:sdtPr>
                          <w:alias w:val="Numeris"/>
                          <w:tag w:val="nr_3bd83c5bf5a14cdfab3504c890baf6ec"/>
                          <w:lock w:val="sdtLocked"/>
                          <w:richText/>
                        </w:sdtPr>
                        <w:sdtContent>
                          <w:r>
                            <w:rPr>
                              <w:bCs/>
                            </w:rPr>
                            <w:t>46.2</w:t>
                          </w:r>
                        </w:sdtContent>
                      </w:sdt>
                      <w:r>
                        <w:rPr>
                          <w:bCs/>
                        </w:rPr>
                        <w:t>. Taisyklių 37 punkte nurodyta tvarka ir terminais nepraneša apie transporto vadybininko pakeitimą, atleidimą iš darbo, mirtį ar pripažinimą neveiksniu;</w:t>
                      </w:r>
                    </w:p>
                  </w:sdtContent>
                </w:sdt>
                <w:sdt>
                  <w:sdtPr>
                    <w:alias w:val="46.3 p."/>
                    <w:tag w:val="part_afb97e15c03a403cb280c2b4ae9e776f"/>
                    <w:lock w:val="sdtLocked"/>
                    <w:richText/>
                  </w:sdtPr>
                  <w:sdtContent>
                    <w:p>
                      <w:pPr>
                        <w:ind w:firstLine="567"/>
                        <w:jc w:val="both"/>
                        <w:rPr>
                          <w:bCs/>
                        </w:rPr>
                      </w:pPr>
                      <w:sdt>
                        <w:sdtPr>
                          <w:alias w:val="Numeris"/>
                          <w:tag w:val="nr_afb97e15c03a403cb280c2b4ae9e776f"/>
                          <w:lock w:val="sdtLocked"/>
                          <w:richText/>
                        </w:sdtPr>
                        <w:sdtContent>
                          <w:r>
                            <w:rPr>
                              <w:bCs/>
                            </w:rPr>
                            <w:t>46.3</w:t>
                          </w:r>
                        </w:sdtContent>
                      </w:sdt>
                      <w:r>
                        <w:rPr>
                          <w:bCs/>
                        </w:rPr>
                        <w:t>. Taisyklių 39.4 punkte nurodytais terminais negrąžina licencijos pasikeitus joje įrašytiems duomenims.</w:t>
                      </w:r>
                    </w:p>
                  </w:sdtContent>
                </w:sdt>
              </w:sdtContent>
            </w:sdt>
            <w:sdt>
              <w:sdtPr>
                <w:alias w:val="47 p."/>
                <w:tag w:val="part_eca8a07c3640465191f3dcd064f27ffc"/>
                <w:lock w:val="sdtLocked"/>
                <w:richText/>
              </w:sdtPr>
              <w:sdtContent>
                <w:p>
                  <w:pPr>
                    <w:ind w:firstLine="567"/>
                    <w:jc w:val="both"/>
                    <w:rPr>
                      <w:bCs/>
                    </w:rPr>
                  </w:pPr>
                  <w:sdt>
                    <w:sdtPr>
                      <w:alias w:val="Numeris"/>
                      <w:tag w:val="nr_eca8a07c3640465191f3dcd064f27ffc"/>
                      <w:lock w:val="sdtLocked"/>
                      <w:richText/>
                    </w:sdtPr>
                    <w:sdtContent>
                      <w:r>
                        <w:rPr>
                          <w:bCs/>
                          <w:caps/>
                        </w:rPr>
                        <w:t>47</w:t>
                      </w:r>
                    </w:sdtContent>
                  </w:sdt>
                  <w:r>
                    <w:rPr>
                      <w:bCs/>
                      <w:caps/>
                    </w:rPr>
                    <w:t xml:space="preserve">. </w:t>
                  </w:r>
                  <w:r>
                    <w:rPr>
                      <w:bCs/>
                    </w:rPr>
                    <w:t>Licencijas išduodanti institucija gali priimti sprendimą sustabdyti licencijos kopijos galiojimą esant pažeidimams, nurodytiems Reglamento (EB) Nr. 1071/2009 IV priede, ar kartojantis kitiems pažeidimams, arba tuo atveju, kai vežėjas per Taisyklių 39.4 punkte nurodytą terminą negrąžina licencijos kopijos pasikeitus joje įrašytiems duomenims.</w:t>
                  </w:r>
                </w:p>
              </w:sdtContent>
            </w:sdt>
            <w:sdt>
              <w:sdtPr>
                <w:alias w:val="48 p."/>
                <w:tag w:val="part_85c5c7a9c26e4391b5507beca5989df8"/>
                <w:lock w:val="sdtLocked"/>
                <w:richText/>
              </w:sdtPr>
              <w:sdtContent>
                <w:p>
                  <w:pPr>
                    <w:ind w:firstLine="567"/>
                    <w:jc w:val="both"/>
                    <w:rPr>
                      <w:bCs/>
                    </w:rPr>
                  </w:pPr>
                  <w:sdt>
                    <w:sdtPr>
                      <w:alias w:val="Numeris"/>
                      <w:tag w:val="nr_85c5c7a9c26e4391b5507beca5989df8"/>
                      <w:lock w:val="sdtLocked"/>
                      <w:richText/>
                    </w:sdtPr>
                    <w:sdtContent>
                      <w:r>
                        <w:rPr>
                          <w:bCs/>
                          <w:caps/>
                        </w:rPr>
                        <w:t>48</w:t>
                      </w:r>
                    </w:sdtContent>
                  </w:sdt>
                  <w:r>
                    <w:rPr>
                      <w:bCs/>
                      <w:caps/>
                    </w:rPr>
                    <w:t xml:space="preserve">. </w:t>
                  </w:r>
                  <w:r>
                    <w:rPr>
                      <w:bCs/>
                    </w:rPr>
                    <w:t>Licencijas išduodanti institucija priima sprendimą panaikinti licencijos galiojimą, jeigu:</w:t>
                  </w:r>
                </w:p>
                <w:sdt>
                  <w:sdtPr>
                    <w:alias w:val="48.1 p."/>
                    <w:tag w:val="part_388fdf8c5a454cabb4e0be8beb9dec6b"/>
                    <w:lock w:val="sdtLocked"/>
                    <w:richText/>
                  </w:sdtPr>
                  <w:sdtContent>
                    <w:p>
                      <w:pPr>
                        <w:ind w:firstLine="567"/>
                        <w:jc w:val="both"/>
                        <w:rPr>
                          <w:bCs/>
                        </w:rPr>
                      </w:pPr>
                      <w:sdt>
                        <w:sdtPr>
                          <w:alias w:val="Numeris"/>
                          <w:tag w:val="nr_388fdf8c5a454cabb4e0be8beb9dec6b"/>
                          <w:lock w:val="sdtLocked"/>
                          <w:richText/>
                        </w:sdtPr>
                        <w:sdtContent>
                          <w:r>
                            <w:rPr>
                              <w:bCs/>
                            </w:rPr>
                            <w:t>48.1</w:t>
                          </w:r>
                        </w:sdtContent>
                      </w:sdt>
                      <w:r>
                        <w:rPr>
                          <w:bCs/>
                        </w:rPr>
                        <w:t>. vežėjas pateikia prašymą panaikinti licencijos galiojimą;</w:t>
                      </w:r>
                    </w:p>
                  </w:sdtContent>
                </w:sdt>
                <w:sdt>
                  <w:sdtPr>
                    <w:alias w:val="48.2 p."/>
                    <w:tag w:val="part_3a915639644f4cda9a9d0ac3d8d6935d"/>
                    <w:lock w:val="sdtLocked"/>
                    <w:richText/>
                  </w:sdtPr>
                  <w:sdtContent>
                    <w:p>
                      <w:pPr>
                        <w:ind w:firstLine="567"/>
                        <w:jc w:val="both"/>
                        <w:rPr>
                          <w:bCs/>
                        </w:rPr>
                      </w:pPr>
                      <w:sdt>
                        <w:sdtPr>
                          <w:alias w:val="Numeris"/>
                          <w:tag w:val="nr_3a915639644f4cda9a9d0ac3d8d6935d"/>
                          <w:lock w:val="sdtLocked"/>
                          <w:richText/>
                        </w:sdtPr>
                        <w:sdtContent>
                          <w:r>
                            <w:rPr>
                              <w:bCs/>
                            </w:rPr>
                            <w:t>48.2</w:t>
                          </w:r>
                        </w:sdtContent>
                      </w:sdt>
                      <w:r>
                        <w:rPr>
                          <w:bCs/>
                        </w:rPr>
                        <w:t>. likviduojamas ar reorganizuojamas vežėjas baigia veiklą kaip juridinis asmuo;</w:t>
                      </w:r>
                    </w:p>
                  </w:sdtContent>
                </w:sdt>
                <w:sdt>
                  <w:sdtPr>
                    <w:alias w:val="48.3 p."/>
                    <w:tag w:val="part_5698937909af4e41afa4c3b29362c82b"/>
                    <w:lock w:val="sdtLocked"/>
                    <w:richText/>
                  </w:sdtPr>
                  <w:sdtContent>
                    <w:p>
                      <w:pPr>
                        <w:ind w:firstLine="567"/>
                        <w:jc w:val="both"/>
                        <w:rPr>
                          <w:bCs/>
                        </w:rPr>
                      </w:pPr>
                      <w:sdt>
                        <w:sdtPr>
                          <w:alias w:val="Numeris"/>
                          <w:tag w:val="nr_5698937909af4e41afa4c3b29362c82b"/>
                          <w:lock w:val="sdtLocked"/>
                          <w:richText/>
                        </w:sdtPr>
                        <w:sdtContent>
                          <w:r>
                            <w:rPr>
                              <w:bCs/>
                            </w:rPr>
                            <w:t>48.3</w:t>
                          </w:r>
                        </w:sdtContent>
                      </w:sdt>
                      <w:r>
                        <w:rPr>
                          <w:bCs/>
                        </w:rPr>
                        <w:t>. vežėjas bankrutuoja;</w:t>
                      </w:r>
                    </w:p>
                  </w:sdtContent>
                </w:sdt>
                <w:sdt>
                  <w:sdtPr>
                    <w:alias w:val="48.4 p."/>
                    <w:tag w:val="part_adeb82e7546e476a94f957bb462f0ec5"/>
                    <w:lock w:val="sdtLocked"/>
                    <w:richText/>
                  </w:sdtPr>
                  <w:sdtContent>
                    <w:p>
                      <w:pPr>
                        <w:ind w:firstLine="567"/>
                        <w:jc w:val="both"/>
                        <w:rPr>
                          <w:bCs/>
                        </w:rPr>
                      </w:pPr>
                      <w:sdt>
                        <w:sdtPr>
                          <w:alias w:val="Numeris"/>
                          <w:tag w:val="nr_adeb82e7546e476a94f957bb462f0ec5"/>
                          <w:lock w:val="sdtLocked"/>
                          <w:richText/>
                        </w:sdtPr>
                        <w:sdtContent>
                          <w:r>
                            <w:rPr>
                              <w:bCs/>
                            </w:rPr>
                            <w:t>48.4</w:t>
                          </w:r>
                        </w:sdtContent>
                      </w:sdt>
                      <w:r>
                        <w:rPr>
                          <w:bCs/>
                        </w:rPr>
                        <w:t>. vežėjas, kuris buvo įspėtas apie galimą licencijos galiojimo panaikinimą ar kuriam buvo sustabdytas licencijos galiojimas už licencijuojamos veiklos sąlygų pažeidimus, per nustatytą laiką nepašalino nurodytų pažeidimų;</w:t>
                      </w:r>
                    </w:p>
                  </w:sdtContent>
                </w:sdt>
                <w:sdt>
                  <w:sdtPr>
                    <w:alias w:val="48.5 p."/>
                    <w:tag w:val="part_785922c6b9c44c998ab02fe56f236731"/>
                    <w:lock w:val="sdtLocked"/>
                    <w:richText/>
                  </w:sdtPr>
                  <w:sdtContent>
                    <w:p>
                      <w:pPr>
                        <w:ind w:firstLine="567"/>
                        <w:jc w:val="both"/>
                        <w:rPr>
                          <w:bCs/>
                        </w:rPr>
                      </w:pPr>
                      <w:sdt>
                        <w:sdtPr>
                          <w:alias w:val="Numeris"/>
                          <w:tag w:val="nr_785922c6b9c44c998ab02fe56f236731"/>
                          <w:lock w:val="sdtLocked"/>
                          <w:richText/>
                        </w:sdtPr>
                        <w:sdtContent>
                          <w:r>
                            <w:rPr>
                              <w:bCs/>
                            </w:rPr>
                            <w:t>48.5</w:t>
                          </w:r>
                        </w:sdtContent>
                      </w:sdt>
                      <w:r>
                        <w:rPr>
                          <w:bCs/>
                        </w:rPr>
                        <w:t>. paaiškėja, kad dokumentuose licencijai gauti pateikti klaidingi duomenys.</w:t>
                      </w:r>
                    </w:p>
                  </w:sdtContent>
                </w:sdt>
              </w:sdtContent>
            </w:sdt>
            <w:sdt>
              <w:sdtPr>
                <w:alias w:val="49 p."/>
                <w:tag w:val="part_a33a0070af394e10af1c8abe987bff0d"/>
                <w:lock w:val="sdtLocked"/>
                <w:richText/>
              </w:sdtPr>
              <w:sdtContent>
                <w:p>
                  <w:pPr>
                    <w:ind w:firstLine="567"/>
                    <w:jc w:val="both"/>
                  </w:pPr>
                  <w:sdt>
                    <w:sdtPr>
                      <w:alias w:val="Numeris"/>
                      <w:tag w:val="nr_a33a0070af394e10af1c8abe987bff0d"/>
                      <w:lock w:val="sdtLocked"/>
                      <w:richText/>
                    </w:sdtPr>
                    <w:sdtContent>
                      <w:r>
                        <w:rPr>
                          <w:caps/>
                        </w:rPr>
                        <w:t>49</w:t>
                      </w:r>
                    </w:sdtContent>
                  </w:sdt>
                  <w:r>
                    <w:rPr>
                      <w:caps/>
                    </w:rPr>
                    <w:t xml:space="preserve">. </w:t>
                  </w:r>
                  <w:r>
                    <w:t>Licencijas išduodanti institucija priima sprendimą panaikinti licencijos kopijos galiojimą, jeigu:</w:t>
                  </w:r>
                </w:p>
                <w:sdt>
                  <w:sdtPr>
                    <w:alias w:val="49.1 p."/>
                    <w:tag w:val="part_cc510d711e3544789e28d4aef54ab2e7"/>
                    <w:lock w:val="sdtLocked"/>
                    <w:richText/>
                  </w:sdtPr>
                  <w:sdtContent>
                    <w:p>
                      <w:pPr>
                        <w:ind w:firstLine="567"/>
                        <w:jc w:val="both"/>
                        <w:rPr>
                          <w:bCs/>
                        </w:rPr>
                      </w:pPr>
                      <w:sdt>
                        <w:sdtPr>
                          <w:alias w:val="Numeris"/>
                          <w:tag w:val="nr_cc510d711e3544789e28d4aef54ab2e7"/>
                          <w:lock w:val="sdtLocked"/>
                          <w:richText/>
                        </w:sdtPr>
                        <w:sdtContent>
                          <w:r>
                            <w:rPr>
                              <w:bCs/>
                            </w:rPr>
                            <w:t>49.1</w:t>
                          </w:r>
                        </w:sdtContent>
                      </w:sdt>
                      <w:r>
                        <w:rPr>
                          <w:bCs/>
                        </w:rPr>
                        <w:t>. vežėjas pats atsisako naudotis licencijos kopija;</w:t>
                      </w:r>
                    </w:p>
                  </w:sdtContent>
                </w:sdt>
                <w:sdt>
                  <w:sdtPr>
                    <w:alias w:val="49.2 p."/>
                    <w:tag w:val="part_1b21388779eb4d0ab28f15389144b2c8"/>
                    <w:lock w:val="sdtLocked"/>
                    <w:richText/>
                  </w:sdtPr>
                  <w:sdtContent>
                    <w:p>
                      <w:pPr>
                        <w:ind w:firstLine="567"/>
                        <w:jc w:val="both"/>
                        <w:rPr>
                          <w:bCs/>
                        </w:rPr>
                      </w:pPr>
                      <w:sdt>
                        <w:sdtPr>
                          <w:alias w:val="Numeris"/>
                          <w:tag w:val="nr_1b21388779eb4d0ab28f15389144b2c8"/>
                          <w:lock w:val="sdtLocked"/>
                          <w:richText/>
                        </w:sdtPr>
                        <w:sdtContent>
                          <w:r>
                            <w:rPr>
                              <w:bCs/>
                            </w:rPr>
                            <w:t>49.2</w:t>
                          </w:r>
                        </w:sdtContent>
                      </w:sdt>
                      <w:r>
                        <w:rPr>
                          <w:bCs/>
                        </w:rPr>
                        <w:t>. paaiškėja, kad licencijos kopijai gauti pateikti klaidingi duomenys;</w:t>
                      </w:r>
                    </w:p>
                  </w:sdtContent>
                </w:sdt>
                <w:sdt>
                  <w:sdtPr>
                    <w:alias w:val="49.3 p."/>
                    <w:tag w:val="part_2114ef7a6b3a435b840926f2a54ab0ae"/>
                    <w:lock w:val="sdtLocked"/>
                    <w:richText/>
                  </w:sdtPr>
                  <w:sdtContent>
                    <w:p>
                      <w:pPr>
                        <w:ind w:firstLine="567"/>
                        <w:jc w:val="both"/>
                        <w:rPr>
                          <w:bCs/>
                        </w:rPr>
                      </w:pPr>
                      <w:sdt>
                        <w:sdtPr>
                          <w:alias w:val="Numeris"/>
                          <w:tag w:val="nr_2114ef7a6b3a435b840926f2a54ab0ae"/>
                          <w:lock w:val="sdtLocked"/>
                          <w:richText/>
                        </w:sdtPr>
                        <w:sdtContent>
                          <w:r>
                            <w:rPr>
                              <w:bCs/>
                            </w:rPr>
                            <w:t>49.3</w:t>
                          </w:r>
                        </w:sdtContent>
                      </w:sdt>
                      <w:r>
                        <w:rPr>
                          <w:bCs/>
                        </w:rPr>
                        <w:t xml:space="preserve">. vežėjas Taisyklių 39.1 punkte nurodytais terminais negrąžina licencijos kopijos, kurios </w:t>
                      </w:r>
                      <w:r>
                        <w:t>galiojimas</w:t>
                      </w:r>
                      <w:r>
                        <w:rPr>
                          <w:bCs/>
                        </w:rPr>
                        <w:t xml:space="preserve"> sustabdytas;</w:t>
                      </w:r>
                    </w:p>
                  </w:sdtContent>
                </w:sdt>
                <w:sdt>
                  <w:sdtPr>
                    <w:alias w:val="49.4 p."/>
                    <w:tag w:val="part_1df3d8ab7453415a83151e039722476d"/>
                    <w:lock w:val="sdtLocked"/>
                    <w:richText/>
                  </w:sdtPr>
                  <w:sdtContent>
                    <w:p>
                      <w:pPr>
                        <w:ind w:firstLine="567"/>
                        <w:jc w:val="both"/>
                        <w:rPr>
                          <w:bCs/>
                        </w:rPr>
                      </w:pPr>
                      <w:sdt>
                        <w:sdtPr>
                          <w:alias w:val="Numeris"/>
                          <w:tag w:val="nr_1df3d8ab7453415a83151e039722476d"/>
                          <w:lock w:val="sdtLocked"/>
                          <w:richText/>
                        </w:sdtPr>
                        <w:sdtContent>
                          <w:r>
                            <w:rPr>
                              <w:bCs/>
                            </w:rPr>
                            <w:t>49.4</w:t>
                          </w:r>
                        </w:sdtContent>
                      </w:sdt>
                      <w:r>
                        <w:rPr>
                          <w:bCs/>
                        </w:rPr>
                        <w:t>. vežėjas per galiojimo sustabdymo terminą nepanaikino priežasčių, dėl kurių sustabdytas licencijos kopijos galiojimas;</w:t>
                      </w:r>
                    </w:p>
                  </w:sdtContent>
                </w:sdt>
                <w:sdt>
                  <w:sdtPr>
                    <w:alias w:val="49.5 p."/>
                    <w:tag w:val="part_8d2085b9d8704001a1928feb05433d8f"/>
                    <w:lock w:val="sdtLocked"/>
                    <w:richText/>
                  </w:sdtPr>
                  <w:sdtContent>
                    <w:p>
                      <w:pPr>
                        <w:ind w:firstLine="567"/>
                        <w:jc w:val="both"/>
                        <w:rPr>
                          <w:bCs/>
                        </w:rPr>
                      </w:pPr>
                      <w:sdt>
                        <w:sdtPr>
                          <w:alias w:val="Numeris"/>
                          <w:tag w:val="nr_8d2085b9d8704001a1928feb05433d8f"/>
                          <w:lock w:val="sdtLocked"/>
                          <w:richText/>
                        </w:sdtPr>
                        <w:sdtContent>
                          <w:r>
                            <w:rPr>
                              <w:bCs/>
                            </w:rPr>
                            <w:t>49.5</w:t>
                          </w:r>
                        </w:sdtContent>
                      </w:sdt>
                      <w:r>
                        <w:rPr>
                          <w:bCs/>
                        </w:rPr>
                        <w:t>. panaikinama licencija.</w:t>
                      </w:r>
                    </w:p>
                  </w:sdtContent>
                </w:sdt>
              </w:sdtContent>
            </w:sdt>
            <w:sdt>
              <w:sdtPr>
                <w:alias w:val="50 p."/>
                <w:tag w:val="part_971452d6eb7a4b838c0c55384a24a28d"/>
                <w:lock w:val="sdtLocked"/>
                <w:richText/>
              </w:sdtPr>
              <w:sdtContent>
                <w:p>
                  <w:pPr>
                    <w:ind w:firstLine="567"/>
                    <w:jc w:val="both"/>
                    <w:rPr>
                      <w:bCs/>
                    </w:rPr>
                  </w:pPr>
                  <w:sdt>
                    <w:sdtPr>
                      <w:alias w:val="Numeris"/>
                      <w:tag w:val="nr_971452d6eb7a4b838c0c55384a24a28d"/>
                      <w:lock w:val="sdtLocked"/>
                      <w:richText/>
                    </w:sdtPr>
                    <w:sdtContent>
                      <w:r>
                        <w:rPr>
                          <w:bCs/>
                          <w:caps/>
                        </w:rPr>
                        <w:t>50</w:t>
                      </w:r>
                    </w:sdtContent>
                  </w:sdt>
                  <w:r>
                    <w:rPr>
                      <w:bCs/>
                      <w:caps/>
                    </w:rPr>
                    <w:t xml:space="preserve">. </w:t>
                  </w:r>
                  <w:r>
                    <w:rPr>
                      <w:bCs/>
                    </w:rPr>
                    <w:t>Licencijas išduodanti institucija priima sprendimą panaikinti licencijos (licencijos kopijos) galiojimo sustabdymą, kai vežėjas pašalina licencijos (licencijos kopijos) galiojimo sustabdymo priežastis.</w:t>
                  </w:r>
                </w:p>
              </w:sdtContent>
            </w:sdt>
            <w:sdt>
              <w:sdtPr>
                <w:alias w:val="51 p."/>
                <w:tag w:val="part_4cca03fb22a54fd09f76160d6bc37755"/>
                <w:lock w:val="sdtLocked"/>
                <w:richText/>
              </w:sdtPr>
              <w:sdtContent>
                <w:p>
                  <w:pPr>
                    <w:ind w:firstLine="567"/>
                    <w:jc w:val="both"/>
                    <w:rPr>
                      <w:bCs/>
                    </w:rPr>
                  </w:pPr>
                  <w:sdt>
                    <w:sdtPr>
                      <w:alias w:val="Numeris"/>
                      <w:tag w:val="nr_4cca03fb22a54fd09f76160d6bc37755"/>
                      <w:lock w:val="sdtLocked"/>
                      <w:richText/>
                    </w:sdtPr>
                    <w:sdtContent>
                      <w:r>
                        <w:rPr>
                          <w:bCs/>
                          <w:caps/>
                        </w:rPr>
                        <w:t>51</w:t>
                      </w:r>
                    </w:sdtContent>
                  </w:sdt>
                  <w:r>
                    <w:rPr>
                      <w:bCs/>
                      <w:caps/>
                    </w:rPr>
                    <w:t xml:space="preserve">. </w:t>
                  </w:r>
                  <w:r>
                    <w:rPr>
                      <w:bCs/>
                    </w:rPr>
                    <w:t xml:space="preserve">Individualus administracinis aktas, kuriuo panaikinamas arba sustabdomas licencijos (licencijos kopijos) galiojimas ir nustatomas terminas, per kurį vežėjas privalo atlikti reikiamus veiksmus licencijos (licencijos kopijos) galiojimo sustabdymo priežastims pašalinti, panaikinamas licencijos (licencijos kopijos) galiojimo sustabdymas, priimamas ir apie jo priėmimą licencijas išduodanti institucija vežėjui praneša Lietuvos Respublikos viešojo administravimo įstatymo (Žin., 1999, Nr. </w:t>
                  </w:r>
                  <w:hyperlink r:id="rId28" w:tgtFrame="_blank" w:history="1">
                    <w:r>
                      <w:rPr>
                        <w:bCs/>
                        <w:color w:val="0000FF" w:themeColor="hyperlink"/>
                        <w:u w:val="single"/>
                      </w:rPr>
                      <w:t>60-1945</w:t>
                    </w:r>
                  </w:hyperlink>
                  <w:r>
                    <w:rPr>
                      <w:bCs/>
                    </w:rPr>
                    <w:t>; 2006, Nr. 77-2975) nustatyta tvarka ir terminais.</w:t>
                  </w:r>
                </w:p>
                <w:p>
                  <w:pPr>
                    <w:jc w:val="center"/>
                    <w:rPr>
                      <w:b/>
                      <w:bCs/>
                      <w:caps/>
                    </w:rPr>
                  </w:pPr>
                </w:p>
              </w:sdtContent>
            </w:sdt>
          </w:sdtContent>
        </w:sdt>
        <w:sdt>
          <w:sdtPr>
            <w:alias w:val="skyrius"/>
            <w:tag w:val="part_5cfc4b02177e4380b35cb344c899ae61"/>
            <w:lock w:val="sdtLocked"/>
            <w:richText/>
          </w:sdtPr>
          <w:sdtContent>
            <w:p>
              <w:pPr>
                <w:jc w:val="center"/>
                <w:rPr>
                  <w:b/>
                  <w:bCs/>
                  <w:caps/>
                </w:rPr>
              </w:pPr>
              <w:sdt>
                <w:sdtPr>
                  <w:alias w:val="Numeris"/>
                  <w:tag w:val="nr_5cfc4b02177e4380b35cb344c899ae61"/>
                  <w:lock w:val="sdtLocked"/>
                  <w:richText/>
                </w:sdtPr>
                <w:sdtContent>
                  <w:r>
                    <w:rPr>
                      <w:b/>
                      <w:bCs/>
                      <w:caps/>
                    </w:rPr>
                    <w:t>VII</w:t>
                  </w:r>
                </w:sdtContent>
              </w:sdt>
              <w:r>
                <w:rPr>
                  <w:b/>
                  <w:bCs/>
                  <w:caps/>
                </w:rPr>
                <w:t xml:space="preserve">. </w:t>
              </w:r>
              <w:sdt>
                <w:sdtPr>
                  <w:alias w:val="Pavadinimas"/>
                  <w:tag w:val="title_5cfc4b02177e4380b35cb344c899ae61"/>
                  <w:lock w:val="sdtLocked"/>
                  <w:richText/>
                </w:sdtPr>
                <w:sdtContent>
                  <w:r>
                    <w:rPr>
                      <w:b/>
                      <w:bCs/>
                      <w:caps/>
                    </w:rPr>
                    <w:t>NEPRIEKAIŠTINGOS REPUTACIJOS PRARADIMAS IR transporto vadybininko pripažinimas NETINKAMU vadovauti VEŽĖJO transporto veiklai</w:t>
                  </w:r>
                </w:sdtContent>
              </w:sdt>
            </w:p>
            <w:p>
              <w:pPr>
                <w:jc w:val="center"/>
                <w:rPr>
                  <w:b/>
                  <w:bCs/>
                  <w:caps/>
                </w:rPr>
              </w:pPr>
            </w:p>
            <w:sdt>
              <w:sdtPr>
                <w:alias w:val="52 p."/>
                <w:tag w:val="part_0f00af11ec5e4c92bcf563586fa494f8"/>
                <w:lock w:val="sdtLocked"/>
                <w:richText/>
              </w:sdtPr>
              <w:sdtContent>
                <w:p>
                  <w:pPr>
                    <w:ind w:firstLine="567"/>
                    <w:jc w:val="both"/>
                    <w:rPr>
                      <w:bCs/>
                    </w:rPr>
                  </w:pPr>
                  <w:sdt>
                    <w:sdtPr>
                      <w:alias w:val="Numeris"/>
                      <w:tag w:val="nr_0f00af11ec5e4c92bcf563586fa494f8"/>
                      <w:lock w:val="sdtLocked"/>
                      <w:richText/>
                    </w:sdtPr>
                    <w:sdtContent>
                      <w:r>
                        <w:rPr>
                          <w:bCs/>
                          <w:caps/>
                        </w:rPr>
                        <w:t>52</w:t>
                      </w:r>
                    </w:sdtContent>
                  </w:sdt>
                  <w:r>
                    <w:rPr>
                      <w:bCs/>
                      <w:caps/>
                    </w:rPr>
                    <w:t xml:space="preserve">. </w:t>
                  </w:r>
                  <w:r>
                    <w:rPr>
                      <w:bCs/>
                    </w:rPr>
                    <w:t>Jeigu vežėjas, vežėjo vadovas ar transporto vadybininkas buvo nuteisti ar jiems taikytos sankcijos už Reglamento (EB) Nr. 1071/2009 IV priede nurodytus pažeidimus, licencijas išduodanti institucija, vadovaudamasi Reglamento (EB) Nr. 1071/2009 6 straipsnio 2 dalimi, privalo savo nustatyta tvarka atlikti tyrimą.</w:t>
                  </w:r>
                </w:p>
              </w:sdtContent>
            </w:sdt>
            <w:sdt>
              <w:sdtPr>
                <w:alias w:val="53 p."/>
                <w:tag w:val="part_6a87891ce4e1427fb7d5bbfdc7e6a849"/>
                <w:lock w:val="sdtLocked"/>
                <w:richText/>
              </w:sdtPr>
              <w:sdtContent>
                <w:p>
                  <w:pPr>
                    <w:ind w:firstLine="567"/>
                    <w:jc w:val="both"/>
                    <w:rPr>
                      <w:bCs/>
                    </w:rPr>
                  </w:pPr>
                  <w:sdt>
                    <w:sdtPr>
                      <w:alias w:val="Numeris"/>
                      <w:tag w:val="nr_6a87891ce4e1427fb7d5bbfdc7e6a849"/>
                      <w:lock w:val="sdtLocked"/>
                      <w:richText/>
                    </w:sdtPr>
                    <w:sdtContent>
                      <w:r>
                        <w:rPr>
                          <w:bCs/>
                          <w:caps/>
                        </w:rPr>
                        <w:t>53</w:t>
                      </w:r>
                    </w:sdtContent>
                  </w:sdt>
                  <w:r>
                    <w:rPr>
                      <w:bCs/>
                      <w:caps/>
                    </w:rPr>
                    <w:t xml:space="preserve">. </w:t>
                  </w:r>
                  <w:r>
                    <w:rPr>
                      <w:bCs/>
                    </w:rPr>
                    <w:t>Licencijas išduodanti institucija, atlikusi tyrimą, priima sprendimą dėl vežėjo, vežėjo vadovo ar transporto vadybininko nepriekaištingos reputacijos praradimo ar nepraradimo.</w:t>
                  </w:r>
                </w:p>
              </w:sdtContent>
            </w:sdt>
            <w:sdt>
              <w:sdtPr>
                <w:alias w:val="54 p."/>
                <w:tag w:val="part_3c2dfa63662b4868bd6a106058cbb59a"/>
                <w:lock w:val="sdtLocked"/>
                <w:richText/>
              </w:sdtPr>
              <w:sdtContent>
                <w:p>
                  <w:pPr>
                    <w:ind w:firstLine="567"/>
                    <w:jc w:val="both"/>
                    <w:rPr>
                      <w:bCs/>
                    </w:rPr>
                  </w:pPr>
                  <w:sdt>
                    <w:sdtPr>
                      <w:alias w:val="Numeris"/>
                      <w:tag w:val="nr_3c2dfa63662b4868bd6a106058cbb59a"/>
                      <w:lock w:val="sdtLocked"/>
                      <w:richText/>
                    </w:sdtPr>
                    <w:sdtContent>
                      <w:r>
                        <w:rPr>
                          <w:bCs/>
                          <w:caps/>
                        </w:rPr>
                        <w:t>54</w:t>
                      </w:r>
                    </w:sdtContent>
                  </w:sdt>
                  <w:r>
                    <w:rPr>
                      <w:bCs/>
                      <w:caps/>
                    </w:rPr>
                    <w:t xml:space="preserve">. </w:t>
                  </w:r>
                  <w:r>
                    <w:rPr>
                      <w:bCs/>
                    </w:rPr>
                    <w:t>Jeigu priimamas sprendimas dėl transporto vadybininko nepriekaištingos reputacijos praradimo, šis asmuo, vadovaujantis Reglamento (EB) Nr. 1071/2009 14 straipsnio 1 dalimi, pripažįstamas netinkamu vadovauti vežėjo transporto veiklai.</w:t>
                  </w:r>
                </w:p>
              </w:sdtContent>
            </w:sdt>
            <w:sdt>
              <w:sdtPr>
                <w:alias w:val="55 p."/>
                <w:tag w:val="part_a99c1dc1d1ae405f9ea180cf7a9a1b91"/>
                <w:lock w:val="sdtLocked"/>
                <w:richText/>
              </w:sdtPr>
              <w:sdtContent>
                <w:p>
                  <w:pPr>
                    <w:ind w:firstLine="567"/>
                    <w:jc w:val="both"/>
                    <w:rPr>
                      <w:bCs/>
                    </w:rPr>
                  </w:pPr>
                  <w:sdt>
                    <w:sdtPr>
                      <w:alias w:val="Numeris"/>
                      <w:tag w:val="nr_a99c1dc1d1ae405f9ea180cf7a9a1b91"/>
                      <w:lock w:val="sdtLocked"/>
                      <w:richText/>
                    </w:sdtPr>
                    <w:sdtContent>
                      <w:r>
                        <w:rPr>
                          <w:bCs/>
                          <w:caps/>
                        </w:rPr>
                        <w:t>55</w:t>
                      </w:r>
                    </w:sdtContent>
                  </w:sdt>
                  <w:r>
                    <w:rPr>
                      <w:bCs/>
                      <w:caps/>
                    </w:rPr>
                    <w:t xml:space="preserve">. </w:t>
                  </w:r>
                  <w:r>
                    <w:rPr>
                      <w:bCs/>
                    </w:rPr>
                    <w:t>Individualus administracinis aktas dėl nepriekaištingos reputacijos praradimo ar transporto vadybininko pripažinimo netinkamu vadovauti vežėjo transporto veiklai priimamas ir apie jo priėmimą licencijas išduodanti institucija vežėjui ir (ar) transporto vadybininkui praneša Lietuvos Respublikos viešojo administravimo įstatymo nustatyta tvarka ir terminais.</w:t>
                  </w:r>
                </w:p>
              </w:sdtContent>
            </w:sdt>
            <w:sdt>
              <w:sdtPr>
                <w:alias w:val="56 p."/>
                <w:tag w:val="part_9307367f94124a1788fcd9ee14209b32"/>
                <w:lock w:val="sdtLocked"/>
                <w:richText/>
              </w:sdtPr>
              <w:sdtContent>
                <w:p>
                  <w:pPr>
                    <w:ind w:firstLine="567"/>
                    <w:jc w:val="both"/>
                    <w:rPr>
                      <w:bCs/>
                    </w:rPr>
                  </w:pPr>
                  <w:sdt>
                    <w:sdtPr>
                      <w:alias w:val="Numeris"/>
                      <w:tag w:val="nr_9307367f94124a1788fcd9ee14209b32"/>
                      <w:lock w:val="sdtLocked"/>
                      <w:richText/>
                    </w:sdtPr>
                    <w:sdtContent>
                      <w:r>
                        <w:rPr>
                          <w:bCs/>
                          <w:caps/>
                        </w:rPr>
                        <w:t>56</w:t>
                      </w:r>
                    </w:sdtContent>
                  </w:sdt>
                  <w:r>
                    <w:rPr>
                      <w:bCs/>
                      <w:caps/>
                    </w:rPr>
                    <w:t xml:space="preserve">. </w:t>
                  </w:r>
                  <w:r>
                    <w:rPr>
                      <w:bCs/>
                    </w:rPr>
                    <w:t>Asmuo, praradęs nepriekaištingą reputaciją ar pripažintas netinkamu vadovauti vežėjo transporto veiklai, negali vykdyti vežėjo vadovo ar transporto vadybininko pareigų iki termino, kuriam pasibaigus laikoma, kad asmeniui nebuvo paskirta administracinė nuobauda, arba teistumo pabaigos.</w:t>
                  </w:r>
                </w:p>
                <w:p>
                  <w:pPr>
                    <w:jc w:val="center"/>
                    <w:rPr>
                      <w:b/>
                      <w:bCs/>
                      <w:caps/>
                    </w:rPr>
                  </w:pPr>
                </w:p>
              </w:sdtContent>
            </w:sdt>
          </w:sdtContent>
        </w:sdt>
        <w:sdt>
          <w:sdtPr>
            <w:alias w:val="skyrius"/>
            <w:tag w:val="part_b2d41ff90da841ea91c86a73b1d84ef9"/>
            <w:lock w:val="sdtLocked"/>
            <w:richText/>
          </w:sdtPr>
          <w:sdtContent>
            <w:p>
              <w:pPr>
                <w:jc w:val="center"/>
                <w:rPr>
                  <w:b/>
                  <w:bCs/>
                  <w:caps/>
                </w:rPr>
              </w:pPr>
              <w:sdt>
                <w:sdtPr>
                  <w:alias w:val="Numeris"/>
                  <w:tag w:val="nr_b2d41ff90da841ea91c86a73b1d84ef9"/>
                  <w:lock w:val="sdtLocked"/>
                  <w:richText/>
                </w:sdtPr>
                <w:sdtContent>
                  <w:r>
                    <w:rPr>
                      <w:b/>
                      <w:bCs/>
                      <w:caps/>
                    </w:rPr>
                    <w:t>VIII</w:t>
                  </w:r>
                </w:sdtContent>
              </w:sdt>
              <w:r>
                <w:rPr>
                  <w:b/>
                  <w:bCs/>
                  <w:caps/>
                </w:rPr>
                <w:t xml:space="preserve">. </w:t>
              </w:r>
              <w:sdt>
                <w:sdtPr>
                  <w:alias w:val="Pavadinimas"/>
                  <w:tag w:val="title_b2d41ff90da841ea91c86a73b1d84ef9"/>
                  <w:lock w:val="sdtLocked"/>
                  <w:richText/>
                </w:sdtPr>
                <w:sdtContent>
                  <w:r>
                    <w:rPr>
                      <w:b/>
                      <w:bCs/>
                      <w:caps/>
                    </w:rPr>
                    <w:t>duomenų tvarkymas</w:t>
                  </w:r>
                </w:sdtContent>
              </w:sdt>
            </w:p>
            <w:p>
              <w:pPr>
                <w:jc w:val="center"/>
                <w:rPr>
                  <w:b/>
                  <w:bCs/>
                  <w:caps/>
                </w:rPr>
              </w:pPr>
            </w:p>
            <w:sdt>
              <w:sdtPr>
                <w:alias w:val="57 p."/>
                <w:tag w:val="part_8066424698394c4ab01331736aa4c75d"/>
                <w:lock w:val="sdtLocked"/>
                <w:richText/>
              </w:sdtPr>
              <w:sdtContent>
                <w:p>
                  <w:pPr>
                    <w:ind w:firstLine="567"/>
                    <w:jc w:val="both"/>
                    <w:rPr>
                      <w:bCs/>
                    </w:rPr>
                  </w:pPr>
                  <w:sdt>
                    <w:sdtPr>
                      <w:alias w:val="Numeris"/>
                      <w:tag w:val="nr_8066424698394c4ab01331736aa4c75d"/>
                      <w:lock w:val="sdtLocked"/>
                      <w:richText/>
                    </w:sdtPr>
                    <w:sdtContent>
                      <w:r>
                        <w:rPr>
                          <w:bCs/>
                          <w:caps/>
                        </w:rPr>
                        <w:t>57</w:t>
                      </w:r>
                    </w:sdtContent>
                  </w:sdt>
                  <w:r>
                    <w:rPr>
                      <w:bCs/>
                      <w:caps/>
                    </w:rPr>
                    <w:t xml:space="preserve">. </w:t>
                  </w:r>
                  <w:r>
                    <w:rPr>
                      <w:bCs/>
                    </w:rPr>
                    <w:t>Duomenys, nurodyti Reglamento (EB) Nr. 1071/2009 6 straipsnio 2 dalies a punkto trečiojoje pastraipoje, 16 straipsnio 2 ir 3 dalyse, Reglamento (EB) Nr. 1072/2009 14 straipsnyje ir Reglamento (EB) Nr. 1073/2009 24 straipsnyje, kaupiami ir tvarkomi Ūkio subjektų, susijusių su kelių transportu, stebėsenos ir informavimo informacinėje sistemoje „Vektra“ (toliau – Lietuvos vežėjų informacinė sistema).</w:t>
                  </w:r>
                </w:p>
              </w:sdtContent>
            </w:sdt>
            <w:sdt>
              <w:sdtPr>
                <w:alias w:val="58 p."/>
                <w:tag w:val="part_a785a043fc63435a8bfd559316378f80"/>
                <w:lock w:val="sdtLocked"/>
                <w:richText/>
              </w:sdtPr>
              <w:sdtContent>
                <w:p>
                  <w:pPr>
                    <w:ind w:firstLine="567"/>
                    <w:jc w:val="both"/>
                    <w:rPr>
                      <w:bCs/>
                    </w:rPr>
                  </w:pPr>
                  <w:sdt>
                    <w:sdtPr>
                      <w:alias w:val="Numeris"/>
                      <w:tag w:val="nr_a785a043fc63435a8bfd559316378f80"/>
                      <w:lock w:val="sdtLocked"/>
                      <w:richText/>
                    </w:sdtPr>
                    <w:sdtContent>
                      <w:r>
                        <w:rPr>
                          <w:bCs/>
                          <w:caps/>
                        </w:rPr>
                        <w:t>58</w:t>
                      </w:r>
                    </w:sdtContent>
                  </w:sdt>
                  <w:r>
                    <w:rPr>
                      <w:bCs/>
                      <w:caps/>
                    </w:rPr>
                    <w:t xml:space="preserve">. </w:t>
                  </w:r>
                  <w:r>
                    <w:rPr>
                      <w:bCs/>
                    </w:rPr>
                    <w:t>Licencijas išduodančios institucijos Lietuvos vežėjų informacinėje sistemoje kaupia ir tvarko duomenis apie licencijų ir (ar) licencijų kopijų išdavimą, pratęsimą, keitimą, išdavimą jas praradus, jų galiojimo sustabdymą, galiojimo sustabdymo panaikinimą, galiojimo panaikinimą, vežėjo, vežėjo vadovo ar transporto vadybininko nepriekaištingos reputacijos praradimą ar nepraradimą, nurodant priežastis, transporto vadybininko pripažinimą netinkamu vadovauti vežėjo transporto veiklai ir kitus informacinės sistemos nuostatuose nurodytus duomenis.</w:t>
                  </w:r>
                </w:p>
              </w:sdtContent>
            </w:sdt>
            <w:sdt>
              <w:sdtPr>
                <w:alias w:val="59 p."/>
                <w:tag w:val="part_b4079512e7b946e4a75166e39c75d4f2"/>
                <w:lock w:val="sdtLocked"/>
                <w:richText/>
              </w:sdtPr>
              <w:sdtContent>
                <w:p>
                  <w:pPr>
                    <w:ind w:firstLine="567"/>
                    <w:jc w:val="both"/>
                    <w:rPr>
                      <w:bCs/>
                    </w:rPr>
                  </w:pPr>
                  <w:sdt>
                    <w:sdtPr>
                      <w:alias w:val="Numeris"/>
                      <w:tag w:val="nr_b4079512e7b946e4a75166e39c75d4f2"/>
                      <w:lock w:val="sdtLocked"/>
                      <w:richText/>
                    </w:sdtPr>
                    <w:sdtContent>
                      <w:r>
                        <w:rPr>
                          <w:bCs/>
                          <w:caps/>
                        </w:rPr>
                        <w:t>59</w:t>
                      </w:r>
                    </w:sdtContent>
                  </w:sdt>
                  <w:r>
                    <w:rPr>
                      <w:bCs/>
                      <w:caps/>
                    </w:rPr>
                    <w:t xml:space="preserve">. </w:t>
                  </w:r>
                  <w:r>
                    <w:rPr>
                      <w:bCs/>
                    </w:rPr>
                    <w:t>Lietuvos vežėjų informacinės sistemos valdytoja – Valstybinė kelių transporto inspekcija.</w:t>
                  </w:r>
                </w:p>
              </w:sdtContent>
            </w:sdt>
            <w:sdt>
              <w:sdtPr>
                <w:alias w:val="60 p."/>
                <w:tag w:val="part_48cde6914c7a4fe3beea8dee89e29364"/>
                <w:lock w:val="sdtLocked"/>
                <w:richText/>
              </w:sdtPr>
              <w:sdtContent>
                <w:p>
                  <w:pPr>
                    <w:ind w:firstLine="567"/>
                    <w:jc w:val="both"/>
                    <w:rPr>
                      <w:bCs/>
                    </w:rPr>
                  </w:pPr>
                  <w:sdt>
                    <w:sdtPr>
                      <w:alias w:val="Numeris"/>
                      <w:tag w:val="nr_48cde6914c7a4fe3beea8dee89e29364"/>
                      <w:lock w:val="sdtLocked"/>
                      <w:richText/>
                    </w:sdtPr>
                    <w:sdtContent>
                      <w:r>
                        <w:rPr>
                          <w:bCs/>
                          <w:caps/>
                        </w:rPr>
                        <w:t>60</w:t>
                      </w:r>
                    </w:sdtContent>
                  </w:sdt>
                  <w:r>
                    <w:rPr>
                      <w:bCs/>
                      <w:caps/>
                    </w:rPr>
                    <w:t xml:space="preserve">. </w:t>
                  </w:r>
                  <w:r>
                    <w:rPr>
                      <w:bCs/>
                    </w:rPr>
                    <w:t>Savivaldybių vykdomosios institucijos, atlikdamos joms priskirtas kelių transporto veiklos licencijavimo srities funkcijas, duomenis Lietuvos vežėjų informacinėje sistemoje kaupia ir tvarko naudodamos tam specialiai sukurtą sąsają.</w:t>
                  </w:r>
                </w:p>
              </w:sdtContent>
            </w:sdt>
            <w:sdt>
              <w:sdtPr>
                <w:alias w:val="61 p."/>
                <w:tag w:val="part_a261921b380748ec8f8b84f732315aa4"/>
                <w:lock w:val="sdtLocked"/>
                <w:richText/>
              </w:sdtPr>
              <w:sdtContent>
                <w:p>
                  <w:pPr>
                    <w:ind w:firstLine="567"/>
                    <w:jc w:val="both"/>
                    <w:rPr>
                      <w:bCs/>
                    </w:rPr>
                  </w:pPr>
                  <w:sdt>
                    <w:sdtPr>
                      <w:alias w:val="Numeris"/>
                      <w:tag w:val="nr_a261921b380748ec8f8b84f732315aa4"/>
                      <w:lock w:val="sdtLocked"/>
                      <w:richText/>
                    </w:sdtPr>
                    <w:sdtContent>
                      <w:r>
                        <w:rPr>
                          <w:bCs/>
                          <w:caps/>
                        </w:rPr>
                        <w:t>61</w:t>
                      </w:r>
                    </w:sdtContent>
                  </w:sdt>
                  <w:r>
                    <w:rPr>
                      <w:bCs/>
                      <w:caps/>
                    </w:rPr>
                    <w:t xml:space="preserve">. </w:t>
                  </w:r>
                  <w:r>
                    <w:rPr>
                      <w:bCs/>
                    </w:rPr>
                    <w:t>Laikoma, kad Taisyklių 4.3– 4.5 punktuose nurodytos licencijos ir licencijų kopijos išduotos, padarius elektroninį įrašą apie licencijos (licencijos kopijos) išdavimą Lietuvos vežėjų informacinėje sistemoje.</w:t>
                  </w:r>
                </w:p>
                <w:p>
                  <w:pPr>
                    <w:ind w:firstLine="567"/>
                    <w:jc w:val="both"/>
                    <w:rPr>
                      <w:bCs/>
                    </w:rPr>
                  </w:pPr>
                </w:p>
              </w:sdtContent>
            </w:sdt>
          </w:sdtContent>
        </w:sdt>
        <w:sdt>
          <w:sdtPr>
            <w:alias w:val="skyrius"/>
            <w:tag w:val="part_6cfb5c72ee9d4db5bb43043dd450d41c"/>
            <w:lock w:val="sdtLocked"/>
            <w:richText/>
          </w:sdtPr>
          <w:sdtContent>
            <w:p>
              <w:pPr>
                <w:jc w:val="center"/>
                <w:rPr>
                  <w:b/>
                  <w:bCs/>
                  <w:caps/>
                </w:rPr>
              </w:pPr>
              <w:sdt>
                <w:sdtPr>
                  <w:alias w:val="Numeris"/>
                  <w:tag w:val="nr_6cfb5c72ee9d4db5bb43043dd450d41c"/>
                  <w:lock w:val="sdtLocked"/>
                  <w:richText/>
                </w:sdtPr>
                <w:sdtContent>
                  <w:r>
                    <w:rPr>
                      <w:b/>
                      <w:bCs/>
                      <w:caps/>
                    </w:rPr>
                    <w:t>IX</w:t>
                  </w:r>
                </w:sdtContent>
              </w:sdt>
              <w:r>
                <w:rPr>
                  <w:b/>
                  <w:bCs/>
                  <w:caps/>
                </w:rPr>
                <w:t xml:space="preserve">. </w:t>
              </w:r>
              <w:sdt>
                <w:sdtPr>
                  <w:alias w:val="Pavadinimas"/>
                  <w:tag w:val="title_6cfb5c72ee9d4db5bb43043dd450d41c"/>
                  <w:lock w:val="sdtLocked"/>
                  <w:richText/>
                </w:sdtPr>
                <w:sdtContent>
                  <w:r>
                    <w:rPr>
                      <w:b/>
                      <w:bCs/>
                      <w:caps/>
                    </w:rPr>
                    <w:t>baigiamosios nuostatos</w:t>
                  </w:r>
                </w:sdtContent>
              </w:sdt>
            </w:p>
            <w:p>
              <w:pPr>
                <w:jc w:val="center"/>
                <w:rPr>
                  <w:b/>
                  <w:bCs/>
                  <w:caps/>
                </w:rPr>
              </w:pPr>
            </w:p>
            <w:sdt>
              <w:sdtPr>
                <w:alias w:val="62 p."/>
                <w:tag w:val="part_8981b360551f4903a26adb34562db14e"/>
                <w:lock w:val="sdtLocked"/>
                <w:richText/>
              </w:sdtPr>
              <w:sdtContent>
                <w:p>
                  <w:pPr>
                    <w:ind w:firstLine="567"/>
                    <w:jc w:val="both"/>
                    <w:rPr>
                      <w:bCs/>
                    </w:rPr>
                  </w:pPr>
                  <w:sdt>
                    <w:sdtPr>
                      <w:alias w:val="Numeris"/>
                      <w:tag w:val="nr_8981b360551f4903a26adb34562db14e"/>
                      <w:lock w:val="sdtLocked"/>
                      <w:richText/>
                    </w:sdtPr>
                    <w:sdtContent>
                      <w:r>
                        <w:rPr>
                          <w:bCs/>
                          <w:caps/>
                        </w:rPr>
                        <w:t>62</w:t>
                      </w:r>
                    </w:sdtContent>
                  </w:sdt>
                  <w:r>
                    <w:rPr>
                      <w:bCs/>
                      <w:caps/>
                    </w:rPr>
                    <w:t xml:space="preserve">. </w:t>
                  </w:r>
                  <w:r>
                    <w:rPr>
                      <w:bCs/>
                    </w:rPr>
                    <w:t>Vežėjas, vežėjo vadovas ar transporto vadybininkas atitinkamus sprendimus dėl licencijos (licencijos kopijos) neišdavimo (nepratęsimo), galiojimo sustabdymo, panaikinimo, nepriekaištingos reputacijos praradimo ar transporto vadybininko pripažinimo netinkamu vadovauti vežėjo transporto veiklai turi teisę apskųsti įstatymų nustatyta tvarka.</w:t>
                  </w:r>
                </w:p>
              </w:sdtContent>
            </w:sdt>
            <w:sdt>
              <w:sdtPr>
                <w:alias w:val="63 p."/>
                <w:tag w:val="part_cc78567b74f146dfa5991e0f38f526ef"/>
                <w:lock w:val="sdtLocked"/>
                <w:richText/>
              </w:sdtPr>
              <w:sdtContent>
                <w:p>
                  <w:pPr>
                    <w:ind w:firstLine="567"/>
                    <w:jc w:val="both"/>
                    <w:rPr>
                      <w:bCs/>
                    </w:rPr>
                  </w:pPr>
                  <w:sdt>
                    <w:sdtPr>
                      <w:alias w:val="Numeris"/>
                      <w:tag w:val="nr_cc78567b74f146dfa5991e0f38f526ef"/>
                      <w:lock w:val="sdtLocked"/>
                      <w:richText/>
                    </w:sdtPr>
                    <w:sdtContent>
                      <w:r>
                        <w:rPr>
                          <w:bCs/>
                          <w:caps/>
                        </w:rPr>
                        <w:t>63</w:t>
                      </w:r>
                    </w:sdtContent>
                  </w:sdt>
                  <w:r>
                    <w:rPr>
                      <w:bCs/>
                      <w:caps/>
                    </w:rPr>
                    <w:t xml:space="preserve">. </w:t>
                  </w:r>
                  <w:r>
                    <w:rPr>
                      <w:bCs/>
                    </w:rPr>
                    <w:t>Licencijas išduodančios institucijos ne vėliau kaip per 3 darbo dienas nuo sprendimo išduoti licenciją, sustabdyti licencijos galiojimą, panaikinti galiojimo sustabdymą ar panaikinti galiojimą priėmimo praneša apie tai Juridinių asmenų registrui teisės aktų nustatyta tvarka.</w:t>
                  </w:r>
                </w:p>
              </w:sdtContent>
            </w:sdt>
            <w:sdt>
              <w:sdtPr>
                <w:alias w:val="64 p."/>
                <w:tag w:val="part_86d28dca348243c8b40a4582d74e624f"/>
                <w:lock w:val="sdtLocked"/>
                <w:richText/>
              </w:sdtPr>
              <w:sdtContent>
                <w:p>
                  <w:pPr>
                    <w:ind w:firstLine="567"/>
                    <w:jc w:val="both"/>
                    <w:rPr>
                      <w:bCs/>
                    </w:rPr>
                  </w:pPr>
                  <w:sdt>
                    <w:sdtPr>
                      <w:alias w:val="Numeris"/>
                      <w:tag w:val="nr_86d28dca348243c8b40a4582d74e624f"/>
                      <w:lock w:val="sdtLocked"/>
                      <w:richText/>
                    </w:sdtPr>
                    <w:sdtContent>
                      <w:r>
                        <w:rPr>
                          <w:bCs/>
                          <w:caps/>
                        </w:rPr>
                        <w:t>64</w:t>
                      </w:r>
                    </w:sdtContent>
                  </w:sdt>
                  <w:r>
                    <w:rPr>
                      <w:bCs/>
                      <w:caps/>
                    </w:rPr>
                    <w:t xml:space="preserve">. </w:t>
                  </w:r>
                  <w:r>
                    <w:rPr>
                      <w:bCs/>
                    </w:rPr>
                    <w:t>Ataskaitas Europos Komisijai pagal Reglamento (EB) Nr. 1071/2009 26 straipsnio, Reglamento (EB) Nr. 1072/2009 17 straipsnio ir Reglamento (EB) Nr. 1073/2009 28 straipsnio reikalavimus teikia Valstybinė kelių transporto inspekcija.</w:t>
                  </w:r>
                </w:p>
                <w:p/>
              </w:sdtContent>
            </w:sdt>
          </w:sdtContent>
        </w:sdt>
        <w:sdt>
          <w:sdtPr>
            <w:alias w:val="pabaiga"/>
            <w:tag w:val="part_dc699d2bc4cc4780b0568233001d63fb"/>
            <w:lock w:val="sdtLocked"/>
            <w:richText/>
          </w:sdtPr>
          <w:sdtContent>
            <w:p>
              <w:pPr>
                <w:jc w:val="center"/>
                <w:rPr>
                  <w:lang w:val="en-GB"/>
                </w:rPr>
              </w:pPr>
              <w:r>
                <w:t>_________________</w:t>
              </w:r>
            </w:p>
          </w:sdtContent>
        </w:sdt>
      </w:sdtContent>
    </w:sdt>
    <w:sdt>
      <w:sdtPr>
        <w:alias w:val="pr."/>
        <w:tag w:val="part_00511c40ee8548f8b1e744a6699fb57e"/>
        <w:lock w:val="sdtLocked"/>
        <w:richText/>
      </w:sdtPr>
      <w:sdtContent>
        <w:p>
          <w:pPr>
            <w:ind w:left="4536"/>
          </w:pPr>
        </w:p>
        <w:p>
          <w:r>
            <w:br w:type="page"/>
          </w:r>
        </w:p>
        <w:p>
          <w:pPr>
            <w:ind w:left="4536"/>
          </w:pPr>
          <w:r>
            <w:t xml:space="preserve">Kelių transporto veiklos licencijavimo </w:t>
          </w:r>
        </w:p>
        <w:p>
          <w:pPr>
            <w:ind w:left="4536"/>
          </w:pPr>
          <w:r>
            <w:t>taisyklių priedas</w:t>
          </w:r>
        </w:p>
        <w:p/>
        <w:p>
          <w:pPr>
            <w:jc w:val="center"/>
            <w:rPr>
              <w:b/>
            </w:rPr>
          </w:pPr>
          <w:sdt>
            <w:sdtPr>
              <w:alias w:val="Pavadinimas"/>
              <w:tag w:val="title_00511c40ee8548f8b1e744a6699fb57e"/>
              <w:lock w:val="sdtLocked"/>
              <w:richText/>
            </w:sdtPr>
            <w:sdtContent>
              <w:r>
                <w:rPr>
                  <w:b/>
                </w:rPr>
                <w:t>(Vežėjo (fizinio asmens) nuosavo kapitalo ataskaitos formos pavyzdys)</w:t>
              </w:r>
            </w:sdtContent>
          </w:sdt>
        </w:p>
        <w:p/>
        <w:p>
          <w:pPr>
            <w:jc w:val="center"/>
            <w:rPr>
              <w:sz w:val="22"/>
            </w:rPr>
          </w:pPr>
          <w:r>
            <w:rPr>
              <w:sz w:val="22"/>
            </w:rPr>
            <w:t>(pirma pusė)</w:t>
          </w:r>
        </w:p>
        <w:p>
          <w:pPr>
            <w:jc w:val="center"/>
            <w:rPr>
              <w:b/>
            </w:rPr>
          </w:pPr>
        </w:p>
        <w:sdt>
          <w:sdtPr>
            <w:alias w:val="skirsnis"/>
            <w:tag w:val="part_41c3fe9db2fc4e5cb2bfd7821b2f595d"/>
            <w:lock w:val="sdtLocked"/>
            <w:richText/>
          </w:sdtPr>
          <w:sdtContent>
            <w:p>
              <w:pPr>
                <w:jc w:val="center"/>
                <w:rPr>
                  <w:b/>
                </w:rPr>
              </w:pPr>
              <w:sdt>
                <w:sdtPr>
                  <w:alias w:val="Pavadinimas"/>
                  <w:tag w:val="title_41c3fe9db2fc4e5cb2bfd7821b2f595d"/>
                  <w:lock w:val="sdtLocked"/>
                  <w:richText/>
                </w:sdtPr>
                <w:sdtContent>
                  <w:r>
                    <w:rPr>
                      <w:b/>
                    </w:rPr>
                    <w:t>VEŽĖJO (FIZINIO ASMENS) NUOSAVO KAPITALO ATASKAITA</w:t>
                  </w:r>
                </w:sdtContent>
              </w:sdt>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571"/>
                <w:gridCol w:w="7253"/>
              </w:tblGrid>
              <w:tr>
                <w:trPr>
                  <w:cantSplit/>
                  <w:trHeight w:val="23"/>
                </w:trPr>
                <w:tc>
                  <w:tcPr>
                    <w:tcW w:w="468" w:type="dxa"/>
                    <w:tcBorders>
                      <w:top w:val="nil"/>
                      <w:left w:val="nil"/>
                      <w:bottom w:val="nil"/>
                      <w:right w:val="nil"/>
                    </w:tcBorders>
                  </w:tcPr>
                  <w:p>
                    <w:r>
                      <w:t>1.</w:t>
                    </w:r>
                  </w:p>
                </w:tc>
                <w:tc>
                  <w:tcPr>
                    <w:tcW w:w="1620" w:type="dxa"/>
                    <w:tcBorders>
                      <w:top w:val="nil"/>
                      <w:left w:val="nil"/>
                      <w:bottom w:val="nil"/>
                    </w:tcBorders>
                  </w:tcPr>
                  <w:p>
                    <w:r>
                      <w:t>Vardas (-ai)</w:t>
                    </w:r>
                  </w:p>
                </w:tc>
                <w:tc>
                  <w:tcPr>
                    <w:tcW w:w="77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577"/>
                <w:gridCol w:w="7247"/>
              </w:tblGrid>
              <w:tr>
                <w:trPr>
                  <w:cantSplit/>
                  <w:trHeight w:val="23"/>
                </w:trPr>
                <w:tc>
                  <w:tcPr>
                    <w:tcW w:w="468" w:type="dxa"/>
                    <w:tcBorders>
                      <w:top w:val="nil"/>
                      <w:left w:val="nil"/>
                      <w:bottom w:val="nil"/>
                      <w:right w:val="nil"/>
                    </w:tcBorders>
                  </w:tcPr>
                  <w:p>
                    <w:r>
                      <w:t>2.</w:t>
                    </w:r>
                  </w:p>
                </w:tc>
                <w:tc>
                  <w:tcPr>
                    <w:tcW w:w="1620" w:type="dxa"/>
                    <w:tcBorders>
                      <w:top w:val="nil"/>
                      <w:left w:val="nil"/>
                      <w:bottom w:val="nil"/>
                    </w:tcBorders>
                  </w:tcPr>
                  <w:p>
                    <w:r>
                      <w:t>Pavardė (-ės)</w:t>
                    </w:r>
                  </w:p>
                </w:tc>
                <w:tc>
                  <w:tcPr>
                    <w:tcW w:w="77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577"/>
                <w:gridCol w:w="7247"/>
              </w:tblGrid>
              <w:tr>
                <w:trPr>
                  <w:cantSplit/>
                  <w:trHeight w:val="23"/>
                </w:trPr>
                <w:tc>
                  <w:tcPr>
                    <w:tcW w:w="468" w:type="dxa"/>
                    <w:tcBorders>
                      <w:top w:val="nil"/>
                      <w:left w:val="nil"/>
                      <w:bottom w:val="nil"/>
                      <w:right w:val="nil"/>
                    </w:tcBorders>
                  </w:tcPr>
                  <w:p>
                    <w:r>
                      <w:t>3.</w:t>
                    </w:r>
                  </w:p>
                </w:tc>
                <w:tc>
                  <w:tcPr>
                    <w:tcW w:w="1620" w:type="dxa"/>
                    <w:tcBorders>
                      <w:top w:val="nil"/>
                      <w:left w:val="nil"/>
                      <w:bottom w:val="nil"/>
                    </w:tcBorders>
                  </w:tcPr>
                  <w:p>
                    <w:r>
                      <w:t>Asmens kodas</w:t>
                    </w:r>
                  </w:p>
                </w:tc>
                <w:tc>
                  <w:tcPr>
                    <w:tcW w:w="77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604"/>
                <w:gridCol w:w="7220"/>
              </w:tblGrid>
              <w:tr>
                <w:trPr>
                  <w:cantSplit/>
                  <w:trHeight w:val="23"/>
                </w:trPr>
                <w:tc>
                  <w:tcPr>
                    <w:tcW w:w="468" w:type="dxa"/>
                    <w:tcBorders>
                      <w:top w:val="nil"/>
                      <w:left w:val="nil"/>
                      <w:bottom w:val="nil"/>
                      <w:right w:val="nil"/>
                    </w:tcBorders>
                  </w:tcPr>
                  <w:p>
                    <w:r>
                      <w:t>4.</w:t>
                    </w:r>
                  </w:p>
                </w:tc>
                <w:tc>
                  <w:tcPr>
                    <w:tcW w:w="1620" w:type="dxa"/>
                    <w:tcBorders>
                      <w:top w:val="nil"/>
                      <w:left w:val="nil"/>
                      <w:bottom w:val="nil"/>
                    </w:tcBorders>
                  </w:tcPr>
                  <w:p>
                    <w:r>
                      <w:t>Gyvenamoji vieta</w:t>
                    </w:r>
                  </w:p>
                </w:tc>
                <w:tc>
                  <w:tcPr>
                    <w:tcW w:w="77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8"/>
                <w:gridCol w:w="5556"/>
              </w:tblGrid>
              <w:tr>
                <w:trPr>
                  <w:cantSplit/>
                  <w:trHeight w:val="23"/>
                </w:trPr>
                <w:tc>
                  <w:tcPr>
                    <w:tcW w:w="468" w:type="dxa"/>
                    <w:tcBorders>
                      <w:top w:val="nil"/>
                      <w:left w:val="nil"/>
                      <w:bottom w:val="nil"/>
                      <w:right w:val="nil"/>
                    </w:tcBorders>
                  </w:tcPr>
                  <w:p>
                    <w:r>
                      <w:t>5.</w:t>
                    </w:r>
                  </w:p>
                </w:tc>
                <w:tc>
                  <w:tcPr>
                    <w:tcW w:w="3420" w:type="dxa"/>
                    <w:tcBorders>
                      <w:top w:val="nil"/>
                      <w:left w:val="nil"/>
                      <w:bottom w:val="nil"/>
                    </w:tcBorders>
                  </w:tcPr>
                  <w:p>
                    <w:r>
                      <w:t>Privalomas registruoti turtas (litais)</w:t>
                    </w:r>
                  </w:p>
                </w:tc>
                <w:tc>
                  <w:tcPr>
                    <w:tcW w:w="59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trPr>
                  <w:cantSplit/>
                  <w:trHeight w:val="23"/>
                </w:trPr>
                <w:tc>
                  <w:tcPr>
                    <w:tcW w:w="468" w:type="dxa"/>
                    <w:tcBorders>
                      <w:top w:val="nil"/>
                      <w:left w:val="nil"/>
                      <w:bottom w:val="nil"/>
                      <w:right w:val="nil"/>
                    </w:tcBorders>
                  </w:tcPr>
                  <w:p>
                    <w:r>
                      <w:t>6.</w:t>
                    </w:r>
                  </w:p>
                </w:tc>
                <w:tc>
                  <w:tcPr>
                    <w:tcW w:w="3420" w:type="dxa"/>
                    <w:tcBorders>
                      <w:top w:val="nil"/>
                      <w:left w:val="nil"/>
                      <w:bottom w:val="nil"/>
                    </w:tcBorders>
                  </w:tcPr>
                  <w:p>
                    <w:r>
                      <w:t>Vertybiniai popieriai, meno kūriniai, juvelyriniai dirbiniai (litais)</w:t>
                    </w:r>
                  </w:p>
                </w:tc>
                <w:tc>
                  <w:tcPr>
                    <w:tcW w:w="59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cantSplit/>
                  <w:trHeight w:val="23"/>
                </w:trPr>
                <w:tc>
                  <w:tcPr>
                    <w:tcW w:w="468" w:type="dxa"/>
                    <w:tcBorders>
                      <w:top w:val="nil"/>
                      <w:left w:val="nil"/>
                      <w:bottom w:val="nil"/>
                      <w:right w:val="nil"/>
                    </w:tcBorders>
                  </w:tcPr>
                  <w:p>
                    <w:r>
                      <w:t>7.</w:t>
                    </w:r>
                  </w:p>
                </w:tc>
                <w:tc>
                  <w:tcPr>
                    <w:tcW w:w="3420" w:type="dxa"/>
                    <w:tcBorders>
                      <w:top w:val="nil"/>
                      <w:left w:val="nil"/>
                      <w:bottom w:val="nil"/>
                    </w:tcBorders>
                  </w:tcPr>
                  <w:p>
                    <w:r>
                      <w:t>Piniginės lėšos (litais)</w:t>
                    </w:r>
                  </w:p>
                </w:tc>
                <w:tc>
                  <w:tcPr>
                    <w:tcW w:w="59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cantSplit/>
                  <w:trHeight w:val="23"/>
                </w:trPr>
                <w:tc>
                  <w:tcPr>
                    <w:tcW w:w="468" w:type="dxa"/>
                    <w:tcBorders>
                      <w:top w:val="nil"/>
                      <w:left w:val="nil"/>
                      <w:bottom w:val="nil"/>
                      <w:right w:val="nil"/>
                    </w:tcBorders>
                  </w:tcPr>
                  <w:p>
                    <w:r>
                      <w:t>8.</w:t>
                    </w:r>
                  </w:p>
                </w:tc>
                <w:tc>
                  <w:tcPr>
                    <w:tcW w:w="3420" w:type="dxa"/>
                    <w:tcBorders>
                      <w:top w:val="nil"/>
                      <w:left w:val="nil"/>
                      <w:bottom w:val="nil"/>
                    </w:tcBorders>
                  </w:tcPr>
                  <w:p>
                    <w:r>
                      <w:t>Suteiktos paskolos (litais)</w:t>
                    </w:r>
                  </w:p>
                </w:tc>
                <w:tc>
                  <w:tcPr>
                    <w:tcW w:w="59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trPr>
                  <w:cantSplit/>
                  <w:trHeight w:val="23"/>
                </w:trPr>
                <w:tc>
                  <w:tcPr>
                    <w:tcW w:w="468" w:type="dxa"/>
                    <w:tcBorders>
                      <w:top w:val="nil"/>
                      <w:left w:val="nil"/>
                      <w:bottom w:val="nil"/>
                      <w:right w:val="nil"/>
                    </w:tcBorders>
                  </w:tcPr>
                  <w:p>
                    <w:r>
                      <w:t>9.</w:t>
                    </w:r>
                  </w:p>
                </w:tc>
                <w:tc>
                  <w:tcPr>
                    <w:tcW w:w="3420" w:type="dxa"/>
                    <w:tcBorders>
                      <w:top w:val="nil"/>
                      <w:left w:val="nil"/>
                      <w:bottom w:val="nil"/>
                    </w:tcBorders>
                  </w:tcPr>
                  <w:p>
                    <w:r>
                      <w:t>Gautos paskolos (litais)</w:t>
                    </w:r>
                  </w:p>
                </w:tc>
                <w:tc>
                  <w:tcPr>
                    <w:tcW w:w="5966" w:type="dxa"/>
                  </w:tc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246"/>
                <w:gridCol w:w="5525"/>
              </w:tblGrid>
              <w:tr>
                <w:trPr>
                  <w:cantSplit/>
                  <w:trHeight w:val="23"/>
                </w:trPr>
                <w:tc>
                  <w:tcPr>
                    <w:tcW w:w="468" w:type="dxa"/>
                    <w:tcBorders>
                      <w:top w:val="nil"/>
                      <w:left w:val="nil"/>
                      <w:bottom w:val="nil"/>
                      <w:right w:val="nil"/>
                    </w:tcBorders>
                  </w:tcPr>
                  <w:p>
                    <w:r>
                      <w:t>10.</w:t>
                    </w:r>
                  </w:p>
                </w:tc>
                <w:tc>
                  <w:tcPr>
                    <w:tcW w:w="3420" w:type="dxa"/>
                    <w:tcBorders>
                      <w:top w:val="nil"/>
                      <w:left w:val="nil"/>
                      <w:bottom w:val="nil"/>
                    </w:tcBorders>
                  </w:tcPr>
                  <w:p>
                    <w:r>
                      <w:t>Nuosavas kapitalas (litais)</w:t>
                    </w:r>
                  </w:p>
                </w:tc>
                <w:tc>
                  <w:tcPr>
                    <w:tcW w:w="5966" w:type="dxa"/>
                  </w:tcPr>
                  <w:p/>
                </w:tc>
              </w:tr>
            </w:tbl>
            <w:p/>
            <w:p>
              <w:pPr>
                <w:tabs>
                  <w:tab w:val="center" w:pos="6237"/>
                </w:tabs>
              </w:pPr>
              <w:r>
                <w:t>_________________________</w:t>
                <w:tab/>
                <w:t>_______________________________</w:t>
              </w:r>
            </w:p>
            <w:p>
              <w:pPr>
                <w:tabs>
                  <w:tab w:val="center" w:pos="6237"/>
                </w:tabs>
                <w:ind w:firstLine="1134"/>
                <w:rPr>
                  <w:sz w:val="22"/>
                </w:rPr>
              </w:pPr>
              <w:r>
                <w:rPr>
                  <w:sz w:val="22"/>
                </w:rPr>
                <w:t>(parašas)</w:t>
                <w:tab/>
                <w:t>(vardas (-ai), pavardė (-ės)</w:t>
              </w:r>
            </w:p>
            <w:p/>
            <w:p/>
            <w:p/>
            <w:p>
              <w:pPr>
                <w:jc w:val="center"/>
                <w:rPr>
                  <w:sz w:val="22"/>
                </w:rPr>
              </w:pPr>
              <w:r>
                <w:rPr>
                  <w:sz w:val="22"/>
                </w:rPr>
                <w:t>(Antra pusė)</w:t>
              </w:r>
            </w:p>
            <w:p/>
          </w:sdtContent>
        </w:sdt>
        <w:sdt>
          <w:sdtPr>
            <w:alias w:val="skirsnis"/>
            <w:tag w:val="part_0afec6632d664049b1bcec0c6499062a"/>
            <w:lock w:val="sdtLocked"/>
            <w:richText/>
          </w:sdtPr>
          <w:sdtContent>
            <w:p>
              <w:pPr>
                <w:jc w:val="center"/>
                <w:rPr>
                  <w:b/>
                </w:rPr>
              </w:pPr>
              <w:sdt>
                <w:sdtPr>
                  <w:alias w:val="Pavadinimas"/>
                  <w:tag w:val="title_0afec6632d664049b1bcec0c6499062a"/>
                  <w:lock w:val="sdtLocked"/>
                  <w:richText/>
                </w:sdtPr>
                <w:sdtContent>
                  <w:r>
                    <w:rPr>
                      <w:b/>
                    </w:rPr>
                    <w:t>VEŽĖJO (FIZINIO ASMENS) NUOSAVO KAPITALO ATASKAITOS PILDYMO INSTRUKCIJA</w:t>
                  </w:r>
                </w:sdtContent>
              </w:sdt>
            </w:p>
            <w:p>
              <w:pPr>
                <w:jc w:val="both"/>
              </w:pPr>
            </w:p>
            <w:p>
              <w:pPr>
                <w:ind w:firstLine="567"/>
                <w:jc w:val="both"/>
              </w:pPr>
              <w:r>
                <w:t>Nuosavo kapitalo ataskaitos atitinkamose dalyse nurodoma vežėjo (fizinio asmens):</w:t>
              </w:r>
            </w:p>
            <w:p>
              <w:pPr>
                <w:ind w:firstLine="567"/>
                <w:jc w:val="both"/>
              </w:pPr>
              <w:r>
                <w:t>1 ir 2 dalyse – vardas (-ai) ir pavardė (-ės);</w:t>
              </w:r>
            </w:p>
            <w:p>
              <w:pPr>
                <w:ind w:firstLine="567"/>
                <w:jc w:val="both"/>
              </w:pPr>
              <w:r>
                <w:t>3 dalyje – asmens kodas;</w:t>
              </w:r>
            </w:p>
            <w:p>
              <w:pPr>
                <w:ind w:firstLine="567"/>
                <w:jc w:val="both"/>
              </w:pPr>
              <w:r>
                <w:t>4 dalyje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pPr>
                <w:ind w:firstLine="567"/>
                <w:jc w:val="both"/>
              </w:pPr>
              <w:r>
                <w:t>5 dalyje – privalomo registruoti kilnojamojo ir nekilnojamojo turto suminė vertė, litais;</w:t>
              </w:r>
            </w:p>
            <w:p>
              <w:pPr>
                <w:ind w:firstLine="567"/>
                <w:jc w:val="both"/>
              </w:pPr>
              <w:r>
                <w:t>6 dalyje – vertybinių popierių, meno kūrinių, juvelyrinių dirbinių suminė vertė, litais;</w:t>
              </w:r>
            </w:p>
            <w:p>
              <w:pPr>
                <w:ind w:firstLine="567"/>
                <w:jc w:val="both"/>
              </w:pPr>
              <w:r>
                <w:t>7 dalyje – piniginių lėšų, turimų bankuose ir kitose kredito įstaigose ir ne bankuose ir kitose kredito įstaigose, suma, litais;</w:t>
              </w:r>
            </w:p>
            <w:p>
              <w:pPr>
                <w:ind w:firstLine="567"/>
                <w:jc w:val="both"/>
              </w:pPr>
              <w:r>
                <w:t>8 dalyje – paskolintų ir nesusigrąžintų lėšų suma, litais;</w:t>
              </w:r>
            </w:p>
            <w:p>
              <w:pPr>
                <w:ind w:firstLine="567"/>
                <w:jc w:val="both"/>
              </w:pPr>
              <w:r>
                <w:t>9 dalyje – gautų ir negrąžintų lėšų suma, litais;</w:t>
              </w:r>
            </w:p>
            <w:p>
              <w:pPr>
                <w:ind w:firstLine="567"/>
                <w:jc w:val="both"/>
              </w:pPr>
              <w:r>
                <w:t>10 dalyje – 5–8 dalyse nurodyta suma, atėmus 9 dalyje nurodytą sumą, litais.</w:t>
              </w:r>
            </w:p>
            <w:p>
              <w:pPr>
                <w:ind w:firstLine="567"/>
                <w:jc w:val="both"/>
              </w:pPr>
              <w:r>
                <w:rPr>
                  <w:b/>
                </w:rPr>
                <w:t xml:space="preserve">Pastaba. </w:t>
              </w:r>
              <w:r>
                <w:t>Nuosavo kapitalo ataskaitoje nurodyto turto ir suteiktų paskolų sumos turi būti pagrįstos įstatymų reikalavimus atitinkančiais sandorius patvirtinančiais dokumentais, kitais juridinę galią turinčiais dokumentais arba trečiųjų asmenų rašytiniais patvirtinimais, kurių prie nuosavo kapitalo ataskaitos pateikti nereikia. Licencijas išduodanti institucija ar kita kontroliuojanti institucija gali pareikalauti pateikti šiuos dokumentus, įrodančius nuosavo kapitalo sudėtį.</w:t>
              </w:r>
            </w:p>
            <w:p/>
          </w:sdtContent>
        </w:sdt>
        <w:sdt>
          <w:sdtPr>
            <w:alias w:val="pabaiga"/>
            <w:tag w:val="part_af6630c3d36e4f80aea9b300fb973cb1"/>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C519E0AC36">
            <w:r w:rsidRPr="00532B9F">
              <w:rPr>
                <w:rFonts w:ascii="Times New Roman" w:eastAsia="MS Mincho" w:hAnsi="Times New Roman"/>
                <w:sz w:val="20"/>
                <w:iCs/>
                <w:color w:val="0000FF" w:themeColor="hyperlink"/>
                <w:u w:val="single"/>
              </w:rPr>
              <w:t>440</w:t>
            </w:r>
          </w:fldSimple>
          <w:r>
            <w:rPr>
              <w:rFonts w:ascii="Times New Roman" w:eastAsia="MS Mincho" w:hAnsi="Times New Roman"/>
              <w:sz w:val="20"/>
              <w:iCs/>
            </w:rPr>
            <w:t>,
2013-05-22,
Žin., 2013, Nr.
55-2749 (2013-05-28), i. k. 1131100NUTA00000440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15</w:t>
    </w:r>
    <w:r>
      <w:rPr>
        <w:sz w:val="22"/>
      </w:rPr>
      <w:fldChar w:fldCharType="end"/>
    </w:r>
  </w:p>
  <w:p>
    <w:pPr>
      <w:tabs>
        <w:tab w:val="center" w:pos="4153"/>
        <w:tab w:val="right" w:pos="8306"/>
      </w:tabs>
      <w:ind w:right="360"/>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7566C7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wmf"/>
  <Relationship Id="rId13" Type="http://schemas.openxmlformats.org/officeDocument/2006/relationships/control" Target="activeX/activeX3.xml"/>
  <Relationship Id="rId14" Type="http://schemas.openxmlformats.org/officeDocument/2006/relationships/hyperlink" TargetMode="External" Target="https://www.e-tar.lt/portal/lt/legalAct/TAR.65AD818F5F9C"/>
  <Relationship Id="rId15" Type="http://schemas.openxmlformats.org/officeDocument/2006/relationships/hyperlink" TargetMode="External" Target="https://www.e-tar.lt/portal/lt/legalAct/TAR.AA9AD4CCFDE3"/>
  <Relationship Id="rId16" Type="http://schemas.openxmlformats.org/officeDocument/2006/relationships/hyperlink" TargetMode="External" Target="https://www.e-tar.lt/portal/lt/legalAct/TAR.D04968E44D46"/>
  <Relationship Id="rId17" Type="http://schemas.openxmlformats.org/officeDocument/2006/relationships/hyperlink" TargetMode="External" Target="https://www.e-tar.lt/portal/lt/legalAct/TAR.5CBDF535B02A"/>
  <Relationship Id="rId18" Type="http://schemas.openxmlformats.org/officeDocument/2006/relationships/hyperlink" TargetMode="External" Target="https://www.e-tar.lt/portal/lt/legalAct/TAR.2F417363DF07"/>
  <Relationship Id="rId19" Type="http://schemas.openxmlformats.org/officeDocument/2006/relationships/hyperlink" TargetMode="External" Target="https://www.e-tar.lt/portal/lt/legalAct/TAR.72BBECA67589"/>
  <Relationship Id="rId2" Type="http://schemas.openxmlformats.org/officeDocument/2006/relationships/header" Target="header4.xml"/>
  <Relationship Id="rId20" Type="http://schemas.openxmlformats.org/officeDocument/2006/relationships/hyperlink" TargetMode="External" Target="https://www.e-tar.lt/portal/lt/legalAct/TAR.943CFD39DD86"/>
  <Relationship Id="rId21" Type="http://schemas.openxmlformats.org/officeDocument/2006/relationships/hyperlink" TargetMode="External" Target="https://www.e-tar.lt/portal/lt/legalAct/TAR.D03D63EC3644"/>
  <Relationship Id="rId22" Type="http://schemas.openxmlformats.org/officeDocument/2006/relationships/hyperlink" TargetMode="External" Target="https://www.e-tar.lt/portal/lt/legalAct/TAR.4A4C08E9DA08"/>
  <Relationship Id="rId23" Type="http://schemas.openxmlformats.org/officeDocument/2006/relationships/hyperlink" TargetMode="External" Target="https://www.e-tar.lt/portal/lt/legalAct/TAR.9C13FDA33C03"/>
  <Relationship Id="rId24" Type="http://schemas.openxmlformats.org/officeDocument/2006/relationships/hyperlink" TargetMode="External" Target="https://www.e-tar.lt/portal/lt/legalAct/TAR.04A18742D4C5"/>
  <Relationship Id="rId25" Type="http://schemas.openxmlformats.org/officeDocument/2006/relationships/hyperlink" TargetMode="External" Target="https://www.e-tar.lt/portal/lt/legalAct/TAR.FDAF7F50BA28"/>
  <Relationship Id="rId26" Type="http://schemas.openxmlformats.org/officeDocument/2006/relationships/hyperlink" TargetMode="External" Target="https://www.e-tar.lt/portal/lt/legalAct/TAR.8A39C83848CB"/>
  <Relationship Id="rId27" Type="http://schemas.openxmlformats.org/officeDocument/2006/relationships/hyperlink" TargetMode="External" Target="https://www.e-tar.lt/portal/lt/legalAct/TAR.65AD818F5F9C"/>
  <Relationship Id="rId28" Type="http://schemas.openxmlformats.org/officeDocument/2006/relationships/hyperlink" TargetMode="External" Target="https://www.e-tar.lt/portal/lt/legalAct/TAR.0BDFFD850A66"/>
  <Relationship Id="rId29"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hyperlink" TargetMode="External" Target="https://www.e-tar.lt/portal/lt/legalAct/TAR.65AD818F5F9C"/>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03a7db9b6451380ff841c3100559b" PartId="a9c6edd8feaf4b2e924acaba8ed25988">
    <Part Type="preambule" DocPartId="522c2ae8d7b24854a6faf2543e3b4cc8" PartId="a3c72ef72f7f4f45b81bf7b00674fd59"/>
    <Part Type="punktas" Nr="1" Abbr="1 p." DocPartId="b068b8947d1646b2a116b72be8e56d97" PartId="c82ca91717ba4459aa146f6b35f6e1fd"/>
    <Part Type="punktas" Nr="2" Abbr="2 p." DocPartId="ce5779e73429468c99cece79e92bccb5" PartId="494bc42564e445c4a19c1299f86eb17e">
      <Part Type="punktas" Nr="2.1" Abbr="2.1 p." DocPartId="aa2a7bbdc4c14a789163778cce1dbc66" PartId="cb5c061d4e794451bb6f8b77bcf2cefe"/>
      <Part Type="punktas" Nr="2.2" Abbr="2.2 p." DocPartId="c5abde58926549618111f0cad4e62c5e" PartId="c83b84001f7349be83f3dbd9635e484f"/>
      <Part Type="punktas" Nr="2.3" Abbr="2.3 p." DocPartId="692940b28878447e99bc7c9d5cd72e9d" PartId="9f5917981e5846edbaf69015a77d0013"/>
      <Part Type="punktas" Nr="2.4" Abbr="2.4 p." DocPartId="488ffaf61d504859982fc59565c08781" PartId="93bff5fdc4f047c182828b1545090a6e"/>
      <Part Type="punktas" Nr="2.5" Abbr="2.5 p." DocPartId="a4244502e9104bd8b1f0af5933d05329" PartId="0e0dd4399d844496b7c313353b8e65bc"/>
      <Part Type="punktas" Nr="2.6" Abbr="2.6 p." DocPartId="2e43f8d753b24db0b484235ce6c9a47f" PartId="72944b63817148b682d947a5c5b38569"/>
      <Part Type="punktas" Nr="2.7" Abbr="2.7 p." DocPartId="2eefa3e40e4545d984dd3a9fdfa75e97" PartId="5d62bfdbe5414c1f995b458d71bf33c1"/>
    </Part>
    <Part Type="punktas" Nr="3" Abbr="3 p." DocPartId="1e30400662c04fe09a7614328184e6f3" PartId="993ed22f2a044824b3be6a3840ce5ee9"/>
    <Part Type="signatura" DocPartId="ad2387fdba91493ab76e41fe12605212" PartId="aa5e86e0a410415290237bcb630e3a14"/>
  </Part>
  <Part Type="patvirtinta" Title="KELIŲ TRANSPORTO VEIKLOS LICENCIJAVIMO TAISYKLĖS" DocPartId="e778b455eb084cacb855bead27b36558" PartId="0f56ee68fca0463b9a424f83713fc025">
    <Part Type="skyrius" Nr="1" Title="BENDROSIOS NUOSTATOS" DocPartId="f4160c4b70dd4ca6a8ca7b24e7075b32" PartId="f72e175393954e9c9a3ff5affd2a0326">
      <Part Type="punktas" Nr="1" Abbr="1 p." DocPartId="3868465ff4b54097a639c80833d8fa49" PartId="442425cab1134f1ab94053b78a4c29e1"/>
      <Part Type="punktas" Nr="2" Abbr="2 p." DocPartId="6b6d88abf369469d86d4f78fd4d16edc" PartId="c4d203928b4e4121a58a821e4e1af943"/>
      <Part Type="punktas" Nr="3" Abbr="3 p." DocPartId="99bc829fc7d74730a249a3ceef6238f5" PartId="f7b3883bd4a84be985234fdbcb4d17b7"/>
    </Part>
    <Part Type="skyrius" Nr="2" Title="LICENCIJŲ RŪŠYS IR NAUDOJIMOSI JOMIS SĄLYGOS" DocPartId="a44a1cea970646ec93a11e529d574ae6" PartId="1c007026ed2b4c6e962a63fc56a07de7">
      <Part Type="punktas" Nr="4" Abbr="4 p." DocPartId="b885149d26c84b61abf843f65cf5133e" PartId="e604c2cbb838447bbf350fb9fcce78c4">
        <Part Type="punktas" Nr="4.1" Abbr="4.1 p." DocPartId="e2428e2ae14e436b875589c4f0e15c45" PartId="0bbdcec23fce401b90e6401b80e7ba3c"/>
        <Part Type="punktas" Nr="4.2" Abbr="4.2 p." DocPartId="c3a7b2751a4f439b83e6401b7a059f34" PartId="b4609ef136fc48d9b4e4dbda91935bcb"/>
        <Part Type="punktas" Nr="4.3" Abbr="4.3 p." DocPartId="dfe4e0271f364a4f98f6a5b368ef8bf8" PartId="0e7ced8a07454a1ca3e168bd2b6b763e"/>
        <Part Type="punktas" Nr="4.4" Abbr="4.4 p." DocPartId="d7014a0f55a9406daa0c92b065237740" PartId="c094dfde159744778001d7a58205dde2"/>
        <Part Type="punktas" Nr="4.5" Abbr="4.5 p." DocPartId="fa282ceb817b4aa9b0bf3928e6e7beee" PartId="6dc0fd0d861c4f96b03d2588f994d0a0"/>
      </Part>
      <Part Type="punktas" Nr="5" Abbr="5 p." DocPartId="47dbd92cc7f140cc89b35efe3c54b7e5" PartId="a394df49ca4340908fd6b4a40874209c"/>
      <Part Type="punktas" Nr="6" Abbr="6 p." DocPartId="ab4b59d9b3694371be1bc43a540dbd2e" PartId="a17be81a5c7f4008bc2352d8df7251a9"/>
      <Part Type="punktas" Nr="7" Abbr="7 p." DocPartId="da2173fbf903455a81c39f48f60025cb" PartId="356cace029ff4a18b37c7c9367f1d65f"/>
      <Part Type="punktas" Nr="8" Abbr="8 p." DocPartId="48e570d4485f44b18f18e8eb563c947e" PartId="fc08952960e64abcb19de12dd15980e9"/>
    </Part>
    <Part Type="skyrius" Nr="3" Title="LICENCIJAS IŠDUODANČIOS INSTITUCIJOS IR JŲ ĮGALIOJIMAI" DocPartId="b7c21c1eadc442a380a43f18b81127fd" PartId="ee4bdedc990a41beb4b2a7b665e36e8d">
      <Part Type="punktas" Nr="9" Abbr="9 p." DocPartId="d7dcdb43dc3f49688f36d0f410c23a6f" PartId="b782b0086729405fbd712486aa8ea86e"/>
      <Part Type="punktas" Nr="10" Abbr="10 p." DocPartId="672ddac5f5274a6097a8c8ff112ccd8b" PartId="6d6a97779c804deab1060fb9ba91ac8b"/>
      <Part Type="punktas" Nr="11" Abbr="11 p." DocPartId="7bfa0a0e786c4ad58d6313bbd60821cc" PartId="40a0da2e74084d6bac1e4897a5d58330">
        <Part Type="punktas" Nr="11.1" Abbr="11.1 p." DocPartId="44bc73d4b3da44ec9eb6701dfb506ad6" PartId="5a08960ac68c4b0eb85713b5284f5d57"/>
        <Part Type="punktas" Nr="11.2" Abbr="11.2 p." DocPartId="c821b7d1d9614084b30f2da78fced3fe" PartId="eca3eed2edad45bf8473dfdb5d0ad2f2"/>
        <Part Type="punktas" Nr="11.3" Abbr="11.3 p." DocPartId="9b8e2a86dd5a416c88795c3d90a95b02" PartId="041d499b3c264bc8bb435f3ed2b35aa8"/>
        <Part Type="punktas" Nr="11.4" Abbr="11.4 p." DocPartId="6eb1cc70cfd643e694b8f547272a9350" PartId="91efacc68b53454ca5e77a602d8e9da7"/>
      </Part>
      <Part Type="punktas" Nr="12" Abbr="12 p." DocPartId="395863c1e1a14968b3b9dc151b4eb3c7" PartId="dcbc1e90666542be857e66afa204f20e">
        <Part Type="punktas" Nr="12.1" Abbr="12.1 p." DocPartId="38e4b794b05c4eb3979372935e65db4a" PartId="69df015dd1cc484a8b247fc7b3a488f9"/>
        <Part Type="punktas" Nr="12.2" Abbr="12.2 p." DocPartId="66821caa984048f284cee9bd67c3bf80" PartId="ec1964c6f576464b906f269b2cbc3f62"/>
      </Part>
      <Part Type="punktas" Nr="13" Abbr="13 p." DocPartId="4f2f439ed6f24c6e92458d57dc6853e3" PartId="cd27c5d1218f4a3eaf1481d80a16be5c"/>
    </Part>
    <Part Type="skyrius" Nr="4" Title="LICENCIJOS (LICENCIJOS KOPIJOS) IŠDAVIMAS" DocPartId="266ce645fa5d42819be586ef4067fec8" PartId="a7aae15a25214553b99206587bacd42f">
      <Part Type="punktas" Nr="14" Abbr="14 p." DocPartId="5af699b8f90f4843ae2a16e7cce95a6d" PartId="9e3bfefa57a5484f95a65f1f5d05aebc"/>
      <Part Type="punktas" Nr="15" Abbr="15 p." DocPartId="d8492e5030d0415e85ed644ea364cce0" PartId="1dbe8435b39b4d439adb8e87fcd8612b"/>
      <Part Type="punktas" Nr="16" Abbr="16 p." DocPartId="01876f6bc9b2496d9565ea2d71b6978a" PartId="4e5119dc51014b8e9f9ea31ac6f6b4b4">
        <Part Type="punktas" Nr="16.1" Abbr="16.1 p." DocPartId="247399fb28894410a7be8be6c80012d0" PartId="40c51787ce1f4ebfb9e168af0d8fde18"/>
        <Part Type="punktas" Nr="16.2" Abbr="16.2 p." DocPartId="a2c0b4a80cf64efc9e4da3cb29a48c30" PartId="5d55f95f252844f8a9e2bb169689806e"/>
        <Part Type="punktas" Nr="16.3" Abbr="16.3 p." DocPartId="3fbde25e10b7449e96ae05aa264d4119" PartId="64b2c142f4ba4377a475cde2cc8af615"/>
        <Part Type="punktas" Nr="16.4" Abbr="16.4 p." DocPartId="a2c74793dcb848ccb646902116deb2de" PartId="375cce5c71e4425185fd7c922b6a44a0">
          <Part Type="punktas" Nr="16.4.1" Abbr="16.4.1 p." DocPartId="3d5ef47b148f429db58c23e5bd6b0f4f" PartId="e3e0cb1ebbab4b229379c34fb29b4f80"/>
          <Part Type="punktas" Nr="16.4.2" Abbr="16.4.2 p." DocPartId="cf1ca264f4d847df834feec412a3e479" PartId="eacc01b4dd6445feabd6f227f04bb9f2"/>
          <Part Type="punktas" Nr="16.4.3" Abbr="16.4.3 p." DocPartId="61667b8b17d7494f9f2b451a189279ca" PartId="6a3c39aa6bf0416cbb9b6b2829775945"/>
        </Part>
        <Part Type="punktas" Nr="16.5" Abbr="16.5 p." DocPartId="181becdcc1fd47f1bc0bae8283db135f" PartId="45837afce8194f97896ddd7fa19e44a5"/>
        <Part Type="punktas" Nr="16.6" Abbr="16.6 p." DocPartId="eb2ce900932c49f994ca674d679382a1" PartId="094cf337b90647879d5f4e47fb8ba24d"/>
        <Part Type="punktas" Nr="16.7" Abbr="16.7 p." DocPartId="0fb25af835f04c0d90fc396a4ffd1690" PartId="49b8ab7baab14c54bc09f2d441b8612b"/>
        <Part Type="punktas" Nr="16.8" Abbr="16.8 p." DocPartId="9e1a4a4e542c4f3b812640af57bde49a" PartId="d78afb2996a24c9cb41e7e17c3114c99"/>
      </Part>
      <Part Type="punktas" Nr="17" Abbr="17 p." DocPartId="ca2c72eda5c14ccfa769ba871a97fdbd" PartId="3ac8561233d645dabe9e2e050fbac32c"/>
      <Part Type="punktas" Nr="18" Abbr="18 p." DocPartId="abdc5b97f0bb488088b11a3fdd790d61" PartId="37c221c60c0e42818c146e6eeb8ad13f">
        <Part Type="punktas" Nr="18.1" Abbr="18.1 p." DocPartId="721506be2950481493918c3986a63038" PartId="ae12bbcb1db94a3bb0a91814318355c3"/>
        <Part Type="punktas" Nr="18.2" Abbr="18.2 p." DocPartId="766d95e8604844fca6c010c018464b4a" PartId="d128c6fb206e4ac5845ca9234d303195"/>
        <Part Type="punktas" Nr="18.3" Abbr="18.3 p." DocPartId="ed80376ce357468b8276619823f2dd5c" PartId="5e289bce522a4009847f6ee10ceef2f9"/>
      </Part>
      <Part Type="punktas" Nr="19" Abbr="19 p." DocPartId="506cca454a98409b91e864a7209476ec" PartId="245f10fc920d466e87cce8cc4ac659ee"/>
      <Part Type="punktas" Nr="20" Abbr="20 p." DocPartId="3f4cd040f08d4608bab7fec053ce0332" PartId="52554246ecfd4f66b54e3635ee73c059">
        <Part Type="punktas" Nr="20.1" Abbr="20.1 p." DocPartId="748b00b7413c4d6bb3488b2b6b281844" PartId="62b636725cab45848bf940d0c8249bf6"/>
        <Part Type="punktas" Nr="20.2" Abbr="20.2 p." DocPartId="2258b02f7f1646e9961552f4331ccf37" PartId="646556ec052c4b5296ea6a3acdfd01eb"/>
        <Part Type="punktas" Nr="20.3" Abbr="20.3 p." DocPartId="1c8ad66c50bc47d7a6eb8133ecaed9f2" PartId="6b452459d1ff43d095eacc83edafad04"/>
        <Part Type="punktas" Nr="20.4" Abbr="20.4 p." DocPartId="ca4160cfcd0041e4a668c10927ee1f4e" PartId="d451980479c4498087fb4988e6d8f746"/>
        <Part Type="punktas" Nr="20.5" Abbr="20.5 p." DocPartId="9de86628c7d9471d936e0d221be373c3" PartId="ff04758e0e5a4ad3b552dd3037ebb286"/>
        <Part Type="punktas" Nr="20.6" Abbr="20.6 p." DocPartId="fac5a6354ac34a7cb0329fb7ab276520" PartId="7d6caa485b1b4ca5826e395f06f9844f"/>
        <Part Type="punktas" Nr="20.7" Abbr="20.7 p." DocPartId="e5a60884db6a45048fe398ab5d62b8e0" PartId="a51db47f84514321bb591052aa3f1cdb"/>
      </Part>
      <Part Type="punktas" Nr="21" Abbr="21 p." DocPartId="3bbb1e7efb614d3aa53dd8a66b8f5891" PartId="18af97d7799e4f938984f138959c3f1a">
        <Part Type="punktas" Nr="21.1" Abbr="21.1 p." DocPartId="5849f474d29644259a77974af35784d8" PartId="03c109d121c344eeb6f96ad4982b9cd4"/>
        <Part Type="punktas" Nr="21.2" Abbr="21.2 p." DocPartId="28ee9e81a1bb4445a765050446562798" PartId="e84e55e07e284b05bb9808044ff84246"/>
        <Part Type="punktas" Nr="21.3" Abbr="21.3 p." DocPartId="df1e7947329349cdadd55723bf94ef9f" PartId="883086ca8b1245d8bce7f27e3a25b5b6"/>
        <Part Type="punktas" Nr="21.4" Abbr="21.4 p." DocPartId="c853bc81eca548d3ad084dbbf213429e" PartId="d17a63212fda4ffc9688258aab266a08"/>
        <Part Type="punktas" Nr="21.5" Abbr="21.5 p." DocPartId="c420e8e992314114962d75423f7f8059" PartId="fc2b4e4c41554bc9973c344135885772"/>
        <Part Type="punktas" Nr="21.6" Abbr="21.6 p." DocPartId="e0c4933699c44f5f9f0752257b93060b" PartId="2f698fccc9ee497daf04e766a98adb6f"/>
        <Part Type="punktas" Nr="21.7" Abbr="21.7 p." DocPartId="1b15e5c6707741e7bd676f04279b3d22" PartId="dfcd6c2b75d849f8a413958e772b745f"/>
        <Part Type="punktas" Nr="21.8" Abbr="21.8 p." DocPartId="b860ae9b33564f0f9ed0eaa80d499045" PartId="032b2a20b05b46ff9a2cea983b98188c"/>
        <Part Type="punktas" Nr="21.9" Abbr="21.9 p." DocPartId="624f9347e78d4dd1910e4a9916996998" PartId="ccaa19c0a8aa4820bf30a39b7b7861d2"/>
      </Part>
      <Part Type="punktas" Nr="22" Abbr="22 p." DocPartId="fa33d37f750d46f6a85bb15cc6cc2583" PartId="1d80821ff62644efa86775a3a61b0b08"/>
      <Part Type="punktas" Nr="23" Abbr="23 p." DocPartId="df2c3ddcd0384120863c0cb11df641e8" PartId="82bf11cf1c2e4e64a799af07f750560e">
        <Part Type="punktas" Nr="23.1" Abbr="23.1 p." DocPartId="0c025ea309864843b68677e18482f3c6" PartId="e15fb709de8449c0b71b45f17788caec"/>
        <Part Type="punktas" Nr="23.2" Abbr="23.2 p." DocPartId="a4caa0ab308841f2a7c302c8d2a00472" PartId="07331f183315405f84f32f6145d66461"/>
        <Part Type="punktas" Nr="23.3" Abbr="23.3 p." DocPartId="b0766436d7024032b0b5fc7881e993af" PartId="cba488d7b3524aeb8ebeefb7aa0d8b06"/>
        <Part Type="punktas" Nr="23.4" Abbr="23.4 p." DocPartId="c9c94f8c2cd84e879a04d332fc33ba04" PartId="7215d5ae0a744abea2e602aa00cd89b1"/>
        <Part Type="punktas" Nr="23.5" Abbr="23.5 p." DocPartId="9970da2525024b1c886e21aa513cabcd" PartId="e5fcda3efa0f4455ade35a03ed822fff"/>
      </Part>
      <Part Type="punktas" Nr="24" Abbr="24 p." DocPartId="b799487f6d1b4cf7a84ed84d281d6873" PartId="7c5c02ed46d549829bd80a250fd9db7c"/>
      <Part Type="punktas" Nr="25" Abbr="25 p." DocPartId="4ee4a7864c8042a8966eb94d25c9e2db" PartId="50d1c09aea634af7b7ed2e046d88f1fb"/>
      <Part Type="punktas" Nr="26" Abbr="26 p." DocPartId="4207296aedba4873ad5ff91f40e346bc" PartId="2cd1f93efc7e43fcaa0a4943e13ee831"/>
      <Part Type="punktas" Nr="27" Abbr="27 p." DocPartId="c8988761c9b24fb9a1c152e7046fd2fc" PartId="cdae57e6a34642c0b5dc0a4bc0e26f1d"/>
    </Part>
    <Part Type="skyrius" Nr="5" Title="LICENCIJUOJAMOS VEIKLOS SĄLYGOS, VEŽĖJŲ TEISĖS IR PAREIGOS" DocPartId="b87bcaef79354991974c5b170ce91d92" PartId="e4b983f0c26045a58786cb8aca07ddf5">
      <Part Type="punktas" Nr="28" Abbr="28 p." DocPartId="19b3a9f4a0bd4b73807dc1d65370334a" PartId="522072a1d6c541c98f25e6fa7f04bb74"/>
      <Part Type="punktas" Nr="29" Abbr="29 p." DocPartId="066c995b26ba4e4da4e74a90976d38d4" PartId="cf65284dc30e4dd8bfc30e406e37b7bf"/>
      <Part Type="punktas" Nr="30" Abbr="30 p." DocPartId="95678bec90b64b2c84d73a571c4f983a" PartId="c3d529dd08a64753a60a878c332b6bb9"/>
      <Part Type="punktas" Nr="31" Abbr="31 p." DocPartId="410f8f5d28e94d84ab308ac38ca360bf" PartId="1ab426d8fbbc4bb0a6e3063ddfaea9bb"/>
      <Part Type="punktas" Nr="32" Abbr="32 p." DocPartId="aeb9b4b2c7b942f1ae258ea1de9d693b" PartId="242af9724c964e489de2c2ba79748138"/>
      <Part Type="punktas" Nr="33" Abbr="33 p." DocPartId="caac88521b904ff7a851f5cf911b586b" PartId="85f72c94db22427f8bf82572706cd4fe"/>
      <Part Type="punktas" Nr="34" Abbr="34 p." DocPartId="b50e37f167554211b5e28651e983eb27" PartId="5f36c7c3251649c388bcc0b73552c48c"/>
      <Part Type="punktas" Nr="35" Abbr="35 p." DocPartId="2fab8b32c734429ba3a66f78c5e55e9c" PartId="9b8f76e3f197428f99eb820e7cc650ff"/>
      <Part Type="punktas" Nr="36" Abbr="36 p." DocPartId="e414b7dd6c90485bb92d25ee426c6257" PartId="4a5feb44bb1b423189829ce5bac71521"/>
      <Part Type="punktas" Nr="37" Abbr="37 p." DocPartId="386a768537be4b8eb912e0d0a282a185" PartId="9a6a1f307e28496f8d9e703d919b72b3"/>
      <Part Type="punktas" Nr="38" Abbr="38 p." DocPartId="f15ff27061a94435a63b017deea26061" PartId="7631534817f444c7bf8ba60fe3f3bc84"/>
      <Part Type="punktas" Nr="39" Abbr="39 p." DocPartId="6d04e001dc96433b94f56b69845867db" PartId="a1e219c1441343b7a659c5cf54007bd8">
        <Part Type="punktas" Nr="39.1" Abbr="39.1 p." DocPartId="d492945679a146fe8c74e67f1d804c10" PartId="227ea70909f242bbb7ed5062696d63c3"/>
        <Part Type="punktas" Nr="39.2" Abbr="39.2 p." DocPartId="e45eadb346b54150844897d24a3cf261" PartId="0e72e9837a44400c8532ae16352576f5"/>
        <Part Type="punktas" Nr="39.3" Abbr="39.3 p." DocPartId="7e5fa8dd9be5475e981115883ba9af2c" PartId="6204f282b5ca4f7c90f3f80c9d72cb8b"/>
        <Part Type="punktas" Nr="39.4" Abbr="39.4 p." DocPartId="80cc12eff75e4fc59133fd221bb1e583" PartId="aed9677a6c3b4cc392037a7cb8f7811a"/>
      </Part>
      <Part Type="punktas" Nr="40" Abbr="40 p." DocPartId="ccb5531bec7c4053890b135256a65190" PartId="5b05063b37d449b8a511b52de86e3caa">
        <Part Type="punktas" Nr="40.1" Abbr="40.1 p." DocPartId="fd98eebb4af84f99a39f572daf2d1f6c" PartId="86085b29b0c34a0fa11cdd52cdf7aac6"/>
        <Part Type="punktas" Nr="40.2" Abbr="40.2 p." DocPartId="a2c6421ce9694be8a2162deef3abe11e" PartId="a25b623113024484857fb77408afa611"/>
      </Part>
      <Part Type="punktas" Nr="41" Abbr="41 p." DocPartId="d7d136f6f74547e68da411d15af8ac99" PartId="9e181b9a0d1e41458fbb86401b5b0ee8"/>
      <Part Type="punktas" Nr="42" Abbr="42 p." DocPartId="3232e5391c9c401b9bc868720bd242c7" PartId="554d79fa1c11400ba32181b67778b511"/>
      <Part Type="punktas" Nr="43" Abbr="43 p." DocPartId="dc3908ccb0134e47913ca9e0bab62c91" PartId="e3080d136eb0436f97e46859584e6427"/>
    </Part>
    <Part Type="skyrius" Nr="6" Title="LICENCIJOS (LICENCIJOS KOPIJOS) GALIOJIMO SUSTABDYMAS IR PANAIKINIMAS" DocPartId="24d7b7cfa8c84acfaaf0a099b37e77d2" PartId="f141dd6b39d34365b2d04ebff39a9005">
      <Part Type="punktas" Nr="44" Abbr="44 p." DocPartId="684f678aed30424b881125ad73559a3f" PartId="f64be8fa16e5443091c2cc6b05f089c5"/>
      <Part Type="punktas" Nr="45" Abbr="45 p." DocPartId="6cd47407189b47e6a3a078c710172f1a" PartId="69f9adc9e4a449be863599e3b3fe54ff"/>
      <Part Type="punktas" Nr="46" Abbr="46 p." DocPartId="95047c2ea405477b857826445e44913a" PartId="29fd489b3e444a85ae6c444c16e53730">
        <Part Type="punktas" Nr="46.1" Abbr="46.1 p." DocPartId="59086262e1d94c43a6e5b1f09c58d16a" PartId="19d328eab02345f6ae3878d7dd26a27c"/>
        <Part Type="punktas" Nr="46.2" Abbr="46.2 p." DocPartId="4c4d454d72954d5287dead9696b27d10" PartId="3bd83c5bf5a14cdfab3504c890baf6ec"/>
        <Part Type="punktas" Nr="46.3" Abbr="46.3 p." DocPartId="99771198108d4aa4b655e95c97bb4b96" PartId="afb97e15c03a403cb280c2b4ae9e776f"/>
      </Part>
      <Part Type="punktas" Nr="47" Abbr="47 p." DocPartId="1aecf6a7f0d24b00baa1bb1172bc44e1" PartId="eca8a07c3640465191f3dcd064f27ffc"/>
      <Part Type="punktas" Nr="48" Abbr="48 p." DocPartId="869fcf16dbd949439752a92a7a6b46c3" PartId="85c5c7a9c26e4391b5507beca5989df8">
        <Part Type="punktas" Nr="48.1" Abbr="48.1 p." DocPartId="0f89c8c3f69e421bb64ecdc6a3cef8ec" PartId="388fdf8c5a454cabb4e0be8beb9dec6b"/>
        <Part Type="punktas" Nr="48.2" Abbr="48.2 p." DocPartId="77df2651734e493fb8102a449a9ee12c" PartId="3a915639644f4cda9a9d0ac3d8d6935d"/>
        <Part Type="punktas" Nr="48.3" Abbr="48.3 p." DocPartId="4fa563f4703f4f66bcf0290da8b675fb" PartId="5698937909af4e41afa4c3b29362c82b"/>
        <Part Type="punktas" Nr="48.4" Abbr="48.4 p." DocPartId="111a601ca29149e68c0b8c2eee31eeea" PartId="adeb82e7546e476a94f957bb462f0ec5"/>
        <Part Type="punktas" Nr="48.5" Abbr="48.5 p." DocPartId="0c9e10277f504192b885bcbd1affe137" PartId="785922c6b9c44c998ab02fe56f236731"/>
      </Part>
      <Part Type="punktas" Nr="49" Abbr="49 p." DocPartId="b632151878624b8f8ee4dfdc51a1c75d" PartId="a33a0070af394e10af1c8abe987bff0d">
        <Part Type="punktas" Nr="49.1" Abbr="49.1 p." DocPartId="2f2fe46fd61e445097d3eafd9e32eeb9" PartId="cc510d711e3544789e28d4aef54ab2e7"/>
        <Part Type="punktas" Nr="49.2" Abbr="49.2 p." DocPartId="926352ee20f14f08848f838bb8cd03e2" PartId="1b21388779eb4d0ab28f15389144b2c8"/>
        <Part Type="punktas" Nr="49.3" Abbr="49.3 p." DocPartId="71d0900f8ade4e3689bfa27172525225" PartId="2114ef7a6b3a435b840926f2a54ab0ae"/>
        <Part Type="punktas" Nr="49.4" Abbr="49.4 p." DocPartId="128d60559b574556855ce1c539832b0b" PartId="1df3d8ab7453415a83151e039722476d"/>
        <Part Type="punktas" Nr="49.5" Abbr="49.5 p." DocPartId="1689f9a43ed5417aac5c31e2a77db539" PartId="8d2085b9d8704001a1928feb05433d8f"/>
      </Part>
      <Part Type="punktas" Nr="50" Abbr="50 p." DocPartId="96636479432a40c280a982a34f06ce49" PartId="971452d6eb7a4b838c0c55384a24a28d"/>
      <Part Type="punktas" Nr="51" Abbr="51 p." DocPartId="2b1f16c9b61c4a4ab1389921c9e4a2e6" PartId="4cca03fb22a54fd09f76160d6bc37755"/>
    </Part>
    <Part Type="skyrius" Nr="7" Title="NEPRIEKAIŠTINGOS REPUTACIJOS PRARADIMAS IR TRANSPORTO VADYBININKO PRIPAŽINIMAS NETINKAMU VADOVAUTI VEŽĖJO TRANSPORTO VEIKLAI" DocPartId="ef747e01a0db467f94c592bca4e22bab" PartId="5cfc4b02177e4380b35cb344c899ae61">
      <Part Type="punktas" Nr="52" Abbr="52 p." DocPartId="719c9bb0064242289ea5910694edd57a" PartId="0f00af11ec5e4c92bcf563586fa494f8"/>
      <Part Type="punktas" Nr="53" Abbr="53 p." DocPartId="34137632f81448a6b28b449ecaf0d8ab" PartId="6a87891ce4e1427fb7d5bbfdc7e6a849"/>
      <Part Type="punktas" Nr="54" Abbr="54 p." DocPartId="a5165b71418b4a90a1f144041b84e3b2" PartId="3c2dfa63662b4868bd6a106058cbb59a"/>
      <Part Type="punktas" Nr="55" Abbr="55 p." DocPartId="638a5e0acf344e24b37ac3429c3fbbc7" PartId="a99c1dc1d1ae405f9ea180cf7a9a1b91"/>
      <Part Type="punktas" Nr="56" Abbr="56 p." DocPartId="271395146f3046fa9a83c9a822b98ffb" PartId="9307367f94124a1788fcd9ee14209b32"/>
    </Part>
    <Part Type="skyrius" Nr="8" Title="DUOMENŲ TVARKYMAS" DocPartId="d65f8f12ec8d4052bfd288efb6d79b2b" PartId="b2d41ff90da841ea91c86a73b1d84ef9">
      <Part Type="punktas" Nr="57" Abbr="57 p." DocPartId="1e879168d0da4cbc8341ef131ea373ae" PartId="8066424698394c4ab01331736aa4c75d"/>
      <Part Type="punktas" Nr="58" Abbr="58 p." DocPartId="8d64690d56f7496fb42fdb7a474c038b" PartId="a785a043fc63435a8bfd559316378f80"/>
      <Part Type="punktas" Nr="59" Abbr="59 p." DocPartId="f6783013ab0e4aca9a8a8be75d1e7d51" PartId="b4079512e7b946e4a75166e39c75d4f2"/>
      <Part Type="punktas" Nr="60" Abbr="60 p." DocPartId="d67c0994d72847aaa9b7baab565144c6" PartId="48cde6914c7a4fe3beea8dee89e29364"/>
      <Part Type="punktas" Nr="61" Abbr="61 p." DocPartId="77650670fd2146d38c389fe03919baaf" PartId="a261921b380748ec8f8b84f732315aa4"/>
    </Part>
    <Part Type="skyrius" Nr="9" Title="BAIGIAMOSIOS NUOSTATOS" DocPartId="0e60d2c021124a2fbe8d156be77e47f6" PartId="6cfb5c72ee9d4db5bb43043dd450d41c">
      <Part Type="punktas" Nr="62" Abbr="62 p." DocPartId="9869b40977e04dc799b70b6ef5274f4e" PartId="8981b360551f4903a26adb34562db14e"/>
      <Part Type="punktas" Nr="63" Abbr="63 p." DocPartId="c524354e2cf84bdd8eda138754bd3569" PartId="cc78567b74f146dfa5991e0f38f526ef"/>
      <Part Type="punktas" Nr="64" Abbr="64 p." DocPartId="0ebd04d13bc249439bf489498791a4b2" PartId="86d28dca348243c8b40a4582d74e624f"/>
    </Part>
    <Part Type="pabaiga" DocPartId="adb83ebb5bde4e3da651dc1c122d32f4" PartId="dc699d2bc4cc4780b0568233001d63fb"/>
  </Part>
  <Part Type="priedas" Abbr="pr." Title="(Vežėjo (fizinio asmens) nuosavo kapitalo ataskaitos formos pavyzdys)" DocPartId="329842e4dc8c4b31be11a36079894f1b" PartId="00511c40ee8548f8b1e744a6699fb57e">
    <Part Type="skirsnis" Title="VEŽĖJO (FIZINIO ASMENS) NUOSAVO KAPITALO ATASKAITA" DocPartId="dedf5308e6bb43d188d31cf3932ca745" PartId="41c3fe9db2fc4e5cb2bfd7821b2f595d"/>
    <Part Type="skirsnis" Title="VEŽĖJO (FIZINIO ASMENS) NUOSAVO KAPITALO ATASKAITOS PILDYMO INSTRUKCIJA" DocPartId="af7b287c51ca4c7e90654370405221c4" PartId="0afec6632d664049b1bcec0c6499062a"/>
    <Part Type="pabaiga" DocPartId="6d58247ee1554072bbf7bee9b406ecf7" PartId="af6630c3d36e4f80aea9b300fb973cb1"/>
  </Part>
</Parts>
</file>

<file path=customXml/itemProps1.xml><?xml version="1.0" encoding="utf-8"?>
<ds:datastoreItem xmlns:ds="http://schemas.openxmlformats.org/officeDocument/2006/customXml" ds:itemID="{0ADC1D16-6B8B-4472-B940-AD95F489885E}">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23388</Words>
  <Characters>13332</Characters>
  <Application>Microsoft Office Word</Application>
  <DocSecurity>0</DocSecurity>
  <Lines>111</Lines>
  <Paragraphs>73</Paragraphs>
  <ScaleCrop>false</ScaleCrop>
  <Company>LRVK</Company>
  <LinksUpToDate>false</LinksUpToDate>
  <CharactersWithSpaces>36647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2015-08-28T01:07:00Z</dcterms:created>
  <dc:creator>lrvk</dc:creator>
  <lastModifiedBy>TRAPINSKIENĖ Aušrinė</lastModifiedBy>
  <lastPrinted>2011-12-02T07:58:00Z</lastPrinted>
  <dcterms:modified xsi:type="dcterms:W3CDTF">2016-10-14T11:27:00Z</dcterms:modified>
  <revision>9</revision>
  <dc:title>DĖL KELIŲ TRANSPORTO VEIKLOS LICENCIJAVIMO TAISYKLIŲ PATVIRTINIMO</dc:title>
</coreProperties>
</file>