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2022-08-01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18926abbf3440eabdbdd3bae83f2c3a"/>
                    <w:lock w:val="sdtLocked"/>
                    <w:richText/>
                  </w:sdtPr>
                  <w:sdtContent>
                    <w:p>
                      <w:pPr>
                        <w:spacing w:line="360" w:lineRule="auto"/>
                        <w:ind w:firstLine="720"/>
                        <w:jc w:val="both"/>
                        <w:rPr>
                          <w:szCs w:val="24"/>
                        </w:rPr>
                      </w:pPr>
                      <w:sdt>
                        <w:sdtPr>
                          <w:alias w:val="Numeris"/>
                          <w:tag w:val="nr_d18926abbf3440eabdbdd3bae83f2c3a"/>
                          <w:lock w:val="sdtLocked"/>
                          <w:richText/>
                        </w:sdtPr>
                        <w:sdtContent>
                          <w:r>
                            <w:rPr>
                              <w:szCs w:val="24"/>
                            </w:rPr>
                            <w:t>3</w:t>
                          </w:r>
                        </w:sdtContent>
                      </w:sdt>
                      <w:r>
                        <w:rPr>
                          <w:szCs w:val="24"/>
                        </w:rPr>
                        <w:t>. Juridinių asmenų dalyvių informacinėje sistemoje (JADIS) kaupiama informacija apie naudos gavėjus visiems teisės aktų nustatytomis sąlygomis turintiems teisę ją gauti fiziniams ir juridiniams asmenims teikiama neatlygintinai.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E2AD8E1"/>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d18926abbf3440eabdbdd3bae83f2c3a"/>
        <Part Type="strDalis" Nr="4" Abbr="25-2 str. 4 d." DocPartId="807420a7ca7044d787edb7b365ab5324" PartId="35d3775f2f114bdb85008934b4130ab5"/>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6D57053-272C-4180-BB7D-1CF9BF877BBF}">
  <ds:schemaRefs>
    <ds:schemaRef ds:uri="http://lrs.lt/TAIS/DocParts"/>
  </ds:schemaRefs>
</ds:datastoreItem>
</file>

<file path=customXml/itemProps3.xml><?xml version="1.0" encoding="utf-8"?>
<ds:datastoreItem xmlns:ds="http://schemas.openxmlformats.org/officeDocument/2006/customXml" ds:itemID="{6A85F793-6631-4036-82BD-29F6F2C19B9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80</Pages>
  <Words>26713</Words>
  <Characters>190986</Characters>
  <Application>Microsoft Office Word</Application>
  <DocSecurity>0</DocSecurity>
  <Lines>1591</Lines>
  <Paragraphs>434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217265</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2022-01-28T08:37:00Z</dcterms:modified>
  <revision>40</revision>
  <dc:title>Redagavo: Ramunė Lūžaitė (1998</dc:title>
</coreProperties>
</file>