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bbc0753292734ba88d7814443c8c3a01"/>
        <w:lock w:val="sdtLocked"/>
        <w:richText/>
      </w:sdtPr>
      <w:sdtContent>
        <w:p>
          <w:pPr>
            <w:jc w:val="both"/>
            <w:rPr>
              <w:rFonts w:ascii="Times New Roman" w:hAnsi="Times New Roman"/>
            </w:rPr>
          </w:pPr>
          <w:r>
            <w:rPr>
              <w:rFonts w:ascii="Times New Roman" w:hAnsi="Times New Roman"/>
              <w:b/>
              <w:i/>
            </w:rPr>
            <w:t>Suvestinė redakcija nuo 2021-12-31 iki 2022-01-01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44837068B55">
            <w:r w:rsidRPr="00532B9F">
              <w:rPr>
                <w:rFonts w:ascii="Times New Roman" w:eastAsia="MS Mincho" w:hAnsi="Times New Roman"/>
                <w:sz w:val="20"/>
                <w:i/>
                <w:iCs/>
                <w:color w:val="0000FF" w:themeColor="hyperlink"/>
                <w:u w:val="single"/>
              </w:rPr>
              <w:t>64-1502</w:t>
            </w:r>
          </w:fldSimple>
          <w:r>
            <w:rPr>
              <w:rFonts w:ascii="Times New Roman" w:eastAsia="MS Mincho" w:hAnsi="Times New Roman"/>
              <w:sz w:val="20"/>
              <w:i/>
              <w:iCs/>
            </w:rPr>
            <w:t>, i. k. 0971010ISTAVIII-275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2017-07-13:</w:t>
          </w:r>
        </w:p>
        <w:p>
          <w:pPr>
            <w:rPr>
              <w:rFonts w:ascii="Times New Roman" w:hAnsi="Times New Roman"/>
              <w:sz w:val="20"/>
              <w:i/>
            </w:rPr>
          </w:pPr>
          <w:r>
            <w:rPr>
              <w:rFonts w:ascii="Times New Roman" w:hAnsi="Times New Roman"/>
              <w:sz w:val="20"/>
              <w:i/>
            </w:rPr>
            <w:t xml:space="preserve">Nr. </w:t>
          </w:r>
          <w:fldSimple w:instr="HYPERLINK https://www.e-tar.lt/portal/legalAct.html?documentId=7767fad0670511e7b85cfdc787069b42">
            <w:r w:rsidRPr="00532B9F">
              <w:rPr>
                <w:rFonts w:ascii="Times New Roman" w:eastAsia="MS Mincho" w:hAnsi="Times New Roman"/>
                <w:sz w:val="20"/>
                <w:i/>
                <w:iCs/>
                <w:color w:val="0000FF" w:themeColor="hyperlink"/>
                <w:u w:val="single"/>
              </w:rPr>
              <w:t>XIII-568</w:t>
            </w:r>
          </w:fldSimple>
          <w:r>
            <w:rPr>
              <w:rFonts w:ascii="Times New Roman" w:eastAsia="MS Mincho" w:hAnsi="Times New Roman"/>
              <w:sz w:val="20"/>
              <w:i/>
              <w:iCs/>
            </w:rPr>
            <w:t>,
2017-06-29,
paskelbta TAR 2017-07-12, i. k. 2017-12068                </w:t>
          </w:r>
        </w:p>
        <w:p>
          <w:pPr>
            <w:rPr>
              <w:rFonts w:ascii="Times New Roman" w:hAnsi="Times New Roman"/>
              <w:sz w:val="22"/>
            </w:rPr>
          </w:pPr>
        </w:p>
        <w:p>
          <w:pPr>
            <w:tabs>
              <w:tab w:val="left" w:pos="9214"/>
            </w:tabs>
            <w:jc w:val="center"/>
            <w:rPr>
              <w:b/>
              <w:szCs w:val="24"/>
            </w:rPr>
          </w:pPr>
          <w:r>
            <w:rPr>
              <w:b/>
              <w:szCs w:val="24"/>
            </w:rPr>
            <w:t xml:space="preserve">LIETUVOS RESPUBLIKOS </w:t>
            <w:br/>
            <w:t>PINIGŲ PLOVIMO IR TERORISTŲ FINANSAVIMO PREVENCIJOS</w:t>
            <w:br/>
            <w:t>ĮSTATYMAS</w:t>
          </w:r>
        </w:p>
        <w:p>
          <w:pPr>
            <w:tabs>
              <w:tab w:val="left" w:pos="9214"/>
            </w:tabs>
            <w:spacing w:line="360" w:lineRule="auto"/>
            <w:jc w:val="both"/>
            <w:rPr>
              <w:i/>
              <w:szCs w:val="24"/>
            </w:rPr>
          </w:pPr>
        </w:p>
        <w:p>
          <w:pPr>
            <w:tabs>
              <w:tab w:val="left" w:pos="9214"/>
            </w:tabs>
            <w:jc w:val="center"/>
            <w:rPr>
              <w:sz w:val="22"/>
            </w:rPr>
          </w:pPr>
          <w:r>
            <w:rPr>
              <w:sz w:val="22"/>
            </w:rPr>
            <w:t>1997 m. birželio 19 d. Nr. VIII-275</w:t>
          </w:r>
        </w:p>
        <w:p>
          <w:pPr>
            <w:tabs>
              <w:tab w:val="left" w:pos="9214"/>
            </w:tabs>
            <w:jc w:val="center"/>
            <w:rPr>
              <w:sz w:val="22"/>
            </w:rPr>
          </w:pPr>
          <w:r>
            <w:rPr>
              <w:sz w:val="22"/>
            </w:rPr>
            <w:t>Vilnius</w:t>
          </w:r>
        </w:p>
        <w:p>
          <w:pPr>
            <w:tabs>
              <w:tab w:val="left" w:pos="9214"/>
            </w:tabs>
            <w:spacing w:line="360" w:lineRule="auto"/>
            <w:jc w:val="both"/>
            <w:rPr>
              <w:i/>
              <w:szCs w:val="24"/>
            </w:rPr>
          </w:pPr>
        </w:p>
        <w:sdt>
          <w:sdtPr>
            <w:alias w:val="skirsnis"/>
            <w:tag w:val="part_a3d80b678b9c48bb91484ceb768bf878"/>
            <w:lock w:val="sdtLocked"/>
            <w:richText/>
          </w:sdtPr>
          <w:sdtContent>
            <w:p>
              <w:pPr>
                <w:spacing w:line="360" w:lineRule="auto"/>
                <w:jc w:val="center"/>
                <w:rPr>
                  <w:b/>
                </w:rPr>
              </w:pPr>
              <w:sdt>
                <w:sdtPr>
                  <w:alias w:val="Numeris"/>
                  <w:tag w:val="nr_a3d80b678b9c48bb91484ceb768bf878"/>
                  <w:lock w:val="sdtLocked"/>
                  <w:richText/>
                </w:sdtPr>
                <w:sdtContent>
                  <w:r>
                    <w:rPr>
                      <w:b/>
                    </w:rPr>
                    <w:t>PIRMASIS</w:t>
                  </w:r>
                </w:sdtContent>
              </w:sdt>
              <w:r>
                <w:rPr>
                  <w:b/>
                </w:rPr>
                <w:t xml:space="preserve"> SKIRSNIS</w:t>
              </w:r>
            </w:p>
            <w:p>
              <w:pPr>
                <w:spacing w:line="360" w:lineRule="auto"/>
                <w:jc w:val="center"/>
                <w:rPr>
                  <w:b/>
                </w:rPr>
              </w:pPr>
              <w:sdt>
                <w:sdtPr>
                  <w:alias w:val="Pavadinimas"/>
                  <w:tag w:val="title_a3d80b678b9c48bb91484ceb768bf878"/>
                  <w:lock w:val="sdtLocked"/>
                  <w:richText/>
                </w:sdtPr>
                <w:sdtContent>
                  <w:r>
                    <w:rPr>
                      <w:b/>
                    </w:rPr>
                    <w:t>BENDROSIOS NUOSTATOS</w:t>
                  </w:r>
                </w:sdtContent>
              </w:sdt>
            </w:p>
            <w:p>
              <w:pPr>
                <w:spacing w:line="360" w:lineRule="auto"/>
                <w:ind w:firstLine="720"/>
                <w:jc w:val="both"/>
                <w:rPr>
                  <w:szCs w:val="24"/>
                </w:rPr>
              </w:pPr>
            </w:p>
            <w:sdt>
              <w:sdtPr>
                <w:alias w:val="1 str."/>
                <w:tag w:val="part_91886a66a7054bf4accf345c76bc9fd8"/>
                <w:lock w:val="sdtLocked"/>
                <w:richText/>
              </w:sdtPr>
              <w:sdtContent>
                <w:p>
                  <w:pPr>
                    <w:spacing w:line="360" w:lineRule="auto"/>
                    <w:ind w:firstLine="720"/>
                    <w:jc w:val="both"/>
                    <w:rPr>
                      <w:b/>
                      <w:szCs w:val="24"/>
                    </w:rPr>
                  </w:pPr>
                  <w:sdt>
                    <w:sdtPr>
                      <w:alias w:val="Numeris"/>
                      <w:tag w:val="nr_91886a66a7054bf4accf345c76bc9fd8"/>
                      <w:lock w:val="sdtLocked"/>
                      <w:richText/>
                    </w:sdtPr>
                    <w:sdtContent>
                      <w:r>
                        <w:rPr>
                          <w:b/>
                          <w:szCs w:val="24"/>
                        </w:rPr>
                        <w:t>1</w:t>
                      </w:r>
                    </w:sdtContent>
                  </w:sdt>
                  <w:r>
                    <w:rPr>
                      <w:b/>
                      <w:szCs w:val="24"/>
                    </w:rPr>
                    <w:t xml:space="preserve"> straipsnis. </w:t>
                  </w:r>
                  <w:sdt>
                    <w:sdtPr>
                      <w:alias w:val="Pavadinimas"/>
                      <w:tag w:val="title_91886a66a7054bf4accf345c76bc9fd8"/>
                      <w:lock w:val="sdtLocked"/>
                      <w:richText/>
                    </w:sdtPr>
                    <w:sdtContent>
                      <w:r>
                        <w:rPr>
                          <w:b/>
                          <w:szCs w:val="24"/>
                        </w:rPr>
                        <w:t>Įstatymo paskirtis</w:t>
                      </w:r>
                    </w:sdtContent>
                  </w:sdt>
                </w:p>
                <w:sdt>
                  <w:sdtPr>
                    <w:alias w:val="1 str. 1 d."/>
                    <w:tag w:val="part_58545dfe2c5643cf8f0db9b980b1c01f"/>
                    <w:lock w:val="sdtLocked"/>
                    <w:richText/>
                  </w:sdtPr>
                  <w:sdtContent>
                    <w:p>
                      <w:pPr>
                        <w:tabs>
                          <w:tab w:val="left" w:pos="9072"/>
                        </w:tabs>
                        <w:spacing w:line="360" w:lineRule="auto"/>
                        <w:ind w:firstLine="720"/>
                        <w:jc w:val="both"/>
                        <w:rPr>
                          <w:bCs/>
                          <w:szCs w:val="24"/>
                        </w:rPr>
                      </w:pPr>
                      <w:sdt>
                        <w:sdtPr>
                          <w:alias w:val="Numeris"/>
                          <w:tag w:val="nr_58545dfe2c5643cf8f0db9b980b1c01f"/>
                          <w:lock w:val="sdtLocked"/>
                          <w:richText/>
                        </w:sdtPr>
                        <w:sdtContent>
                          <w:r>
                            <w:rPr>
                              <w:bCs/>
                              <w:szCs w:val="24"/>
                            </w:rPr>
                            <w:t>1</w:t>
                          </w:r>
                        </w:sdtContent>
                      </w:sdt>
                      <w:r>
                        <w:rPr>
                          <w:bCs/>
                          <w:szCs w:val="24"/>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e9ddac09bec54f349283eb969f069f4f"/>
                    <w:lock w:val="sdtLocked"/>
                    <w:richText/>
                  </w:sdtPr>
                  <w:sdtContent>
                    <w:p>
                      <w:pPr>
                        <w:spacing w:line="360" w:lineRule="auto"/>
                        <w:ind w:firstLine="720"/>
                        <w:jc w:val="both"/>
                        <w:rPr>
                          <w:bCs/>
                          <w:szCs w:val="24"/>
                        </w:rPr>
                      </w:pPr>
                      <w:sdt>
                        <w:sdtPr>
                          <w:alias w:val="Numeris"/>
                          <w:tag w:val="nr_e9ddac09bec54f349283eb969f069f4f"/>
                          <w:lock w:val="sdtLocked"/>
                          <w:richText/>
                        </w:sdtPr>
                        <w:sdtContent>
                          <w:r>
                            <w:rPr>
                              <w:bCs/>
                              <w:szCs w:val="24"/>
                            </w:rPr>
                            <w:t>2</w:t>
                          </w:r>
                        </w:sdtContent>
                      </w:sdt>
                      <w:r>
                        <w:rPr>
                          <w:bCs/>
                          <w:szCs w:val="24"/>
                        </w:rPr>
                        <w:t xml:space="preserve">. </w:t>
                      </w:r>
                      <w:r>
                        <w:rPr>
                          <w:szCs w:val="24"/>
                        </w:rPr>
                        <w:t>Šis įstatymas skirtas Europos Sąjungos teisės aktų, nurodytų šio įstatymo priede, taikymui užtikrinti</w:t>
                      </w:r>
                      <w:r>
                        <w:rPr>
                          <w:bCs/>
                          <w:szCs w:val="24"/>
                        </w:rPr>
                        <w:t>.</w:t>
                      </w:r>
                    </w:p>
                    <w:p>
                      <w:pPr>
                        <w:spacing w:line="360" w:lineRule="auto"/>
                        <w:ind w:firstLine="720"/>
                        <w:jc w:val="both"/>
                        <w:rPr>
                          <w:szCs w:val="24"/>
                        </w:rPr>
                      </w:pPr>
                    </w:p>
                  </w:sdtContent>
                </w:sdt>
              </w:sdtContent>
            </w:sdt>
            <w:sdt>
              <w:sdtPr>
                <w:alias w:val="2 str."/>
                <w:tag w:val="part_5dc9923b09e74bfe8d7d7015d6b3338c"/>
                <w:lock w:val="sdtLocked"/>
                <w:richText/>
              </w:sdtPr>
              <w:sdtContent>
                <w:p>
                  <w:pPr>
                    <w:spacing w:line="360" w:lineRule="auto"/>
                    <w:ind w:firstLine="720"/>
                    <w:jc w:val="both"/>
                    <w:rPr>
                      <w:b/>
                      <w:szCs w:val="24"/>
                    </w:rPr>
                  </w:pPr>
                  <w:sdt>
                    <w:sdtPr>
                      <w:alias w:val="Numeris"/>
                      <w:tag w:val="nr_5dc9923b09e74bfe8d7d7015d6b3338c"/>
                      <w:lock w:val="sdtLocked"/>
                      <w:richText/>
                    </w:sdtPr>
                    <w:sdtContent>
                      <w:r>
                        <w:rPr>
                          <w:b/>
                          <w:szCs w:val="24"/>
                        </w:rPr>
                        <w:t>2</w:t>
                      </w:r>
                    </w:sdtContent>
                  </w:sdt>
                  <w:r>
                    <w:rPr>
                      <w:b/>
                      <w:szCs w:val="24"/>
                    </w:rPr>
                    <w:t xml:space="preserve"> straipsnis. </w:t>
                  </w:r>
                  <w:sdt>
                    <w:sdtPr>
                      <w:alias w:val="Pavadinimas"/>
                      <w:tag w:val="title_5dc9923b09e74bfe8d7d7015d6b3338c"/>
                      <w:lock w:val="sdtLocked"/>
                      <w:richText/>
                    </w:sdtPr>
                    <w:sdtContent>
                      <w:r>
                        <w:rPr>
                          <w:b/>
                          <w:szCs w:val="24"/>
                        </w:rPr>
                        <w:t>Pagrindinės šio įstatymo sąvokos</w:t>
                      </w:r>
                    </w:sdtContent>
                  </w:sdt>
                </w:p>
                <w:sdt>
                  <w:sdtPr>
                    <w:alias w:val="2 str. 1 d."/>
                    <w:tag w:val="part_d69513c8140e4146a48b12ecfe622fac"/>
                    <w:lock w:val="sdtLocked"/>
                    <w:richText/>
                  </w:sdtPr>
                  <w:sdtContent>
                    <w:p>
                      <w:pPr>
                        <w:spacing w:line="360" w:lineRule="auto"/>
                        <w:ind w:firstLine="720"/>
                        <w:jc w:val="both"/>
                        <w:rPr>
                          <w:szCs w:val="24"/>
                        </w:rPr>
                      </w:pPr>
                      <w:sdt>
                        <w:sdtPr>
                          <w:alias w:val="Numeris"/>
                          <w:tag w:val="nr_d69513c8140e4146a48b12ecfe622fac"/>
                          <w:lock w:val="sdtLocked"/>
                          <w:richText/>
                        </w:sdtPr>
                        <w:sdtContent>
                          <w:r>
                            <w:rPr>
                              <w:szCs w:val="24"/>
                            </w:rPr>
                            <w:t>1</w:t>
                          </w:r>
                        </w:sdtContent>
                      </w:sdt>
                      <w:r>
                        <w:rPr>
                          <w:szCs w:val="24"/>
                        </w:rPr>
                        <w:t xml:space="preserve">. </w:t>
                      </w:r>
                      <w:r>
                        <w:rPr>
                          <w:b/>
                          <w:szCs w:val="24"/>
                        </w:rPr>
                        <w:t>Artimas pagalbininkas</w:t>
                      </w:r>
                      <w:r>
                        <w:rPr>
                          <w:szCs w:val="24"/>
                        </w:rPr>
                        <w:t>:</w:t>
                      </w:r>
                    </w:p>
                    <w:sdt>
                      <w:sdtPr>
                        <w:alias w:val="2 str. 1 d. 1 p."/>
                        <w:tag w:val="part_4c994696d6b44b25a427426df2ef68e8"/>
                        <w:lock w:val="sdtLocked"/>
                        <w:richText/>
                      </w:sdtPr>
                      <w:sdtContent>
                        <w:p>
                          <w:pPr>
                            <w:spacing w:line="360" w:lineRule="auto"/>
                            <w:ind w:firstLine="720"/>
                            <w:jc w:val="both"/>
                            <w:rPr>
                              <w:szCs w:val="24"/>
                            </w:rPr>
                          </w:pPr>
                          <w:sdt>
                            <w:sdtPr>
                              <w:alias w:val="Numeris"/>
                              <w:tag w:val="nr_4c994696d6b44b25a427426df2ef68e8"/>
                              <w:lock w:val="sdtLocked"/>
                              <w:richText/>
                            </w:sdtPr>
                            <w:sdtContent>
                              <w:r>
                                <w:rPr>
                                  <w:szCs w:val="24"/>
                                </w:rPr>
                                <w:t>1</w:t>
                              </w:r>
                            </w:sdtContent>
                          </w:sdt>
                          <w:r>
                            <w:rPr>
                              <w:szCs w:val="24"/>
                            </w:rPr>
                            <w:t xml:space="preserve">) fizinis asmuo, kuris su šio straipsnio 18 dalyje nurodytas pareigas einančiu ar ėjusiu asmeniu yra to paties juridinio asmens ar </w:t>
                          </w:r>
                          <w:r>
                            <w:rPr>
                              <w:color w:val="000000"/>
                              <w:szCs w:val="24"/>
                            </w:rPr>
                            <w:t xml:space="preserve">juridinio asmens statuso neturinčios organizacijos </w:t>
                          </w:r>
                          <w:r>
                            <w:rPr>
                              <w:szCs w:val="24"/>
                            </w:rPr>
                            <w:t xml:space="preserve">dalyvis arba palaiko kitus dalykinius santykius; </w:t>
                          </w:r>
                        </w:p>
                      </w:sdtContent>
                    </w:sdt>
                    <w:sdt>
                      <w:sdtPr>
                        <w:alias w:val="2 str. 1 d. 2 p."/>
                        <w:tag w:val="part_dd0ec644402842a1aa91c0cc0bbd3299"/>
                        <w:lock w:val="sdtLocked"/>
                        <w:richText/>
                      </w:sdtPr>
                      <w:sdtContent>
                        <w:p>
                          <w:pPr>
                            <w:spacing w:line="360" w:lineRule="auto"/>
                            <w:ind w:firstLine="720"/>
                            <w:jc w:val="both"/>
                            <w:rPr>
                              <w:bCs/>
                              <w:szCs w:val="24"/>
                            </w:rPr>
                          </w:pPr>
                          <w:sdt>
                            <w:sdtPr>
                              <w:alias w:val="Numeris"/>
                              <w:tag w:val="nr_dd0ec644402842a1aa91c0cc0bbd3299"/>
                              <w:lock w:val="sdtLocked"/>
                              <w:richText/>
                            </w:sdtPr>
                            <w:sdtContent>
                              <w:r>
                                <w:rPr>
                                  <w:szCs w:val="24"/>
                                </w:rPr>
                                <w:t>2</w:t>
                              </w:r>
                            </w:sdtContent>
                          </w:sdt>
                          <w:r>
                            <w:rPr>
                              <w:szCs w:val="24"/>
                            </w:rPr>
                            <w:t xml:space="preserve">) fizinis asmuo, kuris yra vienintelis juridinio asmens ar </w:t>
                          </w:r>
                          <w:r>
                            <w:rPr>
                              <w:color w:val="000000"/>
                              <w:szCs w:val="24"/>
                            </w:rPr>
                            <w:t>juridinio asmens statuso neturinčios organizacijos</w:t>
                          </w:r>
                          <w:r>
                            <w:rPr>
                              <w:szCs w:val="24"/>
                            </w:rPr>
                            <w:t xml:space="preserve">, įsteigtos ar veikiančios </w:t>
                          </w:r>
                          <w:r>
                            <w:rPr>
                              <w:i/>
                              <w:iCs/>
                              <w:szCs w:val="24"/>
                            </w:rPr>
                            <w:t>de facto</w:t>
                          </w:r>
                          <w:r>
                            <w:rPr>
                              <w:szCs w:val="24"/>
                            </w:rPr>
                            <w:t xml:space="preserve"> siekiant turtinės ar kitokios asmeninės naudos šio straipsnio 18 dalyje nurodytas pareigas einančiam ar ėjusiam asmeniui, naudos gavėjas.</w:t>
                          </w:r>
                        </w:p>
                      </w:sdtContent>
                    </w:sdt>
                  </w:sdtContent>
                </w:sdt>
                <w:sdt>
                  <w:sdtPr>
                    <w:alias w:val="2 str. 2 d."/>
                    <w:tag w:val="part_6d12c426179c4b5d9dfd75ce97a9b082"/>
                    <w:lock w:val="sdtLocked"/>
                    <w:richText/>
                  </w:sdtPr>
                  <w:sdtContent>
                    <w:p>
                      <w:pPr>
                        <w:spacing w:line="360" w:lineRule="auto"/>
                        <w:ind w:firstLine="720"/>
                        <w:jc w:val="both"/>
                        <w:rPr>
                          <w:bCs/>
                          <w:szCs w:val="24"/>
                        </w:rPr>
                      </w:pPr>
                      <w:sdt>
                        <w:sdtPr>
                          <w:alias w:val="Numeris"/>
                          <w:tag w:val="nr_6d12c426179c4b5d9dfd75ce97a9b082"/>
                          <w:lock w:val="sdtLocked"/>
                          <w:richText/>
                        </w:sdtPr>
                        <w:sdtContent>
                          <w:r>
                            <w:rPr>
                              <w:bCs/>
                              <w:szCs w:val="24"/>
                            </w:rPr>
                            <w:t>2</w:t>
                          </w:r>
                        </w:sdtContent>
                      </w:sdt>
                      <w:r>
                        <w:rPr>
                          <w:bCs/>
                          <w:szCs w:val="24"/>
                        </w:rPr>
                        <w:t xml:space="preserve">. </w:t>
                      </w:r>
                      <w:r>
                        <w:rPr>
                          <w:b/>
                          <w:bCs/>
                          <w:szCs w:val="24"/>
                        </w:rPr>
                        <w:t>Artimieji šeimos nariai</w:t>
                      </w:r>
                      <w:r>
                        <w:rPr>
                          <w:bCs/>
                          <w:szCs w:val="24"/>
                        </w:rPr>
                        <w:t xml:space="preserve"> – sutuoktinis, asmuo, su kuriuo registruota partnerystė (toliau – sugyventinis), tėvai, broliai, seserys, vaikai ir vaikų sutuoktiniai, vaikų sugyventiniai.</w:t>
                      </w:r>
                    </w:p>
                  </w:sdtContent>
                </w:sdt>
                <w:sdt>
                  <w:sdtPr>
                    <w:alias w:val="2 str. 3 d."/>
                    <w:tag w:val="part_cce8bff8797f467ca38d25208f916c0e"/>
                    <w:lock w:val="sdtLocked"/>
                    <w:richText/>
                  </w:sdtPr>
                  <w:sdtContent>
                    <w:p>
                      <w:pPr>
                        <w:spacing w:line="360" w:lineRule="auto"/>
                        <w:ind w:firstLine="720"/>
                        <w:jc w:val="both"/>
                        <w:rPr>
                          <w:szCs w:val="24"/>
                        </w:rPr>
                      </w:pPr>
                      <w:sdt>
                        <w:sdtPr>
                          <w:alias w:val="Numeris"/>
                          <w:tag w:val="nr_cce8bff8797f467ca38d25208f916c0e"/>
                          <w:lock w:val="sdtLocked"/>
                          <w:richText/>
                        </w:sdtPr>
                        <w:sdtContent>
                          <w:r>
                            <w:rPr>
                              <w:szCs w:val="24"/>
                            </w:rPr>
                            <w:t>3</w:t>
                          </w:r>
                        </w:sdtContent>
                      </w:sdt>
                      <w:r>
                        <w:rPr>
                          <w:szCs w:val="24"/>
                        </w:rPr>
                        <w:t xml:space="preserve">. </w:t>
                      </w:r>
                      <w:r>
                        <w:rPr>
                          <w:b/>
                          <w:szCs w:val="24"/>
                        </w:rPr>
                        <w:t>Dalykiniai santykiai</w:t>
                      </w:r>
                      <w:r>
                        <w:rPr>
                          <w:szCs w:val="24"/>
                        </w:rPr>
                        <w:t xml:space="preserve"> – verslo, profesiniai arba komerciniai kliento ir finansų įstaigų ar kitų įpareigotųjų subjektų santykiai, susiję su jų profesine veikla, kuriuos ryšių užmezgimo momentu buvo numatyta tęsti tam tikrą laikotarpį.</w:t>
                      </w:r>
                    </w:p>
                  </w:sdtContent>
                </w:sdt>
                <w:sdt>
                  <w:sdtPr>
                    <w:alias w:val="3-1 d."/>
                    <w:tag w:val="part_6a3488a5213a4f84abf777912e4c83c6"/>
                    <w:lock w:val="sdtLocked"/>
                    <w:richText/>
                  </w:sdtPr>
                  <w:sdtContent>
                    <w:p>
                      <w:pPr>
                        <w:spacing w:line="400" w:lineRule="atLeast"/>
                        <w:ind w:firstLine="720"/>
                        <w:jc w:val="both"/>
                      </w:pPr>
                      <w:sdt>
                        <w:sdtPr>
                          <w:alias w:val="Numeris"/>
                          <w:tag w:val="nr_6a3488a5213a4f84abf777912e4c83c6"/>
                          <w:lock w:val="sdtLocked"/>
                          <w:richText/>
                        </w:sdtPr>
                        <w:sdtContent>
                          <w:r>
                            <w:rPr>
                              <w:rFonts w:eastAsia="SimSun"/>
                              <w:szCs w:val="24"/>
                            </w:rPr>
                            <w:t>3</w:t>
                          </w:r>
                          <w:r>
                            <w:rPr>
                              <w:rFonts w:eastAsia="SimSun"/>
                              <w:szCs w:val="24"/>
                              <w:vertAlign w:val="superscript"/>
                            </w:rPr>
                            <w:t>1</w:t>
                          </w:r>
                        </w:sdtContent>
                      </w:sdt>
                      <w:r>
                        <w:rPr>
                          <w:rFonts w:eastAsia="SimSun"/>
                          <w:szCs w:val="24"/>
                        </w:rPr>
                        <w:t xml:space="preserve">. </w:t>
                      </w:r>
                      <w:r>
                        <w:rPr>
                          <w:rFonts w:eastAsia="SimSun"/>
                          <w:b/>
                          <w:szCs w:val="24"/>
                        </w:rPr>
                        <w:t>Depozitinė virtualiųjų valiutų piniginė</w:t>
                      </w:r>
                      <w:r>
                        <w:rPr>
                          <w:rFonts w:eastAsia="SimSun"/>
                          <w:szCs w:val="24"/>
                        </w:rPr>
                        <w:t xml:space="preserve"> – viešuoju raktu sugeneruojami virtualiųjų valiutų adresai, skirti kitų fizinių ar juridinių asmenų (trečiųjų šalių) patikėtoms, tačiau jų nuosavybe liekančioms virtualiosioms valiutoms saugoti ir tvarkyti.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2 d."/>
                    <w:tag w:val="part_ea75ce80bd58429a8f508f873d596836"/>
                    <w:lock w:val="sdtLocked"/>
                    <w:richText/>
                  </w:sdtPr>
                  <w:sdtContent>
                    <w:p>
                      <w:pPr>
                        <w:spacing w:line="400" w:lineRule="atLeast"/>
                        <w:ind w:firstLine="720"/>
                        <w:jc w:val="both"/>
                      </w:pPr>
                      <w:sdt>
                        <w:sdtPr>
                          <w:alias w:val="Numeris"/>
                          <w:tag w:val="nr_ea75ce80bd58429a8f508f873d596836"/>
                          <w:lock w:val="sdtLocked"/>
                          <w:richText/>
                        </w:sdtPr>
                        <w:sdtContent>
                          <w:r>
                            <w:rPr>
                              <w:rFonts w:eastAsia="SimSun"/>
                              <w:szCs w:val="24"/>
                            </w:rPr>
                            <w:t>3</w:t>
                          </w:r>
                          <w:r>
                            <w:rPr>
                              <w:rFonts w:eastAsia="SimSun"/>
                              <w:szCs w:val="24"/>
                              <w:vertAlign w:val="superscript"/>
                            </w:rPr>
                            <w:t>2</w:t>
                          </w:r>
                        </w:sdtContent>
                      </w:sdt>
                      <w:r>
                        <w:rPr>
                          <w:rFonts w:eastAsia="SimSun"/>
                          <w:szCs w:val="24"/>
                        </w:rPr>
                        <w:t xml:space="preserve">. </w:t>
                      </w:r>
                      <w:r>
                        <w:rPr>
                          <w:rFonts w:eastAsia="SimSun"/>
                          <w:b/>
                          <w:szCs w:val="24"/>
                        </w:rPr>
                        <w:t>Depozitinių virtualiųjų valiutų piniginių operatorius</w:t>
                      </w:r>
                      <w:r>
                        <w:rPr>
                          <w:rFonts w:eastAsia="SimSun"/>
                          <w:szCs w:val="24"/>
                        </w:rPr>
                        <w:t xml:space="preserve"> – depozitinių virtualiųjų valiutų piniginių valdymo klientų vardu paslaugas teikiantis Lietuvos Respublikoje įsteigtas juridinis asmuo arba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3 d."/>
                    <w:tag w:val="part_98dc7a75e0b7441ea36b43e05b657d9a"/>
                    <w:lock w:val="sdtLocked"/>
                    <w:richText/>
                  </w:sdtPr>
                  <w:sdtContent>
                    <w:p>
                      <w:pPr>
                        <w:spacing w:line="400" w:lineRule="atLeast"/>
                        <w:ind w:firstLine="720"/>
                        <w:jc w:val="both"/>
                        <w:rPr>
                          <w:szCs w:val="24"/>
                        </w:rPr>
                      </w:pPr>
                      <w:sdt>
                        <w:sdtPr>
                          <w:alias w:val="Numeris"/>
                          <w:tag w:val="nr_98dc7a75e0b7441ea36b43e05b657d9a"/>
                          <w:lock w:val="sdtLocked"/>
                          <w:richText/>
                        </w:sdtPr>
                        <w:sdtContent>
                          <w:r>
                            <w:rPr>
                              <w:szCs w:val="24"/>
                            </w:rPr>
                            <w:t>3</w:t>
                          </w:r>
                          <w:r>
                            <w:rPr>
                              <w:szCs w:val="24"/>
                              <w:vertAlign w:val="superscript"/>
                            </w:rPr>
                            <w:t>3</w:t>
                          </w:r>
                        </w:sdtContent>
                      </w:sdt>
                      <w:r>
                        <w:rPr>
                          <w:szCs w:val="24"/>
                        </w:rPr>
                        <w:t>.</w:t>
                      </w:r>
                      <w:r>
                        <w:rPr>
                          <w:b/>
                          <w:szCs w:val="24"/>
                        </w:rPr>
                        <w:t xml:space="preserve"> Elektroniniai pinigai </w:t>
                      </w:r>
                      <w:r>
                        <w:rPr>
                          <w:szCs w:val="24"/>
                        </w:rPr>
                        <w:t>– kaip apibrėžta Lietuvos Respublikos elektroninių pinigų ir elektroninių pinigų įstaigų įstatymo 2 straipsnio 1 dalyje. Prie elektroninių pinigų nepriskiriama piniginė vertė, laikoma mokėjimo priemonėse, nurodytose Lietuvos Respublikos mokėjimų įstatymo 3 straipsnio 5 dalies 11 punkte, ir piniginė vertė, naudojama mokėjimo operacijoms, nurodytoms Lietuvos Respublikos mokėjimų įstatymo 3 straipsnio 5 dalies 12 punkte,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4 d."/>
                    <w:tag w:val="part_85914447cb2c449d942e9b82646ec376"/>
                    <w:lock w:val="sdtLocked"/>
                    <w:richText/>
                  </w:sdtPr>
                  <w:sdtContent>
                    <w:p>
                      <w:pPr>
                        <w:spacing w:line="360" w:lineRule="auto"/>
                        <w:ind w:firstLine="720"/>
                        <w:jc w:val="both"/>
                        <w:rPr>
                          <w:bCs/>
                          <w:szCs w:val="24"/>
                        </w:rPr>
                      </w:pPr>
                      <w:sdt>
                        <w:sdtPr>
                          <w:alias w:val="Numeris"/>
                          <w:tag w:val="nr_85914447cb2c449d942e9b82646ec376"/>
                          <w:lock w:val="sdtLocked"/>
                          <w:richText/>
                        </w:sdtPr>
                        <w:sdtContent>
                          <w:r>
                            <w:rPr>
                              <w:bCs/>
                              <w:szCs w:val="24"/>
                            </w:rPr>
                            <w:t>4</w:t>
                          </w:r>
                        </w:sdtContent>
                      </w:sdt>
                      <w:r>
                        <w:rPr>
                          <w:bCs/>
                          <w:szCs w:val="24"/>
                        </w:rPr>
                        <w:t xml:space="preserve">. </w:t>
                      </w:r>
                      <w:r>
                        <w:rPr>
                          <w:b/>
                          <w:szCs w:val="24"/>
                        </w:rPr>
                        <w:t>Europos priežiūros institucijos</w:t>
                      </w:r>
                      <w:r>
                        <w:rPr>
                          <w:bCs/>
                          <w:szCs w:val="24"/>
                        </w:rPr>
                        <w:t xml:space="preserve"> – Europos bankininkystės institucija, įsteigta </w:t>
                      </w:r>
                      <w:r>
                        <w:rPr>
                          <w:color w:val="000000"/>
                          <w:szCs w:val="24"/>
                        </w:rPr>
                        <w:t>2010 m. lapkričio 24 d. Europos Parlamento ir Tarybos reglamentu (ES) Nr. 1093/2010, kuriuo įsteigiama Europos priežiūros institucija (Europos bankininkystės institucija), iš dalies keičiamas Sprendimas Nr. 716/2009/EB ir panaikinamas Komisijos sprendimas 2009/78/EB</w:t>
                      </w:r>
                      <w:r>
                        <w:rPr>
                          <w:bCs/>
                          <w:szCs w:val="24"/>
                        </w:rPr>
                        <w:t xml:space="preserve">, </w:t>
                      </w:r>
                      <w:r>
                        <w:rPr>
                          <w:szCs w:val="24"/>
                        </w:rPr>
                        <w:t>su visais pakeitimais,</w:t>
                      </w:r>
                      <w:r>
                        <w:rPr>
                          <w:bCs/>
                          <w:szCs w:val="24"/>
                        </w:rPr>
                        <w:t xml:space="preserve"> Europos draudimo ir profesinių pensijų institucija, įsteigta </w:t>
                      </w:r>
                      <w:r>
                        <w:rPr>
                          <w:color w:val="000000"/>
                          <w:szCs w:val="24"/>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w:t>
                      </w:r>
                      <w:r>
                        <w:rPr>
                          <w:bCs/>
                          <w:szCs w:val="24"/>
                        </w:rPr>
                        <w:t xml:space="preserve">, </w:t>
                      </w:r>
                      <w:r>
                        <w:rPr>
                          <w:szCs w:val="24"/>
                        </w:rPr>
                        <w:t xml:space="preserve">su visais pakeitimais, </w:t>
                      </w:r>
                      <w:r>
                        <w:rPr>
                          <w:bCs/>
                          <w:szCs w:val="24"/>
                        </w:rPr>
                        <w:t xml:space="preserve">ir Europos vertybinių popierių ir rinkų institucija, įsteigta </w:t>
                      </w:r>
                      <w:r>
                        <w:rPr>
                          <w:color w:val="000000"/>
                          <w:szCs w:val="24"/>
                        </w:rPr>
                        <w:t xml:space="preserve">2010 m. lapkričio 24 d. </w:t>
                      </w:r>
                      <w:r>
                        <w:rPr>
                          <w:bCs/>
                          <w:szCs w:val="24"/>
                        </w:rPr>
                        <w:t xml:space="preserve">Europos Parlamento ir Tarybos reglamentu (ES) Nr. 1095/2010, kuriuo įsteigiama Europos priežiūros institucija (Europos vertybinių popierių ir rinkų institucija) ir iš dalies keičiamas Sprendimas Nr. 716/2009/EB bei panaikinamas Komisijos sprendimas 2009/77/EB, </w:t>
                      </w:r>
                      <w:r>
                        <w:rPr>
                          <w:szCs w:val="24"/>
                        </w:rPr>
                        <w:t>su visais pakeitimais</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5 d."/>
                    <w:tag w:val="part_e09f0430ab924708b1e9c42d5c2f1429"/>
                    <w:lock w:val="sdtLocked"/>
                    <w:richText/>
                  </w:sdtPr>
                  <w:sdtContent>
                    <w:p>
                      <w:pPr>
                        <w:spacing w:line="360" w:lineRule="auto"/>
                        <w:ind w:firstLine="720"/>
                        <w:jc w:val="both"/>
                        <w:rPr>
                          <w:b/>
                          <w:bCs/>
                          <w:szCs w:val="24"/>
                        </w:rPr>
                      </w:pPr>
                      <w:sdt>
                        <w:sdtPr>
                          <w:alias w:val="Numeris"/>
                          <w:tag w:val="nr_e09f0430ab924708b1e9c42d5c2f1429"/>
                          <w:lock w:val="sdtLocked"/>
                          <w:richText/>
                        </w:sdtPr>
                        <w:sdtContent>
                          <w:r>
                            <w:rPr>
                              <w:bCs/>
                              <w:szCs w:val="24"/>
                            </w:rPr>
                            <w:t>5</w:t>
                          </w:r>
                        </w:sdtContent>
                      </w:sdt>
                      <w:r>
                        <w:rPr>
                          <w:bCs/>
                          <w:szCs w:val="24"/>
                        </w:rPr>
                        <w:t>.</w:t>
                      </w:r>
                      <w:r>
                        <w:rPr>
                          <w:b/>
                          <w:bCs/>
                          <w:szCs w:val="24"/>
                        </w:rPr>
                        <w:t xml:space="preserve"> </w:t>
                      </w:r>
                      <w:r>
                        <w:rPr>
                          <w:b/>
                          <w:szCs w:val="24"/>
                        </w:rPr>
                        <w:t xml:space="preserve">Europos Sąjungos valstybė narė </w:t>
                      </w:r>
                      <w:r>
                        <w:rPr>
                          <w:szCs w:val="24"/>
                        </w:rPr>
                        <w:t>– valstybė Europos Sąjungos narė ir Europos ekonominės erdvės valstybė.</w:t>
                      </w:r>
                    </w:p>
                  </w:sdtContent>
                </w:sdt>
                <w:sdt>
                  <w:sdtPr>
                    <w:alias w:val="2 str. 6 d."/>
                    <w:tag w:val="part_dc38a90796184eb399ea204641c07ac8"/>
                    <w:lock w:val="sdtLocked"/>
                    <w:richText/>
                  </w:sdtPr>
                  <w:sdtContent>
                    <w:p>
                      <w:pPr>
                        <w:spacing w:line="360" w:lineRule="auto"/>
                        <w:ind w:firstLine="720"/>
                        <w:jc w:val="both"/>
                        <w:rPr>
                          <w:bCs/>
                          <w:szCs w:val="24"/>
                        </w:rPr>
                      </w:pPr>
                      <w:sdt>
                        <w:sdtPr>
                          <w:alias w:val="Numeris"/>
                          <w:tag w:val="nr_dc38a90796184eb399ea204641c07ac8"/>
                          <w:lock w:val="sdtLocked"/>
                          <w:richText/>
                        </w:sdtPr>
                        <w:sdtContent>
                          <w:r>
                            <w:rPr>
                              <w:bCs/>
                              <w:szCs w:val="24"/>
                            </w:rPr>
                            <w:t>6</w:t>
                          </w:r>
                        </w:sdtContent>
                      </w:sdt>
                      <w:r>
                        <w:rPr>
                          <w:bCs/>
                          <w:szCs w:val="24"/>
                        </w:rPr>
                        <w:t>.</w:t>
                      </w:r>
                      <w:r>
                        <w:rPr>
                          <w:b/>
                          <w:bCs/>
                          <w:szCs w:val="24"/>
                        </w:rPr>
                        <w:t xml:space="preserve"> Fiktyvus bankas </w:t>
                      </w:r>
                      <w:r>
                        <w:rPr>
                          <w:bCs/>
                          <w:szCs w:val="24"/>
                        </w:rPr>
                        <w:t xml:space="preserve">– finansų įstaiga arba įstaiga, vykdanti finansų įstaigai lygiavertę veiklą, įsteigta pagal jurisdikciją, pagal kurią ši įstaiga faktiškai neegzistuoja, neturi realiai veikiančių valdymo ir organizacinės struktūros ir vidaus kontrolės sistemų ir nepriklauso kompetentingų institucijų prižiūrimai finansinei grupei. </w:t>
                      </w:r>
                    </w:p>
                  </w:sdtContent>
                </w:sdt>
                <w:sdt>
                  <w:sdtPr>
                    <w:alias w:val="6-1 d."/>
                    <w:tag w:val="part_dfcebde569324c11855cf83ad16543c7"/>
                    <w:lock w:val="sdtLocked"/>
                    <w:richText/>
                  </w:sdtPr>
                  <w:sdtContent>
                    <w:p>
                      <w:pPr>
                        <w:tabs>
                          <w:tab w:val="left" w:pos="1134"/>
                        </w:tabs>
                        <w:spacing w:line="360" w:lineRule="auto"/>
                        <w:ind w:firstLine="720"/>
                        <w:jc w:val="both"/>
                      </w:pPr>
                      <w:sdt>
                        <w:sdtPr>
                          <w:alias w:val="Numeris"/>
                          <w:tag w:val="nr_dfcebde569324c11855cf83ad16543c7"/>
                          <w:lock w:val="sdtLocked"/>
                          <w:richText/>
                        </w:sdtPr>
                        <w:sdtContent>
                          <w:r>
                            <w:rPr>
                              <w:szCs w:val="24"/>
                            </w:rPr>
                            <w:t>6</w:t>
                          </w:r>
                          <w:r>
                            <w:rPr>
                              <w:szCs w:val="24"/>
                              <w:vertAlign w:val="superscript"/>
                            </w:rPr>
                            <w:t>1</w:t>
                          </w:r>
                        </w:sdtContent>
                      </w:sdt>
                      <w:r>
                        <w:rPr>
                          <w:szCs w:val="24"/>
                        </w:rPr>
                        <w:t>.</w:t>
                      </w:r>
                      <w:r>
                        <w:rPr>
                          <w:b/>
                          <w:szCs w:val="24"/>
                        </w:rPr>
                        <w:t xml:space="preserve"> </w:t>
                      </w:r>
                      <w:r>
                        <w:rPr>
                          <w:b/>
                          <w:bCs/>
                          <w:szCs w:val="24"/>
                        </w:rPr>
                        <w:t xml:space="preserve">Finansinė informacija </w:t>
                      </w:r>
                      <w:r>
                        <w:rPr>
                          <w:szCs w:val="24"/>
                        </w:rPr>
                        <w:t xml:space="preserve">– Finansinių nusikaltimų tyrimo tarnybos  prie Lietuvos Respublikos vidaus reikalų ministerijos (toliau – Finansinių nusikaltimų tyrimo tarnyba) jau turima įgyvendinant pinigų plovimo ir (ar) teroristų finansavimo prevencijos priemones gauta bet kokios rūšies informacija arba duomenys apie pinigines operacijas ar sandorius, turtą, dalykinius santykius, ūkinę komercinę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2 d."/>
                    <w:tag w:val="part_731f300f427a4252b69a25b91bf8fc56"/>
                    <w:lock w:val="sdtLocked"/>
                    <w:richText/>
                  </w:sdtPr>
                  <w:sdtContent>
                    <w:p>
                      <w:pPr>
                        <w:tabs>
                          <w:tab w:val="left" w:pos="1134"/>
                        </w:tabs>
                        <w:spacing w:line="360" w:lineRule="auto"/>
                        <w:ind w:firstLine="720"/>
                        <w:jc w:val="both"/>
                        <w:rPr>
                          <w:bCs/>
                          <w:szCs w:val="24"/>
                        </w:rPr>
                      </w:pPr>
                      <w:sdt>
                        <w:sdtPr>
                          <w:alias w:val="Numeris"/>
                          <w:tag w:val="nr_731f300f427a4252b69a25b91bf8fc56"/>
                          <w:lock w:val="sdtLocked"/>
                          <w:richText/>
                        </w:sdtPr>
                        <w:sdtContent>
                          <w:r>
                            <w:rPr>
                              <w:szCs w:val="24"/>
                            </w:rPr>
                            <w:t>6</w:t>
                          </w:r>
                          <w:r>
                            <w:rPr>
                              <w:szCs w:val="24"/>
                              <w:vertAlign w:val="superscript"/>
                            </w:rPr>
                            <w:t>2</w:t>
                          </w:r>
                        </w:sdtContent>
                      </w:sdt>
                      <w:r>
                        <w:rPr>
                          <w:szCs w:val="24"/>
                        </w:rPr>
                        <w:t xml:space="preserve">. </w:t>
                      </w:r>
                      <w:r>
                        <w:rPr>
                          <w:b/>
                          <w:bCs/>
                          <w:szCs w:val="24"/>
                        </w:rPr>
                        <w:t>Finansinės analizės informacija</w:t>
                      </w:r>
                      <w:r>
                        <w:rPr>
                          <w:b/>
                          <w:szCs w:val="24"/>
                        </w:rPr>
                        <w:t xml:space="preserve"> </w:t>
                      </w:r>
                      <w:r>
                        <w:rPr>
                          <w:szCs w:val="24"/>
                        </w:rPr>
                        <w:t>– Finansinių nusikaltimų tyrimo tarnybos pagal šio įstatymo 5 straipsnio 1 dalies 2 ir 3 punktus atliktos analizės rezultatai.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7 d."/>
                    <w:tag w:val="part_302bfaf591764dbbb8076ab09bb1205d"/>
                    <w:lock w:val="sdtLocked"/>
                    <w:richText/>
                  </w:sdtPr>
                  <w:sdtContent>
                    <w:p>
                      <w:pPr>
                        <w:spacing w:line="360" w:lineRule="auto"/>
                        <w:ind w:firstLine="720"/>
                        <w:jc w:val="both"/>
                        <w:rPr>
                          <w:szCs w:val="24"/>
                        </w:rPr>
                      </w:pPr>
                      <w:sdt>
                        <w:sdtPr>
                          <w:alias w:val="Numeris"/>
                          <w:tag w:val="nr_302bfaf591764dbbb8076ab09bb1205d"/>
                          <w:lock w:val="sdtLocked"/>
                          <w:richText/>
                        </w:sdtPr>
                        <w:sdtContent>
                          <w:r>
                            <w:rPr>
                              <w:szCs w:val="24"/>
                              <w:lang w:eastAsia="lt-LT"/>
                            </w:rPr>
                            <w:t>7</w:t>
                          </w:r>
                        </w:sdtContent>
                      </w:sdt>
                      <w:r>
                        <w:rPr>
                          <w:szCs w:val="24"/>
                          <w:lang w:eastAsia="lt-LT"/>
                        </w:rPr>
                        <w:t xml:space="preserve">. </w:t>
                      </w:r>
                      <w:r>
                        <w:rPr>
                          <w:b/>
                          <w:bCs/>
                          <w:szCs w:val="24"/>
                        </w:rPr>
                        <w:t>Finansų įstaigos</w:t>
                      </w:r>
                      <w:r>
                        <w:rPr>
                          <w:szCs w:val="24"/>
                        </w:rPr>
                        <w:t xml:space="preserve"> – Lietuvos Respublikos finansų įstaigų įstatyme apibrėžtos kredito įstaigos ir finansų įmonės, Lietuvos Respublikos mokėjimo įstaigų įstatyme apibrėžtos mokėjimo įstaigos, Lietuvos Respublikos elektroninių pinigų ir elektroninių pinigų įstaigų įstatyme apibrėžtos elektroninių pinigų įstaigos, </w:t>
                      </w:r>
                      <w:r>
                        <w:rPr>
                          <w:bCs/>
                          <w:szCs w:val="24"/>
                        </w:rPr>
                        <w:t>Lietuvos Respublikos valiutos keityklos operatorių įstatyme apibrėžti valiutos keityklos operatoriai,</w:t>
                      </w:r>
                      <w:r>
                        <w:rPr>
                          <w:szCs w:val="24"/>
                          <w:lang w:eastAsia="lt-LT"/>
                        </w:rPr>
                        <w:t xml:space="preserve"> Lietuvos Respublikos sutelktinio finansavimo įstatyme apibrėžti sutelktinio finansavimo platformų operatoriai, Lietuvos Respublikos vartojimo kredito įstatyme ir Lietuvos Respublikos su nekilnojamuoju turtu susijusio kredito įstatyme apibrėžti tarpusavio skolinimo platformų operatoriai, Lietuvos Respublikos draudimo įstatyme apibrėžtos d</w:t>
                      </w:r>
                      <w:r>
                        <w:rPr>
                          <w:szCs w:val="24"/>
                        </w:rPr>
                        <w:t>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w:t>
                      </w:r>
                      <w:r>
                        <w:rPr>
                          <w:szCs w:val="24"/>
                          <w:lang w:eastAsia="lt-LT"/>
                        </w:rPr>
                        <w:t xml:space="preserve"> šių užsienio finansų įstaigų filialai, įsteigti Lietuvos Respublikoje, taip pat elektroninių pinigų įstaigos ir mokėjimo įstaigos, kurių buveinė yra kitoje Europos Sąjungos valstybėje narėje</w:t>
                      </w:r>
                      <w:r>
                        <w:rPr>
                          <w:sz w:val="22"/>
                          <w:szCs w:val="24"/>
                          <w:lang w:eastAsia="lt-LT"/>
                        </w:rPr>
                        <w:t>,</w:t>
                      </w:r>
                      <w:r>
                        <w:rPr>
                          <w:szCs w:val="24"/>
                          <w:lang w:eastAsia="lt-LT"/>
                        </w:rPr>
                        <w:t xml:space="preserve"> teikiančios paslaugas Lietuvos Respublikoje per tarpininkus, fizinius ar juridinius asmenis.</w:t>
                      </w:r>
                    </w:p>
                  </w:sdtContent>
                </w:sdt>
                <w:sdt>
                  <w:sdtPr>
                    <w:alias w:val="2 str. 8 d."/>
                    <w:tag w:val="part_682a3a8e9a3542c2b046303847fddb7a"/>
                    <w:lock w:val="sdtLocked"/>
                    <w:richText/>
                  </w:sdtPr>
                  <w:sdtContent>
                    <w:p>
                      <w:pPr>
                        <w:spacing w:line="360" w:lineRule="auto"/>
                        <w:ind w:firstLine="720"/>
                        <w:jc w:val="both"/>
                        <w:rPr>
                          <w:i/>
                          <w:sz w:val="20"/>
                        </w:rPr>
                      </w:pPr>
                      <w:sdt>
                        <w:sdtPr>
                          <w:alias w:val="Numeris"/>
                          <w:tag w:val="nr_682a3a8e9a3542c2b046303847fddb7a"/>
                          <w:lock w:val="sdtLocked"/>
                          <w:richText/>
                        </w:sdtPr>
                        <w:sdtContent>
                          <w:r>
                            <w:rPr>
                              <w:szCs w:val="24"/>
                            </w:rPr>
                            <w:t>8</w:t>
                          </w:r>
                        </w:sdtContent>
                      </w:sdt>
                      <w:r>
                        <w:rPr>
                          <w:szCs w:val="24"/>
                        </w:rPr>
                        <w:t>.</w:t>
                      </w:r>
                      <w:r>
                        <w:rPr>
                          <w:i/>
                          <w:sz w:val="20"/>
                        </w:rPr>
                        <w:t xml:space="preserve"> Netenka galios 2021-06-03.</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9 d."/>
                    <w:tag w:val="part_5859215183cb4664abd07052cfc83e1e"/>
                    <w:lock w:val="sdtLocked"/>
                    <w:richText/>
                  </w:sdtPr>
                  <w:sdtContent>
                    <w:p>
                      <w:pPr>
                        <w:spacing w:line="360" w:lineRule="auto"/>
                        <w:ind w:firstLine="720"/>
                        <w:jc w:val="both"/>
                        <w:rPr>
                          <w:szCs w:val="24"/>
                        </w:rPr>
                      </w:pPr>
                      <w:sdt>
                        <w:sdtPr>
                          <w:alias w:val="Numeris"/>
                          <w:tag w:val="nr_5859215183cb4664abd07052cfc83e1e"/>
                          <w:lock w:val="sdtLocked"/>
                          <w:richText/>
                        </w:sdtPr>
                        <w:sdtContent>
                          <w:r>
                            <w:rPr>
                              <w:szCs w:val="24"/>
                            </w:rPr>
                            <w:t>9</w:t>
                          </w:r>
                        </w:sdtContent>
                      </w:sdt>
                      <w:r>
                        <w:rPr>
                          <w:szCs w:val="24"/>
                        </w:rPr>
                        <w:t xml:space="preserve">. </w:t>
                      </w:r>
                      <w:r>
                        <w:rPr>
                          <w:b/>
                          <w:szCs w:val="24"/>
                        </w:rPr>
                        <w:t>Įtartina piniginė operacija ar sandoris</w:t>
                      </w:r>
                      <w:r>
                        <w:rPr>
                          <w:szCs w:val="24"/>
                        </w:rPr>
                        <w:t xml:space="preserve"> – piniginė operacija arba sandoris, susiję su turtu, kuris, kaip įtariama, yra tiesiogiai arba netiesiogiai gautas iš </w:t>
                      </w:r>
                      <w:r>
                        <w:rPr>
                          <w:color w:val="000000"/>
                          <w:szCs w:val="24"/>
                        </w:rPr>
                        <w:t xml:space="preserve">nusikalstamos veikos arba dalyvaujant tokioje veikoje </w:t>
                      </w:r>
                      <w:r>
                        <w:rPr>
                          <w:szCs w:val="24"/>
                        </w:rPr>
                        <w:t>ir (ar) yra, kaip įtariama, susijęs su teroristų finansavimu.</w:t>
                      </w:r>
                    </w:p>
                  </w:sdtContent>
                </w:sdt>
                <w:sdt>
                  <w:sdtPr>
                    <w:alias w:val="2 str. 10 d."/>
                    <w:tag w:val="part_ae909fb416a144f498ad1dbe093e03a0"/>
                    <w:lock w:val="sdtLocked"/>
                    <w:richText/>
                  </w:sdtPr>
                  <w:sdtContent>
                    <w:p>
                      <w:pPr>
                        <w:spacing w:line="400" w:lineRule="atLeast"/>
                        <w:ind w:firstLine="720"/>
                        <w:jc w:val="both"/>
                        <w:rPr>
                          <w:szCs w:val="24"/>
                        </w:rPr>
                      </w:pPr>
                      <w:sdt>
                        <w:sdtPr>
                          <w:alias w:val="Numeris"/>
                          <w:tag w:val="nr_ae909fb416a144f498ad1dbe093e03a0"/>
                          <w:lock w:val="sdtLocked"/>
                          <w:richText/>
                        </w:sdtPr>
                        <w:sdtContent>
                          <w:r>
                            <w:rPr>
                              <w:szCs w:val="24"/>
                            </w:rPr>
                            <w:t>10</w:t>
                          </w:r>
                        </w:sdtContent>
                      </w:sdt>
                      <w:r>
                        <w:rPr>
                          <w:szCs w:val="24"/>
                        </w:rPr>
                        <w:t>.</w:t>
                      </w:r>
                      <w:r>
                        <w:rPr>
                          <w:b/>
                          <w:bCs/>
                          <w:szCs w:val="24"/>
                        </w:rPr>
                        <w:t xml:space="preserve"> Kiti įpareigotieji subjektai</w:t>
                      </w:r>
                      <w:r>
                        <w:rPr>
                          <w:szCs w:val="24"/>
                        </w:rPr>
                        <w:t>:</w:t>
                      </w:r>
                    </w:p>
                    <w:sdt>
                      <w:sdtPr>
                        <w:alias w:val="2 str. 10 d. 1 p."/>
                        <w:tag w:val="part_a59c98558c99425bb1efc27a85c3948f"/>
                        <w:lock w:val="sdtLocked"/>
                        <w:richText/>
                      </w:sdtPr>
                      <w:sdtContent>
                        <w:p>
                          <w:pPr>
                            <w:spacing w:line="400" w:lineRule="atLeast"/>
                            <w:ind w:firstLine="720"/>
                            <w:jc w:val="both"/>
                            <w:rPr>
                              <w:szCs w:val="24"/>
                            </w:rPr>
                          </w:pPr>
                          <w:sdt>
                            <w:sdtPr>
                              <w:alias w:val="Numeris"/>
                              <w:tag w:val="nr_a59c98558c99425bb1efc27a85c3948f"/>
                              <w:lock w:val="sdtLocked"/>
                              <w:richText/>
                            </w:sdtPr>
                            <w:sdtContent>
                              <w:r>
                                <w:rPr>
                                  <w:szCs w:val="24"/>
                                </w:rPr>
                                <w:t>1</w:t>
                              </w:r>
                            </w:sdtContent>
                          </w:sdt>
                          <w:r>
                            <w:rPr>
                              <w:szCs w:val="24"/>
                            </w:rPr>
                            <w:t>) auditoriai, kurie audito veikla verčiasi savarankiškai, ar audito įmonės (toliau – auditoriai);</w:t>
                          </w:r>
                        </w:p>
                      </w:sdtContent>
                    </w:sdt>
                    <w:sdt>
                      <w:sdtPr>
                        <w:alias w:val="2 str. 10 d. 2 p."/>
                        <w:tag w:val="part_aa05c9ec99eb4b1c9ee653637f45fc72"/>
                        <w:lock w:val="sdtLocked"/>
                        <w:richText/>
                      </w:sdtPr>
                      <w:sdtContent>
                        <w:p>
                          <w:pPr>
                            <w:spacing w:line="400" w:lineRule="atLeast"/>
                            <w:ind w:firstLine="720"/>
                            <w:jc w:val="both"/>
                            <w:rPr>
                              <w:szCs w:val="24"/>
                            </w:rPr>
                          </w:pPr>
                          <w:sdt>
                            <w:sdtPr>
                              <w:alias w:val="Numeris"/>
                              <w:tag w:val="nr_aa05c9ec99eb4b1c9ee653637f45fc72"/>
                              <w:lock w:val="sdtLocked"/>
                              <w:richText/>
                            </w:sdtPr>
                            <w:sdtContent>
                              <w:r>
                                <w:rPr>
                                  <w:szCs w:val="24"/>
                                </w:rPr>
                                <w:t>2</w:t>
                              </w:r>
                            </w:sdtContent>
                          </w:sdt>
                          <w:r>
                            <w:rPr>
                              <w:szCs w:val="24"/>
                            </w:rPr>
                            <w:t>) antstoliai ir antstolio atstovai;</w:t>
                          </w:r>
                        </w:p>
                      </w:sdtContent>
                    </w:sdt>
                    <w:sdt>
                      <w:sdtPr>
                        <w:alias w:val="2 str. 10 d. 3 p."/>
                        <w:tag w:val="part_7b0879c90b61497696ae2af519485551"/>
                        <w:lock w:val="sdtLocked"/>
                        <w:richText/>
                      </w:sdtPr>
                      <w:sdtContent>
                        <w:p>
                          <w:pPr>
                            <w:spacing w:line="400" w:lineRule="atLeast"/>
                            <w:ind w:firstLine="720"/>
                            <w:jc w:val="both"/>
                            <w:rPr>
                              <w:szCs w:val="24"/>
                            </w:rPr>
                          </w:pPr>
                          <w:sdt>
                            <w:sdtPr>
                              <w:alias w:val="Numeris"/>
                              <w:tag w:val="nr_7b0879c90b61497696ae2af519485551"/>
                              <w:lock w:val="sdtLocked"/>
                              <w:richText/>
                            </w:sdtPr>
                            <w:sdtContent>
                              <w:r>
                                <w:rPr>
                                  <w:szCs w:val="24"/>
                                </w:rPr>
                                <w:t>3</w:t>
                              </w:r>
                            </w:sdtContent>
                          </w:sdt>
                          <w:r>
                            <w:rPr>
                              <w:szCs w:val="24"/>
                            </w:rPr>
                            <w:t>) buhalterinės apskaitos ar mokesčių konsultavimo paslaugas teikiančios įmonės ir šias paslaugas savarankiškai teikiantys</w:t>
                          </w:r>
                          <w:r>
                            <w:rPr>
                              <w:b/>
                              <w:bCs/>
                              <w:szCs w:val="24"/>
                            </w:rPr>
                            <w:t xml:space="preserve"> </w:t>
                          </w:r>
                          <w:r>
                            <w:rPr>
                              <w:szCs w:val="24"/>
                            </w:rPr>
                            <w:t>asmenys, taip pat asmenys, kurie, vykdydami savo pagrindinę verslo arba profesinę veiklą, įsipareigoja tiesiogiai arba per kitus asmenis, su kuriais tas kitas asmuo yra susijęs, teikti materialinę pagalbą, paramą ar patarimus mokesčių klausimais (toliau – buhalterinės apskaitos ar mokesčių konsultavimo paslaugas teikiančios įmonės);</w:t>
                          </w:r>
                        </w:p>
                      </w:sdtContent>
                    </w:sdt>
                    <w:sdt>
                      <w:sdtPr>
                        <w:alias w:val="2 str. 10 d. 4 p."/>
                        <w:tag w:val="part_13116c85949048738698430fdfebc33d"/>
                        <w:lock w:val="sdtLocked"/>
                        <w:richText/>
                      </w:sdtPr>
                      <w:sdtContent>
                        <w:p>
                          <w:pPr>
                            <w:spacing w:line="400" w:lineRule="atLeast"/>
                            <w:ind w:firstLine="720"/>
                            <w:jc w:val="both"/>
                            <w:rPr>
                              <w:szCs w:val="24"/>
                            </w:rPr>
                          </w:pPr>
                          <w:sdt>
                            <w:sdtPr>
                              <w:alias w:val="Numeris"/>
                              <w:tag w:val="nr_13116c85949048738698430fdfebc33d"/>
                              <w:lock w:val="sdtLocked"/>
                              <w:richText/>
                            </w:sdtPr>
                            <w:sdtContent>
                              <w:r>
                                <w:rPr>
                                  <w:szCs w:val="24"/>
                                </w:rPr>
                                <w:t>4</w:t>
                              </w:r>
                            </w:sdtContent>
                          </w:sdt>
                          <w:r>
                            <w:rPr>
                              <w:szCs w:val="24"/>
                            </w:rPr>
                            <w:t xml:space="preserve">) notarai, notaro atstovai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ar bendrovių steigimo ir administravimo paslaugų teikėjų atsiradimo arba sukūrimo, veikimo ar valdymo sandorius ir (ar) su jais susijusius sandorius; </w:t>
                          </w:r>
                        </w:p>
                      </w:sdtContent>
                    </w:sdt>
                    <w:sdt>
                      <w:sdtPr>
                        <w:alias w:val="2 str. 10 d. 5 p."/>
                        <w:tag w:val="part_fd44a6761b404b08b0dc173420856b34"/>
                        <w:lock w:val="sdtLocked"/>
                        <w:richText/>
                      </w:sdtPr>
                      <w:sdtContent>
                        <w:p>
                          <w:pPr>
                            <w:spacing w:line="400" w:lineRule="atLeast"/>
                            <w:ind w:firstLine="720"/>
                            <w:jc w:val="both"/>
                            <w:rPr>
                              <w:szCs w:val="24"/>
                            </w:rPr>
                          </w:pPr>
                          <w:sdt>
                            <w:sdtPr>
                              <w:alias w:val="Numeris"/>
                              <w:tag w:val="nr_fd44a6761b404b08b0dc173420856b34"/>
                              <w:lock w:val="sdtLocked"/>
                              <w:richText/>
                            </w:sdtPr>
                            <w:sdtContent>
                              <w:r>
                                <w:rPr>
                                  <w:szCs w:val="24"/>
                                </w:rPr>
                                <w:t>5</w:t>
                              </w:r>
                            </w:sdtContent>
                          </w:sdt>
                          <w:r>
                            <w:rPr>
                              <w:szCs w:val="24"/>
                            </w:rPr>
                            <w:t>) patikos ar bendrovių steigimo ar administravimo paslaugų teikėjai, nenurodyti šios dalies 1, 3 ir 4 punktuose;</w:t>
                          </w:r>
                        </w:p>
                      </w:sdtContent>
                    </w:sdt>
                    <w:sdt>
                      <w:sdtPr>
                        <w:alias w:val="2 str. 10 d. 6 p."/>
                        <w:tag w:val="part_7c9bcee71e024cdf9ee9ab83c44f42dc"/>
                        <w:lock w:val="sdtLocked"/>
                        <w:richText/>
                      </w:sdtPr>
                      <w:sdtContent>
                        <w:p>
                          <w:pPr>
                            <w:spacing w:line="400" w:lineRule="atLeast"/>
                            <w:ind w:firstLine="720"/>
                            <w:jc w:val="both"/>
                            <w:rPr>
                              <w:szCs w:val="24"/>
                            </w:rPr>
                          </w:pPr>
                          <w:sdt>
                            <w:sdtPr>
                              <w:alias w:val="Numeris"/>
                              <w:tag w:val="nr_7c9bcee71e024cdf9ee9ab83c44f42dc"/>
                              <w:lock w:val="sdtLocked"/>
                              <w:richText/>
                            </w:sdtPr>
                            <w:sdtContent>
                              <w:r>
                                <w:rPr>
                                  <w:szCs w:val="24"/>
                                </w:rPr>
                                <w:t>6</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nesvarbu, ar sandoris atliekamas vienos, ar kelių susijusių operacijų metu, jeigu atsiskaitoma grynaisiais pinigais, išskyrus atvejus, nurodytus šios dalies 12 ir 13 punktuose (toliau – asmenys, kurie verčiasi ūkine komercine veikla, apimančia prekybą turtu, kurio vertė lygi arba viršija 10 000 eurų, jeigu atsiskaitoma grynaisiais pinigais);</w:t>
                          </w:r>
                        </w:p>
                      </w:sdtContent>
                    </w:sdt>
                    <w:sdt>
                      <w:sdtPr>
                        <w:alias w:val="2 str. 10 d. 7 p."/>
                        <w:tag w:val="part_6a3283f84292436eaa92400c12843f94"/>
                        <w:lock w:val="sdtLocked"/>
                        <w:richText/>
                      </w:sdtPr>
                      <w:sdtContent>
                        <w:p>
                          <w:pPr>
                            <w:spacing w:line="400" w:lineRule="atLeast"/>
                            <w:ind w:firstLine="720"/>
                            <w:jc w:val="both"/>
                            <w:rPr>
                              <w:szCs w:val="24"/>
                            </w:rPr>
                          </w:pPr>
                          <w:sdt>
                            <w:sdtPr>
                              <w:alias w:val="Numeris"/>
                              <w:tag w:val="nr_6a3283f84292436eaa92400c12843f94"/>
                              <w:lock w:val="sdtLocked"/>
                              <w:richText/>
                            </w:sdtPr>
                            <w:sdtContent>
                              <w:r>
                                <w:rPr>
                                  <w:szCs w:val="24"/>
                                </w:rPr>
                                <w:t>7</w:t>
                              </w:r>
                            </w:sdtContent>
                          </w:sdt>
                          <w:r>
                            <w:rPr>
                              <w:szCs w:val="24"/>
                            </w:rPr>
                            <w:t>) azartinius lošimus ir loterijas organizuojančios bendrovės;</w:t>
                          </w:r>
                        </w:p>
                      </w:sdtContent>
                    </w:sdt>
                    <w:sdt>
                      <w:sdtPr>
                        <w:alias w:val="2 str. 10 d. 8 p."/>
                        <w:tag w:val="part_2cb8dd6b953b467eba127f58a648f6bb"/>
                        <w:lock w:val="sdtLocked"/>
                        <w:richText/>
                      </w:sdtPr>
                      <w:sdtContent>
                        <w:p>
                          <w:pPr>
                            <w:spacing w:line="400" w:lineRule="atLeast"/>
                            <w:ind w:firstLine="720"/>
                            <w:jc w:val="both"/>
                            <w:rPr>
                              <w:szCs w:val="24"/>
                            </w:rPr>
                          </w:pPr>
                          <w:sdt>
                            <w:sdtPr>
                              <w:alias w:val="Numeris"/>
                              <w:tag w:val="nr_2cb8dd6b953b467eba127f58a648f6bb"/>
                              <w:lock w:val="sdtLocked"/>
                              <w:richText/>
                            </w:sdtPr>
                            <w:sdtContent>
                              <w:r>
                                <w:rPr>
                                  <w:szCs w:val="24"/>
                                </w:rPr>
                                <w:t>8</w:t>
                              </w:r>
                            </w:sdtContent>
                          </w:sdt>
                          <w:r>
                            <w:rPr>
                              <w:szCs w:val="24"/>
                            </w:rPr>
                            <w:t>) uždaro tipo investicinės bendrovės;</w:t>
                          </w:r>
                        </w:p>
                      </w:sdtContent>
                    </w:sdt>
                    <w:sdt>
                      <w:sdtPr>
                        <w:alias w:val="2 str. 10 d. 9 p."/>
                        <w:tag w:val="part_3cb2d5a74b87400d94ae1a86c19865fb"/>
                        <w:lock w:val="sdtLocked"/>
                        <w:richText/>
                      </w:sdtPr>
                      <w:sdtContent>
                        <w:p>
                          <w:pPr>
                            <w:spacing w:line="400" w:lineRule="atLeast"/>
                            <w:ind w:firstLine="720"/>
                            <w:jc w:val="both"/>
                            <w:rPr>
                              <w:szCs w:val="24"/>
                            </w:rPr>
                          </w:pPr>
                          <w:sdt>
                            <w:sdtPr>
                              <w:alias w:val="Numeris"/>
                              <w:tag w:val="nr_3cb2d5a74b87400d94ae1a86c19865fb"/>
                              <w:lock w:val="sdtLocked"/>
                              <w:richText/>
                            </w:sdtPr>
                            <w:sdtContent>
                              <w:r>
                                <w:rPr>
                                  <w:szCs w:val="24"/>
                                </w:rPr>
                                <w:t>9</w:t>
                              </w:r>
                            </w:sdtContent>
                          </w:sdt>
                          <w:r>
                            <w:rPr>
                              <w:szCs w:val="24"/>
                            </w:rPr>
                            <w:t>) nekilnojamojo turto agentai (brokeriai), tiek veikiantys kliento vardu ir jo naudai, tiek ir padedantys klientui atlikti nekilnojamojo turto pirkimo ar pardavimo sandorius ir (ar) su jais susijusius sandorius, taip pat teikiantys tarpininkavimo paslaugas išnuomojant nekilnojamąjį turtą, tačiau tik sandoriams, kurių mėnesinis nuomos mokestis yra lygus arba viršija 10 000 eurų ar jį atitinkančią sumą užsienio valiuta;</w:t>
                          </w:r>
                        </w:p>
                      </w:sdtContent>
                    </w:sdt>
                    <w:sdt>
                      <w:sdtPr>
                        <w:alias w:val="2 str. 10 d. 10 p."/>
                        <w:tag w:val="part_53de56b6af3a46e798855b3bd5950eda"/>
                        <w:lock w:val="sdtLocked"/>
                        <w:richText/>
                      </w:sdtPr>
                      <w:sdtContent>
                        <w:p>
                          <w:pPr>
                            <w:spacing w:line="400" w:lineRule="atLeast"/>
                            <w:ind w:firstLine="720"/>
                            <w:rPr>
                              <w:rFonts w:eastAsia="SimSun"/>
                              <w:szCs w:val="24"/>
                            </w:rPr>
                          </w:pPr>
                          <w:sdt>
                            <w:sdtPr>
                              <w:alias w:val="Numeris"/>
                              <w:tag w:val="nr_53de56b6af3a46e798855b3bd5950eda"/>
                              <w:lock w:val="sdtLocked"/>
                              <w:richText/>
                            </w:sdtPr>
                            <w:sdtContent>
                              <w:r>
                                <w:rPr>
                                  <w:rFonts w:eastAsia="SimSun"/>
                                  <w:szCs w:val="24"/>
                                </w:rPr>
                                <w:t>10</w:t>
                              </w:r>
                            </w:sdtContent>
                          </w:sdt>
                          <w:r>
                            <w:rPr>
                              <w:rFonts w:eastAsia="SimSun"/>
                              <w:szCs w:val="24"/>
                            </w:rPr>
                            <w:t>) virtualiųjų valiutų keityklų operatoriai;</w:t>
                          </w:r>
                        </w:p>
                      </w:sdtContent>
                    </w:sdt>
                    <w:sdt>
                      <w:sdtPr>
                        <w:alias w:val="2 str. 10 d. 11 p."/>
                        <w:tag w:val="part_89513e12588b4bba8e3b0f2108db6a15"/>
                        <w:lock w:val="sdtLocked"/>
                        <w:richText/>
                      </w:sdtPr>
                      <w:sdtContent>
                        <w:p>
                          <w:pPr>
                            <w:spacing w:line="400" w:lineRule="atLeast"/>
                            <w:ind w:firstLine="720"/>
                            <w:rPr>
                              <w:rFonts w:eastAsia="SimSun"/>
                              <w:szCs w:val="24"/>
                            </w:rPr>
                          </w:pPr>
                          <w:sdt>
                            <w:sdtPr>
                              <w:alias w:val="Numeris"/>
                              <w:tag w:val="nr_89513e12588b4bba8e3b0f2108db6a15"/>
                              <w:lock w:val="sdtLocked"/>
                              <w:richText/>
                            </w:sdtPr>
                            <w:sdtContent>
                              <w:r>
                                <w:rPr>
                                  <w:rFonts w:eastAsia="SimSun"/>
                                  <w:szCs w:val="24"/>
                                </w:rPr>
                                <w:t>11</w:t>
                              </w:r>
                            </w:sdtContent>
                          </w:sdt>
                          <w:r>
                            <w:rPr>
                              <w:rFonts w:eastAsia="SimSun"/>
                              <w:szCs w:val="24"/>
                            </w:rPr>
                            <w:t>) depozitinių virtualiųjų valiutų piniginių operatoriai;</w:t>
                          </w:r>
                        </w:p>
                      </w:sdtContent>
                    </w:sdt>
                    <w:sdt>
                      <w:sdtPr>
                        <w:alias w:val="2 str. 10 d. 12 p."/>
                        <w:tag w:val="part_d4ffb4252fbb4632b4fc1865de5d0f4b"/>
                        <w:lock w:val="sdtLocked"/>
                        <w:richText/>
                      </w:sdtPr>
                      <w:sdtContent>
                        <w:p>
                          <w:pPr>
                            <w:spacing w:line="400" w:lineRule="atLeast"/>
                            <w:ind w:firstLine="720"/>
                            <w:jc w:val="both"/>
                            <w:rPr>
                              <w:szCs w:val="24"/>
                            </w:rPr>
                          </w:pPr>
                          <w:sdt>
                            <w:sdtPr>
                              <w:alias w:val="Numeris"/>
                              <w:tag w:val="nr_d4ffb4252fbb4632b4fc1865de5d0f4b"/>
                              <w:lock w:val="sdtLocked"/>
                              <w:richText/>
                            </w:sdtPr>
                            <w:sdtContent>
                              <w:r>
                                <w:rPr>
                                  <w:szCs w:val="24"/>
                                </w:rPr>
                                <w:t>12</w:t>
                              </w:r>
                            </w:sdtContent>
                          </w:sdt>
                          <w:r>
                            <w:rPr>
                              <w:szCs w:val="24"/>
                            </w:rPr>
                            <w:t>) asmenys, kurie verčiasi ūkine komercine veikla, apimančia prekybą meno kūriniais ir (ar) tarpininkavimo veiklą prekybos meno kūriniais srityje (įskaitant galerijas ir aukcionų namus), jeigu sandorio vertė lygi arba viršija 10 000 eurų ar ją atitinkančią sumą užsienio valiuta, nesvarbu, ar sandoris atliekamas vienos ar kelių susijusių operacijų metu;</w:t>
                          </w:r>
                        </w:p>
                      </w:sdtContent>
                    </w:sdt>
                    <w:sdt>
                      <w:sdtPr>
                        <w:alias w:val="2 str. 10 d. 13 p."/>
                        <w:tag w:val="part_189b26041bf6468b8c4ab2403279f659"/>
                        <w:lock w:val="sdtLocked"/>
                        <w:richText/>
                      </w:sdtPr>
                      <w:sdtContent>
                        <w:p>
                          <w:pPr>
                            <w:spacing w:line="360" w:lineRule="auto"/>
                            <w:ind w:firstLine="720"/>
                            <w:jc w:val="both"/>
                            <w:rPr>
                              <w:bCs/>
                              <w:szCs w:val="24"/>
                            </w:rPr>
                          </w:pPr>
                          <w:sdt>
                            <w:sdtPr>
                              <w:alias w:val="Numeris"/>
                              <w:tag w:val="nr_189b26041bf6468b8c4ab2403279f659"/>
                              <w:lock w:val="sdtLocked"/>
                              <w:richText/>
                            </w:sdtPr>
                            <w:sdtContent>
                              <w:r>
                                <w:rPr>
                                  <w:szCs w:val="24"/>
                                </w:rPr>
                                <w:t>13</w:t>
                              </w:r>
                            </w:sdtContent>
                          </w:sdt>
                          <w:r>
                            <w:rPr>
                              <w:szCs w:val="24"/>
                            </w:rPr>
                            <w:t>) laisvosios zonos, nustatytos atsižvelgiant į 2013 m. spalio 9 d. Europos Parlamento ir Tarybos reglamentą (ES) Nr. 952/2013, kuriuo nustatomas Sąjungos muitinės kodeksas, su visais pakeitimais, ir besiverčiančios ūkine komercine veikla, apimančia saugojimo, prekybos arba tarpininkavimo veiklą prekybos meno kūriniais srityje, jeigu sandorio vertė lygi arba viršija 10 000 eurų ar ją atitinkančią sumą užsienio valiuta, nesvarbu, ar sandoris atliekamas vienos ar kelių susijusių operacijų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1 d."/>
                    <w:tag w:val="part_c1eb705bc32a4c9da2911e9027ac4c0e"/>
                    <w:lock w:val="sdtLocked"/>
                    <w:richText/>
                  </w:sdtPr>
                  <w:sdtContent>
                    <w:p>
                      <w:pPr>
                        <w:spacing w:line="360" w:lineRule="auto"/>
                        <w:ind w:firstLine="720"/>
                        <w:jc w:val="both"/>
                        <w:rPr>
                          <w:bCs/>
                          <w:szCs w:val="24"/>
                        </w:rPr>
                      </w:pPr>
                      <w:sdt>
                        <w:sdtPr>
                          <w:alias w:val="Numeris"/>
                          <w:tag w:val="nr_c1eb705bc32a4c9da2911e9027ac4c0e"/>
                          <w:lock w:val="sdtLocked"/>
                          <w:richText/>
                        </w:sdtPr>
                        <w:sdtContent>
                          <w:r>
                            <w:rPr>
                              <w:szCs w:val="24"/>
                            </w:rPr>
                            <w:t>11</w:t>
                          </w:r>
                        </w:sdtContent>
                      </w:sdt>
                      <w:r>
                        <w:rPr>
                          <w:szCs w:val="24"/>
                        </w:rPr>
                        <w:t xml:space="preserve">. </w:t>
                      </w:r>
                      <w:r>
                        <w:rPr>
                          <w:b/>
                          <w:szCs w:val="24"/>
                        </w:rPr>
                        <w:t>Klientas</w:t>
                      </w:r>
                      <w:r>
                        <w:rPr>
                          <w:szCs w:val="24"/>
                        </w:rPr>
                        <w:t xml:space="preserve"> – fizinis ar juridinis asmuo arba kolektyvinio investavimo  subjektas, atliekantys pinigines operacijas arba sudarantys sandorius su finansų įstaiga ar kitu įpareigotuoju subjektu. Juridiniu asmeniu taip pat laikoma bet kuri užsienio valstybės organizacija, pagal Lietuvos Respublikos ar užsienio valstybės įstatymus pripažįstama teisės subjektu. Kai šio įstatymo nuostatos taikomos klientui – ir juridiniam asmeniui, ir kolektyvinio investavimo subjektui, vartojama sąvoka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2 d."/>
                    <w:tag w:val="part_67d4475e35ed48e492383fb4b47fe1e6"/>
                    <w:lock w:val="sdtLocked"/>
                    <w:richText/>
                  </w:sdtPr>
                  <w:sdtContent>
                    <w:p>
                      <w:pPr>
                        <w:spacing w:line="360" w:lineRule="auto"/>
                        <w:ind w:firstLine="720"/>
                        <w:jc w:val="both"/>
                        <w:rPr>
                          <w:b/>
                          <w:bCs/>
                          <w:szCs w:val="24"/>
                        </w:rPr>
                      </w:pPr>
                      <w:sdt>
                        <w:sdtPr>
                          <w:alias w:val="Numeris"/>
                          <w:tag w:val="nr_67d4475e35ed48e492383fb4b47fe1e6"/>
                          <w:lock w:val="sdtLocked"/>
                          <w:richText/>
                        </w:sdtPr>
                        <w:sdtContent>
                          <w:r>
                            <w:rPr>
                              <w:bCs/>
                              <w:szCs w:val="24"/>
                            </w:rPr>
                            <w:t>12</w:t>
                          </w:r>
                        </w:sdtContent>
                      </w:sdt>
                      <w:r>
                        <w:rPr>
                          <w:bCs/>
                          <w:szCs w:val="24"/>
                        </w:rPr>
                        <w:t>.</w:t>
                      </w:r>
                      <w:r>
                        <w:rPr>
                          <w:b/>
                          <w:bCs/>
                          <w:szCs w:val="24"/>
                        </w:rPr>
                        <w:t xml:space="preserve"> Korespondentiniai santykiai</w:t>
                      </w:r>
                      <w:r>
                        <w:rPr>
                          <w:bCs/>
                          <w:szCs w:val="24"/>
                        </w:rPr>
                        <w:t>:</w:t>
                      </w:r>
                      <w:r>
                        <w:rPr>
                          <w:b/>
                          <w:bCs/>
                          <w:szCs w:val="24"/>
                        </w:rPr>
                        <w:t xml:space="preserve"> </w:t>
                      </w:r>
                    </w:p>
                    <w:sdt>
                      <w:sdtPr>
                        <w:alias w:val="2 str. 12 d. 1 p."/>
                        <w:tag w:val="part_e4874edca8894422bb4b9c195220ce4a"/>
                        <w:lock w:val="sdtLocked"/>
                        <w:richText/>
                      </w:sdtPr>
                      <w:sdtContent>
                        <w:p>
                          <w:pPr>
                            <w:spacing w:line="360" w:lineRule="auto"/>
                            <w:ind w:firstLine="720"/>
                            <w:jc w:val="both"/>
                            <w:rPr>
                              <w:bCs/>
                              <w:szCs w:val="24"/>
                            </w:rPr>
                          </w:pPr>
                          <w:sdt>
                            <w:sdtPr>
                              <w:alias w:val="Numeris"/>
                              <w:tag w:val="nr_e4874edca8894422bb4b9c195220ce4a"/>
                              <w:lock w:val="sdtLocked"/>
                              <w:richText/>
                            </w:sdtPr>
                            <w:sdtContent>
                              <w:r>
                                <w:rPr>
                                  <w:bCs/>
                                  <w:szCs w:val="24"/>
                                </w:rPr>
                                <w:t>1</w:t>
                              </w:r>
                            </w:sdtContent>
                          </w:sdt>
                          <w:r>
                            <w:rPr>
                              <w:bCs/>
                              <w:szCs w:val="24"/>
                            </w:rPr>
                            <w:t>) vieno banko (korespondento) kitam bankui (respondentui) teikiamos banko paslaugos, įskaitant einamosios arba kitų įsipareigojimų sąskaitos ir susijusių paslaugų, pavyzdžiui, pinigų valdymo, tarptautinių lėšų pervedimų, čekių tarpuskaitos, perleidžiamųjų sąskaitų ir užsienio valiutos keitimo, teikimą;</w:t>
                          </w:r>
                        </w:p>
                      </w:sdtContent>
                    </w:sdt>
                    <w:sdt>
                      <w:sdtPr>
                        <w:alias w:val="2 str. 12 d. 2 p."/>
                        <w:tag w:val="part_6703ffd7827141c78ae19c251245d374"/>
                        <w:lock w:val="sdtLocked"/>
                        <w:richText/>
                      </w:sdtPr>
                      <w:sdtContent>
                        <w:p>
                          <w:pPr>
                            <w:spacing w:line="360" w:lineRule="auto"/>
                            <w:ind w:firstLine="720"/>
                            <w:jc w:val="both"/>
                            <w:rPr>
                              <w:bCs/>
                              <w:szCs w:val="24"/>
                            </w:rPr>
                          </w:pPr>
                          <w:sdt>
                            <w:sdtPr>
                              <w:alias w:val="Numeris"/>
                              <w:tag w:val="nr_6703ffd7827141c78ae19c251245d374"/>
                              <w:lock w:val="sdtLocked"/>
                              <w:richText/>
                            </w:sdtPr>
                            <w:sdtContent>
                              <w:r>
                                <w:rPr>
                                  <w:bCs/>
                                  <w:szCs w:val="24"/>
                                </w:rPr>
                                <w:t>2</w:t>
                              </w:r>
                            </w:sdtContent>
                          </w:sdt>
                          <w:r>
                            <w:rPr>
                              <w:bCs/>
                              <w:szCs w:val="24"/>
                            </w:rPr>
                            <w:t>) finansų įstaigų tarpusavio santykiai, įskaitant atvejus, kai korespondento įstaiga teikia panašias paslaugas respondento įstaigai, ir santykius, užmegztus vertybinių popierių sandorių arba lėšų pervedimo tikslais.</w:t>
                          </w:r>
                        </w:p>
                      </w:sdtContent>
                    </w:sdt>
                  </w:sdtContent>
                </w:sdt>
                <w:sdt>
                  <w:sdtPr>
                    <w:alias w:val="2 str. 13 d."/>
                    <w:tag w:val="part_feb5665072154afbbfbfdb7c813bc309"/>
                    <w:lock w:val="sdtLocked"/>
                    <w:richText/>
                  </w:sdtPr>
                  <w:sdtContent>
                    <w:p>
                      <w:pPr>
                        <w:spacing w:line="360" w:lineRule="auto"/>
                        <w:ind w:firstLine="720"/>
                        <w:jc w:val="both"/>
                        <w:rPr>
                          <w:bCs/>
                          <w:szCs w:val="24"/>
                        </w:rPr>
                      </w:pPr>
                      <w:sdt>
                        <w:sdtPr>
                          <w:alias w:val="Numeris"/>
                          <w:tag w:val="nr_feb5665072154afbbfbfdb7c813bc309"/>
                          <w:lock w:val="sdtLocked"/>
                          <w:richText/>
                        </w:sdtPr>
                        <w:sdtContent>
                          <w:r>
                            <w:rPr>
                              <w:bCs/>
                              <w:szCs w:val="24"/>
                            </w:rPr>
                            <w:t>13</w:t>
                          </w:r>
                        </w:sdtContent>
                      </w:sdt>
                      <w:r>
                        <w:rPr>
                          <w:bCs/>
                          <w:szCs w:val="24"/>
                        </w:rPr>
                        <w:t>.</w:t>
                      </w:r>
                      <w:r>
                        <w:rPr>
                          <w:b/>
                          <w:bCs/>
                          <w:szCs w:val="24"/>
                        </w:rPr>
                        <w:t xml:space="preserve"> Nacionalinis pinigų plovimo ir teroristų finansavimo rizikos vertinimas</w:t>
                      </w:r>
                      <w:r>
                        <w:rPr>
                          <w:bCs/>
                          <w:szCs w:val="24"/>
                        </w:rPr>
                        <w:t xml:space="preserve"> –</w:t>
                      </w:r>
                      <w:r>
                        <w:rPr>
                          <w:b/>
                          <w:bCs/>
                          <w:szCs w:val="24"/>
                        </w:rPr>
                        <w:t xml:space="preserve"> </w:t>
                      </w:r>
                      <w:r>
                        <w:rPr>
                          <w:bCs/>
                          <w:szCs w:val="24"/>
                        </w:rPr>
                        <w:t>šiame įstatyme nustatytų institucijų, atsakingų už pinigų plovimo ir (ar) teroristų finansavimo prevencijos priemonių įgyvendinimą, koordinuotai ir periodiškai atliekamas valstybėje esančios pinigų plovimo ir teroristų finansavimo rizikos ir jos lygio nustatymas ir vertinimas.</w:t>
                      </w:r>
                    </w:p>
                  </w:sdtContent>
                </w:sdt>
                <w:sdt>
                  <w:sdtPr>
                    <w:alias w:val="2 str. 14 d."/>
                    <w:tag w:val="part_249402f10a7e44ecad42a08c74e28f2a"/>
                    <w:lock w:val="sdtLocked"/>
                    <w:richText/>
                  </w:sdtPr>
                  <w:sdtContent>
                    <w:p>
                      <w:pPr>
                        <w:spacing w:line="360" w:lineRule="auto"/>
                        <w:ind w:firstLine="720"/>
                        <w:jc w:val="both"/>
                        <w:rPr>
                          <w:bCs/>
                          <w:szCs w:val="24"/>
                        </w:rPr>
                      </w:pPr>
                      <w:sdt>
                        <w:sdtPr>
                          <w:alias w:val="Numeris"/>
                          <w:tag w:val="nr_249402f10a7e44ecad42a08c74e28f2a"/>
                          <w:lock w:val="sdtLocked"/>
                          <w:richText/>
                        </w:sdtPr>
                        <w:sdtContent>
                          <w:r>
                            <w:rPr>
                              <w:bCs/>
                              <w:szCs w:val="24"/>
                            </w:rPr>
                            <w:t>14</w:t>
                          </w:r>
                        </w:sdtContent>
                      </w:sdt>
                      <w:r>
                        <w:rPr>
                          <w:bCs/>
                          <w:szCs w:val="24"/>
                        </w:rPr>
                        <w:t>.</w:t>
                      </w:r>
                      <w:r>
                        <w:rPr>
                          <w:b/>
                          <w:bCs/>
                          <w:szCs w:val="24"/>
                        </w:rPr>
                        <w:t xml:space="preserve"> Naudos gavėjas</w:t>
                      </w:r>
                      <w:r>
                        <w:rPr>
                          <w:bCs/>
                          <w:szCs w:val="24"/>
                        </w:rPr>
                        <w:t xml:space="preserve"> – fizinis asmuo, kuris yra kliento (juridinio asmens ar užsienio valstybės įmonės) savininkas arba kontroliuoja klientą, ir (arba) fizinis asmuo, kurio vardu yra vykdomas sandoris ar veikla. N</w:t>
                      </w:r>
                      <w:r>
                        <w:rPr>
                          <w:szCs w:val="24"/>
                        </w:rPr>
                        <w:t>audos gavėju</w:t>
                      </w:r>
                      <w:r>
                        <w:rPr>
                          <w:b/>
                          <w:szCs w:val="24"/>
                        </w:rPr>
                        <w:t xml:space="preserve"> </w:t>
                      </w:r>
                      <w:r>
                        <w:rPr>
                          <w:bCs/>
                          <w:szCs w:val="24"/>
                        </w:rPr>
                        <w:t>laikomas:</w:t>
                      </w:r>
                    </w:p>
                    <w:sdt>
                      <w:sdtPr>
                        <w:alias w:val="2 str. 14 d. 1 p."/>
                        <w:tag w:val="part_99aa59714f78483a99847fa666dfbabe"/>
                        <w:lock w:val="sdtLocked"/>
                        <w:richText/>
                      </w:sdtPr>
                      <w:sdtContent>
                        <w:p>
                          <w:pPr>
                            <w:spacing w:line="360" w:lineRule="auto"/>
                            <w:ind w:firstLine="720"/>
                            <w:jc w:val="both"/>
                            <w:rPr>
                              <w:szCs w:val="24"/>
                              <w:lang w:eastAsia="lt-LT"/>
                            </w:rPr>
                          </w:pPr>
                          <w:sdt>
                            <w:sdtPr>
                              <w:alias w:val="Numeris"/>
                              <w:tag w:val="nr_99aa59714f78483a99847fa666dfbabe"/>
                              <w:lock w:val="sdtLocked"/>
                              <w:richText/>
                            </w:sdtPr>
                            <w:sdtContent>
                              <w:r>
                                <w:rPr>
                                  <w:szCs w:val="24"/>
                                  <w:lang w:eastAsia="lt-LT"/>
                                </w:rPr>
                                <w:t>1</w:t>
                              </w:r>
                            </w:sdtContent>
                          </w:sdt>
                          <w:r>
                            <w:rPr>
                              <w:szCs w:val="24"/>
                              <w:lang w:eastAsia="lt-LT"/>
                            </w:rPr>
                            <w:t xml:space="preserve">) juridiniame asmenyje: </w:t>
                          </w:r>
                        </w:p>
                        <w:sdt>
                          <w:sdtPr>
                            <w:alias w:val="2 str. 14 d. 1 p. a pp."/>
                            <w:tag w:val="part_dea61de65877481f9ee45bdbb2a50e90"/>
                            <w:lock w:val="sdtLocked"/>
                            <w:richText/>
                          </w:sdtPr>
                          <w:sdtContent>
                            <w:p>
                              <w:pPr>
                                <w:tabs>
                                  <w:tab w:val="left" w:pos="1134"/>
                                </w:tabs>
                                <w:spacing w:line="360" w:lineRule="auto"/>
                                <w:ind w:firstLine="720"/>
                                <w:jc w:val="both"/>
                                <w:rPr>
                                  <w:strike/>
                                  <w:szCs w:val="24"/>
                                  <w:lang w:eastAsia="lt-LT"/>
                                </w:rPr>
                              </w:pPr>
                              <w:sdt>
                                <w:sdtPr>
                                  <w:alias w:val="Numeris"/>
                                  <w:tag w:val="nr_dea61de65877481f9ee45bdbb2a50e90"/>
                                  <w:lock w:val="sdtLocked"/>
                                  <w:richText/>
                                </w:sdtPr>
                                <w:sdtContent>
                                  <w:r>
                                    <w:rPr>
                                      <w:szCs w:val="24"/>
                                    </w:rPr>
                                    <w:t>a</w:t>
                                  </w:r>
                                </w:sdtContent>
                              </w:sdt>
                              <w:r>
                                <w:rPr>
                                  <w:szCs w:val="24"/>
                                </w:rPr>
                                <w:t xml:space="preserve">) fizinis asmuo, kuriam priklauso juridinis asmuo ar kuris jį valdo tiesiogiai ar netiesiogiai, turėdamas pakankamą procentinę dalį to juridinio asmens akcijų arba balsavimo teisių, įskaitant valdymą per pareikštines akcijas, išskyrus akcines bendroves ar kolektyvinio investavimo  subjektus, kurių vertybiniais popieriais prekiaujama reguliuojamose rinkose, kuriose taikomi Europos Sąjungos teisės aktus atitinkantys reikalavimai atskleisti informaciją apie savo veiklą, arba lygiaverčiai tarptautiniai standartai, arba jį kontroliuodamas kitais būdais. Fizinis asmuo, kuris turi 25 procentus ir vieną akciją arba didesnę negu 25 procentų kliento nuosavybės dalį, yra laikomas tiesioginiu savininku. Fizinis (fiziniai) asmuo (asmenys), kontroliuojantis (kontroliuojantys) įmonę arba kelias įmones, kuri (kurios) turi 25 procentus ir vieną akciją arba didesnę kaip 25 procentų kliento nuosavybės dalį, yra laikomas (laikomi) netiesioginiu (netiesioginiais) savininku (savininkais);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4 d. 1 p. b pp."/>
                            <w:tag w:val="part_9ad02c790d6f4a6a9319a1577d3365da"/>
                            <w:lock w:val="sdtLocked"/>
                            <w:richText/>
                          </w:sdtPr>
                          <w:sdtContent>
                            <w:p>
                              <w:pPr>
                                <w:spacing w:line="400" w:lineRule="atLeast"/>
                                <w:ind w:firstLine="720"/>
                                <w:jc w:val="both"/>
                                <w:rPr>
                                  <w:szCs w:val="24"/>
                                  <w:lang w:eastAsia="lt-LT"/>
                                </w:rPr>
                              </w:pPr>
                              <w:sdt>
                                <w:sdtPr>
                                  <w:alias w:val="Numeris"/>
                                  <w:tag w:val="nr_9ad02c790d6f4a6a9319a1577d3365da"/>
                                  <w:lock w:val="sdtLocked"/>
                                  <w:richText/>
                                </w:sdtPr>
                                <w:sdtContent>
                                  <w:r>
                                    <w:rPr>
                                      <w:szCs w:val="24"/>
                                    </w:rPr>
                                    <w:t>b</w:t>
                                  </w:r>
                                </w:sdtContent>
                              </w:sdt>
                              <w:r>
                                <w:rPr>
                                  <w:szCs w:val="24"/>
                                </w:rPr>
                                <w:t>) juridiniame asmenyje, kurio tapatybė nustatoma, vyresniojo vadovo pareigas einantis fizinis asmuo, jeigu šios dalies a papunktyje nurodytas asmuo nenustatytas arba jeigu kyla abejonių, kad nustatytas asmuo yra naudos gavėjas;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 str. 14 d. 2 p."/>
                        <w:tag w:val="part_73ecc09844164933bb05c6cd638fc511"/>
                        <w:lock w:val="sdtLocked"/>
                        <w:richText/>
                      </w:sdtPr>
                      <w:sdtContent>
                        <w:p>
                          <w:pPr>
                            <w:spacing w:line="400" w:lineRule="atLeast"/>
                            <w:ind w:firstLine="720"/>
                            <w:jc w:val="both"/>
                            <w:rPr>
                              <w:szCs w:val="24"/>
                            </w:rPr>
                          </w:pPr>
                          <w:sdt>
                            <w:sdtPr>
                              <w:alias w:val="Numeris"/>
                              <w:tag w:val="nr_73ecc09844164933bb05c6cd638fc511"/>
                              <w:lock w:val="sdtLocked"/>
                              <w:richText/>
                            </w:sdtPr>
                            <w:sdtContent>
                              <w:r>
                                <w:rPr>
                                  <w:szCs w:val="24"/>
                                </w:rPr>
                                <w:t>2</w:t>
                              </w:r>
                            </w:sdtContent>
                          </w:sdt>
                          <w:r>
                            <w:rPr>
                              <w:szCs w:val="24"/>
                            </w:rPr>
                            <w:t>) patikos fonduose – visi šie asmenys:</w:t>
                          </w:r>
                        </w:p>
                        <w:sdt>
                          <w:sdtPr>
                            <w:alias w:val="2 str. 14 d. 2 p. a pp."/>
                            <w:tag w:val="part_863b2b82d720413e9fdf1f098d4ac192"/>
                            <w:lock w:val="sdtLocked"/>
                            <w:richText/>
                          </w:sdtPr>
                          <w:sdtContent>
                            <w:p>
                              <w:pPr>
                                <w:spacing w:line="400" w:lineRule="atLeast"/>
                                <w:ind w:firstLine="720"/>
                                <w:jc w:val="both"/>
                                <w:rPr>
                                  <w:szCs w:val="24"/>
                                </w:rPr>
                              </w:pPr>
                              <w:sdt>
                                <w:sdtPr>
                                  <w:alias w:val="Numeris"/>
                                  <w:tag w:val="nr_863b2b82d720413e9fdf1f098d4ac192"/>
                                  <w:lock w:val="sdtLocked"/>
                                  <w:richText/>
                                </w:sdtPr>
                                <w:sdtContent>
                                  <w:r>
                                    <w:rPr>
                                      <w:szCs w:val="24"/>
                                    </w:rPr>
                                    <w:t>a</w:t>
                                  </w:r>
                                </w:sdtContent>
                              </w:sdt>
                              <w:r>
                                <w:rPr>
                                  <w:szCs w:val="24"/>
                                </w:rPr>
                                <w:t>) patikėtojas (patikėtojai);</w:t>
                              </w:r>
                            </w:p>
                          </w:sdtContent>
                        </w:sdt>
                        <w:sdt>
                          <w:sdtPr>
                            <w:alias w:val="2 str. 14 d. 2 p. b pp."/>
                            <w:tag w:val="part_54a8316f59f84526803b5a30f2118fea"/>
                            <w:lock w:val="sdtLocked"/>
                            <w:richText/>
                          </w:sdtPr>
                          <w:sdtContent>
                            <w:p>
                              <w:pPr>
                                <w:spacing w:line="400" w:lineRule="atLeast"/>
                                <w:ind w:firstLine="720"/>
                                <w:jc w:val="both"/>
                                <w:rPr>
                                  <w:szCs w:val="24"/>
                                </w:rPr>
                              </w:pPr>
                              <w:sdt>
                                <w:sdtPr>
                                  <w:alias w:val="Numeris"/>
                                  <w:tag w:val="nr_54a8316f59f84526803b5a30f2118fea"/>
                                  <w:lock w:val="sdtLocked"/>
                                  <w:richText/>
                                </w:sdtPr>
                                <w:sdtContent>
                                  <w:r>
                                    <w:rPr>
                                      <w:szCs w:val="24"/>
                                    </w:rPr>
                                    <w:t>b</w:t>
                                  </w:r>
                                </w:sdtContent>
                              </w:sdt>
                              <w:r>
                                <w:rPr>
                                  <w:szCs w:val="24"/>
                                </w:rPr>
                                <w:t>) patikėtinis (patikėtiniai);</w:t>
                              </w:r>
                            </w:p>
                          </w:sdtContent>
                        </w:sdt>
                        <w:sdt>
                          <w:sdtPr>
                            <w:alias w:val="2 str. 14 d. 2 p. c pp."/>
                            <w:tag w:val="part_5b55de6f0f8e4681bcf77ed2de578ae1"/>
                            <w:lock w:val="sdtLocked"/>
                            <w:richText/>
                          </w:sdtPr>
                          <w:sdtContent>
                            <w:p>
                              <w:pPr>
                                <w:spacing w:line="400" w:lineRule="atLeast"/>
                                <w:ind w:firstLine="720"/>
                                <w:jc w:val="both"/>
                                <w:rPr>
                                  <w:szCs w:val="24"/>
                                </w:rPr>
                              </w:pPr>
                              <w:sdt>
                                <w:sdtPr>
                                  <w:alias w:val="Numeris"/>
                                  <w:tag w:val="nr_5b55de6f0f8e4681bcf77ed2de578ae1"/>
                                  <w:lock w:val="sdtLocked"/>
                                  <w:richText/>
                                </w:sdtPr>
                                <w:sdtContent>
                                  <w:r>
                                    <w:rPr>
                                      <w:szCs w:val="24"/>
                                    </w:rPr>
                                    <w:t>c</w:t>
                                  </w:r>
                                </w:sdtContent>
                              </w:sdt>
                              <w:r>
                                <w:rPr>
                                  <w:szCs w:val="24"/>
                                </w:rPr>
                                <w:t>) saugotojas (saugotojai), jeigu tokių esama;</w:t>
                              </w:r>
                            </w:p>
                          </w:sdtContent>
                        </w:sdt>
                        <w:sdt>
                          <w:sdtPr>
                            <w:alias w:val="2 str. 14 d. 2 p. d pp."/>
                            <w:tag w:val="part_7ea04e23d5134b0a91f6163b5177ad40"/>
                            <w:lock w:val="sdtLocked"/>
                            <w:richText/>
                          </w:sdtPr>
                          <w:sdtContent>
                            <w:p>
                              <w:pPr>
                                <w:spacing w:line="400" w:lineRule="atLeast"/>
                                <w:ind w:firstLine="720"/>
                                <w:jc w:val="both"/>
                                <w:rPr>
                                  <w:szCs w:val="24"/>
                                </w:rPr>
                              </w:pPr>
                              <w:sdt>
                                <w:sdtPr>
                                  <w:alias w:val="Numeris"/>
                                  <w:tag w:val="nr_7ea04e23d5134b0a91f6163b5177ad40"/>
                                  <w:lock w:val="sdtLocked"/>
                                  <w:richText/>
                                </w:sdtPr>
                                <w:sdtContent>
                                  <w:r>
                                    <w:rPr>
                                      <w:szCs w:val="24"/>
                                    </w:rPr>
                                    <w:t>d</w:t>
                                  </w:r>
                                </w:sdtContent>
                              </w:sdt>
                              <w:r>
                                <w:rPr>
                                  <w:szCs w:val="24"/>
                                </w:rPr>
                                <w:t>) fiziniai asmenys, gaunantys naudą iš juridinio asmens ar juridinio asmens statuso neturinčio subjekto, arba, jeigu šie asmenys dar nenustatyti, asmenys, kurių interesams atstovauti tas juridinis asmuo ar juridinio asmens statuso neturintis subjektas yra įsteigti arba veikia;</w:t>
                              </w:r>
                            </w:p>
                          </w:sdtContent>
                        </w:sdt>
                        <w:sdt>
                          <w:sdtPr>
                            <w:alias w:val="2 str. 14 d. 2 p. e pp."/>
                            <w:tag w:val="part_a9fd1958761f43809a36bc93b9997ea1"/>
                            <w:lock w:val="sdtLocked"/>
                            <w:richText/>
                          </w:sdtPr>
                          <w:sdtContent>
                            <w:p>
                              <w:pPr>
                                <w:spacing w:line="400" w:lineRule="atLeast"/>
                                <w:ind w:firstLine="720"/>
                                <w:jc w:val="both"/>
                                <w:rPr>
                                  <w:szCs w:val="24"/>
                                </w:rPr>
                              </w:pPr>
                              <w:sdt>
                                <w:sdtPr>
                                  <w:alias w:val="Numeris"/>
                                  <w:tag w:val="nr_a9fd1958761f43809a36bc93b9997ea1"/>
                                  <w:lock w:val="sdtLocked"/>
                                  <w:richText/>
                                </w:sdtPr>
                                <w:sdtContent>
                                  <w:r>
                                    <w:rPr>
                                      <w:szCs w:val="24"/>
                                    </w:rPr>
                                    <w:t>e</w:t>
                                  </w:r>
                                </w:sdtContent>
                              </w:sdt>
                              <w:r>
                                <w:rPr>
                                  <w:szCs w:val="24"/>
                                </w:rPr>
                                <w:t>) bet koks kitas fizinis asmuo, faktiškai kontroliuojantis patikos fondą turima tiesiogine arba netiesiogine nuosavybe arba kitomis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4 d. 3 p."/>
                        <w:tag w:val="part_646195910f79461886be7a0ef2d5c377"/>
                        <w:lock w:val="sdtLocked"/>
                        <w:richText/>
                      </w:sdtPr>
                      <w:sdtContent>
                        <w:p>
                          <w:pPr>
                            <w:spacing w:line="360" w:lineRule="auto"/>
                            <w:ind w:firstLine="720"/>
                            <w:jc w:val="both"/>
                            <w:rPr>
                              <w:szCs w:val="24"/>
                            </w:rPr>
                          </w:pPr>
                          <w:sdt>
                            <w:sdtPr>
                              <w:alias w:val="Numeris"/>
                              <w:tag w:val="nr_646195910f79461886be7a0ef2d5c377"/>
                              <w:lock w:val="sdtLocked"/>
                              <w:richText/>
                            </w:sdtPr>
                            <w:sdtContent>
                              <w:r>
                                <w:rPr>
                                  <w:szCs w:val="24"/>
                                  <w:lang w:eastAsia="lt-LT"/>
                                </w:rPr>
                                <w:t>3</w:t>
                              </w:r>
                            </w:sdtContent>
                          </w:sdt>
                          <w:r>
                            <w:rPr>
                              <w:szCs w:val="24"/>
                              <w:lang w:eastAsia="lt-LT"/>
                            </w:rPr>
                            <w:t xml:space="preserve">) administruojančiame ir lėšas skirstančiame juridiniame asmenyje, </w:t>
                          </w:r>
                          <w:r>
                            <w:rPr>
                              <w:szCs w:val="24"/>
                            </w:rPr>
                            <w:t>į patiką panašios formos subjekte</w:t>
                          </w:r>
                          <w:r>
                            <w:rPr>
                              <w:szCs w:val="24"/>
                              <w:lang w:eastAsia="lt-LT"/>
                            </w:rPr>
                            <w:t xml:space="preserve"> – </w:t>
                          </w:r>
                          <w:r>
                            <w:rPr>
                              <w:szCs w:val="24"/>
                            </w:rPr>
                            <w:t>fizinis asmuo, einantis šios dalies 2 punkte nurodytoms pareigoms lygiavertes pareigas.</w:t>
                          </w:r>
                        </w:p>
                      </w:sdtContent>
                    </w:sdt>
                  </w:sdtContent>
                </w:sdt>
                <w:sdt>
                  <w:sdtPr>
                    <w:alias w:val="2 str. 15 d."/>
                    <w:tag w:val="part_3099e23951d54155b683019397b3b307"/>
                    <w:lock w:val="sdtLocked"/>
                    <w:richText/>
                  </w:sdtPr>
                  <w:sdtContent>
                    <w:p>
                      <w:pPr>
                        <w:spacing w:line="360" w:lineRule="auto"/>
                        <w:ind w:firstLine="720"/>
                        <w:jc w:val="both"/>
                        <w:rPr>
                          <w:bCs/>
                          <w:szCs w:val="24"/>
                        </w:rPr>
                      </w:pPr>
                      <w:sdt>
                        <w:sdtPr>
                          <w:alias w:val="Numeris"/>
                          <w:tag w:val="nr_3099e23951d54155b683019397b3b307"/>
                          <w:lock w:val="sdtLocked"/>
                          <w:richText/>
                        </w:sdtPr>
                        <w:sdtContent>
                          <w:r>
                            <w:rPr>
                              <w:bCs/>
                              <w:szCs w:val="24"/>
                            </w:rPr>
                            <w:t>15</w:t>
                          </w:r>
                        </w:sdtContent>
                      </w:sdt>
                      <w:r>
                        <w:rPr>
                          <w:bCs/>
                          <w:szCs w:val="24"/>
                        </w:rPr>
                        <w:t xml:space="preserve">. </w:t>
                      </w:r>
                      <w:r>
                        <w:rPr>
                          <w:b/>
                          <w:bCs/>
                          <w:szCs w:val="24"/>
                        </w:rPr>
                        <w:t>Patikos ar bendrovių steigimo ir administravimo paslaugų teikėjas</w:t>
                      </w:r>
                      <w:r>
                        <w:rPr>
                          <w:bCs/>
                          <w:szCs w:val="24"/>
                        </w:rPr>
                        <w:t xml:space="preserve"> – bet koks fizinis ar juridinis asmuo, kuris verslo tikslais bet kurias iš toliau išvardytų paslaugų teikia tretiesiems asmenims: </w:t>
                      </w:r>
                    </w:p>
                    <w:sdt>
                      <w:sdtPr>
                        <w:alias w:val="2 str. 15 d. 1 p."/>
                        <w:tag w:val="part_bbccd3b99dcb45e7886dc68637d450a9"/>
                        <w:lock w:val="sdtLocked"/>
                        <w:richText/>
                      </w:sdtPr>
                      <w:sdtContent>
                        <w:p>
                          <w:pPr>
                            <w:spacing w:line="360" w:lineRule="auto"/>
                            <w:ind w:firstLine="720"/>
                            <w:jc w:val="both"/>
                            <w:rPr>
                              <w:bCs/>
                              <w:szCs w:val="24"/>
                            </w:rPr>
                          </w:pPr>
                          <w:sdt>
                            <w:sdtPr>
                              <w:alias w:val="Numeris"/>
                              <w:tag w:val="nr_bbccd3b99dcb45e7886dc68637d450a9"/>
                              <w:lock w:val="sdtLocked"/>
                              <w:richText/>
                            </w:sdtPr>
                            <w:sdtContent>
                              <w:r>
                                <w:rPr>
                                  <w:bCs/>
                                  <w:szCs w:val="24"/>
                                </w:rPr>
                                <w:t>1</w:t>
                              </w:r>
                            </w:sdtContent>
                          </w:sdt>
                          <w:r>
                            <w:rPr>
                              <w:bCs/>
                              <w:szCs w:val="24"/>
                            </w:rPr>
                            <w:t>) steigia bendroves ar kitokius juridinius asmenis;</w:t>
                          </w:r>
                        </w:p>
                      </w:sdtContent>
                    </w:sdt>
                    <w:sdt>
                      <w:sdtPr>
                        <w:alias w:val="2 str. 15 d. 2 p."/>
                        <w:tag w:val="part_542b7b11f3334f9586b52be9c20c9e2e"/>
                        <w:lock w:val="sdtLocked"/>
                        <w:richText/>
                      </w:sdtPr>
                      <w:sdtContent>
                        <w:p>
                          <w:pPr>
                            <w:spacing w:line="360" w:lineRule="auto"/>
                            <w:ind w:firstLine="720"/>
                            <w:jc w:val="both"/>
                            <w:rPr>
                              <w:bCs/>
                              <w:szCs w:val="24"/>
                            </w:rPr>
                          </w:pPr>
                          <w:sdt>
                            <w:sdtPr>
                              <w:alias w:val="Numeris"/>
                              <w:tag w:val="nr_542b7b11f3334f9586b52be9c20c9e2e"/>
                              <w:lock w:val="sdtLocked"/>
                              <w:richText/>
                            </w:sdtPr>
                            <w:sdtContent>
                              <w:r>
                                <w:rPr>
                                  <w:bCs/>
                                  <w:szCs w:val="24"/>
                                </w:rPr>
                                <w:t>2</w:t>
                              </w:r>
                            </w:sdtContent>
                          </w:sdt>
                          <w:r>
                            <w:rPr>
                              <w:bCs/>
                              <w:szCs w:val="24"/>
                            </w:rPr>
                            <w:t>) eina bendrovės vadovo ar kitas vadovaujamas pareigas, partnerystės subjekto partnerio ar pagal kompetenciją panašias pareigas kitame juridiniame asmenyje (fizinis asmuo) arba organizuoja, kad kitas asmuo eitų tokias pareigas;</w:t>
                          </w:r>
                        </w:p>
                      </w:sdtContent>
                    </w:sdt>
                    <w:sdt>
                      <w:sdtPr>
                        <w:alias w:val="2 str. 15 d. 3 p."/>
                        <w:tag w:val="part_d07ea310364e4ffdbd5fd615549fdd86"/>
                        <w:lock w:val="sdtLocked"/>
                        <w:richText/>
                      </w:sdtPr>
                      <w:sdtContent>
                        <w:p>
                          <w:pPr>
                            <w:spacing w:line="360" w:lineRule="auto"/>
                            <w:ind w:firstLine="720"/>
                            <w:jc w:val="both"/>
                            <w:rPr>
                              <w:bCs/>
                              <w:szCs w:val="24"/>
                            </w:rPr>
                          </w:pPr>
                          <w:sdt>
                            <w:sdtPr>
                              <w:alias w:val="Numeris"/>
                              <w:tag w:val="nr_d07ea310364e4ffdbd5fd615549fdd86"/>
                              <w:lock w:val="sdtLocked"/>
                              <w:richText/>
                            </w:sdtPr>
                            <w:sdtContent>
                              <w:r>
                                <w:rPr>
                                  <w:bCs/>
                                  <w:szCs w:val="24"/>
                                </w:rPr>
                                <w:t>3</w:t>
                              </w:r>
                            </w:sdtContent>
                          </w:sdt>
                          <w:r>
                            <w:rPr>
                              <w:bCs/>
                              <w:szCs w:val="24"/>
                            </w:rPr>
                            <w:t>) suteikia registruotą biurą, buveinę (adresą), korespondencijos ar administracinį adresą ar kitas su tuo susijusias paslaugas bendrovei, partnerystės subjektui arba kitam juridiniam asmeniui;</w:t>
                          </w:r>
                        </w:p>
                      </w:sdtContent>
                    </w:sdt>
                    <w:sdt>
                      <w:sdtPr>
                        <w:alias w:val="2 str. 15 d. 4 p."/>
                        <w:tag w:val="part_143229a58a6f4fafa2dcc196b32aba81"/>
                        <w:lock w:val="sdtLocked"/>
                        <w:richText/>
                      </w:sdtPr>
                      <w:sdtContent>
                        <w:p>
                          <w:pPr>
                            <w:spacing w:line="360" w:lineRule="auto"/>
                            <w:ind w:firstLine="720"/>
                            <w:jc w:val="both"/>
                            <w:rPr>
                              <w:bCs/>
                              <w:szCs w:val="24"/>
                            </w:rPr>
                          </w:pPr>
                          <w:sdt>
                            <w:sdtPr>
                              <w:alias w:val="Numeris"/>
                              <w:tag w:val="nr_143229a58a6f4fafa2dcc196b32aba81"/>
                              <w:lock w:val="sdtLocked"/>
                              <w:richText/>
                            </w:sdtPr>
                            <w:sdtContent>
                              <w:r>
                                <w:rPr>
                                  <w:bCs/>
                                  <w:szCs w:val="24"/>
                                </w:rPr>
                                <w:t>4</w:t>
                              </w:r>
                            </w:sdtContent>
                          </w:sdt>
                          <w:r>
                            <w:rPr>
                              <w:bCs/>
                              <w:szCs w:val="24"/>
                            </w:rPr>
                            <w:t>) veikia kaip patikėtinis ar tokią veiklą vykdančio asmens patikėtinis arba organizuoja, kad kitas asmuo vykdytų tokią veiklą;</w:t>
                          </w:r>
                        </w:p>
                      </w:sdtContent>
                    </w:sdt>
                    <w:sdt>
                      <w:sdtPr>
                        <w:alias w:val="2 str. 15 d. 5 p."/>
                        <w:tag w:val="part_b004d74427a64938ab1b6c82f3475040"/>
                        <w:lock w:val="sdtLocked"/>
                        <w:richText/>
                      </w:sdtPr>
                      <w:sdtContent>
                        <w:p>
                          <w:pPr>
                            <w:spacing w:line="360" w:lineRule="auto"/>
                            <w:ind w:firstLine="720"/>
                            <w:jc w:val="both"/>
                            <w:rPr>
                              <w:bCs/>
                              <w:szCs w:val="24"/>
                            </w:rPr>
                          </w:pPr>
                          <w:sdt>
                            <w:sdtPr>
                              <w:alias w:val="Numeris"/>
                              <w:tag w:val="nr_b004d74427a64938ab1b6c82f3475040"/>
                              <w:lock w:val="sdtLocked"/>
                              <w:richText/>
                            </w:sdtPr>
                            <w:sdtContent>
                              <w:r>
                                <w:rPr>
                                  <w:szCs w:val="24"/>
                                </w:rPr>
                                <w:t>5</w:t>
                              </w:r>
                            </w:sdtContent>
                          </w:sdt>
                          <w:r>
                            <w:rPr>
                              <w:szCs w:val="24"/>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2 str. 16 d."/>
                    <w:tag w:val="part_9d220ace01fa4997b2ceca26934a736b"/>
                    <w:lock w:val="sdtLocked"/>
                    <w:richText/>
                  </w:sdtPr>
                  <w:sdtContent>
                    <w:p>
                      <w:pPr>
                        <w:spacing w:line="360" w:lineRule="auto"/>
                        <w:ind w:firstLine="720"/>
                        <w:jc w:val="both"/>
                        <w:rPr>
                          <w:bCs/>
                          <w:szCs w:val="24"/>
                        </w:rPr>
                      </w:pPr>
                      <w:sdt>
                        <w:sdtPr>
                          <w:alias w:val="Numeris"/>
                          <w:tag w:val="nr_9d220ace01fa4997b2ceca26934a736b"/>
                          <w:lock w:val="sdtLocked"/>
                          <w:richText/>
                        </w:sdtPr>
                        <w:sdtContent>
                          <w:r>
                            <w:rPr>
                              <w:szCs w:val="24"/>
                            </w:rPr>
                            <w:t>16</w:t>
                          </w:r>
                        </w:sdtContent>
                      </w:sdt>
                      <w:r>
                        <w:rPr>
                          <w:szCs w:val="24"/>
                        </w:rPr>
                        <w:t xml:space="preserve">. </w:t>
                      </w:r>
                      <w:r>
                        <w:rPr>
                          <w:b/>
                          <w:szCs w:val="24"/>
                        </w:rPr>
                        <w:t>Piniginė operacija</w:t>
                      </w:r>
                      <w:r>
                        <w:rPr>
                          <w:szCs w:val="24"/>
                        </w:rPr>
                        <w:t xml:space="preserve"> – bet koks pinigų mokėjimas, perdavimas ar gavimas.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 str. 17 d."/>
                    <w:tag w:val="part_910e6233124b4a008061189f222e043a"/>
                    <w:lock w:val="sdtLocked"/>
                    <w:richText/>
                  </w:sdtPr>
                  <w:sdtContent>
                    <w:p>
                      <w:pPr>
                        <w:spacing w:line="360" w:lineRule="auto"/>
                        <w:ind w:firstLine="720"/>
                        <w:jc w:val="both"/>
                        <w:rPr>
                          <w:bCs/>
                          <w:szCs w:val="24"/>
                        </w:rPr>
                      </w:pPr>
                      <w:sdt>
                        <w:sdtPr>
                          <w:alias w:val="Numeris"/>
                          <w:tag w:val="nr_910e6233124b4a008061189f222e043a"/>
                          <w:lock w:val="sdtLocked"/>
                          <w:richText/>
                        </w:sdtPr>
                        <w:sdtContent>
                          <w:r>
                            <w:rPr>
                              <w:bCs/>
                              <w:szCs w:val="24"/>
                            </w:rPr>
                            <w:t>17</w:t>
                          </w:r>
                        </w:sdtContent>
                      </w:sdt>
                      <w:r>
                        <w:rPr>
                          <w:bCs/>
                          <w:szCs w:val="24"/>
                        </w:rPr>
                        <w:t xml:space="preserve">. </w:t>
                      </w:r>
                      <w:r>
                        <w:rPr>
                          <w:b/>
                          <w:szCs w:val="24"/>
                        </w:rPr>
                        <w:t>Pinigų plovimas</w:t>
                      </w:r>
                      <w:r>
                        <w:rPr>
                          <w:bCs/>
                          <w:szCs w:val="24"/>
                        </w:rPr>
                        <w:t>:</w:t>
                      </w:r>
                    </w:p>
                    <w:sdt>
                      <w:sdtPr>
                        <w:alias w:val="2 str. 17 d. 1 p."/>
                        <w:tag w:val="part_a9de06e5baf34650b64f289887bcd558"/>
                        <w:lock w:val="sdtLocked"/>
                        <w:richText/>
                      </w:sdtPr>
                      <w:sdtContent>
                        <w:p>
                          <w:pPr>
                            <w:spacing w:line="360" w:lineRule="auto"/>
                            <w:ind w:firstLine="720"/>
                            <w:jc w:val="both"/>
                            <w:rPr>
                              <w:bCs/>
                              <w:szCs w:val="24"/>
                            </w:rPr>
                          </w:pPr>
                          <w:sdt>
                            <w:sdtPr>
                              <w:alias w:val="Numeris"/>
                              <w:tag w:val="nr_a9de06e5baf34650b64f289887bcd558"/>
                              <w:lock w:val="sdtLocked"/>
                              <w:richText/>
                            </w:sdtPr>
                            <w:sdtContent>
                              <w:r>
                                <w:rPr>
                                  <w:bCs/>
                                  <w:szCs w:val="24"/>
                                </w:rPr>
                                <w:t>1</w:t>
                              </w:r>
                            </w:sdtContent>
                          </w:sdt>
                          <w:r>
                            <w:rPr>
                              <w:bCs/>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2 str. 17 d. 2 p."/>
                        <w:tag w:val="part_421259fe1b9e48afa40af9e4abf27604"/>
                        <w:lock w:val="sdtLocked"/>
                        <w:richText/>
                      </w:sdtPr>
                      <w:sdtContent>
                        <w:p>
                          <w:pPr>
                            <w:spacing w:line="360" w:lineRule="auto"/>
                            <w:ind w:firstLine="720"/>
                            <w:jc w:val="both"/>
                            <w:rPr>
                              <w:bCs/>
                              <w:szCs w:val="24"/>
                            </w:rPr>
                          </w:pPr>
                          <w:sdt>
                            <w:sdtPr>
                              <w:alias w:val="Numeris"/>
                              <w:tag w:val="nr_421259fe1b9e48afa40af9e4abf27604"/>
                              <w:lock w:val="sdtLocked"/>
                              <w:richText/>
                            </w:sdtPr>
                            <w:sdtContent>
                              <w:r>
                                <w:rPr>
                                  <w:bCs/>
                                  <w:szCs w:val="24"/>
                                </w:rPr>
                                <w:t>2</w:t>
                              </w:r>
                            </w:sdtContent>
                          </w:sdt>
                          <w:r>
                            <w:rPr>
                              <w:bCs/>
                              <w:szCs w:val="24"/>
                            </w:rPr>
                            <w:t>) turto tikrojo pobūdžio, tikrosios kilmės, šaltinio, vietos, disponavimo, judėjimo, nuosavybės ar kitų su nuosavybe susijusių teisių nuslėpimas arba užmaskavimas, žinant, kad šis turtas yra gautas iš nusikalstamos veikos arba dalyvaujant tokioje veikoje;</w:t>
                          </w:r>
                        </w:p>
                      </w:sdtContent>
                    </w:sdt>
                    <w:sdt>
                      <w:sdtPr>
                        <w:alias w:val="2 str. 17 d. 3 p."/>
                        <w:tag w:val="part_54be9df694a549e8b2517ea919432e04"/>
                        <w:lock w:val="sdtLocked"/>
                        <w:richText/>
                      </w:sdtPr>
                      <w:sdtContent>
                        <w:p>
                          <w:pPr>
                            <w:spacing w:line="360" w:lineRule="auto"/>
                            <w:ind w:firstLine="720"/>
                            <w:jc w:val="both"/>
                            <w:rPr>
                              <w:bCs/>
                              <w:szCs w:val="24"/>
                            </w:rPr>
                          </w:pPr>
                          <w:sdt>
                            <w:sdtPr>
                              <w:alias w:val="Numeris"/>
                              <w:tag w:val="nr_54be9df694a549e8b2517ea919432e04"/>
                              <w:lock w:val="sdtLocked"/>
                              <w:richText/>
                            </w:sdtPr>
                            <w:sdtContent>
                              <w:r>
                                <w:rPr>
                                  <w:bCs/>
                                  <w:szCs w:val="24"/>
                                </w:rPr>
                                <w:t>3</w:t>
                              </w:r>
                            </w:sdtContent>
                          </w:sdt>
                          <w:r>
                            <w:rPr>
                              <w:bCs/>
                              <w:szCs w:val="24"/>
                            </w:rPr>
                            <w:t>) turto įgijimas, valdymas ar naudojimas, įgijimo (perdavimo) metu žinant, kad šis turtas gautas iš nusikalstamos veikos arba dalyvaujant tokioje veikoje;</w:t>
                          </w:r>
                        </w:p>
                      </w:sdtContent>
                    </w:sdt>
                    <w:sdt>
                      <w:sdtPr>
                        <w:alias w:val="2 str. 17 d. 4 p."/>
                        <w:tag w:val="part_9981a2c1dde144e0986093d199de8b24"/>
                        <w:lock w:val="sdtLocked"/>
                        <w:richText/>
                      </w:sdtPr>
                      <w:sdtContent>
                        <w:p>
                          <w:pPr>
                            <w:spacing w:line="360" w:lineRule="auto"/>
                            <w:ind w:firstLine="720"/>
                            <w:jc w:val="both"/>
                            <w:rPr>
                              <w:bCs/>
                              <w:szCs w:val="24"/>
                            </w:rPr>
                          </w:pPr>
                          <w:sdt>
                            <w:sdtPr>
                              <w:alias w:val="Numeris"/>
                              <w:tag w:val="nr_9981a2c1dde144e0986093d199de8b24"/>
                              <w:lock w:val="sdtLocked"/>
                              <w:richText/>
                            </w:sdtPr>
                            <w:sdtContent>
                              <w:r>
                                <w:rPr>
                                  <w:bCs/>
                                  <w:szCs w:val="24"/>
                                </w:rPr>
                                <w:t>4</w:t>
                              </w:r>
                            </w:sdtContent>
                          </w:sdt>
                          <w:r>
                            <w:rPr>
                              <w:bCs/>
                              <w:szCs w:val="24"/>
                            </w:rPr>
                            <w:t>) rengimasis, pasikėsinimas padaryti, bendrininkavimas darant bet kurią iš šios dalies 1, 2 ir 3 punktuose nurodytų veikų.</w:t>
                          </w:r>
                        </w:p>
                      </w:sdtContent>
                    </w:sdt>
                  </w:sdtContent>
                </w:sdt>
                <w:sdt>
                  <w:sdtPr>
                    <w:alias w:val="17-1 d."/>
                    <w:tag w:val="part_5ff81b895039477caaf4025fde3a00f0"/>
                    <w:lock w:val="sdtLocked"/>
                    <w:richText/>
                  </w:sdtPr>
                  <w:sdtContent>
                    <w:p>
                      <w:pPr>
                        <w:spacing w:line="400" w:lineRule="atLeast"/>
                        <w:ind w:firstLine="720"/>
                        <w:jc w:val="both"/>
                        <w:rPr>
                          <w:bCs/>
                          <w:szCs w:val="24"/>
                        </w:rPr>
                      </w:pPr>
                      <w:sdt>
                        <w:sdtPr>
                          <w:alias w:val="Numeris"/>
                          <w:tag w:val="nr_5ff81b895039477caaf4025fde3a00f0"/>
                          <w:lock w:val="sdtLocked"/>
                          <w:richText/>
                        </w:sdtPr>
                        <w:sdtContent>
                          <w:r>
                            <w:rPr>
                              <w:rFonts w:eastAsia="SimSun"/>
                              <w:szCs w:val="24"/>
                            </w:rPr>
                            <w:t>17</w:t>
                          </w:r>
                          <w:r>
                            <w:rPr>
                              <w:rFonts w:eastAsia="SimSun"/>
                              <w:szCs w:val="24"/>
                              <w:vertAlign w:val="superscript"/>
                            </w:rPr>
                            <w:t>1</w:t>
                          </w:r>
                        </w:sdtContent>
                      </w:sdt>
                      <w:r>
                        <w:rPr>
                          <w:rFonts w:eastAsia="SimSun"/>
                          <w:szCs w:val="24"/>
                        </w:rPr>
                        <w:t xml:space="preserve">. </w:t>
                      </w:r>
                      <w:r>
                        <w:rPr>
                          <w:rFonts w:eastAsia="SimSun"/>
                          <w:b/>
                          <w:szCs w:val="24"/>
                        </w:rPr>
                        <w:t>Pirminis virtualiosios valiutos siūlymas</w:t>
                      </w:r>
                      <w:r>
                        <w:rPr>
                          <w:rFonts w:eastAsia="SimSun"/>
                          <w:szCs w:val="24"/>
                        </w:rPr>
                        <w:t xml:space="preserve"> </w:t>
                      </w:r>
                      <w:r>
                        <w:rPr>
                          <w:rFonts w:eastAsia="SimSun"/>
                          <w:b/>
                          <w:szCs w:val="24"/>
                        </w:rPr>
                        <w:t>(ICO)</w:t>
                      </w:r>
                      <w:r>
                        <w:rPr>
                          <w:rFonts w:eastAsia="SimSun"/>
                          <w:szCs w:val="24"/>
                        </w:rPr>
                        <w:t xml:space="preserve"> – Lietuvos Respublikoje įsteigto juridinio asmens ar Lietuvos Respublikoje įsteigto Europos Sąjungos valstybės narės ar užsienio valstybės juridinio asmens filialo pirmą kartą tiesiogiai ar per tarpininką vykdomas siūlymas jo virtualiąją valiutą įsigyti už lėšas arba kitą virtualiąją valiutą siekiant pritraukti kapitalo ar investicijų.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8 d."/>
                    <w:tag w:val="part_09db77779c9a462ab824cf6147cbbd85"/>
                    <w:lock w:val="sdtLocked"/>
                    <w:richText/>
                  </w:sdtPr>
                  <w:sdtContent>
                    <w:p>
                      <w:pPr>
                        <w:spacing w:line="360" w:lineRule="auto"/>
                        <w:ind w:firstLine="720"/>
                        <w:jc w:val="both"/>
                        <w:rPr>
                          <w:szCs w:val="24"/>
                        </w:rPr>
                      </w:pPr>
                      <w:sdt>
                        <w:sdtPr>
                          <w:alias w:val="Numeris"/>
                          <w:tag w:val="nr_09db77779c9a462ab824cf6147cbbd85"/>
                          <w:lock w:val="sdtLocked"/>
                          <w:richText/>
                        </w:sdtPr>
                        <w:sdtContent>
                          <w:r>
                            <w:rPr>
                              <w:color w:val="000000"/>
                              <w:szCs w:val="24"/>
                              <w:lang w:eastAsia="lt-LT"/>
                            </w:rPr>
                            <w:t>18</w:t>
                          </w:r>
                        </w:sdtContent>
                      </w:sdt>
                      <w:r>
                        <w:rPr>
                          <w:color w:val="000000"/>
                          <w:szCs w:val="24"/>
                          <w:lang w:eastAsia="lt-LT"/>
                        </w:rPr>
                        <w:t xml:space="preserve">. </w:t>
                      </w:r>
                      <w:r>
                        <w:rPr>
                          <w:b/>
                          <w:color w:val="000000"/>
                          <w:szCs w:val="24"/>
                          <w:lang w:eastAsia="lt-LT"/>
                        </w:rPr>
                        <w:t>Politiškai pažeidžiami (paveikiami) asmenys</w:t>
                      </w:r>
                      <w:r>
                        <w:rPr>
                          <w:color w:val="000000"/>
                          <w:szCs w:val="24"/>
                          <w:lang w:eastAsia="lt-LT"/>
                        </w:rPr>
                        <w:t xml:space="preserve"> – fiziniai asmenys, kuriems yra arba buvo patikėtos svarbios viešosios pareigos, ir jų artimieji šeimos nariai arba artimi pagalbininkai.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2 str. 19 d."/>
                    <w:tag w:val="part_402d0d62c4fd4fc48afe44f645a5ae94"/>
                    <w:lock w:val="sdtLocked"/>
                    <w:richText/>
                  </w:sdtPr>
                  <w:sdtContent>
                    <w:p>
                      <w:pPr>
                        <w:spacing w:line="360" w:lineRule="auto"/>
                        <w:ind w:firstLine="720"/>
                        <w:jc w:val="both"/>
                        <w:rPr>
                          <w:szCs w:val="24"/>
                        </w:rPr>
                      </w:pPr>
                      <w:sdt>
                        <w:sdtPr>
                          <w:alias w:val="Numeris"/>
                          <w:tag w:val="nr_402d0d62c4fd4fc48afe44f645a5ae94"/>
                          <w:lock w:val="sdtLocked"/>
                          <w:richText/>
                        </w:sdtPr>
                        <w:sdtContent>
                          <w:r>
                            <w:rPr>
                              <w:bCs/>
                              <w:szCs w:val="24"/>
                            </w:rPr>
                            <w:t>19</w:t>
                          </w:r>
                        </w:sdtContent>
                      </w:sdt>
                      <w:r>
                        <w:rPr>
                          <w:bCs/>
                          <w:szCs w:val="24"/>
                        </w:rPr>
                        <w:t xml:space="preserve">. </w:t>
                      </w:r>
                      <w:r>
                        <w:rPr>
                          <w:b/>
                          <w:bCs/>
                          <w:szCs w:val="24"/>
                          <w:lang w:eastAsia="lt-LT"/>
                        </w:rPr>
                        <w:t>Svarbios viešosios pareigos</w:t>
                      </w:r>
                      <w:r>
                        <w:rPr>
                          <w:bCs/>
                          <w:szCs w:val="24"/>
                          <w:lang w:eastAsia="lt-LT"/>
                        </w:rPr>
                        <w:t xml:space="preserve"> </w:t>
                      </w:r>
                      <w:r>
                        <w:rPr>
                          <w:szCs w:val="24"/>
                          <w:lang w:eastAsia="lt-LT"/>
                        </w:rPr>
                        <w:t xml:space="preserve">– pareigos Lietuvos Respublikoje, Europos Sąjungoje, </w:t>
                      </w:r>
                      <w:r>
                        <w:rPr>
                          <w:spacing w:val="2"/>
                          <w:szCs w:val="24"/>
                          <w:lang w:eastAsia="lt-LT"/>
                        </w:rPr>
                        <w:t>tarptautinėse ar užsienio valstybių institucijose</w:t>
                      </w:r>
                      <w:r>
                        <w:rPr>
                          <w:szCs w:val="24"/>
                          <w:lang w:eastAsia="lt-LT"/>
                        </w:rPr>
                        <w:t>:</w:t>
                      </w:r>
                    </w:p>
                    <w:sdt>
                      <w:sdtPr>
                        <w:alias w:val="2 str. 19 d. 1 p."/>
                        <w:tag w:val="part_a9e343952c434678bdab860e8c71196a"/>
                        <w:lock w:val="sdtLocked"/>
                        <w:richText/>
                      </w:sdtPr>
                      <w:sdtContent>
                        <w:p>
                          <w:pPr>
                            <w:spacing w:line="360" w:lineRule="auto"/>
                            <w:ind w:firstLine="720"/>
                            <w:jc w:val="both"/>
                            <w:rPr>
                              <w:szCs w:val="24"/>
                            </w:rPr>
                          </w:pPr>
                          <w:sdt>
                            <w:sdtPr>
                              <w:alias w:val="Numeris"/>
                              <w:tag w:val="nr_a9e343952c434678bdab860e8c71196a"/>
                              <w:lock w:val="sdtLocked"/>
                              <w:richText/>
                            </w:sdtPr>
                            <w:sdtContent>
                              <w:r>
                                <w:rPr>
                                  <w:szCs w:val="24"/>
                                  <w:lang w:eastAsia="lt-LT"/>
                                </w:rPr>
                                <w:t>1</w:t>
                              </w:r>
                            </w:sdtContent>
                          </w:sdt>
                          <w:r>
                            <w:rPr>
                              <w:szCs w:val="24"/>
                              <w:lang w:eastAsia="lt-LT"/>
                            </w:rPr>
                            <w:t xml:space="preserve">) valstybės vadovas, vyriausybės vadovas, ministras, viceministras arba ministro pavaduotojas, valstybės sekretorius, parlamento, vyriausybės arba ministerijos kancleris; </w:t>
                          </w:r>
                        </w:p>
                      </w:sdtContent>
                    </w:sdt>
                    <w:sdt>
                      <w:sdtPr>
                        <w:alias w:val="2 str. 19 d. 2 p."/>
                        <w:tag w:val="part_b8156e648b044f45b6df62eab5583216"/>
                        <w:lock w:val="sdtLocked"/>
                        <w:richText/>
                      </w:sdtPr>
                      <w:sdtContent>
                        <w:p>
                          <w:pPr>
                            <w:spacing w:line="360" w:lineRule="auto"/>
                            <w:ind w:firstLine="720"/>
                            <w:jc w:val="both"/>
                            <w:rPr>
                              <w:szCs w:val="24"/>
                            </w:rPr>
                          </w:pPr>
                          <w:sdt>
                            <w:sdtPr>
                              <w:alias w:val="Numeris"/>
                              <w:tag w:val="nr_b8156e648b044f45b6df62eab5583216"/>
                              <w:lock w:val="sdtLocked"/>
                              <w:richText/>
                            </w:sdtPr>
                            <w:sdtContent>
                              <w:r>
                                <w:rPr>
                                  <w:szCs w:val="24"/>
                                  <w:lang w:eastAsia="lt-LT"/>
                                </w:rPr>
                                <w:t>2</w:t>
                              </w:r>
                            </w:sdtContent>
                          </w:sdt>
                          <w:r>
                            <w:rPr>
                              <w:szCs w:val="24"/>
                              <w:lang w:eastAsia="lt-LT"/>
                            </w:rPr>
                            <w:t>) parlamento narys;</w:t>
                          </w:r>
                        </w:p>
                      </w:sdtContent>
                    </w:sdt>
                    <w:sdt>
                      <w:sdtPr>
                        <w:alias w:val="2 str. 19 d. 3 p."/>
                        <w:tag w:val="part_b2b7df77a96048e78e356268d841f08a"/>
                        <w:lock w:val="sdtLocked"/>
                        <w:richText/>
                      </w:sdtPr>
                      <w:sdtContent>
                        <w:p>
                          <w:pPr>
                            <w:spacing w:line="360" w:lineRule="auto"/>
                            <w:ind w:firstLine="720"/>
                            <w:jc w:val="both"/>
                            <w:rPr>
                              <w:szCs w:val="24"/>
                              <w:lang w:eastAsia="lt-LT"/>
                            </w:rPr>
                          </w:pPr>
                          <w:sdt>
                            <w:sdtPr>
                              <w:alias w:val="Numeris"/>
                              <w:tag w:val="nr_b2b7df77a96048e78e356268d841f08a"/>
                              <w:lock w:val="sdtLocked"/>
                              <w:richText/>
                            </w:sdtPr>
                            <w:sdtContent>
                              <w:r>
                                <w:rPr>
                                  <w:szCs w:val="24"/>
                                  <w:lang w:eastAsia="lt-LT"/>
                                </w:rPr>
                                <w:t>3</w:t>
                              </w:r>
                            </w:sdtContent>
                          </w:sdt>
                          <w:r>
                            <w:rPr>
                              <w:szCs w:val="24"/>
                              <w:lang w:eastAsia="lt-LT"/>
                            </w:rPr>
                            <w:t>) aukščiausiųjų teismų, konstitucinių teismų ar kitų aukščiausiųjų teisminių institucijų, kurių sprendimai negali būti skundžiami, narys;</w:t>
                          </w:r>
                        </w:p>
                      </w:sdtContent>
                    </w:sdt>
                    <w:sdt>
                      <w:sdtPr>
                        <w:alias w:val="2 str. 19 d. 4 p."/>
                        <w:tag w:val="part_3dbd47ab34de4abdb0338f72077a517b"/>
                        <w:lock w:val="sdtLocked"/>
                        <w:richText/>
                      </w:sdtPr>
                      <w:sdtContent>
                        <w:p>
                          <w:pPr>
                            <w:spacing w:line="360" w:lineRule="auto"/>
                            <w:ind w:firstLine="720"/>
                            <w:jc w:val="both"/>
                            <w:rPr>
                              <w:szCs w:val="24"/>
                            </w:rPr>
                          </w:pPr>
                          <w:sdt>
                            <w:sdtPr>
                              <w:alias w:val="Numeris"/>
                              <w:tag w:val="nr_3dbd47ab34de4abdb0338f72077a517b"/>
                              <w:lock w:val="sdtLocked"/>
                              <w:richText/>
                            </w:sdtPr>
                            <w:sdtContent>
                              <w:r>
                                <w:rPr>
                                  <w:szCs w:val="24"/>
                                  <w:lang w:eastAsia="lt-LT"/>
                                </w:rPr>
                                <w:t>4</w:t>
                              </w:r>
                            </w:sdtContent>
                          </w:sdt>
                          <w:r>
                            <w:rPr>
                              <w:szCs w:val="24"/>
                              <w:lang w:eastAsia="lt-LT"/>
                            </w:rPr>
                            <w:t xml:space="preserve">) savivaldybės meras, savivaldybės administracijos direktorius; </w:t>
                          </w:r>
                        </w:p>
                      </w:sdtContent>
                    </w:sdt>
                    <w:sdt>
                      <w:sdtPr>
                        <w:alias w:val="2 str. 19 d. 5 p."/>
                        <w:tag w:val="part_0845473c92514b2ca49763a166e027f1"/>
                        <w:lock w:val="sdtLocked"/>
                        <w:richText/>
                      </w:sdtPr>
                      <w:sdtContent>
                        <w:p>
                          <w:pPr>
                            <w:spacing w:line="360" w:lineRule="auto"/>
                            <w:ind w:firstLine="720"/>
                            <w:jc w:val="both"/>
                            <w:rPr>
                              <w:szCs w:val="24"/>
                            </w:rPr>
                          </w:pPr>
                          <w:sdt>
                            <w:sdtPr>
                              <w:alias w:val="Numeris"/>
                              <w:tag w:val="nr_0845473c92514b2ca49763a166e027f1"/>
                              <w:lock w:val="sdtLocked"/>
                              <w:richText/>
                            </w:sdtPr>
                            <w:sdtContent>
                              <w:r>
                                <w:rPr>
                                  <w:szCs w:val="24"/>
                                  <w:lang w:eastAsia="lt-LT"/>
                                </w:rPr>
                                <w:t>5</w:t>
                              </w:r>
                            </w:sdtContent>
                          </w:sdt>
                          <w:r>
                            <w:rPr>
                              <w:szCs w:val="24"/>
                              <w:lang w:eastAsia="lt-LT"/>
                            </w:rPr>
                            <w:t>) aukščiausiosios valstybių audito ir kontrolės institucijos valdymo organo narys ar centrinio banko valdybos pirmininkas, jo pavaduotojas ar valdybos narys;</w:t>
                          </w:r>
                        </w:p>
                      </w:sdtContent>
                    </w:sdt>
                    <w:sdt>
                      <w:sdtPr>
                        <w:alias w:val="2 str. 19 d. 6 p."/>
                        <w:tag w:val="part_ea3f721281594889993b0486929f8069"/>
                        <w:lock w:val="sdtLocked"/>
                        <w:richText/>
                      </w:sdtPr>
                      <w:sdtContent>
                        <w:p>
                          <w:pPr>
                            <w:spacing w:line="400" w:lineRule="atLeast"/>
                            <w:ind w:firstLine="720"/>
                            <w:jc w:val="both"/>
                            <w:rPr>
                              <w:szCs w:val="24"/>
                            </w:rPr>
                          </w:pPr>
                          <w:sdt>
                            <w:sdtPr>
                              <w:alias w:val="Numeris"/>
                              <w:tag w:val="nr_ea3f721281594889993b0486929f8069"/>
                              <w:lock w:val="sdtLocked"/>
                              <w:richText/>
                            </w:sdtPr>
                            <w:sdtContent>
                              <w:r>
                                <w:rPr>
                                  <w:szCs w:val="24"/>
                                </w:rPr>
                                <w:t>6</w:t>
                              </w:r>
                            </w:sdtContent>
                          </w:sdt>
                          <w:r>
                            <w:rPr>
                              <w:szCs w:val="24"/>
                            </w:rPr>
                            <w:t>) ambasadorius, laikinasis reikalų patikėtinis, Lietuvos kariuomenės vadas, kariuomenės pajėgų ir junginių vadai, Gynybos štabo viršininkas ar užsienio valstybių aukšto rango ginkluotųjų pajėgų karininkas;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9 d. 7 p."/>
                        <w:tag w:val="part_44e2b8245b0641efbde67d52ea0129e4"/>
                        <w:lock w:val="sdtLocked"/>
                        <w:richText/>
                      </w:sdtPr>
                      <w:sdtContent>
                        <w:p>
                          <w:pPr>
                            <w:spacing w:line="360" w:lineRule="auto"/>
                            <w:ind w:firstLine="720"/>
                            <w:jc w:val="both"/>
                            <w:rPr>
                              <w:szCs w:val="24"/>
                              <w:lang w:eastAsia="lt-LT"/>
                            </w:rPr>
                          </w:pPr>
                          <w:sdt>
                            <w:sdtPr>
                              <w:alias w:val="Numeris"/>
                              <w:tag w:val="nr_44e2b8245b0641efbde67d52ea0129e4"/>
                              <w:lock w:val="sdtLocked"/>
                              <w:richText/>
                            </w:sdtPr>
                            <w:sdtContent>
                              <w:r>
                                <w:rPr>
                                  <w:szCs w:val="24"/>
                                  <w:lang w:eastAsia="lt-LT"/>
                                </w:rPr>
                                <w:t>7</w:t>
                              </w:r>
                            </w:sdtContent>
                          </w:sdt>
                          <w:r>
                            <w:rPr>
                              <w:szCs w:val="24"/>
                              <w:lang w:eastAsia="lt-LT"/>
                            </w:rPr>
                            <w:t>) valstybės įmonės, akcinės bendrovės, uždarosios akcinės bendrovės, kurių akcijos ar dalis akcijų, suteikiančių daugiau kaip 1/2 visų balsų šių bendrovių visuotiniame akcininkų susirinkime, priklauso valstybei nuosavybės teise, valdymo ar priežiūros organo narys;</w:t>
                          </w:r>
                        </w:p>
                      </w:sdtContent>
                    </w:sdt>
                    <w:sdt>
                      <w:sdtPr>
                        <w:alias w:val="2 str. 19 d. 8 p."/>
                        <w:tag w:val="part_cbd412de687c48b3b8fb278c2dea2be2"/>
                        <w:lock w:val="sdtLocked"/>
                        <w:richText/>
                      </w:sdtPr>
                      <w:sdtContent>
                        <w:p>
                          <w:pPr>
                            <w:spacing w:line="360" w:lineRule="auto"/>
                            <w:ind w:firstLine="720"/>
                            <w:jc w:val="both"/>
                            <w:rPr>
                              <w:szCs w:val="24"/>
                            </w:rPr>
                          </w:pPr>
                          <w:sdt>
                            <w:sdtPr>
                              <w:alias w:val="Numeris"/>
                              <w:tag w:val="nr_cbd412de687c48b3b8fb278c2dea2be2"/>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finansinės atskaitomybės įstatymą, valdymo ar priežiūros organo narys;</w:t>
                          </w:r>
                        </w:p>
                      </w:sdtContent>
                    </w:sdt>
                    <w:sdt>
                      <w:sdtPr>
                        <w:alias w:val="2 str. 19 d. 9 p."/>
                        <w:tag w:val="part_d625f321a369443794aca295f424c323"/>
                        <w:lock w:val="sdtLocked"/>
                        <w:richText/>
                      </w:sdtPr>
                      <w:sdtContent>
                        <w:p>
                          <w:pPr>
                            <w:spacing w:line="360" w:lineRule="auto"/>
                            <w:ind w:firstLine="720"/>
                            <w:jc w:val="both"/>
                            <w:rPr>
                              <w:rFonts w:eastAsia="SimSun"/>
                              <w:szCs w:val="24"/>
                              <w:lang w:eastAsia="lt-LT"/>
                            </w:rPr>
                          </w:pPr>
                          <w:sdt>
                            <w:sdtPr>
                              <w:alias w:val="Numeris"/>
                              <w:tag w:val="nr_d625f321a369443794aca295f424c323"/>
                              <w:lock w:val="sdtLocked"/>
                              <w:richText/>
                            </w:sdtPr>
                            <w:sdtContent>
                              <w:r>
                                <w:rPr>
                                  <w:szCs w:val="24"/>
                                </w:rPr>
                                <w:t>9</w:t>
                              </w:r>
                            </w:sdtContent>
                          </w:sdt>
                          <w:r>
                            <w:rPr>
                              <w:szCs w:val="24"/>
                            </w:rPr>
                            <w:t xml:space="preserve">) </w:t>
                          </w:r>
                          <w:r>
                            <w:rPr>
                              <w:rFonts w:eastAsia="SimSun"/>
                              <w:szCs w:val="24"/>
                              <w:lang w:eastAsia="lt-LT"/>
                            </w:rPr>
                            <w:t xml:space="preserve">tarptautinės tarpvyriausybinės organizacijos vadovas, jo pavaduotojas, </w:t>
                          </w:r>
                          <w:r>
                            <w:rPr>
                              <w:szCs w:val="24"/>
                              <w:lang w:eastAsia="lt-LT"/>
                            </w:rPr>
                            <w:t>valdymo ar priežiūros organo narys</w:t>
                          </w:r>
                          <w:r>
                            <w:rPr>
                              <w:rFonts w:eastAsia="SimSun"/>
                              <w:szCs w:val="24"/>
                              <w:lang w:eastAsia="lt-LT"/>
                            </w:rPr>
                            <w:t>;</w:t>
                          </w:r>
                        </w:p>
                      </w:sdtContent>
                    </w:sdt>
                    <w:sdt>
                      <w:sdtPr>
                        <w:alias w:val="2 str. 19 d. 10 p."/>
                        <w:tag w:val="part_4d5ac58a160a46f5bbda14ab463820f0"/>
                        <w:lock w:val="sdtLocked"/>
                        <w:richText/>
                      </w:sdtPr>
                      <w:sdtContent>
                        <w:p>
                          <w:pPr>
                            <w:spacing w:line="360" w:lineRule="auto"/>
                            <w:ind w:firstLine="720"/>
                            <w:jc w:val="both"/>
                            <w:rPr>
                              <w:szCs w:val="24"/>
                            </w:rPr>
                          </w:pPr>
                          <w:sdt>
                            <w:sdtPr>
                              <w:alias w:val="Numeris"/>
                              <w:tag w:val="nr_4d5ac58a160a46f5bbda14ab463820f0"/>
                              <w:lock w:val="sdtLocked"/>
                              <w:richText/>
                            </w:sdtPr>
                            <w:sdtContent>
                              <w:r>
                                <w:rPr>
                                  <w:rFonts w:eastAsia="SimSun"/>
                                  <w:szCs w:val="24"/>
                                  <w:lang w:eastAsia="lt-LT"/>
                                </w:rPr>
                                <w:t>10</w:t>
                              </w:r>
                            </w:sdtContent>
                          </w:sdt>
                          <w:r>
                            <w:rPr>
                              <w:rFonts w:eastAsia="SimSun"/>
                              <w:szCs w:val="24"/>
                              <w:lang w:eastAsia="lt-LT"/>
                            </w:rPr>
                            <w:t>) politinės partijos vadovas, jo pavaduotojas, valdymo organo narys.</w:t>
                          </w:r>
                        </w:p>
                      </w:sdtContent>
                    </w:sdt>
                  </w:sdtContent>
                </w:sdt>
                <w:sdt>
                  <w:sdtPr>
                    <w:alias w:val="2 str. 20 d."/>
                    <w:tag w:val="part_72b079fd8f8142e9acdbf5afae683e80"/>
                    <w:lock w:val="sdtLocked"/>
                    <w:richText/>
                  </w:sdtPr>
                  <w:sdtContent>
                    <w:p>
                      <w:pPr>
                        <w:spacing w:line="360" w:lineRule="auto"/>
                        <w:ind w:firstLine="720"/>
                        <w:jc w:val="both"/>
                        <w:rPr>
                          <w:b/>
                          <w:szCs w:val="24"/>
                          <w:lang w:eastAsia="lt-LT"/>
                        </w:rPr>
                      </w:pPr>
                      <w:sdt>
                        <w:sdtPr>
                          <w:alias w:val="Numeris"/>
                          <w:tag w:val="nr_72b079fd8f8142e9acdbf5afae683e80"/>
                          <w:lock w:val="sdtLocked"/>
                          <w:richText/>
                        </w:sdtPr>
                        <w:sdtContent>
                          <w:r>
                            <w:rPr>
                              <w:szCs w:val="24"/>
                            </w:rPr>
                            <w:t>20</w:t>
                          </w:r>
                        </w:sdtContent>
                      </w:sdt>
                      <w:r>
                        <w:rPr>
                          <w:szCs w:val="24"/>
                        </w:rPr>
                        <w:t>.</w:t>
                      </w:r>
                      <w:r>
                        <w:rPr>
                          <w:b/>
                          <w:szCs w:val="24"/>
                        </w:rPr>
                        <w:t xml:space="preserve"> </w:t>
                      </w:r>
                      <w:r>
                        <w:rPr>
                          <w:b/>
                          <w:bCs/>
                          <w:szCs w:val="24"/>
                        </w:rPr>
                        <w:t>Teroristų finansavimas</w:t>
                      </w:r>
                      <w:r>
                        <w:rPr>
                          <w:szCs w:val="24"/>
                        </w:rPr>
                        <w:t xml:space="preserve"> – veika, kuri laikoma nusikaltimu pagal 1999 m. gruodžio 9 d. Tarptautinės konvencijos dėl kovos su terorizmo finansavimu </w:t>
                      </w:r>
                      <w:r>
                        <w:rPr>
                          <w:bCs/>
                          <w:szCs w:val="24"/>
                        </w:rPr>
                        <w:t>2 straipsnį</w:t>
                      </w:r>
                      <w:r>
                        <w:rPr>
                          <w:szCs w:val="24"/>
                          <w:lang w:eastAsia="lt-LT"/>
                        </w:rPr>
                        <w:t>.</w:t>
                      </w:r>
                    </w:p>
                  </w:sdtContent>
                </w:sdt>
                <w:sdt>
                  <w:sdtPr>
                    <w:alias w:val="2 str. 21 d."/>
                    <w:tag w:val="part_a61f10ea00b34980ad33afae8d0b6f39"/>
                    <w:lock w:val="sdtLocked"/>
                    <w:richText/>
                  </w:sdtPr>
                  <w:sdtContent>
                    <w:p>
                      <w:pPr>
                        <w:spacing w:line="360" w:lineRule="auto"/>
                        <w:ind w:firstLine="720"/>
                        <w:jc w:val="both"/>
                        <w:rPr>
                          <w:b/>
                          <w:bCs/>
                          <w:szCs w:val="24"/>
                        </w:rPr>
                      </w:pPr>
                      <w:sdt>
                        <w:sdtPr>
                          <w:alias w:val="Numeris"/>
                          <w:tag w:val="nr_a61f10ea00b34980ad33afae8d0b6f39"/>
                          <w:lock w:val="sdtLocked"/>
                          <w:richText/>
                        </w:sdtPr>
                        <w:sdtContent>
                          <w:r>
                            <w:rPr>
                              <w:bCs/>
                              <w:szCs w:val="24"/>
                            </w:rPr>
                            <w:t>21</w:t>
                          </w:r>
                        </w:sdtContent>
                      </w:sdt>
                      <w:r>
                        <w:rPr>
                          <w:bCs/>
                          <w:szCs w:val="24"/>
                        </w:rPr>
                        <w:t>.</w:t>
                      </w:r>
                      <w:r>
                        <w:rPr>
                          <w:b/>
                          <w:bCs/>
                          <w:szCs w:val="24"/>
                        </w:rPr>
                        <w:t xml:space="preserve"> Trečioji šalis </w:t>
                      </w:r>
                      <w:r>
                        <w:rPr>
                          <w:bCs/>
                          <w:szCs w:val="24"/>
                        </w:rPr>
                        <w:t>– kompetentingų institucijų prižiūrima finansų įstaiga, kitas įpareigotasis subjektas arba kitoje Europos Sąjungos valstybėje narėje ar valstybėje, kuri nėra Europos Sąjungos valstybė narė (toliau – trečioji valstybė), registruota finansų įstaiga ar kitas įpareigotasis subjektas, atitinkantys šiuos reikalavimus:</w:t>
                      </w:r>
                    </w:p>
                    <w:sdt>
                      <w:sdtPr>
                        <w:alias w:val="2 str. 21 d. 1 p."/>
                        <w:tag w:val="part_66333437b3dd4f29a93ef1e8057816ea"/>
                        <w:lock w:val="sdtLocked"/>
                        <w:richText/>
                      </w:sdtPr>
                      <w:sdtContent>
                        <w:p>
                          <w:pPr>
                            <w:spacing w:line="360" w:lineRule="auto"/>
                            <w:ind w:firstLine="720"/>
                            <w:jc w:val="both"/>
                            <w:rPr>
                              <w:bCs/>
                              <w:szCs w:val="24"/>
                            </w:rPr>
                          </w:pPr>
                          <w:sdt>
                            <w:sdtPr>
                              <w:alias w:val="Numeris"/>
                              <w:tag w:val="nr_66333437b3dd4f29a93ef1e8057816ea"/>
                              <w:lock w:val="sdtLocked"/>
                              <w:richText/>
                            </w:sdtPr>
                            <w:sdtContent>
                              <w:r>
                                <w:rPr>
                                  <w:bCs/>
                                  <w:szCs w:val="24"/>
                                </w:rPr>
                                <w:t>1</w:t>
                              </w:r>
                            </w:sdtContent>
                          </w:sdt>
                          <w:r>
                            <w:rPr>
                              <w:bCs/>
                              <w:szCs w:val="24"/>
                            </w:rPr>
                            <w:t>) jiems yra taikomas įstatymų nustatytas privalomas profesinis registravimas;</w:t>
                          </w:r>
                        </w:p>
                      </w:sdtContent>
                    </w:sdt>
                    <w:sdt>
                      <w:sdtPr>
                        <w:alias w:val="2 str. 21 d. 2 p."/>
                        <w:tag w:val="part_ae54b5a1a2c048dcaf2d8181f062b39a"/>
                        <w:lock w:val="sdtLocked"/>
                        <w:richText/>
                      </w:sdtPr>
                      <w:sdtContent>
                        <w:p>
                          <w:pPr>
                            <w:spacing w:line="360" w:lineRule="auto"/>
                            <w:ind w:firstLine="720"/>
                            <w:jc w:val="both"/>
                            <w:rPr>
                              <w:bCs/>
                              <w:szCs w:val="24"/>
                            </w:rPr>
                          </w:pPr>
                          <w:sdt>
                            <w:sdtPr>
                              <w:alias w:val="Numeris"/>
                              <w:tag w:val="nr_ae54b5a1a2c048dcaf2d8181f062b39a"/>
                              <w:lock w:val="sdtLocked"/>
                              <w:richText/>
                            </w:sdtPr>
                            <w:sdtContent>
                              <w:r>
                                <w:rPr>
                                  <w:bCs/>
                                  <w:szCs w:val="24"/>
                                </w:rPr>
                                <w:t>2</w:t>
                              </w:r>
                            </w:sdtContent>
                          </w:sdt>
                          <w:r>
                            <w:rPr>
                              <w:bCs/>
                              <w:szCs w:val="24"/>
                            </w:rPr>
                            <w:t xml:space="preserve">) </w:t>
                          </w:r>
                          <w:r>
                            <w:rPr>
                              <w:szCs w:val="24"/>
                            </w:rPr>
                            <w:t>jie registruoti Europos Sąjungos valstybėje narėje arba trečiojoje valstybėje, kuri taiko Europos Sąjungos nustatytiems klientų ir naudos gavėjų tapatybės nustatymo reikalavimams ir informacijos saugojimo reikalavimams lygiaverčius reikalavimus, ir kompetentingų institucijų prižiūrimi dėl šių reikalavimų laikymosi.</w:t>
                          </w:r>
                        </w:p>
                      </w:sdtContent>
                    </w:sdt>
                  </w:sdtContent>
                </w:sdt>
                <w:sdt>
                  <w:sdtPr>
                    <w:alias w:val="2 str. 22 d."/>
                    <w:tag w:val="part_48140c306041456f8949d0b01e30aefc"/>
                    <w:lock w:val="sdtLocked"/>
                    <w:richText/>
                  </w:sdtPr>
                  <w:sdtContent>
                    <w:p>
                      <w:pPr>
                        <w:spacing w:line="360" w:lineRule="auto"/>
                        <w:ind w:firstLine="720"/>
                        <w:jc w:val="both"/>
                        <w:rPr>
                          <w:bCs/>
                          <w:szCs w:val="24"/>
                        </w:rPr>
                      </w:pPr>
                      <w:sdt>
                        <w:sdtPr>
                          <w:alias w:val="Numeris"/>
                          <w:tag w:val="nr_48140c306041456f8949d0b01e30aefc"/>
                          <w:lock w:val="sdtLocked"/>
                          <w:richText/>
                        </w:sdtPr>
                        <w:sdtContent>
                          <w:r>
                            <w:rPr>
                              <w:bCs/>
                              <w:szCs w:val="24"/>
                            </w:rPr>
                            <w:t>22</w:t>
                          </w:r>
                        </w:sdtContent>
                      </w:sdt>
                      <w:r>
                        <w:rPr>
                          <w:bCs/>
                          <w:szCs w:val="24"/>
                        </w:rPr>
                        <w:t xml:space="preserve">. </w:t>
                      </w:r>
                      <w:r>
                        <w:rPr>
                          <w:b/>
                          <w:szCs w:val="24"/>
                        </w:rPr>
                        <w:t>Turtas</w:t>
                      </w:r>
                      <w:r>
                        <w:rPr>
                          <w:bCs/>
                          <w:szCs w:val="24"/>
                        </w:rPr>
                        <w:t xml:space="preserve"> – daiktai, pinigai, vertybiniai popieriai, kitos finansinės priemonės, kitas turtas bei turtinės teisės, intelektinės veiklos rezultatai, informacija, veiksmai ir veiksmų rezultatai, kitos turtinės ir neturtinės vertybės, taip pat b</w:t>
                      </w:r>
                      <w:r>
                        <w:rPr>
                          <w:szCs w:val="24"/>
                          <w:lang w:eastAsia="lt-LT"/>
                        </w:rPr>
                        <w:t>et koks kitas fizinis arba ne fizinis, kilnojamasis arba nekilnojamasis, materialus arba nematerialus turtas ir bet kokios formos, įskaitant elektroninę ar skaitmeninę, teisiniai dokumentai arba priemonės, įrodančios nuosavybės teisę į šį turtą arba su juo susijusias teises.</w:t>
                      </w:r>
                    </w:p>
                  </w:sdtContent>
                </w:sdt>
                <w:sdt>
                  <w:sdtPr>
                    <w:alias w:val="22-1 d."/>
                    <w:tag w:val="part_f30c9e6d495d4c97975a58e14759784f"/>
                    <w:lock w:val="sdtLocked"/>
                    <w:richText/>
                  </w:sdtPr>
                  <w:sdtContent>
                    <w:p>
                      <w:pPr>
                        <w:spacing w:line="400" w:lineRule="atLeast"/>
                        <w:ind w:firstLine="720"/>
                        <w:jc w:val="both"/>
                      </w:pPr>
                      <w:sdt>
                        <w:sdtPr>
                          <w:alias w:val="Numeris"/>
                          <w:tag w:val="nr_f30c9e6d495d4c97975a58e14759784f"/>
                          <w:lock w:val="sdtLocked"/>
                          <w:richText/>
                        </w:sdtPr>
                        <w:sdtContent>
                          <w:r>
                            <w:rPr>
                              <w:rFonts w:eastAsia="SimSun"/>
                              <w:szCs w:val="24"/>
                            </w:rPr>
                            <w:t>22</w:t>
                          </w:r>
                          <w:r>
                            <w:rPr>
                              <w:rFonts w:eastAsia="SimSun"/>
                              <w:szCs w:val="24"/>
                              <w:vertAlign w:val="superscript"/>
                            </w:rPr>
                            <w:t>1</w:t>
                          </w:r>
                        </w:sdtContent>
                      </w:sdt>
                      <w:r>
                        <w:rPr>
                          <w:rFonts w:eastAsia="SimSun"/>
                          <w:szCs w:val="24"/>
                        </w:rPr>
                        <w:t>.</w:t>
                      </w:r>
                      <w:r>
                        <w:rPr>
                          <w:rFonts w:eastAsia="SimSun"/>
                          <w:szCs w:val="24"/>
                          <w:vertAlign w:val="superscript"/>
                        </w:rPr>
                        <w:t xml:space="preserve"> </w:t>
                      </w:r>
                      <w:r>
                        <w:rPr>
                          <w:rFonts w:eastAsia="SimSun"/>
                          <w:b/>
                          <w:szCs w:val="24"/>
                        </w:rPr>
                        <w:t>Viešasis raktas</w:t>
                      </w:r>
                      <w:r>
                        <w:rPr>
                          <w:rFonts w:eastAsia="SimSun"/>
                          <w:szCs w:val="24"/>
                        </w:rPr>
                        <w:t xml:space="preserve"> – raidžių, skaitmenų ir (ar) simbolių kodas, skirtas klientui identifikuoti ir kliento virtualiosios valiutos adresui sugeneruoti.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2 d."/>
                    <w:tag w:val="part_355331c91ec14a978b69bca1673e45b3"/>
                    <w:lock w:val="sdtLocked"/>
                    <w:richText/>
                  </w:sdtPr>
                  <w:sdtContent>
                    <w:p>
                      <w:pPr>
                        <w:spacing w:line="400" w:lineRule="atLeast"/>
                        <w:ind w:firstLine="720"/>
                        <w:jc w:val="both"/>
                      </w:pPr>
                      <w:sdt>
                        <w:sdtPr>
                          <w:alias w:val="Numeris"/>
                          <w:tag w:val="nr_355331c91ec14a978b69bca1673e45b3"/>
                          <w:lock w:val="sdtLocked"/>
                          <w:richText/>
                        </w:sdtPr>
                        <w:sdtContent>
                          <w:r>
                            <w:rPr>
                              <w:rFonts w:eastAsia="SimSun"/>
                              <w:szCs w:val="24"/>
                            </w:rPr>
                            <w:t>22</w:t>
                          </w:r>
                          <w:r>
                            <w:rPr>
                              <w:rFonts w:eastAsia="SimSun"/>
                              <w:szCs w:val="24"/>
                              <w:vertAlign w:val="superscript"/>
                            </w:rPr>
                            <w:t>2</w:t>
                          </w:r>
                        </w:sdtContent>
                      </w:sdt>
                      <w:r>
                        <w:rPr>
                          <w:rFonts w:eastAsia="SimSun"/>
                          <w:szCs w:val="24"/>
                        </w:rPr>
                        <w:t xml:space="preserve">. </w:t>
                      </w:r>
                      <w:r>
                        <w:rPr>
                          <w:rFonts w:eastAsia="SimSun"/>
                          <w:b/>
                          <w:szCs w:val="24"/>
                        </w:rPr>
                        <w:t>Virtualioji valiuta</w:t>
                      </w:r>
                      <w:r>
                        <w:rPr>
                          <w:rFonts w:eastAsia="SimSun"/>
                          <w:szCs w:val="24"/>
                        </w:rPr>
                        <w:t xml:space="preserve"> – skaitmeninę vertę turinti, bet teisinio valiutos ar pinigų statuso neturinti priemonė, kurios neleidžia ar už kurią nelaiduoja centrinis bankas ar kita valstybės institucija ir kuri nėra būtinai susieta su valiuta, tačiau kurią fiziniai ar juridiniai asmenys pripažįsta kaip mainų priemonę ir kuri gali būti pervedama, saugoma ir parduodama elektroninėmis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3 d."/>
                    <w:tag w:val="part_a7983d8fe47149af96fb82ff591736c6"/>
                    <w:lock w:val="sdtLocked"/>
                    <w:richText/>
                  </w:sdtPr>
                  <w:sdtContent>
                    <w:p>
                      <w:pPr>
                        <w:spacing w:line="400" w:lineRule="atLeast"/>
                        <w:ind w:firstLine="720"/>
                        <w:jc w:val="both"/>
                      </w:pPr>
                      <w:sdt>
                        <w:sdtPr>
                          <w:alias w:val="Numeris"/>
                          <w:tag w:val="nr_a7983d8fe47149af96fb82ff591736c6"/>
                          <w:lock w:val="sdtLocked"/>
                          <w:richText/>
                        </w:sdtPr>
                        <w:sdtContent>
                          <w:r>
                            <w:rPr>
                              <w:rFonts w:eastAsia="SimSun"/>
                              <w:szCs w:val="24"/>
                            </w:rPr>
                            <w:t>22</w:t>
                          </w:r>
                          <w:r>
                            <w:rPr>
                              <w:rFonts w:eastAsia="SimSun"/>
                              <w:szCs w:val="24"/>
                              <w:vertAlign w:val="superscript"/>
                            </w:rPr>
                            <w:t>3</w:t>
                          </w:r>
                        </w:sdtContent>
                      </w:sdt>
                      <w:r>
                        <w:rPr>
                          <w:rFonts w:eastAsia="SimSun"/>
                          <w:szCs w:val="24"/>
                        </w:rPr>
                        <w:t xml:space="preserve">. </w:t>
                      </w:r>
                      <w:r>
                        <w:rPr>
                          <w:rFonts w:eastAsia="SimSun"/>
                          <w:b/>
                          <w:szCs w:val="24"/>
                        </w:rPr>
                        <w:t>Virtualiosios valiutos adresas</w:t>
                      </w:r>
                      <w:r>
                        <w:rPr>
                          <w:rFonts w:eastAsia="SimSun"/>
                          <w:szCs w:val="24"/>
                        </w:rPr>
                        <w:t xml:space="preserve"> – viešuoju raktu iš raidžių, skaitmenų ir (ar) simbolių blokų grandinėje sugeneruojamas adresas (sąskaita), pagal kurį blokų grandinė priskiria virtualiąją valiutą savininkui ar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4 d."/>
                    <w:tag w:val="part_55e2c62874b4434e9f116f17d8f3502e"/>
                    <w:lock w:val="sdtLocked"/>
                    <w:richText/>
                  </w:sdtPr>
                  <w:sdtContent>
                    <w:p>
                      <w:pPr>
                        <w:spacing w:line="400" w:lineRule="atLeast"/>
                        <w:ind w:firstLine="720"/>
                        <w:jc w:val="both"/>
                        <w:rPr>
                          <w:bCs/>
                          <w:szCs w:val="24"/>
                        </w:rPr>
                      </w:pPr>
                      <w:sdt>
                        <w:sdtPr>
                          <w:alias w:val="Numeris"/>
                          <w:tag w:val="nr_55e2c62874b4434e9f116f17d8f3502e"/>
                          <w:lock w:val="sdtLocked"/>
                          <w:richText/>
                        </w:sdtPr>
                        <w:sdtContent>
                          <w:r>
                            <w:rPr>
                              <w:rFonts w:eastAsia="SimSun"/>
                              <w:szCs w:val="24"/>
                            </w:rPr>
                            <w:t>22</w:t>
                          </w:r>
                          <w:r>
                            <w:rPr>
                              <w:rFonts w:eastAsia="SimSun"/>
                              <w:szCs w:val="24"/>
                              <w:vertAlign w:val="superscript"/>
                            </w:rPr>
                            <w:t>4</w:t>
                          </w:r>
                        </w:sdtContent>
                      </w:sdt>
                      <w:r>
                        <w:rPr>
                          <w:rFonts w:eastAsia="SimSun"/>
                          <w:szCs w:val="24"/>
                        </w:rPr>
                        <w:t xml:space="preserve">. </w:t>
                      </w:r>
                      <w:r>
                        <w:rPr>
                          <w:rFonts w:eastAsia="SimSun"/>
                          <w:b/>
                          <w:szCs w:val="24"/>
                        </w:rPr>
                        <w:t>Virtualiųjų valiutų keityklos operatorius</w:t>
                      </w:r>
                      <w:r>
                        <w:rPr>
                          <w:rFonts w:eastAsia="SimSun"/>
                          <w:szCs w:val="24"/>
                        </w:rPr>
                        <w:t xml:space="preserve"> – už atlygį virtualiosios valiutos keitimo, pirkimo ir (arba) pardavimo paslaugas teikiantis Lietuvos Respublikoje įsteigtas juridinis asmuo ar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3 d."/>
                    <w:tag w:val="part_5dfab86f0866443cb0eff43730f9dee6"/>
                    <w:lock w:val="sdtLocked"/>
                    <w:richText/>
                  </w:sdtPr>
                  <w:sdtContent>
                    <w:p>
                      <w:pPr>
                        <w:spacing w:line="360" w:lineRule="auto"/>
                        <w:ind w:firstLine="720"/>
                        <w:jc w:val="both"/>
                        <w:rPr>
                          <w:szCs w:val="24"/>
                        </w:rPr>
                      </w:pPr>
                      <w:sdt>
                        <w:sdtPr>
                          <w:alias w:val="Numeris"/>
                          <w:tag w:val="nr_5dfab86f0866443cb0eff43730f9dee6"/>
                          <w:lock w:val="sdtLocked"/>
                          <w:richText/>
                        </w:sdtPr>
                        <w:sdtContent>
                          <w:r>
                            <w:rPr>
                              <w:szCs w:val="24"/>
                            </w:rPr>
                            <w:t>23</w:t>
                          </w:r>
                        </w:sdtContent>
                      </w:sdt>
                      <w:r>
                        <w:rPr>
                          <w:szCs w:val="24"/>
                        </w:rPr>
                        <w:t>.</w:t>
                      </w:r>
                      <w:r>
                        <w:rPr>
                          <w:b/>
                          <w:szCs w:val="24"/>
                        </w:rPr>
                        <w:t xml:space="preserve"> Vyresnysis vadovas </w:t>
                      </w:r>
                      <w:r>
                        <w:rPr>
                          <w:szCs w:val="24"/>
                        </w:rPr>
                        <w:t>–</w:t>
                      </w:r>
                      <w:r>
                        <w:rPr>
                          <w:b/>
                          <w:szCs w:val="24"/>
                        </w:rPr>
                        <w:t xml:space="preserve"> </w:t>
                      </w:r>
                      <w:r>
                        <w:rPr>
                          <w:szCs w:val="24"/>
                        </w:rPr>
                        <w:t>pakankamai aukštas pareigas</w:t>
                      </w:r>
                      <w:r>
                        <w:rPr>
                          <w:b/>
                          <w:szCs w:val="24"/>
                        </w:rPr>
                        <w:t xml:space="preserve"> </w:t>
                      </w:r>
                      <w:r>
                        <w:rPr>
                          <w:szCs w:val="24"/>
                        </w:rPr>
                        <w:t>einantis pareigūnas arba darbuotojas, turintis pakankamai žinių apie įstaigai ar įmonei kylančią pinigų plovimo ir (ar) teroristų finansavimo riziką ir atsakingas už sprendimų, galinčių paveikti kylančią riziką, priėmimą.</w:t>
                      </w:r>
                    </w:p>
                    <w:p>
                      <w:pPr>
                        <w:spacing w:line="360" w:lineRule="auto"/>
                        <w:ind w:firstLine="720"/>
                        <w:jc w:val="center"/>
                        <w:rPr>
                          <w:b/>
                          <w:szCs w:val="24"/>
                        </w:rPr>
                      </w:pPr>
                    </w:p>
                  </w:sdtContent>
                </w:sdt>
              </w:sdtContent>
            </w:sdt>
          </w:sdtContent>
        </w:sdt>
        <w:sdt>
          <w:sdtPr>
            <w:alias w:val="skirsnis"/>
            <w:tag w:val="part_96497b63b8d34f3d85f041dbd6d1a23c"/>
            <w:lock w:val="sdtLocked"/>
            <w:richText/>
          </w:sdtPr>
          <w:sdtContent>
            <w:p>
              <w:pPr>
                <w:spacing w:line="360" w:lineRule="auto"/>
                <w:jc w:val="center"/>
                <w:rPr>
                  <w:b/>
                  <w:szCs w:val="24"/>
                </w:rPr>
              </w:pPr>
              <w:sdt>
                <w:sdtPr>
                  <w:alias w:val="Numeris"/>
                  <w:tag w:val="nr_96497b63b8d34f3d85f041dbd6d1a23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96497b63b8d34f3d85f041dbd6d1a23c"/>
                  <w:lock w:val="sdtLocked"/>
                  <w:richText/>
                </w:sdtPr>
                <w:sdtContent>
                  <w:r>
                    <w:rPr>
                      <w:b/>
                      <w:szCs w:val="24"/>
                    </w:rPr>
                    <w:t xml:space="preserve">UŽ PINIGŲ PLOVIMO IR </w:t>
                  </w:r>
                  <w:r>
                    <w:rPr>
                      <w:b/>
                      <w:caps/>
                      <w:szCs w:val="24"/>
                    </w:rPr>
                    <w:t>(ar)</w:t>
                  </w:r>
                  <w:r>
                    <w:rPr>
                      <w:b/>
                      <w:szCs w:val="24"/>
                    </w:rPr>
                    <w:t xml:space="preserve"> TERORISTŲ FINANSAVIMO PREVENCIJĄ ATSAKINGOS INSTITUCIJOS</w:t>
                  </w:r>
                </w:sdtContent>
              </w:sdt>
            </w:p>
            <w:p>
              <w:pPr>
                <w:spacing w:line="360" w:lineRule="auto"/>
                <w:ind w:firstLine="720"/>
                <w:jc w:val="center"/>
                <w:rPr>
                  <w:szCs w:val="24"/>
                </w:rPr>
              </w:pPr>
            </w:p>
            <w:sdt>
              <w:sdtPr>
                <w:alias w:val="3 str."/>
                <w:tag w:val="part_5bdb156cb72c486b9bb008a52b2191c4"/>
                <w:lock w:val="sdtLocked"/>
                <w:richText/>
              </w:sdtPr>
              <w:sdtContent>
                <w:p>
                  <w:pPr>
                    <w:suppressAutoHyphens/>
                    <w:spacing w:line="360" w:lineRule="auto"/>
                    <w:ind w:left="2127" w:hanging="1407"/>
                    <w:jc w:val="both"/>
                    <w:textAlignment w:val="baseline"/>
                    <w:rPr>
                      <w:b/>
                      <w:szCs w:val="24"/>
                    </w:rPr>
                  </w:pPr>
                  <w:sdt>
                    <w:sdtPr>
                      <w:alias w:val="Numeris"/>
                      <w:tag w:val="nr_5bdb156cb72c486b9bb008a52b2191c4"/>
                      <w:lock w:val="sdtLocked"/>
                      <w:richText/>
                    </w:sdtPr>
                    <w:sdtContent>
                      <w:r>
                        <w:rPr>
                          <w:b/>
                          <w:szCs w:val="24"/>
                        </w:rPr>
                        <w:t>3</w:t>
                      </w:r>
                    </w:sdtContent>
                  </w:sdt>
                  <w:r>
                    <w:rPr>
                      <w:b/>
                      <w:szCs w:val="24"/>
                    </w:rPr>
                    <w:t xml:space="preserve"> straipsnis. </w:t>
                  </w:r>
                  <w:sdt>
                    <w:sdtPr>
                      <w:alias w:val="Pavadinimas"/>
                      <w:tag w:val="title_5bdb156cb72c486b9bb008a52b2191c4"/>
                      <w:lock w:val="sdtLocked"/>
                      <w:richText/>
                    </w:sdtPr>
                    <w:sdtContent>
                      <w:r>
                        <w:rPr>
                          <w:b/>
                          <w:szCs w:val="24"/>
                        </w:rPr>
                        <w:t>Už pinigų plovimo ir (ar) teroristų finansavimo prevenciją atsakingos institucijos</w:t>
                      </w:r>
                    </w:sdtContent>
                  </w:sdt>
                </w:p>
                <w:sdt>
                  <w:sdtPr>
                    <w:alias w:val="3 str. 1 d."/>
                    <w:tag w:val="part_3ee39a71a1dc4234abed8b21d476725d"/>
                    <w:lock w:val="sdtLocked"/>
                    <w:richText/>
                  </w:sdtPr>
                  <w:sdtContent>
                    <w:p>
                      <w:pPr>
                        <w:tabs>
                          <w:tab w:val="left" w:pos="1134"/>
                        </w:tabs>
                        <w:spacing w:line="360" w:lineRule="auto"/>
                        <w:ind w:firstLine="720"/>
                        <w:jc w:val="both"/>
                        <w:rPr>
                          <w:szCs w:val="24"/>
                        </w:rPr>
                      </w:pPr>
                      <w:r>
                        <w:rPr>
                          <w:szCs w:val="24"/>
                        </w:rPr>
                        <w:t xml:space="preserve">Lietuvos Respublikos Vyriausybė, Finansinių nusikaltimų tyrimo tarnyba prie Vidaus reikalų ministerijos (toliau – Finansinių nusikaltimų tyrimo tarnyba), Lietuvos Respublikos valstybės saugumo departamentas, Lietuvos bankas, Muitinės departamentas prie Lietuvos Respublikos finansų ministerijos, Kultūros paveldo departamentas prie </w:t>
                      </w:r>
                      <w:r>
                        <w:rPr>
                          <w:bCs/>
                          <w:szCs w:val="24"/>
                        </w:rPr>
                        <w:t>Kultūros</w:t>
                      </w:r>
                      <w:r>
                        <w:rPr>
                          <w:szCs w:val="24"/>
                        </w:rPr>
                        <w:t xml:space="preserve"> ministerijos (toliau – Kultūros paveldo departamentas), Lošimų priežiūros tarnyba prie Lietuvos Respublikos finansų ministerijos (toliau – Lošimų priežiūros tarnyba), Lietuvos notarų rūmai, Lietuvos auditorių rūmai, Lietuvos antstolių rūmai,</w:t>
                      </w:r>
                      <w:r>
                        <w:rPr>
                          <w:bCs/>
                          <w:szCs w:val="24"/>
                        </w:rPr>
                        <w:t xml:space="preserve"> viešoji įstaiga </w:t>
                      </w:r>
                      <w:r>
                        <w:rPr>
                          <w:szCs w:val="24"/>
                        </w:rPr>
                        <w:t>Lietuvos prabavimo rūmai (toliau – Lietuvos prabavimo rūmai) ir Lietuvos advokatūra yra institucijos, pagal kompetenciją atsakingos už šiame įstatyme nustatytą pinigų plovimo ir (ar) teroristų finansavimo prevenciją.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54fdd0c47011eba2bad9a0748ee64d">
                    <w:r w:rsidRPr="00532B9F">
                      <w:rPr>
                        <w:rFonts w:ascii="Times New Roman" w:eastAsia="MS Mincho" w:hAnsi="Times New Roman"/>
                        <w:sz w:val="20"/>
                        <w:i/>
                        <w:iCs/>
                        <w:color w:val="0000FF" w:themeColor="hyperlink"/>
                        <w:u w:val="single"/>
                      </w:rPr>
                      <w:t>XIV-334</w:t>
                    </w:r>
                  </w:fldSimple>
                  <w:r>
                    <w:rPr>
                      <w:rFonts w:ascii="Times New Roman" w:eastAsia="MS Mincho" w:hAnsi="Times New Roman"/>
                      <w:sz w:val="20"/>
                      <w:i/>
                      <w:iCs/>
                    </w:rPr>
                    <w:t>,
2021-05-20,
paskelbta TAR 2021-06-03, i. k. 2021-12773            </w:t>
                  </w:r>
                </w:p>
                <w:p/>
              </w:sdtContent>
            </w:sdt>
            <w:sdt>
              <w:sdtPr>
                <w:alias w:val="4 str."/>
                <w:tag w:val="part_1cf618785937472486a6bf6b4eed3a39"/>
                <w:lock w:val="sdtLocked"/>
                <w:richText/>
              </w:sdtPr>
              <w:sdtContent>
                <w:p>
                  <w:pPr>
                    <w:spacing w:line="360" w:lineRule="auto"/>
                    <w:ind w:left="2127" w:hanging="1407"/>
                    <w:jc w:val="both"/>
                    <w:rPr>
                      <w:b/>
                      <w:szCs w:val="24"/>
                    </w:rPr>
                  </w:pPr>
                  <w:sdt>
                    <w:sdtPr>
                      <w:alias w:val="Numeris"/>
                      <w:tag w:val="nr_1cf618785937472486a6bf6b4eed3a39"/>
                      <w:lock w:val="sdtLocked"/>
                      <w:richText/>
                    </w:sdtPr>
                    <w:sdtContent>
                      <w:r>
                        <w:rPr>
                          <w:b/>
                          <w:szCs w:val="24"/>
                        </w:rPr>
                        <w:t>4</w:t>
                      </w:r>
                    </w:sdtContent>
                  </w:sdt>
                  <w:r>
                    <w:rPr>
                      <w:b/>
                      <w:szCs w:val="24"/>
                    </w:rPr>
                    <w:t xml:space="preserve"> straipsnis. </w:t>
                  </w:r>
                  <w:sdt>
                    <w:sdtPr>
                      <w:alias w:val="Pavadinimas"/>
                      <w:tag w:val="title_1cf618785937472486a6bf6b4eed3a39"/>
                      <w:lock w:val="sdtLocked"/>
                      <w:richText/>
                    </w:sdtPr>
                    <w:sdtContent>
                      <w:r>
                        <w:rPr>
                          <w:b/>
                          <w:szCs w:val="24"/>
                        </w:rPr>
                        <w:t>Už pinigų plovimo ir (ar) teroristų finansavimo prevenciją atsakingų institucijų pareigos</w:t>
                      </w:r>
                    </w:sdtContent>
                  </w:sdt>
                </w:p>
                <w:sdt>
                  <w:sdtPr>
                    <w:alias w:val="4 str. 1 d."/>
                    <w:tag w:val="part_ade558d07fc34cbfad8db2b4c83e85c4"/>
                    <w:lock w:val="sdtLocked"/>
                    <w:richText/>
                  </w:sdtPr>
                  <w:sdtContent>
                    <w:p>
                      <w:pPr>
                        <w:spacing w:line="360" w:lineRule="auto"/>
                        <w:ind w:firstLine="720"/>
                        <w:jc w:val="both"/>
                        <w:rPr>
                          <w:szCs w:val="24"/>
                        </w:rPr>
                      </w:pPr>
                      <w:sdt>
                        <w:sdtPr>
                          <w:alias w:val="Numeris"/>
                          <w:tag w:val="nr_ade558d07fc34cbfad8db2b4c83e85c4"/>
                          <w:lock w:val="sdtLocked"/>
                          <w:richText/>
                        </w:sdtPr>
                        <w:sdtContent>
                          <w:r>
                            <w:rPr>
                              <w:szCs w:val="24"/>
                            </w:rPr>
                            <w:t>1</w:t>
                          </w:r>
                        </w:sdtContent>
                      </w:sdt>
                      <w:r>
                        <w:rPr>
                          <w:szCs w:val="24"/>
                        </w:rPr>
                        <w:t xml:space="preserve">. Lietuvos bankas patvirtina kredito įstaigoms, elektroninių pinigų įstaigoms, mokėjimo įstaigoms, valiutos keityklos operatoriams, sutelktinio finansavimo platformų operatoriams, </w:t>
                      </w:r>
                      <w:r>
                        <w:rPr>
                          <w:szCs w:val="24"/>
                          <w:lang w:eastAsia="lt-LT"/>
                        </w:rPr>
                        <w:t xml:space="preserve">tarpusavio skolinimo platformų operatoriams, </w:t>
                      </w:r>
                      <w:r>
                        <w:rPr>
                          <w:szCs w:val="24"/>
                        </w:rPr>
                        <w:t xml:space="preserve">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w:t>
                      </w:r>
                      <w:r>
                        <w:rPr>
                          <w:szCs w:val="24"/>
                          <w:lang w:eastAsia="lt-LT"/>
                        </w:rPr>
                        <w:t>taip pat elektroninių pinigų įstaigoms ir mokėjimo įstaigoms, kurių buveinė yra kitoje valstybėje narėje, teikiančioms paslaugas Lietuvos Respublikoje per tarpininkus, fizinius ar juridinius asmenis,</w:t>
                      </w:r>
                      <w:r>
                        <w:rPr>
                          <w:b/>
                          <w:szCs w:val="24"/>
                          <w:lang w:eastAsia="lt-LT"/>
                        </w:rPr>
                        <w:t xml:space="preserve"> </w:t>
                      </w:r>
                      <w:r>
                        <w:rPr>
                          <w:szCs w:val="24"/>
                        </w:rPr>
                        <w:t>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p>
                  </w:sdtContent>
                </w:sdt>
                <w:sdt>
                  <w:sdtPr>
                    <w:alias w:val="4 str. 2 d."/>
                    <w:tag w:val="part_9082a1b5ec9844fd8c1c9b489bdadf92"/>
                    <w:lock w:val="sdtLocked"/>
                    <w:richText/>
                  </w:sdtPr>
                  <w:sdtContent>
                    <w:p>
                      <w:pPr>
                        <w:spacing w:line="360" w:lineRule="auto"/>
                        <w:ind w:firstLine="720"/>
                        <w:jc w:val="both"/>
                        <w:rPr>
                          <w:bCs/>
                          <w:szCs w:val="24"/>
                        </w:rPr>
                      </w:pPr>
                      <w:sdt>
                        <w:sdtPr>
                          <w:alias w:val="Numeris"/>
                          <w:tag w:val="nr_9082a1b5ec9844fd8c1c9b489bdadf92"/>
                          <w:lock w:val="sdtLocked"/>
                          <w:richText/>
                        </w:sdtPr>
                        <w:sdtContent>
                          <w:r>
                            <w:rPr>
                              <w:szCs w:val="24"/>
                            </w:rPr>
                            <w:t>2</w:t>
                          </w:r>
                        </w:sdtContent>
                      </w:sdt>
                      <w:r>
                        <w:rPr>
                          <w:szCs w:val="24"/>
                        </w:rPr>
                        <w:t xml:space="preserve">. Kultūros paveldo departamentas </w:t>
                      </w:r>
                      <w:r>
                        <w:rPr>
                          <w:bCs/>
                          <w:szCs w:val="24"/>
                        </w:rPr>
                        <w:t xml:space="preserve">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3 d."/>
                    <w:tag w:val="part_60fe5848448344a1bc4dbceeb23c2ae4"/>
                    <w:lock w:val="sdtLocked"/>
                    <w:richText/>
                  </w:sdtPr>
                  <w:sdtContent>
                    <w:p>
                      <w:pPr>
                        <w:spacing w:line="360" w:lineRule="auto"/>
                        <w:ind w:firstLine="720"/>
                        <w:jc w:val="both"/>
                        <w:rPr>
                          <w:bCs/>
                          <w:szCs w:val="24"/>
                        </w:rPr>
                      </w:pPr>
                      <w:sdt>
                        <w:sdtPr>
                          <w:alias w:val="Numeris"/>
                          <w:tag w:val="nr_60fe5848448344a1bc4dbceeb23c2ae4"/>
                          <w:lock w:val="sdtLocked"/>
                          <w:richText/>
                        </w:sdtPr>
                        <w:sdtContent>
                          <w:r>
                            <w:rPr>
                              <w:bCs/>
                              <w:szCs w:val="24"/>
                            </w:rPr>
                            <w:t>3</w:t>
                          </w:r>
                        </w:sdtContent>
                      </w:sdt>
                      <w:r>
                        <w:rPr>
                          <w:bCs/>
                          <w:szCs w:val="24"/>
                        </w:rPr>
                        <w:t xml:space="preserve">. Lošimų priežiūros tarnyba priima azartinius lošimus ir loterijas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w:t>
                      </w:r>
                      <w:r>
                        <w:rPr>
                          <w:szCs w:val="24"/>
                        </w:rPr>
                        <w:t>šioje dalyje nurodytų</w:t>
                      </w:r>
                      <w:r>
                        <w:rPr>
                          <w:bCs/>
                          <w:szCs w:val="24"/>
                        </w:rPr>
                        <w:t xml:space="preserve"> nurodymų įgyvendinimo klausimais.</w:t>
                      </w:r>
                    </w:p>
                  </w:sdtContent>
                </w:sdt>
                <w:sdt>
                  <w:sdtPr>
                    <w:alias w:val="4 str. 4 d."/>
                    <w:tag w:val="part_c52e0f0293f44b7f99d9f852e6377ca7"/>
                    <w:lock w:val="sdtLocked"/>
                    <w:richText/>
                  </w:sdtPr>
                  <w:sdtContent>
                    <w:p>
                      <w:pPr>
                        <w:spacing w:line="360" w:lineRule="auto"/>
                        <w:ind w:firstLine="720"/>
                        <w:jc w:val="both"/>
                        <w:rPr>
                          <w:bCs/>
                          <w:szCs w:val="24"/>
                        </w:rPr>
                      </w:pPr>
                      <w:sdt>
                        <w:sdtPr>
                          <w:alias w:val="Numeris"/>
                          <w:tag w:val="nr_c52e0f0293f44b7f99d9f852e6377ca7"/>
                          <w:lock w:val="sdtLocked"/>
                          <w:richText/>
                        </w:sdtPr>
                        <w:sdtContent>
                          <w:r>
                            <w:rPr>
                              <w:bCs/>
                              <w:szCs w:val="24"/>
                            </w:rPr>
                            <w:t>4</w:t>
                          </w:r>
                        </w:sdtContent>
                      </w:sdt>
                      <w:r>
                        <w:rPr>
                          <w:bCs/>
                          <w:szCs w:val="24"/>
                        </w:rPr>
                        <w:t xml:space="preserve">. Lietuvos </w:t>
                      </w:r>
                      <w:r>
                        <w:rPr>
                          <w:szCs w:val="24"/>
                        </w:rPr>
                        <w:t xml:space="preserve">advokatūra </w:t>
                      </w:r>
                      <w:r>
                        <w:rPr>
                          <w:bCs/>
                          <w:szCs w:val="24"/>
                        </w:rPr>
                        <w:t xml:space="preserve">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w:t>
                      </w:r>
                      <w:r>
                        <w:rPr>
                          <w:szCs w:val="24"/>
                        </w:rPr>
                        <w:t>šioje dalyje nurodytų</w:t>
                      </w:r>
                      <w:r>
                        <w:rPr>
                          <w:bCs/>
                          <w:szCs w:val="24"/>
                        </w:rPr>
                        <w:t xml:space="preserve"> nurodymų įgyvendinimo klausimais.</w:t>
                      </w:r>
                    </w:p>
                  </w:sdtContent>
                </w:sdt>
                <w:sdt>
                  <w:sdtPr>
                    <w:alias w:val="4 str. 5 d."/>
                    <w:tag w:val="part_8dfe34a7fb5a4eb7a2739eef23d8ac9a"/>
                    <w:lock w:val="sdtLocked"/>
                    <w:richText/>
                  </w:sdtPr>
                  <w:sdtContent>
                    <w:p>
                      <w:pPr>
                        <w:spacing w:line="360" w:lineRule="auto"/>
                        <w:ind w:firstLine="720"/>
                        <w:jc w:val="both"/>
                        <w:rPr>
                          <w:bCs/>
                          <w:szCs w:val="24"/>
                        </w:rPr>
                      </w:pPr>
                      <w:sdt>
                        <w:sdtPr>
                          <w:alias w:val="Numeris"/>
                          <w:tag w:val="nr_8dfe34a7fb5a4eb7a2739eef23d8ac9a"/>
                          <w:lock w:val="sdtLocked"/>
                          <w:richText/>
                        </w:sdtPr>
                        <w:sdtContent>
                          <w:r>
                            <w:rPr>
                              <w:bCs/>
                              <w:szCs w:val="24"/>
                            </w:rPr>
                            <w:t>5</w:t>
                          </w:r>
                        </w:sdtContent>
                      </w:sdt>
                      <w:r>
                        <w:rPr>
                          <w:bCs/>
                          <w:szCs w:val="24"/>
                        </w:rPr>
                        <w:t xml:space="preserve">. </w:t>
                      </w:r>
                      <w:r>
                        <w:rPr>
                          <w:szCs w:val="24"/>
                        </w:rPr>
                        <w:t>Lietuvos notarų rūmai patvirtina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p>
                  </w:sdtContent>
                </w:sdt>
                <w:sdt>
                  <w:sdtPr>
                    <w:alias w:val="4 str. 6 d."/>
                    <w:tag w:val="part_e4a8078fe4714271b392da1b5834a25f"/>
                    <w:lock w:val="sdtLocked"/>
                    <w:richText/>
                  </w:sdtPr>
                  <w:sdtContent>
                    <w:p>
                      <w:pPr>
                        <w:spacing w:line="360" w:lineRule="auto"/>
                        <w:ind w:firstLine="720"/>
                        <w:jc w:val="both"/>
                        <w:rPr>
                          <w:bCs/>
                          <w:szCs w:val="24"/>
                        </w:rPr>
                      </w:pPr>
                      <w:sdt>
                        <w:sdtPr>
                          <w:alias w:val="Numeris"/>
                          <w:tag w:val="nr_e4a8078fe4714271b392da1b5834a25f"/>
                          <w:lock w:val="sdtLocked"/>
                          <w:richText/>
                        </w:sdtPr>
                        <w:sdtContent>
                          <w:r>
                            <w:rPr>
                              <w:bCs/>
                              <w:szCs w:val="24"/>
                            </w:rPr>
                            <w:t>6</w:t>
                          </w:r>
                        </w:sdtContent>
                      </w:sdt>
                      <w:r>
                        <w:rPr>
                          <w:bCs/>
                          <w:szCs w:val="24"/>
                        </w:rPr>
                        <w:t xml:space="preserve">. Lietuvos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w:t>
                      </w:r>
                      <w:r>
                        <w:rPr>
                          <w:szCs w:val="24"/>
                        </w:rPr>
                        <w:t>šioje dalyje nurodytų</w:t>
                      </w:r>
                      <w:r>
                        <w:rPr>
                          <w:bCs/>
                          <w:szCs w:val="24"/>
                        </w:rPr>
                        <w:t xml:space="preserve"> nurodymų įgyvendinimo klausimais.</w:t>
                      </w:r>
                    </w:p>
                  </w:sdtContent>
                </w:sdt>
                <w:sdt>
                  <w:sdtPr>
                    <w:alias w:val="4 str. 7 d."/>
                    <w:tag w:val="part_80eac8f68510483dab92e9ac01bce9dc"/>
                    <w:lock w:val="sdtLocked"/>
                    <w:richText/>
                  </w:sdtPr>
                  <w:sdtContent>
                    <w:p>
                      <w:pPr>
                        <w:spacing w:line="360" w:lineRule="auto"/>
                        <w:ind w:firstLine="720"/>
                        <w:jc w:val="both"/>
                        <w:rPr>
                          <w:szCs w:val="24"/>
                        </w:rPr>
                      </w:pPr>
                      <w:sdt>
                        <w:sdtPr>
                          <w:alias w:val="Numeris"/>
                          <w:tag w:val="nr_80eac8f68510483dab92e9ac01bce9dc"/>
                          <w:lock w:val="sdtLocked"/>
                          <w:richText/>
                        </w:sdtPr>
                        <w:sdtContent>
                          <w:r>
                            <w:rPr>
                              <w:szCs w:val="24"/>
                            </w:rPr>
                            <w:t>7</w:t>
                          </w:r>
                        </w:sdtContent>
                      </w:sdt>
                      <w:r>
                        <w:rPr>
                          <w:szCs w:val="24"/>
                        </w:rPr>
                        <w:t xml:space="preserve">. Lietuvos antstolių rūmai patvirtina antstoliams </w:t>
                      </w:r>
                      <w:r>
                        <w:rPr>
                          <w:iCs/>
                          <w:szCs w:val="24"/>
                        </w:rPr>
                        <w:t xml:space="preserve">ir </w:t>
                      </w:r>
                      <w:r>
                        <w:rPr>
                          <w:bCs/>
                          <w:iCs/>
                          <w:szCs w:val="24"/>
                        </w:rPr>
                        <w:t>antstolio atstovams</w:t>
                      </w:r>
                      <w:r>
                        <w:rPr>
                          <w:szCs w:val="24"/>
                        </w:rPr>
                        <w:t xml:space="preserve"> skirtus nurodymus, kuriais siekiama užkirsti kelią pinigų plovimui </w:t>
                      </w:r>
                      <w:r>
                        <w:rPr>
                          <w:bCs/>
                          <w:szCs w:val="24"/>
                        </w:rPr>
                        <w:t xml:space="preserve">ir (ar) </w:t>
                      </w:r>
                      <w:r>
                        <w:rPr>
                          <w:szCs w:val="24"/>
                        </w:rPr>
                        <w:t xml:space="preserve">teroristų finansavimui, prižiūri antstolių </w:t>
                      </w:r>
                      <w:r>
                        <w:rPr>
                          <w:iCs/>
                          <w:szCs w:val="24"/>
                        </w:rPr>
                        <w:t xml:space="preserve">ir </w:t>
                      </w:r>
                      <w:r>
                        <w:rPr>
                          <w:bCs/>
                          <w:iCs/>
                          <w:szCs w:val="24"/>
                        </w:rPr>
                        <w:t>antstolio atstovų</w:t>
                      </w:r>
                      <w:r>
                        <w:rPr>
                          <w:szCs w:val="24"/>
                        </w:rPr>
                        <w:t xml:space="preserve"> veiklą, susijusią su pinigų plovimo ir (ar) teroristų finansavimo prevencijos priemonių įgyvendinimu, konsultuoja antstolius </w:t>
                      </w:r>
                      <w:r>
                        <w:rPr>
                          <w:iCs/>
                          <w:szCs w:val="24"/>
                        </w:rPr>
                        <w:t xml:space="preserve">ir </w:t>
                      </w:r>
                      <w:r>
                        <w:rPr>
                          <w:bCs/>
                          <w:iCs/>
                          <w:szCs w:val="24"/>
                        </w:rPr>
                        <w:t xml:space="preserve">antstolio atstovus </w:t>
                      </w:r>
                      <w:r>
                        <w:rPr>
                          <w:szCs w:val="24"/>
                        </w:rPr>
                        <w:t>šioje dalyje nurodytų</w:t>
                      </w:r>
                      <w:r>
                        <w:rPr>
                          <w:bCs/>
                          <w:szCs w:val="24"/>
                        </w:rPr>
                        <w:t xml:space="preserve"> </w:t>
                      </w:r>
                      <w:r>
                        <w:rPr>
                          <w:szCs w:val="24"/>
                        </w:rPr>
                        <w:t>nurodymų įgyvendinimo klausimais.</w:t>
                      </w:r>
                    </w:p>
                  </w:sdtContent>
                </w:sdt>
                <w:sdt>
                  <w:sdtPr>
                    <w:alias w:val="4 str. 8 d."/>
                    <w:tag w:val="part_bb5eb6c138164d5da7573865ce2fccca"/>
                    <w:lock w:val="sdtLocked"/>
                    <w:richText/>
                  </w:sdtPr>
                  <w:sdtContent>
                    <w:p>
                      <w:pPr>
                        <w:spacing w:line="360" w:lineRule="auto"/>
                        <w:ind w:firstLine="720"/>
                        <w:jc w:val="both"/>
                        <w:rPr>
                          <w:bCs/>
                          <w:szCs w:val="24"/>
                        </w:rPr>
                      </w:pPr>
                      <w:sdt>
                        <w:sdtPr>
                          <w:alias w:val="Numeris"/>
                          <w:tag w:val="nr_bb5eb6c138164d5da7573865ce2fccca"/>
                          <w:lock w:val="sdtLocked"/>
                          <w:richText/>
                        </w:sdtPr>
                        <w:sdtContent>
                          <w:r>
                            <w:rPr>
                              <w:bCs/>
                              <w:szCs w:val="24"/>
                            </w:rPr>
                            <w:t>8</w:t>
                          </w:r>
                        </w:sdtContent>
                      </w:sdt>
                      <w:r>
                        <w:rPr>
                          <w:bCs/>
                          <w:szCs w:val="24"/>
                        </w:rPr>
                        <w:t xml:space="preserve">.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9 d."/>
                    <w:tag w:val="part_26df28c3dc4c4e9cb2ad7774a7d85c0a"/>
                    <w:lock w:val="sdtLocked"/>
                    <w:richText/>
                  </w:sdtPr>
                  <w:sdtContent>
                    <w:p>
                      <w:pPr>
                        <w:spacing w:line="400" w:lineRule="atLeast"/>
                        <w:ind w:firstLine="720"/>
                        <w:jc w:val="both"/>
                        <w:rPr>
                          <w:bCs/>
                          <w:szCs w:val="24"/>
                        </w:rPr>
                      </w:pPr>
                      <w:sdt>
                        <w:sdtPr>
                          <w:alias w:val="Numeris"/>
                          <w:tag w:val="nr_26df28c3dc4c4e9cb2ad7774a7d85c0a"/>
                          <w:lock w:val="sdtLocked"/>
                          <w:richText/>
                        </w:sdtPr>
                        <w:sdtContent>
                          <w:r>
                            <w:rPr>
                              <w:rFonts w:eastAsia="SimSun"/>
                              <w:szCs w:val="24"/>
                            </w:rPr>
                            <w:t>9</w:t>
                          </w:r>
                        </w:sdtContent>
                      </w:sdt>
                      <w:r>
                        <w:rPr>
                          <w:rFonts w:eastAsia="SimSun"/>
                          <w:szCs w:val="24"/>
                        </w:rPr>
                        <w:t>.</w:t>
                      </w:r>
                      <w:r>
                        <w:rPr>
                          <w:rFonts w:eastAsia="SimSun"/>
                          <w:b/>
                          <w:szCs w:val="24"/>
                        </w:rPr>
                        <w:t xml:space="preserve"> </w:t>
                      </w:r>
                      <w:r>
                        <w:rPr>
                          <w:rFonts w:eastAsia="SimSun"/>
                          <w:szCs w:val="24"/>
                        </w:rPr>
                        <w:t>Finansinių nusikaltimų tyrimo tarnyba patvirtina kitiems subjektams, nenurodytiems šio straipsnio 1–8 dalyse, skirtus nurodymus, kuriais siekiama užkirsti kelią pinigų plovimui ir (ar) teroristų finansavimui, prižiūri finansų įstaigų ir kitų įpareigotųjų subjektų veiklą, susijusią su pinigų plovimo ir (ar) teroristų finansavimo prevencija, teikia jiems metodinę pagalbą. Virtualiųjų valiutų keityklų operatoriams ir depozitinių virtualiųjų piniginių operatoriams skirti nurodymai, kuriais siekiama užkirsti kelią pinigų plovimui ir (ar) teroristų finansavimui, tvirtinami suderinus su Lietuvos banku ir Lietuvos Respublikos finansų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0 d."/>
                    <w:tag w:val="part_bcf9df69452f4bccb0dc8ee219379995"/>
                    <w:lock w:val="sdtLocked"/>
                    <w:richText/>
                  </w:sdtPr>
                  <w:sdtContent>
                    <w:p>
                      <w:pPr>
                        <w:spacing w:line="360" w:lineRule="auto"/>
                        <w:ind w:firstLine="720"/>
                        <w:jc w:val="both"/>
                        <w:rPr>
                          <w:bCs/>
                          <w:szCs w:val="24"/>
                        </w:rPr>
                      </w:pPr>
                      <w:sdt>
                        <w:sdtPr>
                          <w:alias w:val="Numeris"/>
                          <w:tag w:val="nr_bcf9df69452f4bccb0dc8ee219379995"/>
                          <w:lock w:val="sdtLocked"/>
                          <w:richText/>
                        </w:sdtPr>
                        <w:sdtContent>
                          <w:r>
                            <w:rPr>
                              <w:szCs w:val="24"/>
                            </w:rPr>
                            <w:t>10</w:t>
                          </w:r>
                        </w:sdtContent>
                      </w:sdt>
                      <w:r>
                        <w:rPr>
                          <w:szCs w:val="24"/>
                        </w:rPr>
                        <w:t>.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Pr>
                          <w:bCs/>
                          <w:szCs w:val="24"/>
                        </w:rPr>
                        <w:t>.</w:t>
                      </w:r>
                    </w:p>
                  </w:sdtContent>
                </w:sdt>
                <w:sdt>
                  <w:sdtPr>
                    <w:alias w:val="4 str. 11 d."/>
                    <w:tag w:val="part_284a604d18f24dc6b0dcced2346a2860"/>
                    <w:lock w:val="sdtLocked"/>
                    <w:richText/>
                  </w:sdtPr>
                  <w:sdtContent>
                    <w:p>
                      <w:pPr>
                        <w:spacing w:line="400" w:lineRule="atLeast"/>
                        <w:ind w:firstLine="720"/>
                        <w:jc w:val="both"/>
                        <w:rPr>
                          <w:bCs/>
                          <w:szCs w:val="24"/>
                        </w:rPr>
                      </w:pPr>
                      <w:sdt>
                        <w:sdtPr>
                          <w:alias w:val="Numeris"/>
                          <w:tag w:val="nr_284a604d18f24dc6b0dcced2346a2860"/>
                          <w:lock w:val="sdtLocked"/>
                          <w:richText/>
                        </w:sdtPr>
                        <w:sdtContent>
                          <w:r>
                            <w:rPr>
                              <w:szCs w:val="24"/>
                            </w:rPr>
                            <w:t>11</w:t>
                          </w:r>
                        </w:sdtContent>
                      </w:sdt>
                      <w:r>
                        <w:rPr>
                          <w:szCs w:val="24"/>
                        </w:rPr>
                        <w:t>. Apie šio straipsnio 10 dalyje nustatytų darbuotojų paskyrimą, taip pat apie šių darbuotojų pakeitimą ne vėliau kaip per 7 darbo dienas nuo jų paskyrimo ar pakeitimo turi būti raštu pranešta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2 d."/>
                    <w:tag w:val="part_970a255139e7437cae8864be4bd03ee9"/>
                    <w:lock w:val="sdtLocked"/>
                    <w:richText/>
                  </w:sdtPr>
                  <w:sdtContent>
                    <w:p>
                      <w:pPr>
                        <w:spacing w:line="360" w:lineRule="auto"/>
                        <w:ind w:firstLine="720"/>
                        <w:jc w:val="both"/>
                      </w:pPr>
                      <w:sdt>
                        <w:sdtPr>
                          <w:alias w:val="Numeris"/>
                          <w:tag w:val="nr_970a255139e7437cae8864be4bd03ee9"/>
                          <w:lock w:val="sdtLocked"/>
                          <w:richText/>
                        </w:sdtPr>
                        <w:sdtContent>
                          <w:r>
                            <w:rPr>
                              <w:szCs w:val="24"/>
                            </w:rPr>
                            <w:t>12</w:t>
                          </w:r>
                        </w:sdtContent>
                      </w:sdt>
                      <w:r>
                        <w:rPr>
                          <w:szCs w:val="24"/>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Cs w:val="24"/>
                        </w:rPr>
                        <w:t>.</w:t>
                      </w:r>
                    </w:p>
                  </w:sdtContent>
                </w:sdt>
                <w:sdt>
                  <w:sdtPr>
                    <w:alias w:val="13 d."/>
                    <w:tag w:val="part_df24d9584bfd4d4f9bd24300ec9c82c4"/>
                    <w:lock w:val="sdtLocked"/>
                    <w:richText/>
                  </w:sdtPr>
                  <w:sdtContent>
                    <w:p>
                      <w:pPr>
                        <w:spacing w:line="400" w:lineRule="atLeast"/>
                        <w:ind w:firstLine="720"/>
                        <w:jc w:val="both"/>
                        <w:rPr>
                          <w:szCs w:val="24"/>
                        </w:rPr>
                      </w:pPr>
                      <w:sdt>
                        <w:sdtPr>
                          <w:alias w:val="Numeris"/>
                          <w:tag w:val="nr_df24d9584bfd4d4f9bd24300ec9c82c4"/>
                          <w:lock w:val="sdtLocked"/>
                          <w:richText/>
                        </w:sdtPr>
                        <w:sdtContent>
                          <w:r>
                            <w:rPr>
                              <w:szCs w:val="24"/>
                            </w:rPr>
                            <w:t>13</w:t>
                          </w:r>
                        </w:sdtContent>
                      </w:sdt>
                      <w:r>
                        <w:rPr>
                          <w:szCs w:val="24"/>
                        </w:rPr>
                        <w:t>. Lietuvos advokatūra, Lietuvos notarų rūmai, Lietuvos auditorių rūmai, Lietuvos antstolių rūmai ir Lietuvos prabavimo rūmai kaupia ir savo metinėse veiklos ataskaitose savo interneto svetainėse viešai skelbia šią informaciją:</w:t>
                      </w:r>
                    </w:p>
                    <w:sdt>
                      <w:sdtPr>
                        <w:alias w:val="13 d. 1 p."/>
                        <w:tag w:val="part_b3b041c64ef64cf5960b729b0e8094ab"/>
                        <w:lock w:val="sdtLocked"/>
                        <w:richText/>
                      </w:sdtPr>
                      <w:sdtContent>
                        <w:p>
                          <w:pPr>
                            <w:spacing w:line="400" w:lineRule="atLeast"/>
                            <w:ind w:firstLine="720"/>
                            <w:jc w:val="both"/>
                            <w:rPr>
                              <w:szCs w:val="24"/>
                            </w:rPr>
                          </w:pPr>
                          <w:sdt>
                            <w:sdtPr>
                              <w:alias w:val="Numeris"/>
                              <w:tag w:val="nr_b3b041c64ef64cf5960b729b0e8094ab"/>
                              <w:lock w:val="sdtLocked"/>
                              <w:richText/>
                            </w:sdtPr>
                            <w:sdtContent>
                              <w:r>
                                <w:rPr>
                                  <w:szCs w:val="24"/>
                                </w:rPr>
                                <w:t>1</w:t>
                              </w:r>
                            </w:sdtContent>
                          </w:sdt>
                          <w:r>
                            <w:rPr>
                              <w:szCs w:val="24"/>
                            </w:rPr>
                            <w:t>) pagal kompetenciją atliktų patikrinimų skaičių per metus ir jų rezultatų aprašymą, Finansinių nusikaltimų tyrimo tarnybai perduotų nagrinėti patikrinimų dokumentų su atlikto patikrinimo išvadomis ir sprendimų dėl poveikio priemonių, taikytų dėl šio įstatymo pažeidimų, skaičių per metus;</w:t>
                          </w:r>
                        </w:p>
                      </w:sdtContent>
                    </w:sdt>
                    <w:sdt>
                      <w:sdtPr>
                        <w:alias w:val="13 d. 2 p."/>
                        <w:tag w:val="part_c30c0530713245fa83d328180c8f0f6e"/>
                        <w:lock w:val="sdtLocked"/>
                        <w:richText/>
                      </w:sdtPr>
                      <w:sdtContent>
                        <w:p>
                          <w:pPr>
                            <w:spacing w:line="400" w:lineRule="atLeast"/>
                            <w:ind w:firstLine="720"/>
                            <w:jc w:val="both"/>
                          </w:pPr>
                          <w:sdt>
                            <w:sdtPr>
                              <w:alias w:val="Numeris"/>
                              <w:tag w:val="nr_c30c0530713245fa83d328180c8f0f6e"/>
                              <w:lock w:val="sdtLocked"/>
                              <w:richText/>
                            </w:sdtPr>
                            <w:sdtContent>
                              <w:r>
                                <w:rPr>
                                  <w:szCs w:val="24"/>
                                </w:rPr>
                                <w:t>2</w:t>
                              </w:r>
                            </w:sdtContent>
                          </w:sdt>
                          <w:r>
                            <w:rPr>
                              <w:szCs w:val="24"/>
                            </w:rPr>
                            <w:t>) gautų pranešimų apie šio įstatymo pažeidimus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d."/>
                    <w:tag w:val="part_ee6b7c94d37e4b60a9eaa1848492ecab"/>
                    <w:lock w:val="sdtLocked"/>
                    <w:richText/>
                  </w:sdtPr>
                  <w:sdtContent>
                    <w:p>
                      <w:pPr>
                        <w:spacing w:line="400" w:lineRule="atLeast"/>
                        <w:ind w:firstLine="720"/>
                        <w:jc w:val="both"/>
                      </w:pPr>
                      <w:sdt>
                        <w:sdtPr>
                          <w:alias w:val="Numeris"/>
                          <w:tag w:val="nr_ee6b7c94d37e4b60a9eaa1848492ecab"/>
                          <w:lock w:val="sdtLocked"/>
                          <w:richText/>
                        </w:sdtPr>
                        <w:sdtContent>
                          <w:r>
                            <w:rPr>
                              <w:szCs w:val="24"/>
                            </w:rPr>
                            <w:t>14</w:t>
                          </w:r>
                        </w:sdtContent>
                      </w:sdt>
                      <w:r>
                        <w:rPr>
                          <w:szCs w:val="24"/>
                        </w:rPr>
                        <w:t>. Lietuvos advokatūra kaupia ir savo metinėse veiklos ataskaitose savo interneto svetainėje viešai skelbia statistinę informaciją apie gautų šio įstatymo 16 straipsnio 2 ir 3 dalyse nurodytų pranešimų skaičių per metus ir šių pranešimų, perduotų Finansinių nusikaltimų tyrimo tarnybai, skaičių per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d."/>
                    <w:tag w:val="part_f8172cb850184ac6985a7d1e2daf14a2"/>
                    <w:lock w:val="sdtLocked"/>
                    <w:richText/>
                  </w:sdtPr>
                  <w:sdtContent>
                    <w:p>
                      <w:pPr>
                        <w:spacing w:line="400" w:lineRule="atLeast"/>
                        <w:ind w:firstLine="720"/>
                        <w:jc w:val="both"/>
                      </w:pPr>
                      <w:sdt>
                        <w:sdtPr>
                          <w:alias w:val="Numeris"/>
                          <w:tag w:val="nr_f8172cb850184ac6985a7d1e2daf14a2"/>
                          <w:lock w:val="sdtLocked"/>
                          <w:richText/>
                        </w:sdtPr>
                        <w:sdtContent>
                          <w:r>
                            <w:rPr>
                              <w:szCs w:val="24"/>
                            </w:rPr>
                            <w:t>15</w:t>
                          </w:r>
                        </w:sdtContent>
                      </w:sdt>
                      <w:r>
                        <w:rPr>
                          <w:szCs w:val="24"/>
                        </w:rPr>
                        <w:t>. Lietuvos advokatūra, Lietuvos notarų rūmai, Lietuvos auditorių rūmai, Lietuvos antstolių rūmai ir Lietuvos prabavimo rūmai imasi priemonių, kad jų darbuotojai, kuriems pavesta organizuoti šiame įstatyme nustatytų pinigų plovimo ir (ar) teroristų finansavimo prevencijos priemonių įgyvendinimą, būtų susipažinę su šio įstatymo nuostatomis, laikytųsi atsakomybės, efektyvumo, sąžiningumo, nešališkumo, objektyvumo, profesionalumo, viešumo ir skaidrumo principų.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6 d."/>
                    <w:tag w:val="part_18e9d7dbc0fe462f847f680306368383"/>
                    <w:lock w:val="sdtLocked"/>
                    <w:richText/>
                  </w:sdtPr>
                  <w:sdtContent>
                    <w:p>
                      <w:pPr>
                        <w:spacing w:line="400" w:lineRule="atLeast"/>
                        <w:ind w:firstLine="720"/>
                        <w:jc w:val="both"/>
                        <w:rPr>
                          <w:b/>
                          <w:bCs/>
                          <w:szCs w:val="24"/>
                        </w:rPr>
                      </w:pPr>
                      <w:sdt>
                        <w:sdtPr>
                          <w:alias w:val="Numeris"/>
                          <w:tag w:val="nr_18e9d7dbc0fe462f847f680306368383"/>
                          <w:lock w:val="sdtLocked"/>
                          <w:richText/>
                        </w:sdtPr>
                        <w:sdtContent>
                          <w:r>
                            <w:rPr>
                              <w:szCs w:val="24"/>
                            </w:rPr>
                            <w:t>16</w:t>
                          </w:r>
                        </w:sdtContent>
                      </w:sdt>
                      <w:r>
                        <w:rPr>
                          <w:szCs w:val="24"/>
                        </w:rPr>
                        <w:t>. Šio straipsnio 1–9 dalyse nurodytos institucijos privalo įdiegti informaciją teikiančio asmens konfidencialumą užtikrinančias priemones, kuriomis naudodamiesi asmenys saugiais kanalais praneštų nurodytoms institucijoms apie šio įstatymo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5 str."/>
                <w:tag w:val="part_394f0976a7aa4dd4afb1012f2308f8ea"/>
                <w:lock w:val="sdtLocked"/>
                <w:richText/>
              </w:sdtPr>
              <w:sdtContent>
                <w:p>
                  <w:pPr>
                    <w:spacing w:line="360" w:lineRule="auto"/>
                    <w:ind w:left="2127" w:hanging="1407"/>
                    <w:jc w:val="both"/>
                    <w:rPr>
                      <w:b/>
                      <w:szCs w:val="24"/>
                    </w:rPr>
                  </w:pPr>
                  <w:sdt>
                    <w:sdtPr>
                      <w:alias w:val="Numeris"/>
                      <w:tag w:val="nr_394f0976a7aa4dd4afb1012f2308f8ea"/>
                      <w:lock w:val="sdtLocked"/>
                      <w:richText/>
                    </w:sdtPr>
                    <w:sdtContent>
                      <w:r>
                        <w:rPr>
                          <w:b/>
                          <w:szCs w:val="24"/>
                        </w:rPr>
                        <w:t>5</w:t>
                      </w:r>
                    </w:sdtContent>
                  </w:sdt>
                  <w:r>
                    <w:rPr>
                      <w:b/>
                      <w:szCs w:val="24"/>
                    </w:rPr>
                    <w:t xml:space="preserve"> straipsnis. </w:t>
                  </w:r>
                  <w:sdt>
                    <w:sdtPr>
                      <w:alias w:val="Pavadinimas"/>
                      <w:tag w:val="title_394f0976a7aa4dd4afb1012f2308f8ea"/>
                      <w:lock w:val="sdtLocked"/>
                      <w:richText/>
                    </w:sdtPr>
                    <w:sdtContent>
                      <w:r>
                        <w:rPr>
                          <w:b/>
                          <w:szCs w:val="24"/>
                        </w:rPr>
                        <w:t>Finansinių nusikaltimų tyrimo tarnybos funkcijos įgyvendinant pinigų plovimo ir (ar) teroristų finansavimo prevencijos priemones</w:t>
                      </w:r>
                    </w:sdtContent>
                  </w:sdt>
                </w:p>
                <w:sdt>
                  <w:sdtPr>
                    <w:alias w:val="5 str. 1 d."/>
                    <w:tag w:val="part_1160b829cb374bdca55abd9ceaaf9435"/>
                    <w:lock w:val="sdtLocked"/>
                    <w:richText/>
                  </w:sdtPr>
                  <w:sdtContent>
                    <w:p>
                      <w:pPr>
                        <w:spacing w:line="360" w:lineRule="auto"/>
                        <w:ind w:firstLine="720"/>
                        <w:jc w:val="both"/>
                        <w:rPr>
                          <w:szCs w:val="24"/>
                        </w:rPr>
                      </w:pPr>
                      <w:sdt>
                        <w:sdtPr>
                          <w:alias w:val="Numeris"/>
                          <w:tag w:val="nr_1160b829cb374bdca55abd9ceaaf9435"/>
                          <w:lock w:val="sdtLocked"/>
                          <w:richText/>
                        </w:sdtPr>
                        <w:sdtContent>
                          <w:r>
                            <w:rPr>
                              <w:szCs w:val="24"/>
                            </w:rPr>
                            <w:t>1</w:t>
                          </w:r>
                        </w:sdtContent>
                      </w:sdt>
                      <w:r>
                        <w:rPr>
                          <w:szCs w:val="24"/>
                        </w:rPr>
                        <w:t>. Finansinių nusikaltimų tyrimo tarnyba:</w:t>
                      </w:r>
                    </w:p>
                    <w:sdt>
                      <w:sdtPr>
                        <w:alias w:val="5 str. 1 d. 1 p."/>
                        <w:tag w:val="part_57f150188a9a4001a669811e5cde6974"/>
                        <w:lock w:val="sdtLocked"/>
                        <w:richText/>
                      </w:sdtPr>
                      <w:sdtContent>
                        <w:p>
                          <w:pPr>
                            <w:tabs>
                              <w:tab w:val="left" w:pos="9072"/>
                            </w:tabs>
                            <w:spacing w:line="360" w:lineRule="auto"/>
                            <w:ind w:firstLine="720"/>
                            <w:jc w:val="both"/>
                            <w:rPr>
                              <w:szCs w:val="24"/>
                            </w:rPr>
                          </w:pPr>
                          <w:sdt>
                            <w:sdtPr>
                              <w:alias w:val="Numeris"/>
                              <w:tag w:val="nr_57f150188a9a4001a669811e5cde6974"/>
                              <w:lock w:val="sdtLocked"/>
                              <w:richText/>
                            </w:sdtPr>
                            <w:sdtContent>
                              <w:r>
                                <w:rPr>
                                  <w:szCs w:val="24"/>
                                </w:rPr>
                                <w:t>1</w:t>
                              </w:r>
                            </w:sdtContent>
                          </w:sdt>
                          <w:r>
                            <w:rPr>
                              <w:szCs w:val="24"/>
                            </w:rPr>
                            <w:t>) renka ir registruoja informaciją, kurią šio įstatymo pagrindu privalo teikti finansų įstaigos, kiti įpareigotieji subjektai ir valstybės institucijos, tokia duomenų apimtimi, kuri nurodyta šiame įstatyme;</w:t>
                          </w:r>
                        </w:p>
                      </w:sdtContent>
                    </w:sdt>
                    <w:sdt>
                      <w:sdtPr>
                        <w:alias w:val="5 str. 1 d. 2 p."/>
                        <w:tag w:val="part_878b9514d58448bda6872551da28936f"/>
                        <w:lock w:val="sdtLocked"/>
                        <w:richText/>
                      </w:sdtPr>
                      <w:sdtContent>
                        <w:p>
                          <w:pPr>
                            <w:spacing w:line="400" w:lineRule="atLeast"/>
                            <w:ind w:firstLine="720"/>
                            <w:jc w:val="both"/>
                            <w:rPr>
                              <w:szCs w:val="24"/>
                            </w:rPr>
                          </w:pPr>
                          <w:sdt>
                            <w:sdtPr>
                              <w:alias w:val="Numeris"/>
                              <w:tag w:val="nr_878b9514d58448bda6872551da28936f"/>
                              <w:lock w:val="sdtLocked"/>
                              <w:richText/>
                            </w:sdtPr>
                            <w:sdtContent>
                              <w:r>
                                <w:rPr>
                                  <w:szCs w:val="24"/>
                                </w:rPr>
                                <w:t>2</w:t>
                              </w:r>
                            </w:sdtContent>
                          </w:sdt>
                          <w:r>
                            <w:rPr>
                              <w:szCs w:val="24"/>
                            </w:rPr>
                            <w:t>) kaupia, analizuoja ir kiekvienais metais skelbia informaciją, susijusią su pinigų plovimo ir (ar) teroristų finansavimo prevencijos priemonių įgyvendinimu ir pinigų plovimo ir (ar) teroristų finansavimo prevencijos sistemos veiksmingumu (taip pat ir informaciją, nurodytą šio įstatymo 28 straipsnio 6 dalyje),</w:t>
                          </w:r>
                          <w:r>
                            <w:rPr>
                              <w:bCs/>
                              <w:szCs w:val="24"/>
                            </w:rPr>
                            <w:t xml:space="preserve"> </w:t>
                          </w:r>
                          <w:r>
                            <w:rPr>
                              <w:szCs w:val="24"/>
                            </w:rPr>
                            <w:t>ir nacionalinio pinigų plovimo ir teroristų finansavimo rizikos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3 p."/>
                        <w:tag w:val="part_18c654b8cb274ff2bafef740599e6b87"/>
                        <w:lock w:val="sdtLocked"/>
                        <w:richText/>
                      </w:sdtPr>
                      <w:sdtContent>
                        <w:p>
                          <w:pPr>
                            <w:spacing w:line="360" w:lineRule="auto"/>
                            <w:ind w:firstLine="720"/>
                            <w:jc w:val="both"/>
                            <w:rPr>
                              <w:szCs w:val="24"/>
                            </w:rPr>
                          </w:pPr>
                          <w:sdt>
                            <w:sdtPr>
                              <w:alias w:val="Numeris"/>
                              <w:tag w:val="nr_18c654b8cb274ff2bafef740599e6b87"/>
                              <w:lock w:val="sdtLocked"/>
                              <w:richText/>
                            </w:sdtPr>
                            <w:sdtContent>
                              <w:r>
                                <w:rPr>
                                  <w:szCs w:val="24"/>
                                </w:rPr>
                                <w:t>3</w:t>
                              </w:r>
                            </w:sdtContent>
                          </w:sdt>
                          <w:r>
                            <w:rPr>
                              <w:szCs w:val="24"/>
                            </w:rPr>
                            <w:t>) analizuoja pinigų plovimo ir (ar) teroristų finansavimo tendencijas ir modelius;</w:t>
                          </w:r>
                        </w:p>
                      </w:sdtContent>
                    </w:sdt>
                    <w:sdt>
                      <w:sdtPr>
                        <w:alias w:val="5 str. 1 d. 4 p."/>
                        <w:tag w:val="part_3f9dee97d24548b28c544ecf58f3cc1f"/>
                        <w:lock w:val="sdtLocked"/>
                        <w:richText/>
                      </w:sdtPr>
                      <w:sdtContent>
                        <w:p>
                          <w:pPr>
                            <w:tabs>
                              <w:tab w:val="left" w:pos="9072"/>
                            </w:tabs>
                            <w:spacing w:line="360" w:lineRule="auto"/>
                            <w:ind w:firstLine="720"/>
                            <w:jc w:val="both"/>
                            <w:rPr>
                              <w:szCs w:val="24"/>
                            </w:rPr>
                          </w:pPr>
                          <w:sdt>
                            <w:sdtPr>
                              <w:alias w:val="Numeris"/>
                              <w:tag w:val="nr_3f9dee97d24548b28c544ecf58f3cc1f"/>
                              <w:lock w:val="sdtLocked"/>
                              <w:richText/>
                            </w:sdtPr>
                            <w:sdtContent>
                              <w:r>
                                <w:rPr>
                                  <w:szCs w:val="24"/>
                                </w:rPr>
                                <w:t>4</w:t>
                              </w:r>
                            </w:sdtContent>
                          </w:sdt>
                          <w:r>
                            <w:rPr>
                              <w:szCs w:val="24"/>
                            </w:rPr>
                            <w:t>) perduoda šio įstatymo pagrindu gautos informacijos analizės metu surinktą informaciją apie galimą nusikalstamą veiką ar nustatytus teisės aktų pažeidimų požymius kompetentingoms valstybės ar užsienio institucijoms, teikia mokesčių administravimo, teisėsaugos ir kitoms valstybės institucijoms informaciją apie kliento pinigines operacijas ir sandorius;</w:t>
                          </w:r>
                        </w:p>
                      </w:sdtContent>
                    </w:sdt>
                    <w:sdt>
                      <w:sdtPr>
                        <w:alias w:val="5 str. 1 d. 5 p."/>
                        <w:tag w:val="part_9a968f4d448a4c82aee3e876d895f229"/>
                        <w:lock w:val="sdtLocked"/>
                        <w:richText/>
                      </w:sdtPr>
                      <w:sdtContent>
                        <w:p>
                          <w:pPr>
                            <w:tabs>
                              <w:tab w:val="left" w:pos="9072"/>
                            </w:tabs>
                            <w:spacing w:line="360" w:lineRule="auto"/>
                            <w:ind w:firstLine="720"/>
                            <w:jc w:val="both"/>
                            <w:rPr>
                              <w:szCs w:val="24"/>
                            </w:rPr>
                          </w:pPr>
                          <w:sdt>
                            <w:sdtPr>
                              <w:alias w:val="Numeris"/>
                              <w:tag w:val="nr_9a968f4d448a4c82aee3e876d895f229"/>
                              <w:lock w:val="sdtLocked"/>
                              <w:richText/>
                            </w:sdtPr>
                            <w:sdtContent>
                              <w:r>
                                <w:rPr>
                                  <w:szCs w:val="24"/>
                                </w:rPr>
                                <w:t>5</w:t>
                              </w:r>
                            </w:sdtContent>
                          </w:sdt>
                          <w:r>
                            <w:rPr>
                              <w:szCs w:val="24"/>
                            </w:rPr>
                            <w:t>) atlieka ikiteisminį tyrimą dėl nusikalstamu būdu gauto</w:t>
                          </w:r>
                          <w:r>
                            <w:rPr>
                              <w:b/>
                              <w:szCs w:val="24"/>
                            </w:rPr>
                            <w:t xml:space="preserve"> </w:t>
                          </w:r>
                          <w:r>
                            <w:rPr>
                              <w:szCs w:val="24"/>
                            </w:rPr>
                            <w:t>turto legalizavimo;</w:t>
                          </w:r>
                        </w:p>
                      </w:sdtContent>
                    </w:sdt>
                    <w:sdt>
                      <w:sdtPr>
                        <w:alias w:val="5 str. 1 d. 6 p."/>
                        <w:tag w:val="part_9eba2b15730e4dd9ae7f11024ccba58d"/>
                        <w:lock w:val="sdtLocked"/>
                        <w:richText/>
                      </w:sdtPr>
                      <w:sdtContent>
                        <w:p>
                          <w:pPr>
                            <w:spacing w:line="400" w:lineRule="atLeast"/>
                            <w:ind w:firstLine="720"/>
                            <w:jc w:val="both"/>
                            <w:rPr>
                              <w:szCs w:val="24"/>
                            </w:rPr>
                          </w:pPr>
                          <w:sdt>
                            <w:sdtPr>
                              <w:alias w:val="Numeris"/>
                              <w:tag w:val="nr_9eba2b15730e4dd9ae7f11024ccba58d"/>
                              <w:lock w:val="sdtLocked"/>
                              <w:richText/>
                            </w:sdtPr>
                            <w:sdtContent>
                              <w:r>
                                <w:rPr>
                                  <w:szCs w:val="24"/>
                                </w:rPr>
                                <w:t>6</w:t>
                              </w:r>
                            </w:sdtContent>
                          </w:sdt>
                          <w:r>
                            <w:rPr>
                              <w:szCs w:val="24"/>
                            </w:rPr>
                            <w:t>) bendradarbiauja ir keičiasi informacija su valstybės institucijomis, užsienio valstybių institucijomis, tarptautinėmis organizacijomis, įgyvendinančiomis pinigų plovimo ir (ar) teroristų finansavimo prevencijos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7 p."/>
                        <w:tag w:val="part_c3522806b461469fafb1f6185bf34037"/>
                        <w:lock w:val="sdtLocked"/>
                        <w:richText/>
                      </w:sdtPr>
                      <w:sdtContent>
                        <w:p>
                          <w:pPr>
                            <w:tabs>
                              <w:tab w:val="left" w:pos="9072"/>
                            </w:tabs>
                            <w:spacing w:line="360" w:lineRule="auto"/>
                            <w:ind w:firstLine="720"/>
                            <w:jc w:val="both"/>
                            <w:rPr>
                              <w:szCs w:val="24"/>
                            </w:rPr>
                          </w:pPr>
                          <w:sdt>
                            <w:sdtPr>
                              <w:alias w:val="Numeris"/>
                              <w:tag w:val="nr_c3522806b461469fafb1f6185bf34037"/>
                              <w:lock w:val="sdtLocked"/>
                              <w:richText/>
                            </w:sdtPr>
                            <w:sdtContent>
                              <w:r>
                                <w:rPr>
                                  <w:szCs w:val="24"/>
                                </w:rPr>
                                <w:t>7</w:t>
                              </w:r>
                            </w:sdtContent>
                          </w:sdt>
                          <w:r>
                            <w:rPr>
                              <w:szCs w:val="24"/>
                            </w:rPr>
                            <w:t>) tvirtina galimo pinigų plovimo ir įtartinų piniginių operacijų ar sandorių atpažinimo kriterijus;</w:t>
                          </w:r>
                        </w:p>
                      </w:sdtContent>
                    </w:sdt>
                    <w:sdt>
                      <w:sdtPr>
                        <w:alias w:val="5 str. 1 d. 8 p."/>
                        <w:tag w:val="part_535f7ea480b94df7b91f5e39e567138b"/>
                        <w:lock w:val="sdtLocked"/>
                        <w:richText/>
                      </w:sdtPr>
                      <w:sdtContent>
                        <w:p>
                          <w:pPr>
                            <w:tabs>
                              <w:tab w:val="left" w:pos="9072"/>
                            </w:tabs>
                            <w:spacing w:line="360" w:lineRule="auto"/>
                            <w:ind w:firstLine="720"/>
                            <w:jc w:val="both"/>
                            <w:rPr>
                              <w:szCs w:val="24"/>
                            </w:rPr>
                          </w:pPr>
                          <w:sdt>
                            <w:sdtPr>
                              <w:alias w:val="Numeris"/>
                              <w:tag w:val="nr_535f7ea480b94df7b91f5e39e567138b"/>
                              <w:lock w:val="sdtLocked"/>
                              <w:richText/>
                            </w:sdtPr>
                            <w:sdtContent>
                              <w:r>
                                <w:rPr>
                                  <w:szCs w:val="24"/>
                                </w:rPr>
                                <w:t>8</w:t>
                              </w:r>
                            </w:sdtContent>
                          </w:sdt>
                          <w:r>
                            <w:rPr>
                              <w:szCs w:val="24"/>
                            </w:rPr>
                            <w:t xml:space="preserve">)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sdtContent>
                    </w:sdt>
                    <w:sdt>
                      <w:sdtPr>
                        <w:alias w:val="5 str. 1 d. 9 p."/>
                        <w:tag w:val="part_4c82827a3536431b97a6a490d2083377"/>
                        <w:lock w:val="sdtLocked"/>
                        <w:richText/>
                      </w:sdtPr>
                      <w:sdtContent>
                        <w:p>
                          <w:pPr>
                            <w:spacing w:line="360" w:lineRule="auto"/>
                            <w:ind w:firstLine="720"/>
                            <w:jc w:val="both"/>
                            <w:rPr>
                              <w:szCs w:val="24"/>
                            </w:rPr>
                          </w:pPr>
                          <w:sdt>
                            <w:sdtPr>
                              <w:alias w:val="Numeris"/>
                              <w:tag w:val="nr_4c82827a3536431b97a6a490d2083377"/>
                              <w:lock w:val="sdtLocked"/>
                              <w:richText/>
                            </w:sdtPr>
                            <w:sdtContent>
                              <w:r>
                                <w:rPr>
                                  <w:szCs w:val="24"/>
                                </w:rPr>
                                <w:t>9</w:t>
                              </w:r>
                            </w:sdtContent>
                          </w:sdt>
                          <w:r>
                            <w:rPr>
                              <w:szCs w:val="24"/>
                            </w:rPr>
                            <w:t xml:space="preserve">) informuoja finansų įstaigas ir kitus </w:t>
                          </w:r>
                          <w:r>
                            <w:rPr>
                              <w:bCs/>
                              <w:szCs w:val="24"/>
                            </w:rPr>
                            <w:t xml:space="preserve">įpareigotuosius </w:t>
                          </w:r>
                          <w:r>
                            <w:rPr>
                              <w:szCs w:val="24"/>
                            </w:rPr>
                            <w:t>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5 str. 1 d. 10 p."/>
                        <w:tag w:val="part_7b4f0304bfc34ab1a44218b660ea7cc0"/>
                        <w:lock w:val="sdtLocked"/>
                        <w:richText/>
                      </w:sdtPr>
                      <w:sdtContent>
                        <w:p>
                          <w:pPr>
                            <w:spacing w:line="360" w:lineRule="auto"/>
                            <w:ind w:firstLine="720"/>
                            <w:jc w:val="both"/>
                            <w:rPr>
                              <w:szCs w:val="24"/>
                            </w:rPr>
                          </w:pPr>
                          <w:sdt>
                            <w:sdtPr>
                              <w:alias w:val="Numeris"/>
                              <w:tag w:val="nr_7b4f0304bfc34ab1a44218b660ea7cc0"/>
                              <w:lock w:val="sdtLocked"/>
                              <w:richText/>
                            </w:sdtPr>
                            <w:sdtContent>
                              <w:r>
                                <w:rPr>
                                  <w:bCs/>
                                  <w:szCs w:val="24"/>
                                </w:rPr>
                                <w:t>10</w:t>
                              </w:r>
                            </w:sdtContent>
                          </w:sdt>
                          <w:r>
                            <w:rPr>
                              <w:bCs/>
                              <w:szCs w:val="24"/>
                            </w:rPr>
                            <w:t>) pagal Reglamentą (ES) Nr. 1093/2010 bendradarbiauja su Europos bankininkystės institucija ir teikia jai visą jos užduotims atlikti būtiną informaciją.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Content>
                </w:sdt>
                <w:sdt>
                  <w:sdtPr>
                    <w:alias w:val="5 str. 2 d."/>
                    <w:tag w:val="part_2b8838b33d1e4eb8b21bb01c84e27eae"/>
                    <w:lock w:val="sdtLocked"/>
                    <w:richText/>
                  </w:sdtPr>
                  <w:sdtContent>
                    <w:p>
                      <w:pPr>
                        <w:spacing w:line="360" w:lineRule="auto"/>
                        <w:ind w:firstLine="720"/>
                        <w:jc w:val="both"/>
                        <w:rPr>
                          <w:szCs w:val="24"/>
                        </w:rPr>
                      </w:pPr>
                      <w:sdt>
                        <w:sdtPr>
                          <w:alias w:val="Numeris"/>
                          <w:tag w:val="nr_2b8838b33d1e4eb8b21bb01c84e27eae"/>
                          <w:lock w:val="sdtLocked"/>
                          <w:richText/>
                        </w:sdtPr>
                        <w:sdtContent>
                          <w:r>
                            <w:rPr>
                              <w:szCs w:val="24"/>
                            </w:rPr>
                            <w:t>2</w:t>
                          </w:r>
                        </w:sdtContent>
                      </w:sdt>
                      <w:r>
                        <w:rPr>
                          <w:szCs w:val="24"/>
                        </w:rPr>
                        <w:t>. Šio straipsnio 1 dalies 2 ir 3 punktuose nurodyta informacija pagal poreikį teikiama Lietuvos Respublikos Seimo Nacionalinio saugumo ir gynybos komitetui bei Teisės ir teisėtvarkos komitetui vykdant parlamentinę kontrolę.</w:t>
                      </w:r>
                    </w:p>
                    <w:p>
                      <w:pPr>
                        <w:tabs>
                          <w:tab w:val="left" w:pos="9072"/>
                        </w:tabs>
                        <w:spacing w:line="360" w:lineRule="auto"/>
                        <w:ind w:firstLine="720"/>
                        <w:jc w:val="both"/>
                        <w:rPr>
                          <w:szCs w:val="24"/>
                        </w:rPr>
                      </w:pPr>
                    </w:p>
                  </w:sdtContent>
                </w:sdt>
              </w:sdtContent>
            </w:sdt>
            <w:sdt>
              <w:sdtPr>
                <w:alias w:val="5-1 str."/>
                <w:tag w:val="part_61a53afd118949d993c85b646063d4d0"/>
                <w:lock w:val="sdtLocked"/>
                <w:richText/>
              </w:sdtPr>
              <w:sdtContent>
                <w:p>
                  <w:pPr>
                    <w:spacing w:line="360" w:lineRule="auto"/>
                    <w:ind w:left="2268" w:hanging="1548"/>
                    <w:jc w:val="both"/>
                    <w:rPr>
                      <w:b/>
                      <w:szCs w:val="24"/>
                    </w:rPr>
                  </w:pPr>
                  <w:sdt>
                    <w:sdtPr>
                      <w:alias w:val="Numeris"/>
                      <w:tag w:val="nr_61a53afd118949d993c85b646063d4d0"/>
                      <w:lock w:val="sdtLocked"/>
                      <w:richText/>
                    </w:sdtPr>
                    <w:sdtContent>
                      <w:r>
                        <w:rPr>
                          <w:b/>
                          <w:bCs/>
                          <w:color w:val="000000"/>
                          <w:szCs w:val="24"/>
                        </w:rPr>
                        <w:t>5</w:t>
                      </w:r>
                      <w:r>
                        <w:rPr>
                          <w:b/>
                          <w:bCs/>
                          <w:color w:val="000000"/>
                          <w:szCs w:val="24"/>
                          <w:vertAlign w:val="superscript"/>
                        </w:rPr>
                        <w:t>1</w:t>
                      </w:r>
                    </w:sdtContent>
                  </w:sdt>
                  <w:r>
                    <w:rPr>
                      <w:b/>
                      <w:szCs w:val="24"/>
                    </w:rPr>
                    <w:t xml:space="preserve"> straipsnis. </w:t>
                  </w:r>
                  <w:sdt>
                    <w:sdtPr>
                      <w:alias w:val="Pavadinimas"/>
                      <w:tag w:val="title_61a53afd118949d993c85b646063d4d0"/>
                      <w:lock w:val="sdtLocked"/>
                      <w:richText/>
                    </w:sdtPr>
                    <w:sdtContent>
                      <w:r>
                        <w:rPr>
                          <w:b/>
                          <w:szCs w:val="24"/>
                        </w:rPr>
                        <w:t>Finansinės informacijos ir finansinės analizės informacijos teikimas Lietuvos Respublikos kompetentingoms valstybės institucijoms ir Europos Sąjungos teisėsaugos bendradarbiavimo agentūrai (Europolui)</w:t>
                      </w:r>
                    </w:sdtContent>
                  </w:sdt>
                </w:p>
                <w:sdt>
                  <w:sdtPr>
                    <w:alias w:val="5-1 str. 1 d."/>
                    <w:tag w:val="part_69dc06f5d31840b9b5d98ad43cd5b478"/>
                    <w:lock w:val="sdtLocked"/>
                    <w:richText/>
                  </w:sdtPr>
                  <w:sdtContent>
                    <w:p>
                      <w:pPr>
                        <w:tabs>
                          <w:tab w:val="left" w:pos="1134"/>
                        </w:tabs>
                        <w:spacing w:line="360" w:lineRule="auto"/>
                        <w:ind w:firstLine="720"/>
                        <w:jc w:val="both"/>
                        <w:rPr>
                          <w:bCs/>
                          <w:szCs w:val="24"/>
                        </w:rPr>
                      </w:pPr>
                      <w:sdt>
                        <w:sdtPr>
                          <w:alias w:val="Numeris"/>
                          <w:tag w:val="nr_69dc06f5d31840b9b5d98ad43cd5b478"/>
                          <w:lock w:val="sdtLocked"/>
                          <w:richText/>
                        </w:sdtPr>
                        <w:sdtContent>
                          <w:r>
                            <w:rPr>
                              <w:bCs/>
                              <w:szCs w:val="24"/>
                            </w:rPr>
                            <w:t>1</w:t>
                          </w:r>
                        </w:sdtContent>
                      </w:sdt>
                      <w:r>
                        <w:rPr>
                          <w:bCs/>
                          <w:szCs w:val="24"/>
                        </w:rPr>
                        <w:t xml:space="preserve">. Finansinių nusikaltimų tyrimo tarnyba, gavusi motyvuotą Lietuvos Respublikos kompetentingos valstybės institucijos, teisės aktų įgaliotos vykdyti nusikalstamų veikų prevenciją, tyrimą, atskleidimą arba baudžiamąjį persekiojimą (toliau šiame straipsnyje – kompetentinga valstybės institucija), prašymą pateikti turimą finansinę informaciją ar finansinės analizės informaciją, kuri konkrečiu atveju būtina </w:t>
                      </w:r>
                      <w:r>
                        <w:rPr>
                          <w:szCs w:val="24"/>
                        </w:rPr>
                        <w:t xml:space="preserve">veikos, įvardytos </w:t>
                      </w:r>
                      <w:r>
                        <w:rPr>
                          <w:bCs/>
                          <w:szCs w:val="24"/>
                        </w:rPr>
                        <w:t>2016 m. gegužės 11 d. Europos Parlamento ir Tarybos reglamento (ES) 2016/794 dėl Europos Sąjungos teisėsaugos bendradarbiavimo agentūros (Europolo), kuriuo pakeičiami ir panaikinami Tarybos sprendimai 2009/371/TVR, 2009/934/TVR, 2009/935/TVR, 2009/936/TVR ir 2009/968/TVR,</w:t>
                      </w:r>
                      <w:r>
                        <w:rPr>
                          <w:szCs w:val="24"/>
                        </w:rPr>
                        <w:t xml:space="preserve"> I priede, </w:t>
                      </w:r>
                      <w:r>
                        <w:rPr>
                          <w:bCs/>
                          <w:szCs w:val="24"/>
                        </w:rPr>
                        <w:t>prevencijai, tyrimui, atskleidimui arba baudžiamajam persekiojimui, pateikia ją nedelsdama, ne vėliau kaip per 10 darbo dienų.</w:t>
                      </w:r>
                    </w:p>
                  </w:sdtContent>
                </w:sdt>
                <w:sdt>
                  <w:sdtPr>
                    <w:alias w:val="5-1 str. 2 d."/>
                    <w:tag w:val="part_b60401e454d4459c8dc5796f2fee9adc"/>
                    <w:lock w:val="sdtLocked"/>
                    <w:richText/>
                  </w:sdtPr>
                  <w:sdtContent>
                    <w:p>
                      <w:pPr>
                        <w:spacing w:line="360" w:lineRule="auto"/>
                        <w:ind w:firstLine="720"/>
                        <w:jc w:val="both"/>
                        <w:rPr>
                          <w:bCs/>
                          <w:szCs w:val="24"/>
                        </w:rPr>
                      </w:pPr>
                      <w:sdt>
                        <w:sdtPr>
                          <w:alias w:val="Numeris"/>
                          <w:tag w:val="nr_b60401e454d4459c8dc5796f2fee9adc"/>
                          <w:lock w:val="sdtLocked"/>
                          <w:richText/>
                        </w:sdtPr>
                        <w:sdtContent>
                          <w:r>
                            <w:rPr>
                              <w:bCs/>
                              <w:szCs w:val="24"/>
                            </w:rPr>
                            <w:t>2</w:t>
                          </w:r>
                        </w:sdtContent>
                      </w:sdt>
                      <w:r>
                        <w:rPr>
                          <w:bCs/>
                          <w:szCs w:val="24"/>
                        </w:rPr>
                        <w:t>. Finansinių nusikaltimų tyrimo tarnyba neprivalo pateikti turimos finansinės informacijos ar finansinės analizės informacijos kompetentingai valstybės institucijai, jeigu yra objektyvių priežasčių daryti prielaidą, kad suteikus tokią informaciją būtų padarytas neigiamas poveikis Finansinių nusikaltimų tyrimo tarnybos atliekamiems tyrimams ar analizėms, arba išskirtinėmis aplinkybėmis, kai informacijos atskleidimas būtų akivaizdžiai neproporcingas teisėtiems fizinio ar juridinio asmens interesams arba neatitiktų tikslų, kuriais jos prašoma. Tokiu atveju Finansinių nusikaltimų tyrimo tarnyba pateikia kompetentingai valstybės institucijai motyvuotą atsisakymą pateikti prašomą informaciją.</w:t>
                      </w:r>
                    </w:p>
                  </w:sdtContent>
                </w:sdt>
                <w:sdt>
                  <w:sdtPr>
                    <w:alias w:val="5-1 str. 3 d."/>
                    <w:tag w:val="part_89269fcdd43f45819d4762e241695036"/>
                    <w:lock w:val="sdtLocked"/>
                    <w:richText/>
                  </w:sdtPr>
                  <w:sdtContent>
                    <w:p>
                      <w:pPr>
                        <w:spacing w:line="360" w:lineRule="auto"/>
                        <w:ind w:firstLine="720"/>
                        <w:jc w:val="both"/>
                        <w:rPr>
                          <w:bCs/>
                          <w:szCs w:val="24"/>
                        </w:rPr>
                      </w:pPr>
                      <w:sdt>
                        <w:sdtPr>
                          <w:alias w:val="Numeris"/>
                          <w:tag w:val="nr_89269fcdd43f45819d4762e241695036"/>
                          <w:lock w:val="sdtLocked"/>
                          <w:richText/>
                        </w:sdtPr>
                        <w:sdtContent>
                          <w:r>
                            <w:rPr>
                              <w:bCs/>
                              <w:szCs w:val="24"/>
                            </w:rPr>
                            <w:t>3</w:t>
                          </w:r>
                        </w:sdtContent>
                      </w:sdt>
                      <w:r>
                        <w:rPr>
                          <w:bCs/>
                          <w:szCs w:val="24"/>
                        </w:rPr>
                        <w:t>. Pagal šio straipsnio 1 dalį gauta finansinė informacija ar finansinės analizės informacija gali būti naudojama tik tuo tikslu, kuriuo jos buvo prašoma ar kuriuo ji buvo pateikta.</w:t>
                      </w:r>
                    </w:p>
                  </w:sdtContent>
                </w:sdt>
                <w:sdt>
                  <w:sdtPr>
                    <w:alias w:val="5-1 str. 4 d."/>
                    <w:tag w:val="part_1272d335e4e644cab23ea6a4a055e792"/>
                    <w:lock w:val="sdtLocked"/>
                    <w:richText/>
                  </w:sdtPr>
                  <w:sdtContent>
                    <w:p>
                      <w:pPr>
                        <w:spacing w:line="360" w:lineRule="auto"/>
                        <w:ind w:firstLine="720"/>
                        <w:jc w:val="both"/>
                        <w:rPr>
                          <w:bCs/>
                          <w:szCs w:val="24"/>
                        </w:rPr>
                      </w:pPr>
                      <w:sdt>
                        <w:sdtPr>
                          <w:alias w:val="Numeris"/>
                          <w:tag w:val="nr_1272d335e4e644cab23ea6a4a055e792"/>
                          <w:lock w:val="sdtLocked"/>
                          <w:richText/>
                        </w:sdtPr>
                        <w:sdtContent>
                          <w:r>
                            <w:rPr>
                              <w:bCs/>
                              <w:szCs w:val="24"/>
                            </w:rPr>
                            <w:t>4</w:t>
                          </w:r>
                        </w:sdtContent>
                      </w:sdt>
                      <w:r>
                        <w:rPr>
                          <w:bCs/>
                          <w:szCs w:val="24"/>
                        </w:rPr>
                        <w:t xml:space="preserve">. Pagal šio straipsnio 1 dalį gauta finansinė informacija ar finansinės analizės informacija gali būti perduota trečiosioms šalims arba naudojama kitais tikslais, negu iš pradžių įvardytais, tik tuo atveju, jeigu yra gautas Finansinių nusikaltimų tyrimo tarnybos sutikimas, ir tik tam tikslui, dėl kurio gautas sutikimas. </w:t>
                      </w:r>
                    </w:p>
                  </w:sdtContent>
                </w:sdt>
                <w:sdt>
                  <w:sdtPr>
                    <w:alias w:val="5-1 str. 5 d."/>
                    <w:tag w:val="part_3d14176245d349ffb79e3174339692dd"/>
                    <w:lock w:val="sdtLocked"/>
                    <w:richText/>
                  </w:sdtPr>
                  <w:sdtContent>
                    <w:p>
                      <w:pPr>
                        <w:tabs>
                          <w:tab w:val="left" w:pos="1134"/>
                        </w:tabs>
                        <w:spacing w:line="360" w:lineRule="auto"/>
                        <w:ind w:firstLine="720"/>
                        <w:jc w:val="both"/>
                        <w:rPr>
                          <w:bCs/>
                          <w:szCs w:val="24"/>
                        </w:rPr>
                      </w:pPr>
                      <w:sdt>
                        <w:sdtPr>
                          <w:alias w:val="Numeris"/>
                          <w:tag w:val="nr_3d14176245d349ffb79e3174339692dd"/>
                          <w:lock w:val="sdtLocked"/>
                          <w:richText/>
                        </w:sdtPr>
                        <w:sdtContent>
                          <w:r>
                            <w:rPr>
                              <w:bCs/>
                              <w:szCs w:val="24"/>
                            </w:rPr>
                            <w:t>5</w:t>
                          </w:r>
                        </w:sdtContent>
                      </w:sdt>
                      <w:r>
                        <w:rPr>
                          <w:bCs/>
                          <w:szCs w:val="24"/>
                        </w:rPr>
                        <w:t>. Kompetentingos valstybės institucijos tvarko pagal šio straipsnio 1 dalį gautą finansinę informaciją ir finansinės analizės informaciją nusikalstamos veikos, įvardytos Reglamento (ES) 2016/794 I priede, prevencijos, tyrimo, atskleidimo ar baudžiamojo persekiojimo už jas tikslais, išskyrus Lietuvos Respublikos asmens duomenų, tvarkomų nusikalstamų veikų prevencijos, tyrimo, atskleidimo ar baudžiamojo persekiojimo už jas, bausmių vykdymo arba nacionalinio saugumo ar gynybos tikslais, teisinės apsaugos įstatymo 3 straipsnio 2 dalyje nustatytus tikslus.</w:t>
                      </w:r>
                    </w:p>
                  </w:sdtContent>
                </w:sdt>
                <w:sdt>
                  <w:sdtPr>
                    <w:alias w:val="5-1 str. 6 d."/>
                    <w:tag w:val="part_6b2b8ce320f5478cb67e0417c9ca579f"/>
                    <w:lock w:val="sdtLocked"/>
                    <w:richText/>
                  </w:sdtPr>
                  <w:sdtContent>
                    <w:p>
                      <w:pPr>
                        <w:tabs>
                          <w:tab w:val="left" w:pos="1134"/>
                        </w:tabs>
                        <w:spacing w:line="360" w:lineRule="auto"/>
                        <w:ind w:firstLine="720"/>
                        <w:jc w:val="both"/>
                        <w:rPr>
                          <w:bCs/>
                          <w:szCs w:val="24"/>
                        </w:rPr>
                      </w:pPr>
                      <w:sdt>
                        <w:sdtPr>
                          <w:alias w:val="Numeris"/>
                          <w:tag w:val="nr_6b2b8ce320f5478cb67e0417c9ca579f"/>
                          <w:lock w:val="sdtLocked"/>
                          <w:richText/>
                        </w:sdtPr>
                        <w:sdtContent>
                          <w:r>
                            <w:rPr>
                              <w:bCs/>
                              <w:szCs w:val="24"/>
                            </w:rPr>
                            <w:t>6</w:t>
                          </w:r>
                        </w:sdtContent>
                      </w:sdt>
                      <w:r>
                        <w:rPr>
                          <w:bCs/>
                          <w:szCs w:val="24"/>
                        </w:rPr>
                        <w:t>. Finansinių nusikaltimų tyrimo tarnyba, gavusi motyvuotą Europos Sąjungos teisėsaugos bendradarbiavimo agentūros (Europolo) prašymą pateikti turimą finansinę informaciją ar finansinės analizės informaciją, kuri konkrečiu atveju būtina Europolo funkcijoms ir uždaviniams vykdyti, pateikia ją nedelsdama, ne vėliau kaip per 10 darbo dienų.</w:t>
                      </w:r>
                    </w:p>
                  </w:sdtContent>
                </w:sdt>
                <w:sdt>
                  <w:sdtPr>
                    <w:alias w:val="5-1 str. 7 d."/>
                    <w:tag w:val="part_3479ebfedd5846ff8d411d4213b971bc"/>
                    <w:lock w:val="sdtLocked"/>
                    <w:richText/>
                  </w:sdtPr>
                  <w:sdtContent>
                    <w:p>
                      <w:pPr>
                        <w:spacing w:line="360" w:lineRule="auto"/>
                        <w:ind w:firstLine="720"/>
                        <w:jc w:val="both"/>
                        <w:rPr>
                          <w:bCs/>
                          <w:szCs w:val="24"/>
                        </w:rPr>
                      </w:pPr>
                      <w:sdt>
                        <w:sdtPr>
                          <w:alias w:val="Numeris"/>
                          <w:tag w:val="nr_3479ebfedd5846ff8d411d4213b971bc"/>
                          <w:lock w:val="sdtLocked"/>
                          <w:richText/>
                        </w:sdtPr>
                        <w:sdtContent>
                          <w:r>
                            <w:rPr>
                              <w:bCs/>
                              <w:szCs w:val="24"/>
                            </w:rPr>
                            <w:t>7</w:t>
                          </w:r>
                        </w:sdtContent>
                      </w:sdt>
                      <w:r>
                        <w:rPr>
                          <w:bCs/>
                          <w:szCs w:val="24"/>
                        </w:rPr>
                        <w:t>. Finansinių nusikaltimų tyrimo tarnyba neprivalo pateikti turimos finansinės informacijos ar finansinės analizės informacijos Europolui, jeigu yra objektyvių priežasčių daryti prielaidą, kad, suteikus tokią informaciją, būtų padarytas neigiamas poveikis Finansinių nusikaltimų tyrimo tarnybos atliekamiems tyrimams ar analizėms, arba išskirtinėmis aplinkybėmis tais atvejais, kai informacijos atskleidimas būtų aiškiai neproporcingas teisėtiems fizinio ar juridinio asmens interesams arba neatitiktų tikslų, kuriais jos prašoma. Tokiu atveju Finansinių nusikaltimų tyrimo tarnyba pateikia Europolui motyvuotą atsisakymą pateikti prašomą informaciją.</w:t>
                      </w:r>
                    </w:p>
                  </w:sdtContent>
                </w:sdt>
                <w:sdt>
                  <w:sdtPr>
                    <w:alias w:val="5-1 str. 8 d."/>
                    <w:tag w:val="part_fe51f6a0beb54b988f44c43839e7a04f"/>
                    <w:lock w:val="sdtLocked"/>
                    <w:richText/>
                  </w:sdtPr>
                  <w:sdtContent>
                    <w:p>
                      <w:pPr>
                        <w:tabs>
                          <w:tab w:val="left" w:pos="1134"/>
                        </w:tabs>
                        <w:spacing w:line="360" w:lineRule="auto"/>
                        <w:ind w:firstLine="720"/>
                        <w:jc w:val="both"/>
                        <w:rPr>
                          <w:bCs/>
                          <w:szCs w:val="24"/>
                        </w:rPr>
                      </w:pPr>
                      <w:sdt>
                        <w:sdtPr>
                          <w:alias w:val="Numeris"/>
                          <w:tag w:val="nr_fe51f6a0beb54b988f44c43839e7a04f"/>
                          <w:lock w:val="sdtLocked"/>
                          <w:richText/>
                        </w:sdtPr>
                        <w:sdtContent>
                          <w:r>
                            <w:rPr>
                              <w:bCs/>
                              <w:szCs w:val="24"/>
                            </w:rPr>
                            <w:t>8</w:t>
                          </w:r>
                        </w:sdtContent>
                      </w:sdt>
                      <w:r>
                        <w:rPr>
                          <w:bCs/>
                          <w:szCs w:val="24"/>
                        </w:rPr>
                        <w:t>. Keičiantis informacija su Europolu, laikomasi Reglamento (ES) 2016/794 7 straipsnio 6 ir 7 dalyse įtvirtintų nuostatų.</w:t>
                      </w:r>
                    </w:p>
                  </w:sdtContent>
                </w:sdt>
                <w:sdt>
                  <w:sdtPr>
                    <w:alias w:val="5-1 str. 9 d."/>
                    <w:tag w:val="part_3a8e9382654e4ad392be28a7cc8f3311"/>
                    <w:lock w:val="sdtLocked"/>
                    <w:richText/>
                  </w:sdtPr>
                  <w:sdtContent>
                    <w:p>
                      <w:pPr>
                        <w:tabs>
                          <w:tab w:val="left" w:pos="1134"/>
                        </w:tabs>
                        <w:spacing w:line="360" w:lineRule="auto"/>
                        <w:ind w:firstLine="720"/>
                        <w:jc w:val="both"/>
                        <w:rPr>
                          <w:bCs/>
                          <w:szCs w:val="24"/>
                        </w:rPr>
                      </w:pPr>
                      <w:sdt>
                        <w:sdtPr>
                          <w:alias w:val="Numeris"/>
                          <w:tag w:val="nr_3a8e9382654e4ad392be28a7cc8f3311"/>
                          <w:lock w:val="sdtLocked"/>
                          <w:richText/>
                        </w:sdtPr>
                        <w:sdtContent>
                          <w:r>
                            <w:rPr>
                              <w:bCs/>
                              <w:szCs w:val="24"/>
                            </w:rPr>
                            <w:t>9</w:t>
                          </w:r>
                        </w:sdtContent>
                      </w:sdt>
                      <w:r>
                        <w:rPr>
                          <w:bCs/>
                          <w:szCs w:val="24"/>
                        </w:rPr>
                        <w:t>. Keičiantis informacija pagal šį straipsnį, susipažinti su specialių kategorijų asmens duomenimis ir juos tvarkyti, prižiūrint duomenų apsaugos pareigūnui, turi teisę tik tie darbuotojai, kurie yra specialiai apmokyti ir specialiai įgalioti duomenų valdytojo.</w:t>
                      </w:r>
                    </w:p>
                  </w:sdtContent>
                </w:sdt>
                <w:sdt>
                  <w:sdtPr>
                    <w:alias w:val="5-1 str. 10 d."/>
                    <w:tag w:val="part_e591c9ce8e704c1e946d9f7cbe2d01de"/>
                    <w:lock w:val="sdtLocked"/>
                    <w:richText/>
                  </w:sdtPr>
                  <w:sdtContent>
                    <w:p>
                      <w:pPr>
                        <w:tabs>
                          <w:tab w:val="left" w:pos="1134"/>
                        </w:tabs>
                        <w:spacing w:line="360" w:lineRule="auto"/>
                        <w:ind w:firstLine="720"/>
                        <w:jc w:val="both"/>
                        <w:rPr>
                          <w:bCs/>
                          <w:szCs w:val="24"/>
                        </w:rPr>
                      </w:pPr>
                      <w:sdt>
                        <w:sdtPr>
                          <w:alias w:val="Numeris"/>
                          <w:tag w:val="nr_e591c9ce8e704c1e946d9f7cbe2d01de"/>
                          <w:lock w:val="sdtLocked"/>
                          <w:richText/>
                        </w:sdtPr>
                        <w:sdtContent>
                          <w:r>
                            <w:rPr>
                              <w:bCs/>
                              <w:szCs w:val="24"/>
                            </w:rPr>
                            <w:t>10</w:t>
                          </w:r>
                        </w:sdtContent>
                      </w:sdt>
                      <w:r>
                        <w:rPr>
                          <w:bCs/>
                          <w:szCs w:val="24"/>
                        </w:rPr>
                        <w:t>. Finansinių nusikaltimų tyrimo tarnyba renka, registruoja ir penkerius metus nuo sukūrimo kaupia įrašus apie prašymus, gautus pagal šį straipsnį:</w:t>
                      </w:r>
                    </w:p>
                    <w:sdt>
                      <w:sdtPr>
                        <w:alias w:val="5-1 str. 10 d. 1 p."/>
                        <w:tag w:val="part_b9a929ce28c04a3bb602082f7a0a4745"/>
                        <w:lock w:val="sdtLocked"/>
                        <w:richText/>
                      </w:sdtPr>
                      <w:sdtContent>
                        <w:p>
                          <w:pPr>
                            <w:tabs>
                              <w:tab w:val="left" w:pos="1134"/>
                            </w:tabs>
                            <w:spacing w:line="360" w:lineRule="auto"/>
                            <w:ind w:firstLine="720"/>
                            <w:jc w:val="both"/>
                            <w:rPr>
                              <w:bCs/>
                              <w:szCs w:val="24"/>
                            </w:rPr>
                          </w:pPr>
                          <w:sdt>
                            <w:sdtPr>
                              <w:alias w:val="Numeris"/>
                              <w:tag w:val="nr_b9a929ce28c04a3bb602082f7a0a4745"/>
                              <w:lock w:val="sdtLocked"/>
                              <w:richText/>
                            </w:sdtPr>
                            <w:sdtContent>
                              <w:r>
                                <w:rPr>
                                  <w:bCs/>
                                  <w:szCs w:val="24"/>
                                </w:rPr>
                                <w:t>1</w:t>
                              </w:r>
                            </w:sdtContent>
                          </w:sdt>
                          <w:r>
                            <w:rPr>
                              <w:bCs/>
                              <w:szCs w:val="24"/>
                            </w:rPr>
                            <w:t>) prašymą pateikusios institucijos pavadinimą ir jos darbuotojo vardą, pavardę, kontaktinius duomenis (telefono ryšio numerį ir (ar) elektroninio pašto adresą) ir, jeigu turima, informacijos gavėjo duomenis (institucijos pavadinimą, darbuotojo vardą, pavardę, kontaktinius duomenis (telefono ryšio numerį ir (ar) elektroninio pašto adresą);</w:t>
                          </w:r>
                        </w:p>
                      </w:sdtContent>
                    </w:sdt>
                    <w:sdt>
                      <w:sdtPr>
                        <w:alias w:val="5-1 str. 10 d. 2 p."/>
                        <w:tag w:val="part_04df854f386f4d008d348b3c9155ece6"/>
                        <w:lock w:val="sdtLocked"/>
                        <w:richText/>
                      </w:sdtPr>
                      <w:sdtContent>
                        <w:p>
                          <w:pPr>
                            <w:tabs>
                              <w:tab w:val="left" w:pos="1134"/>
                            </w:tabs>
                            <w:spacing w:line="360" w:lineRule="auto"/>
                            <w:ind w:firstLine="720"/>
                            <w:jc w:val="both"/>
                            <w:rPr>
                              <w:bCs/>
                              <w:szCs w:val="24"/>
                            </w:rPr>
                          </w:pPr>
                          <w:sdt>
                            <w:sdtPr>
                              <w:alias w:val="Numeris"/>
                              <w:tag w:val="nr_04df854f386f4d008d348b3c9155ece6"/>
                              <w:lock w:val="sdtLocked"/>
                              <w:richText/>
                            </w:sdtPr>
                            <w:sdtContent>
                              <w:r>
                                <w:rPr>
                                  <w:bCs/>
                                  <w:szCs w:val="24"/>
                                </w:rPr>
                                <w:t>2</w:t>
                              </w:r>
                            </w:sdtContent>
                          </w:sdt>
                          <w:r>
                            <w:rPr>
                              <w:bCs/>
                              <w:szCs w:val="24"/>
                            </w:rPr>
                            <w:t>) bylos, dėl kurios prašoma informacijos, numerį;</w:t>
                          </w:r>
                        </w:p>
                      </w:sdtContent>
                    </w:sdt>
                    <w:sdt>
                      <w:sdtPr>
                        <w:alias w:val="5-1 str. 10 d. 3 p."/>
                        <w:tag w:val="part_097be78d016e4a19aba6d4a40c5c2a43"/>
                        <w:lock w:val="sdtLocked"/>
                        <w:richText/>
                      </w:sdtPr>
                      <w:sdtContent>
                        <w:p>
                          <w:pPr>
                            <w:tabs>
                              <w:tab w:val="left" w:pos="1134"/>
                            </w:tabs>
                            <w:spacing w:line="360" w:lineRule="auto"/>
                            <w:ind w:firstLine="720"/>
                            <w:jc w:val="both"/>
                            <w:rPr>
                              <w:bCs/>
                              <w:szCs w:val="24"/>
                            </w:rPr>
                          </w:pPr>
                          <w:sdt>
                            <w:sdtPr>
                              <w:alias w:val="Numeris"/>
                              <w:tag w:val="nr_097be78d016e4a19aba6d4a40c5c2a43"/>
                              <w:lock w:val="sdtLocked"/>
                              <w:richText/>
                            </w:sdtPr>
                            <w:sdtContent>
                              <w:r>
                                <w:rPr>
                                  <w:bCs/>
                                  <w:szCs w:val="24"/>
                                </w:rPr>
                                <w:t>3</w:t>
                              </w:r>
                            </w:sdtContent>
                          </w:sdt>
                          <w:r>
                            <w:rPr>
                              <w:bCs/>
                              <w:szCs w:val="24"/>
                            </w:rPr>
                            <w:t>) prašymo dalyką;</w:t>
                          </w:r>
                        </w:p>
                      </w:sdtContent>
                    </w:sdt>
                    <w:sdt>
                      <w:sdtPr>
                        <w:alias w:val="5-1 str. 10 d. 4 p."/>
                        <w:tag w:val="part_0c893566ff274c6185e6574ec2679b5f"/>
                        <w:lock w:val="sdtLocked"/>
                        <w:richText/>
                      </w:sdtPr>
                      <w:sdtContent>
                        <w:p>
                          <w:pPr>
                            <w:tabs>
                              <w:tab w:val="left" w:pos="1134"/>
                            </w:tabs>
                            <w:spacing w:line="360" w:lineRule="auto"/>
                            <w:ind w:firstLine="720"/>
                            <w:jc w:val="both"/>
                            <w:rPr>
                              <w:bCs/>
                              <w:szCs w:val="24"/>
                            </w:rPr>
                          </w:pPr>
                          <w:sdt>
                            <w:sdtPr>
                              <w:alias w:val="Numeris"/>
                              <w:tag w:val="nr_0c893566ff274c6185e6574ec2679b5f"/>
                              <w:lock w:val="sdtLocked"/>
                              <w:richText/>
                            </w:sdtPr>
                            <w:sdtContent>
                              <w:r>
                                <w:rPr>
                                  <w:bCs/>
                                  <w:szCs w:val="24"/>
                                </w:rPr>
                                <w:t>4</w:t>
                              </w:r>
                            </w:sdtContent>
                          </w:sdt>
                          <w:r>
                            <w:rPr>
                              <w:bCs/>
                              <w:szCs w:val="24"/>
                            </w:rPr>
                            <w:t>) prašymo įvykdymo priemones;</w:t>
                          </w:r>
                        </w:p>
                      </w:sdtContent>
                    </w:sdt>
                    <w:sdt>
                      <w:sdtPr>
                        <w:alias w:val="5-1 str. 10 d. 5 p."/>
                        <w:tag w:val="part_936ebe7b36984064941340a45cf9eeb0"/>
                        <w:lock w:val="sdtLocked"/>
                        <w:richText/>
                      </w:sdtPr>
                      <w:sdtContent>
                        <w:p>
                          <w:pPr>
                            <w:tabs>
                              <w:tab w:val="left" w:pos="1134"/>
                            </w:tabs>
                            <w:spacing w:line="360" w:lineRule="auto"/>
                            <w:ind w:firstLine="720"/>
                            <w:jc w:val="both"/>
                            <w:rPr>
                              <w:bCs/>
                              <w:szCs w:val="24"/>
                            </w:rPr>
                          </w:pPr>
                          <w:sdt>
                            <w:sdtPr>
                              <w:alias w:val="Numeris"/>
                              <w:tag w:val="nr_936ebe7b36984064941340a45cf9eeb0"/>
                              <w:lock w:val="sdtLocked"/>
                              <w:richText/>
                            </w:sdtPr>
                            <w:sdtContent>
                              <w:r>
                                <w:rPr>
                                  <w:bCs/>
                                  <w:szCs w:val="24"/>
                                </w:rPr>
                                <w:t>5</w:t>
                              </w:r>
                            </w:sdtContent>
                          </w:sdt>
                          <w:r>
                            <w:rPr>
                              <w:bCs/>
                              <w:szCs w:val="24"/>
                            </w:rPr>
                            <w:t>) laiką, per kurį Finansinių nusikaltimų tyrimo tarnyba atsakė į prašymą.</w:t>
                          </w:r>
                        </w:p>
                      </w:sdtContent>
                    </w:sdt>
                  </w:sdtContent>
                </w:sdt>
                <w:sdt>
                  <w:sdtPr>
                    <w:alias w:val="5-1 str. 11 d."/>
                    <w:tag w:val="part_c684ffdf44a543759c68f36bb88dcf36"/>
                    <w:lock w:val="sdtLocked"/>
                    <w:richText/>
                  </w:sdtPr>
                  <w:sdtContent>
                    <w:p>
                      <w:pPr>
                        <w:tabs>
                          <w:tab w:val="left" w:pos="1134"/>
                        </w:tabs>
                        <w:spacing w:line="360" w:lineRule="auto"/>
                        <w:ind w:firstLine="720"/>
                        <w:jc w:val="both"/>
                        <w:rPr>
                          <w:bCs/>
                          <w:szCs w:val="24"/>
                        </w:rPr>
                      </w:pPr>
                      <w:sdt>
                        <w:sdtPr>
                          <w:alias w:val="Numeris"/>
                          <w:tag w:val="nr_c684ffdf44a543759c68f36bb88dcf36"/>
                          <w:lock w:val="sdtLocked"/>
                          <w:richText/>
                        </w:sdtPr>
                        <w:sdtContent>
                          <w:r>
                            <w:rPr>
                              <w:bCs/>
                              <w:szCs w:val="24"/>
                            </w:rPr>
                            <w:t>11</w:t>
                          </w:r>
                        </w:sdtContent>
                      </w:sdt>
                      <w:r>
                        <w:rPr>
                          <w:bCs/>
                          <w:szCs w:val="24"/>
                        </w:rPr>
                        <w:t xml:space="preserve">. Šio straipsnio 10 dalyje nurodyti įrašai </w:t>
                      </w:r>
                      <w:r>
                        <w:rPr>
                          <w:bCs/>
                          <w:szCs w:val="24"/>
                          <w:lang w:eastAsia="lt-LT"/>
                        </w:rPr>
                        <w:t xml:space="preserve">naudojami tik asmens duomenų tvarkymo teisėtumui patikrinti ir </w:t>
                      </w:r>
                      <w:r>
                        <w:rPr>
                          <w:bCs/>
                          <w:szCs w:val="24"/>
                        </w:rPr>
                        <w:t xml:space="preserve">pagal prašymą teikiami tik Valstybinei duomenų apsaugos inspekcijai. </w:t>
                      </w:r>
                    </w:p>
                  </w:sdtContent>
                </w:sdt>
                <w:sdt>
                  <w:sdtPr>
                    <w:alias w:val="5-1 str. 12 d."/>
                    <w:tag w:val="part_c152342aa04c41be9bc8fde14bd4fcfb"/>
                    <w:lock w:val="sdtLocked"/>
                    <w:richText/>
                  </w:sdtPr>
                  <w:sdtContent>
                    <w:p>
                      <w:pPr>
                        <w:tabs>
                          <w:tab w:val="left" w:pos="1134"/>
                        </w:tabs>
                        <w:spacing w:line="360" w:lineRule="auto"/>
                        <w:ind w:firstLine="720"/>
                        <w:jc w:val="both"/>
                        <w:rPr>
                          <w:szCs w:val="24"/>
                        </w:rPr>
                      </w:pPr>
                      <w:sdt>
                        <w:sdtPr>
                          <w:alias w:val="Numeris"/>
                          <w:tag w:val="nr_c152342aa04c41be9bc8fde14bd4fcfb"/>
                          <w:lock w:val="sdtLocked"/>
                          <w:richText/>
                        </w:sdtPr>
                        <w:sdtContent>
                          <w:r>
                            <w:rPr>
                              <w:bCs/>
                              <w:szCs w:val="24"/>
                            </w:rPr>
                            <w:t>12</w:t>
                          </w:r>
                        </w:sdtContent>
                      </w:sdt>
                      <w:r>
                        <w:rPr>
                          <w:bCs/>
                          <w:szCs w:val="24"/>
                        </w:rPr>
                        <w:t>. Duomenų subjektas turi teisę susipažinti su pagal šį straipsnį kompetentingose valstybės institucijose tvarkomais jo asmens duomenimis, vadovaudamasis Lietuvos Respublikos asmens duomenų, tvarkomų nusikalstamų veikų prevencijos, tyrimo, atskleidimo ar baudžiamojo persekiojimo už jas, bausmių vykdymo arba nacionalinio saugumo ar gynybos tikslais, teisinės apsaugos įstatymu, išskyrus informaciją, kad šie duomenys gauti iš Finansinių nusikaltimų tyrimo tarnybos.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 str."/>
                <w:tag w:val="part_48d2b1b8500745669065aecb2b4a08b1"/>
                <w:lock w:val="sdtLocked"/>
                <w:richText/>
              </w:sdtPr>
              <w:sdtContent>
                <w:p>
                  <w:pPr>
                    <w:tabs>
                      <w:tab w:val="left" w:pos="9072"/>
                    </w:tabs>
                    <w:spacing w:line="360" w:lineRule="auto"/>
                    <w:ind w:left="2268" w:hanging="1548"/>
                    <w:jc w:val="both"/>
                    <w:rPr>
                      <w:rFonts w:eastAsia="Arial Unicode MS"/>
                      <w:b/>
                      <w:bCs/>
                      <w:szCs w:val="24"/>
                    </w:rPr>
                  </w:pPr>
                  <w:sdt>
                    <w:sdtPr>
                      <w:alias w:val="Numeris"/>
                      <w:tag w:val="nr_48d2b1b8500745669065aecb2b4a08b1"/>
                      <w:lock w:val="sdtLocked"/>
                      <w:richText/>
                    </w:sdtPr>
                    <w:sdtContent>
                      <w:r>
                        <w:rPr>
                          <w:b/>
                          <w:bCs/>
                          <w:szCs w:val="24"/>
                        </w:rPr>
                        <w:t>6</w:t>
                      </w:r>
                    </w:sdtContent>
                  </w:sdt>
                  <w:r>
                    <w:rPr>
                      <w:b/>
                      <w:bCs/>
                      <w:szCs w:val="24"/>
                    </w:rPr>
                    <w:t xml:space="preserve"> straipsnis. </w:t>
                  </w:r>
                  <w:sdt>
                    <w:sdtPr>
                      <w:alias w:val="Pavadinimas"/>
                      <w:tag w:val="title_48d2b1b8500745669065aecb2b4a08b1"/>
                      <w:lock w:val="sdtLocked"/>
                      <w:richText/>
                    </w:sdtPr>
                    <w:sdtContent>
                      <w:r>
                        <w:rPr>
                          <w:b/>
                          <w:bCs/>
                          <w:szCs w:val="24"/>
                        </w:rPr>
                        <w:t>Valstybės saugumo departamento funkcijos ir teisės įgyvendinant teroristų finansavimo prevencijos priemones</w:t>
                      </w:r>
                    </w:sdtContent>
                  </w:sdt>
                </w:p>
                <w:sdt>
                  <w:sdtPr>
                    <w:alias w:val="6 str. 1 d."/>
                    <w:tag w:val="part_b12101b596be481992e6a4b70f1d896d"/>
                    <w:lock w:val="sdtLocked"/>
                    <w:richText/>
                  </w:sdtPr>
                  <w:sdtContent>
                    <w:p>
                      <w:pPr>
                        <w:spacing w:line="360" w:lineRule="auto"/>
                        <w:ind w:firstLine="720"/>
                        <w:jc w:val="both"/>
                        <w:rPr>
                          <w:szCs w:val="24"/>
                        </w:rPr>
                      </w:pPr>
                      <w:sdt>
                        <w:sdtPr>
                          <w:alias w:val="Numeris"/>
                          <w:tag w:val="nr_b12101b596be481992e6a4b70f1d896d"/>
                          <w:lock w:val="sdtLocked"/>
                          <w:richText/>
                        </w:sdtPr>
                        <w:sdtContent>
                          <w:r>
                            <w:rPr>
                              <w:szCs w:val="24"/>
                            </w:rPr>
                            <w:t>1</w:t>
                          </w:r>
                        </w:sdtContent>
                      </w:sdt>
                      <w:r>
                        <w:rPr>
                          <w:szCs w:val="24"/>
                        </w:rPr>
                        <w:t>. Valstybės saugumo departamentas pagal kompetenciją:</w:t>
                      </w:r>
                    </w:p>
                    <w:sdt>
                      <w:sdtPr>
                        <w:alias w:val="6 str. 1 d. 1 p."/>
                        <w:tag w:val="part_c913fefe69ac46008b1fb91d619567ea"/>
                        <w:lock w:val="sdtLocked"/>
                        <w:richText/>
                      </w:sdtPr>
                      <w:sdtContent>
                        <w:p>
                          <w:pPr>
                            <w:spacing w:line="360" w:lineRule="auto"/>
                            <w:ind w:firstLine="720"/>
                            <w:jc w:val="both"/>
                            <w:rPr>
                              <w:szCs w:val="24"/>
                            </w:rPr>
                          </w:pPr>
                          <w:sdt>
                            <w:sdtPr>
                              <w:alias w:val="Numeris"/>
                              <w:tag w:val="nr_c913fefe69ac46008b1fb91d619567ea"/>
                              <w:lock w:val="sdtLocked"/>
                              <w:richText/>
                            </w:sdtPr>
                            <w:sdtContent>
                              <w:r>
                                <w:rPr>
                                  <w:szCs w:val="24"/>
                                </w:rPr>
                                <w:t>1</w:t>
                              </w:r>
                            </w:sdtContent>
                          </w:sdt>
                          <w:r>
                            <w:rPr>
                              <w:szCs w:val="24"/>
                            </w:rPr>
                            <w:t>) renka ir analizuoja informaciją, susijusią su teroristų finansavimu;</w:t>
                          </w:r>
                        </w:p>
                      </w:sdtContent>
                    </w:sdt>
                    <w:sdt>
                      <w:sdtPr>
                        <w:alias w:val="6 str. 1 d. 2 p."/>
                        <w:tag w:val="part_0b5bc89b2b764fa4bfe71599fadf5d9f"/>
                        <w:lock w:val="sdtLocked"/>
                        <w:richText/>
                      </w:sdtPr>
                      <w:sdtContent>
                        <w:p>
                          <w:pPr>
                            <w:spacing w:line="360" w:lineRule="auto"/>
                            <w:ind w:firstLine="720"/>
                            <w:jc w:val="both"/>
                            <w:rPr>
                              <w:szCs w:val="24"/>
                            </w:rPr>
                          </w:pPr>
                          <w:sdt>
                            <w:sdtPr>
                              <w:alias w:val="Numeris"/>
                              <w:tag w:val="nr_0b5bc89b2b764fa4bfe71599fadf5d9f"/>
                              <w:lock w:val="sdtLocked"/>
                              <w:richText/>
                            </w:sdtPr>
                            <w:sdtContent>
                              <w:r>
                                <w:rPr>
                                  <w:szCs w:val="24"/>
                                </w:rPr>
                                <w:t>2</w:t>
                              </w:r>
                            </w:sdtContent>
                          </w:sdt>
                          <w:r>
                            <w:rPr>
                              <w:szCs w:val="24"/>
                            </w:rPr>
                            <w:t>) šio įstatymo 4 straipsnyje išvardytoms institucijoms teikia informaciją apie galimus teroristų finansavimo atpažinimo kriterijus.</w:t>
                          </w:r>
                        </w:p>
                      </w:sdtContent>
                    </w:sdt>
                  </w:sdtContent>
                </w:sdt>
                <w:sdt>
                  <w:sdtPr>
                    <w:alias w:val="6 str. 2 d."/>
                    <w:tag w:val="part_bf6d64aff59647e3b1180a575adee81d"/>
                    <w:lock w:val="sdtLocked"/>
                    <w:richText/>
                  </w:sdtPr>
                  <w:sdtContent>
                    <w:p>
                      <w:pPr>
                        <w:spacing w:line="360" w:lineRule="auto"/>
                        <w:ind w:firstLine="720"/>
                        <w:jc w:val="both"/>
                        <w:rPr>
                          <w:szCs w:val="24"/>
                        </w:rPr>
                      </w:pPr>
                      <w:sdt>
                        <w:sdtPr>
                          <w:alias w:val="Numeris"/>
                          <w:tag w:val="nr_bf6d64aff59647e3b1180a575adee81d"/>
                          <w:lock w:val="sdtLocked"/>
                          <w:richText/>
                        </w:sdtPr>
                        <w:sdtContent>
                          <w:r>
                            <w:rPr>
                              <w:szCs w:val="24"/>
                            </w:rPr>
                            <w:t>2</w:t>
                          </w:r>
                        </w:sdtContent>
                      </w:sdt>
                      <w:r>
                        <w:rPr>
                          <w:szCs w:val="24"/>
                        </w:rPr>
                        <w:t>. Valstybės saugumo departamentas ir Finansinių nusikaltimų tyrimo tarnyba bendradarbiauja ir keičiasi informacija įgyvendinant teroristų finansavimo prevencijos priemones.</w:t>
                      </w:r>
                    </w:p>
                  </w:sdtContent>
                </w:sdt>
                <w:sdt>
                  <w:sdtPr>
                    <w:alias w:val="6 str. 3 d."/>
                    <w:tag w:val="part_76d327acbb144b1a9bc69e8f1c8b7dc4"/>
                    <w:lock w:val="sdtLocked"/>
                    <w:richText/>
                  </w:sdtPr>
                  <w:sdtContent>
                    <w:p>
                      <w:pPr>
                        <w:spacing w:line="360" w:lineRule="auto"/>
                        <w:ind w:firstLine="720"/>
                        <w:jc w:val="both"/>
                        <w:rPr>
                          <w:szCs w:val="24"/>
                        </w:rPr>
                      </w:pPr>
                      <w:sdt>
                        <w:sdtPr>
                          <w:alias w:val="Numeris"/>
                          <w:tag w:val="nr_76d327acbb144b1a9bc69e8f1c8b7dc4"/>
                          <w:lock w:val="sdtLocked"/>
                          <w:richText/>
                        </w:sdtPr>
                        <w:sdtContent>
                          <w:r>
                            <w:rPr>
                              <w:szCs w:val="24"/>
                            </w:rPr>
                            <w:t>3</w:t>
                          </w:r>
                        </w:sdtContent>
                      </w:sdt>
                      <w:r>
                        <w:rPr>
                          <w:szCs w:val="24"/>
                        </w:rPr>
                        <w:t>. Valstybės saugumo departamentas, vykdydamas šio straipsnio 1 dalyje nurodytas funkcijas, turi teisę:</w:t>
                      </w:r>
                    </w:p>
                    <w:sdt>
                      <w:sdtPr>
                        <w:alias w:val="6 str. 3 d. 1 p."/>
                        <w:tag w:val="part_58fdbb3d5425481180e93c45ab7611ed"/>
                        <w:lock w:val="sdtLocked"/>
                        <w:richText/>
                      </w:sdtPr>
                      <w:sdtContent>
                        <w:p>
                          <w:pPr>
                            <w:spacing w:line="360" w:lineRule="auto"/>
                            <w:ind w:firstLine="720"/>
                            <w:jc w:val="both"/>
                            <w:rPr>
                              <w:szCs w:val="24"/>
                            </w:rPr>
                          </w:pPr>
                          <w:sdt>
                            <w:sdtPr>
                              <w:alias w:val="Numeris"/>
                              <w:tag w:val="nr_58fdbb3d5425481180e93c45ab7611ed"/>
                              <w:lock w:val="sdtLocked"/>
                              <w:richText/>
                            </w:sdtPr>
                            <w:sdtContent>
                              <w:r>
                                <w:rPr>
                                  <w:szCs w:val="24"/>
                                </w:rPr>
                                <w:t>1</w:t>
                              </w:r>
                            </w:sdtContent>
                          </w:sdt>
                          <w:r>
                            <w:rPr>
                              <w:szCs w:val="24"/>
                            </w:rPr>
                            <w:t xml:space="preserve">) neatlygintinai gauti iš šio įstatymo 4 straipsnio 1 dalyje nurodytų institucijų, kitų valstybės institucijų, finansų įstaigų, kitų įpareigotųjų subjektų reikalingus duomenis ir dokumentus apie pinigines operacijas ir sandorius, finansinių ir (ar) mokėjimo priemonių panaudojimą ar kitą informaciją, reikalingą šio įstatymo nustatytoms funkcijoms ir uždaviniams vykdyti; </w:t>
                          </w:r>
                        </w:p>
                      </w:sdtContent>
                    </w:sdt>
                    <w:sdt>
                      <w:sdtPr>
                        <w:alias w:val="6 str. 3 d. 2 p."/>
                        <w:tag w:val="part_9ef715ef58f14af49c1623ffb0be9099"/>
                        <w:lock w:val="sdtLocked"/>
                        <w:richText/>
                      </w:sdtPr>
                      <w:sdtContent>
                        <w:p>
                          <w:pPr>
                            <w:spacing w:line="360" w:lineRule="auto"/>
                            <w:ind w:firstLine="720"/>
                            <w:jc w:val="both"/>
                            <w:rPr>
                              <w:szCs w:val="24"/>
                            </w:rPr>
                          </w:pPr>
                          <w:sdt>
                            <w:sdtPr>
                              <w:alias w:val="Numeris"/>
                              <w:tag w:val="nr_9ef715ef58f14af49c1623ffb0be9099"/>
                              <w:lock w:val="sdtLocked"/>
                              <w:richText/>
                            </w:sdtPr>
                            <w:sdtContent>
                              <w:r>
                                <w:rPr>
                                  <w:szCs w:val="24"/>
                                </w:rPr>
                                <w:t>2</w:t>
                              </w:r>
                            </w:sdtContent>
                          </w:sdt>
                          <w:r>
                            <w:rPr>
                              <w:szCs w:val="24"/>
                            </w:rPr>
                            <w:t>) gauti iš institucijų, finansų įstaigų, kitų įpareigotųjų subjektų informaciją, susijusią su teroristų finansavimo prevencijos priemonių įgyvendinimu.</w:t>
                          </w:r>
                        </w:p>
                        <w:p>
                          <w:pPr>
                            <w:spacing w:line="360" w:lineRule="auto"/>
                            <w:ind w:firstLine="720"/>
                            <w:jc w:val="both"/>
                            <w:rPr>
                              <w:szCs w:val="24"/>
                            </w:rPr>
                          </w:pPr>
                        </w:p>
                      </w:sdtContent>
                    </w:sdt>
                  </w:sdtContent>
                </w:sdt>
              </w:sdtContent>
            </w:sdt>
            <w:sdt>
              <w:sdtPr>
                <w:alias w:val="7 str."/>
                <w:tag w:val="part_ba0abff5bf4d47f3b997bb8ed5f665bd"/>
                <w:lock w:val="sdtLocked"/>
                <w:richText/>
              </w:sdtPr>
              <w:sdtContent>
                <w:p>
                  <w:pPr>
                    <w:spacing w:line="360" w:lineRule="auto"/>
                    <w:ind w:left="2268" w:hanging="1548"/>
                    <w:jc w:val="both"/>
                    <w:rPr>
                      <w:b/>
                      <w:caps/>
                      <w:szCs w:val="24"/>
                    </w:rPr>
                  </w:pPr>
                  <w:sdt>
                    <w:sdtPr>
                      <w:alias w:val="Numeris"/>
                      <w:tag w:val="nr_ba0abff5bf4d47f3b997bb8ed5f665bd"/>
                      <w:lock w:val="sdtLocked"/>
                      <w:richText/>
                    </w:sdtPr>
                    <w:sdtContent>
                      <w:r>
                        <w:rPr>
                          <w:b/>
                          <w:szCs w:val="24"/>
                        </w:rPr>
                        <w:t>7</w:t>
                      </w:r>
                    </w:sdtContent>
                  </w:sdt>
                  <w:r>
                    <w:rPr>
                      <w:b/>
                      <w:szCs w:val="24"/>
                    </w:rPr>
                    <w:t xml:space="preserve"> straipsnis. </w:t>
                  </w:r>
                  <w:sdt>
                    <w:sdtPr>
                      <w:alias w:val="Pavadinimas"/>
                      <w:tag w:val="title_ba0abff5bf4d47f3b997bb8ed5f665bd"/>
                      <w:lock w:val="sdtLocked"/>
                      <w:richText/>
                    </w:sdtPr>
                    <w:sdtContent>
                      <w:r>
                        <w:rPr>
                          <w:b/>
                          <w:szCs w:val="24"/>
                        </w:rPr>
                        <w:t xml:space="preserve">Finansinių nusikaltimų tyrimo tarnybos teisės įgyvendinant pinigų plovimo </w:t>
                      </w:r>
                      <w:r>
                        <w:rPr>
                          <w:b/>
                          <w:bCs/>
                          <w:szCs w:val="24"/>
                        </w:rPr>
                        <w:t>ir (ar) teroristų finansavimo</w:t>
                      </w:r>
                      <w:r>
                        <w:rPr>
                          <w:b/>
                          <w:szCs w:val="24"/>
                        </w:rPr>
                        <w:t xml:space="preserve"> prevencijos priemones</w:t>
                      </w:r>
                    </w:sdtContent>
                  </w:sdt>
                </w:p>
                <w:sdt>
                  <w:sdtPr>
                    <w:alias w:val="7 str. 1 d."/>
                    <w:tag w:val="part_7d109612b7c54aa5b5e64069475a7b82"/>
                    <w:lock w:val="sdtLocked"/>
                    <w:richText/>
                  </w:sdtPr>
                  <w:sdtContent>
                    <w:p>
                      <w:pPr>
                        <w:spacing w:line="360" w:lineRule="auto"/>
                        <w:ind w:firstLine="720"/>
                        <w:jc w:val="both"/>
                        <w:rPr>
                          <w:caps/>
                          <w:szCs w:val="24"/>
                        </w:rPr>
                      </w:pPr>
                      <w:r>
                        <w:rPr>
                          <w:szCs w:val="24"/>
                        </w:rPr>
                        <w:t>Finansinių nusikaltimų tyrimo tarnyba turi teisę:</w:t>
                      </w:r>
                    </w:p>
                    <w:sdt>
                      <w:sdtPr>
                        <w:alias w:val="7 str. 1 d. 1 p."/>
                        <w:tag w:val="part_dc32a4a32b89479bb4ddd4b438cdf259"/>
                        <w:lock w:val="sdtLocked"/>
                        <w:richText/>
                      </w:sdtPr>
                      <w:sdtContent>
                        <w:p>
                          <w:pPr>
                            <w:spacing w:line="400" w:lineRule="atLeast"/>
                            <w:ind w:firstLine="720"/>
                            <w:jc w:val="both"/>
                            <w:rPr>
                              <w:bCs/>
                              <w:szCs w:val="24"/>
                            </w:rPr>
                          </w:pPr>
                          <w:sdt>
                            <w:sdtPr>
                              <w:alias w:val="Numeris"/>
                              <w:tag w:val="nr_dc32a4a32b89479bb4ddd4b438cdf259"/>
                              <w:lock w:val="sdtLocked"/>
                              <w:richText/>
                            </w:sdtPr>
                            <w:sdtContent>
                              <w:r>
                                <w:rPr>
                                  <w:rFonts w:eastAsia="SimSun"/>
                                  <w:szCs w:val="24"/>
                                </w:rPr>
                                <w:t>1</w:t>
                              </w:r>
                            </w:sdtContent>
                          </w:sdt>
                          <w:r>
                            <w:rPr>
                              <w:rFonts w:eastAsia="SimSun"/>
                              <w:szCs w:val="24"/>
                            </w:rPr>
                            <w:t>) gauti iš šio įstatymo 4 straipsnio 1–8 dalyse nurodytų institucijų, kitų valstybės institucijų (toliau šiame straipsnyje – institucijos), finansų įstaigų, kitų įpareigotųjų subjektų, išskyrus advokatus ar advokatų padėjėjus, kai jie vertina savo kliento teisinę padėtį arba gina savo klientą, arba atstovauja jam teismo procese arba dėl jo, įskaitant teikiamas konsultacijas dėl teismo proceso pradėjimo arba jo vengimo, pirminį virtualiosios valiutos siūlymą (ICO) vykdančių asmenų savo funkcijoms atlikti reikalingus duomenis ir dokumentus apie pinigines operacijas ar operacijas virtualiąja valiuta ir sandorius, kitą informaciją, reikalingą šio įstatymo nustatytoms funkcijoms ir uždaviniams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str. 1 d. 2 p."/>
                        <w:tag w:val="part_18aa5a5dec184812908a6343d8cc26e1"/>
                        <w:lock w:val="sdtLocked"/>
                        <w:richText/>
                      </w:sdtPr>
                      <w:sdtContent>
                        <w:p>
                          <w:pPr>
                            <w:spacing w:line="360" w:lineRule="auto"/>
                            <w:ind w:firstLine="720"/>
                            <w:jc w:val="both"/>
                            <w:rPr>
                              <w:szCs w:val="24"/>
                            </w:rPr>
                          </w:pPr>
                          <w:sdt>
                            <w:sdtPr>
                              <w:alias w:val="Numeris"/>
                              <w:tag w:val="nr_18aa5a5dec184812908a6343d8cc26e1"/>
                              <w:lock w:val="sdtLocked"/>
                              <w:richText/>
                            </w:sdtPr>
                            <w:sdtContent>
                              <w:r>
                                <w:rPr>
                                  <w:szCs w:val="24"/>
                                </w:rPr>
                                <w:t>2</w:t>
                              </w:r>
                            </w:sdtContent>
                          </w:sdt>
                          <w:r>
                            <w:rPr>
                              <w:szCs w:val="24"/>
                            </w:rPr>
                            <w:t xml:space="preserve">) gauti iš institucijų, finansų įstaigų, kitų </w:t>
                          </w:r>
                          <w:r>
                            <w:rPr>
                              <w:bCs/>
                              <w:szCs w:val="24"/>
                            </w:rPr>
                            <w:t>įpareigotųjų</w:t>
                          </w:r>
                          <w:r>
                            <w:rPr>
                              <w:b/>
                              <w:bCs/>
                              <w:szCs w:val="24"/>
                            </w:rPr>
                            <w:t xml:space="preserve"> </w:t>
                          </w:r>
                          <w:r>
                            <w:rPr>
                              <w:szCs w:val="24"/>
                            </w:rPr>
                            <w:t xml:space="preserve">subjektų informaciją, susijusią su pinigų plovimo ir (ar) </w:t>
                          </w:r>
                          <w:r>
                            <w:rPr>
                              <w:bCs/>
                              <w:szCs w:val="24"/>
                            </w:rPr>
                            <w:t>teroristų finansavimo</w:t>
                          </w:r>
                          <w:r>
                            <w:rPr>
                              <w:szCs w:val="24"/>
                            </w:rPr>
                            <w:t xml:space="preserve"> prevencijos</w:t>
                          </w:r>
                          <w:r>
                            <w:rPr>
                              <w:bCs/>
                              <w:szCs w:val="24"/>
                            </w:rPr>
                            <w:t xml:space="preserve"> </w:t>
                          </w:r>
                          <w:r>
                            <w:rPr>
                              <w:szCs w:val="24"/>
                            </w:rPr>
                            <w:t>priemonių įgyvendinimu;</w:t>
                          </w:r>
                        </w:p>
                      </w:sdtContent>
                    </w:sdt>
                    <w:sdt>
                      <w:sdtPr>
                        <w:alias w:val="2-1 p."/>
                        <w:tag w:val="part_ec84876761594a7d906f5147e5a8b07e"/>
                        <w:lock w:val="sdtLocked"/>
                        <w:richText/>
                      </w:sdtPr>
                      <w:sdtContent>
                        <w:p>
                          <w:pPr>
                            <w:tabs>
                              <w:tab w:val="left" w:pos="1134"/>
                            </w:tabs>
                            <w:spacing w:line="360" w:lineRule="auto"/>
                            <w:ind w:firstLine="720"/>
                            <w:jc w:val="both"/>
                            <w:rPr>
                              <w:szCs w:val="24"/>
                            </w:rPr>
                          </w:pPr>
                          <w:sdt>
                            <w:sdtPr>
                              <w:alias w:val="Numeris"/>
                              <w:tag w:val="nr_ec84876761594a7d906f5147e5a8b07e"/>
                              <w:lock w:val="sdtLocked"/>
                              <w:richText/>
                            </w:sdtPr>
                            <w:sdtContent>
                              <w:r>
                                <w:rPr>
                                  <w:szCs w:val="24"/>
                                </w:rPr>
                                <w:t>2</w:t>
                              </w:r>
                              <w:r>
                                <w:rPr>
                                  <w:szCs w:val="24"/>
                                  <w:vertAlign w:val="superscript"/>
                                </w:rPr>
                                <w:t>1</w:t>
                              </w:r>
                            </w:sdtContent>
                          </w:sdt>
                          <w:r>
                            <w:rPr>
                              <w:szCs w:val="24"/>
                            </w:rPr>
                            <w:t xml:space="preserve">) </w:t>
                          </w:r>
                          <w:r>
                            <w:rPr>
                              <w:bCs/>
                              <w:szCs w:val="24"/>
                            </w:rPr>
                            <w:t xml:space="preserve">išimtiniais ir skubiais atvejais su užsienio valstybių kompetentingomis institucijomis, įgyvendinančiomis pinigų plovimo ir (ar) teroristų finansavimo prevencijos priemones, keistis finansine informacija ar finansinės analizės informacija, kuri gali būti svarbi informacijai,  susijusiai su terorizmu arba organizuotu nusikalstamumu, susijusiu su terorizmu, tvarkyti ar analizuoti;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7 str. 1 d. 3 p."/>
                        <w:tag w:val="part_155869c168d841e296ecc5fd80b169fc"/>
                        <w:lock w:val="sdtLocked"/>
                        <w:richText/>
                      </w:sdtPr>
                      <w:sdtContent>
                        <w:p>
                          <w:pPr>
                            <w:spacing w:line="360" w:lineRule="auto"/>
                            <w:ind w:firstLine="720"/>
                            <w:jc w:val="both"/>
                            <w:rPr>
                              <w:szCs w:val="24"/>
                            </w:rPr>
                          </w:pPr>
                          <w:sdt>
                            <w:sdtPr>
                              <w:alias w:val="Numeris"/>
                              <w:tag w:val="nr_155869c168d841e296ecc5fd80b169fc"/>
                              <w:lock w:val="sdtLocked"/>
                              <w:richText/>
                            </w:sdtPr>
                            <w:sdtContent>
                              <w:r>
                                <w:rPr>
                                  <w:szCs w:val="24"/>
                                </w:rPr>
                                <w:t>3</w:t>
                              </w:r>
                            </w:sdtContent>
                          </w:sdt>
                          <w:r>
                            <w:rPr>
                              <w:szCs w:val="24"/>
                            </w:rPr>
                            <w:t xml:space="preserve">) koordinuoti institucijų (išskyrus Valstybės saugumo departamentą) veiklą, susijusią su pinigų plovimo ir (ar) </w:t>
                          </w:r>
                          <w:r>
                            <w:rPr>
                              <w:bCs/>
                              <w:szCs w:val="24"/>
                            </w:rPr>
                            <w:t>teroristų finansavimo</w:t>
                          </w:r>
                          <w:r>
                            <w:rPr>
                              <w:szCs w:val="24"/>
                            </w:rPr>
                            <w:t xml:space="preserve"> prevencijos priemonių įgyvendinimu;</w:t>
                          </w:r>
                        </w:p>
                      </w:sdtContent>
                    </w:sdt>
                    <w:sdt>
                      <w:sdtPr>
                        <w:alias w:val="7 str. 1 d. 4 p."/>
                        <w:tag w:val="part_f9d935768c5b4abd8b3bd04049001fbd"/>
                        <w:lock w:val="sdtLocked"/>
                        <w:richText/>
                      </w:sdtPr>
                      <w:sdtContent>
                        <w:p>
                          <w:pPr>
                            <w:tabs>
                              <w:tab w:val="left" w:pos="8364"/>
                            </w:tabs>
                            <w:spacing w:line="360" w:lineRule="auto"/>
                            <w:ind w:firstLine="720"/>
                            <w:jc w:val="both"/>
                            <w:rPr>
                              <w:szCs w:val="24"/>
                            </w:rPr>
                          </w:pPr>
                          <w:sdt>
                            <w:sdtPr>
                              <w:alias w:val="Numeris"/>
                              <w:tag w:val="nr_f9d935768c5b4abd8b3bd04049001fbd"/>
                              <w:lock w:val="sdtLocked"/>
                              <w:richText/>
                            </w:sdtPr>
                            <w:sdtContent>
                              <w:r>
                                <w:rPr>
                                  <w:szCs w:val="24"/>
                                </w:rPr>
                                <w:t>4</w:t>
                              </w:r>
                            </w:sdtContent>
                          </w:sdt>
                          <w:r>
                            <w:rPr>
                              <w:szCs w:val="24"/>
                            </w:rPr>
                            <w:t xml:space="preserve">) nurodyti institucijoms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privalo išnagrinėti Finansinių nusikaltimų tyrimo tarnybos nurodymus ir ne vėliau kaip per 7 darbo dienas po nurodymo gavimo pranešti Finansinių nusikaltimų tyrimo tarnybai apie priemones, kurių imtasi;</w:t>
                          </w:r>
                        </w:p>
                      </w:sdtContent>
                    </w:sdt>
                    <w:sdt>
                      <w:sdtPr>
                        <w:alias w:val="7 str. 1 d. 5 p."/>
                        <w:tag w:val="part_1ffbd5d49cad4d7e8db76e28cc10a518"/>
                        <w:lock w:val="sdtLocked"/>
                        <w:richText/>
                      </w:sdtPr>
                      <w:sdtContent>
                        <w:p>
                          <w:pPr>
                            <w:tabs>
                              <w:tab w:val="left" w:pos="9072"/>
                            </w:tabs>
                            <w:spacing w:line="360" w:lineRule="auto"/>
                            <w:ind w:firstLine="720"/>
                            <w:jc w:val="both"/>
                          </w:pPr>
                          <w:sdt>
                            <w:sdtPr>
                              <w:alias w:val="Numeris"/>
                              <w:tag w:val="nr_1ffbd5d49cad4d7e8db76e28cc10a518"/>
                              <w:lock w:val="sdtLocked"/>
                              <w:richText/>
                            </w:sdtPr>
                            <w:sdtContent>
                              <w:r>
                                <w:rPr>
                                  <w:szCs w:val="24"/>
                                </w:rPr>
                                <w:t>5</w:t>
                              </w:r>
                            </w:sdtContent>
                          </w:sdt>
                          <w:r>
                            <w:rPr>
                              <w:szCs w:val="24"/>
                            </w:rPr>
                            <w:t xml:space="preserve">) nurodyti finansų įstaigoms ir kitiems </w:t>
                          </w:r>
                          <w:r>
                            <w:rPr>
                              <w:bCs/>
                              <w:szCs w:val="24"/>
                            </w:rPr>
                            <w:t xml:space="preserve">įpareigotiesiems </w:t>
                          </w:r>
                          <w:r>
                            <w:rPr>
                              <w:szCs w:val="24"/>
                            </w:rPr>
                            <w:t>subjektams iki 10 darbo dienų sustabdyti atliekamas įtartinas pinigines operacijas ar sandorius;</w:t>
                          </w:r>
                        </w:p>
                      </w:sdtContent>
                    </w:sdt>
                    <w:sdt>
                      <w:sdtPr>
                        <w:alias w:val="6 p."/>
                        <w:tag w:val="part_0b80c94992d8411fbef3c2eb6f109b4b"/>
                        <w:lock w:val="sdtLocked"/>
                        <w:richText/>
                      </w:sdtPr>
                      <w:sdtContent>
                        <w:p>
                          <w:pPr>
                            <w:spacing w:line="400" w:lineRule="atLeast"/>
                            <w:ind w:firstLine="720"/>
                            <w:jc w:val="both"/>
                          </w:pPr>
                          <w:sdt>
                            <w:sdtPr>
                              <w:alias w:val="Numeris"/>
                              <w:tag w:val="nr_0b80c94992d8411fbef3c2eb6f109b4b"/>
                              <w:lock w:val="sdtLocked"/>
                              <w:richText/>
                            </w:sdtPr>
                            <w:sdtContent>
                              <w:r>
                                <w:rPr>
                                  <w:szCs w:val="24"/>
                                </w:rPr>
                                <w:t>6</w:t>
                              </w:r>
                            </w:sdtContent>
                          </w:sdt>
                          <w:r>
                            <w:rPr>
                              <w:szCs w:val="24"/>
                            </w:rPr>
                            <w:t xml:space="preserve">) tikrinti kredito įstaigų klientų išsinuomotų seifų turinį. Finansinių nusikaltimų tyrimo tarnybai priėmus sprendimą tikrinti kredito įstaigų klientų išsinuomotų seifų turinį, </w:t>
                          </w:r>
                          <w:r>
                            <w:rPr>
                              <w:i/>
                              <w:szCs w:val="24"/>
                            </w:rPr>
                            <w:t>mutatis mutandis</w:t>
                          </w:r>
                          <w:r>
                            <w:rPr>
                              <w:szCs w:val="24"/>
                            </w:rPr>
                            <w:t xml:space="preserve"> taikoma šio įstatymo 32 straipsnio 4 dalyje nustatyta prašymo leisti atlikti šiuos veiksmus pateikimo ir nagrinėjimo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Content>
            </w:sdt>
            <w:sdt>
              <w:sdtPr>
                <w:alias w:val="7-1 str."/>
                <w:tag w:val="part_0ffc6f018a83486d8b9e510044534ddf"/>
                <w:lock w:val="sdtLocked"/>
                <w:richText/>
              </w:sdtPr>
              <w:sdtContent>
                <w:p>
                  <w:pPr>
                    <w:spacing w:line="400" w:lineRule="atLeast"/>
                    <w:ind w:firstLine="720"/>
                    <w:jc w:val="both"/>
                    <w:rPr>
                      <w:b/>
                      <w:szCs w:val="24"/>
                    </w:rPr>
                  </w:pPr>
                  <w:sdt>
                    <w:sdtPr>
                      <w:alias w:val="Numeris"/>
                      <w:tag w:val="nr_0ffc6f018a83486d8b9e510044534ddf"/>
                      <w:lock w:val="sdtLocked"/>
                      <w:richText/>
                    </w:sdtPr>
                    <w:sdtContent>
                      <w:r>
                        <w:rPr>
                          <w:b/>
                          <w:szCs w:val="24"/>
                        </w:rPr>
                        <w:t>7</w:t>
                      </w:r>
                      <w:r>
                        <w:rPr>
                          <w:b/>
                          <w:szCs w:val="24"/>
                          <w:vertAlign w:val="superscript"/>
                        </w:rPr>
                        <w:t>1</w:t>
                      </w:r>
                    </w:sdtContent>
                  </w:sdt>
                  <w:r>
                    <w:rPr>
                      <w:b/>
                      <w:szCs w:val="24"/>
                    </w:rPr>
                    <w:t xml:space="preserve"> straipsnis. </w:t>
                  </w:r>
                  <w:sdt>
                    <w:sdtPr>
                      <w:alias w:val="Pavadinimas"/>
                      <w:tag w:val="title_0ffc6f018a83486d8b9e510044534ddf"/>
                      <w:lock w:val="sdtLocked"/>
                      <w:richText/>
                    </w:sdtPr>
                    <w:sdtContent>
                      <w:r>
                        <w:rPr>
                          <w:b/>
                          <w:szCs w:val="24"/>
                        </w:rPr>
                        <w:t>Svarbių viešųjų pareigų Lietuvos Respublikoje sąrašai</w:t>
                      </w:r>
                    </w:sdtContent>
                  </w:sdt>
                </w:p>
                <w:sdt>
                  <w:sdtPr>
                    <w:alias w:val="7-1 str. 1 d."/>
                    <w:tag w:val="part_b51fddd05afa432e9e8021240dfbb149"/>
                    <w:lock w:val="sdtLocked"/>
                    <w:richText/>
                  </w:sdtPr>
                  <w:sdtContent>
                    <w:p>
                      <w:pPr>
                        <w:spacing w:line="400" w:lineRule="atLeast"/>
                        <w:ind w:firstLine="720"/>
                        <w:jc w:val="both"/>
                        <w:rPr>
                          <w:szCs w:val="24"/>
                        </w:rPr>
                      </w:pPr>
                      <w:sdt>
                        <w:sdtPr>
                          <w:alias w:val="Numeris"/>
                          <w:tag w:val="nr_b51fddd05afa432e9e8021240dfbb149"/>
                          <w:lock w:val="sdtLocked"/>
                          <w:richText/>
                        </w:sdtPr>
                        <w:sdtContent>
                          <w:r>
                            <w:rPr>
                              <w:szCs w:val="24"/>
                            </w:rPr>
                            <w:t>1</w:t>
                          </w:r>
                        </w:sdtContent>
                      </w:sdt>
                      <w:r>
                        <w:rPr>
                          <w:szCs w:val="24"/>
                        </w:rPr>
                        <w:t>. Valstybės institucijos iškilus naujoms aplinkybėms ar atsiradus naujai informacijai ne rečiau kaip kas 4 metus per 20 darbo dienų nuo Finansinių nusikaltimų tyrimo tarnybos rašytinio kreipimosi pagal kompetenciją teikia Finansinių nusikaltimų tyrimo tarnybai informaciją, reikalingą svarbių viešųjų pareigų Lietuvos Respublikoje sąrašui sudaryti ir atnaujinti:</w:t>
                      </w:r>
                    </w:p>
                    <w:sdt>
                      <w:sdtPr>
                        <w:alias w:val="7-1 str. 1 d. 1 p."/>
                        <w:tag w:val="part_30787a6c65a84d34b1a91ad0d037047a"/>
                        <w:lock w:val="sdtLocked"/>
                        <w:richText/>
                      </w:sdtPr>
                      <w:sdtContent>
                        <w:p>
                          <w:pPr>
                            <w:spacing w:line="400" w:lineRule="atLeast"/>
                            <w:ind w:firstLine="720"/>
                            <w:jc w:val="both"/>
                            <w:rPr>
                              <w:szCs w:val="24"/>
                            </w:rPr>
                          </w:pPr>
                          <w:sdt>
                            <w:sdtPr>
                              <w:alias w:val="Numeris"/>
                              <w:tag w:val="nr_30787a6c65a84d34b1a91ad0d037047a"/>
                              <w:lock w:val="sdtLocked"/>
                              <w:richText/>
                            </w:sdtPr>
                            <w:sdtContent>
                              <w:r>
                                <w:rPr>
                                  <w:szCs w:val="24"/>
                                </w:rPr>
                                <w:t>1</w:t>
                              </w:r>
                            </w:sdtContent>
                          </w:sdt>
                          <w:r>
                            <w:rPr>
                              <w:szCs w:val="24"/>
                            </w:rPr>
                            <w:t>) Lietuvos Respublikos vidaus reikalų ministerija – informaciją, atsižvelgdama į šio įstatymo 2 straipsnio 19 dalies 1 ir 4 punktus;</w:t>
                          </w:r>
                        </w:p>
                      </w:sdtContent>
                    </w:sdt>
                    <w:sdt>
                      <w:sdtPr>
                        <w:alias w:val="7-1 str. 1 d. 2 p."/>
                        <w:tag w:val="part_3d571ef532c14a428b5baadf60147cfd"/>
                        <w:lock w:val="sdtLocked"/>
                        <w:richText/>
                      </w:sdtPr>
                      <w:sdtContent>
                        <w:p>
                          <w:pPr>
                            <w:spacing w:line="400" w:lineRule="atLeast"/>
                            <w:ind w:firstLine="720"/>
                            <w:jc w:val="both"/>
                            <w:rPr>
                              <w:szCs w:val="24"/>
                            </w:rPr>
                          </w:pPr>
                          <w:sdt>
                            <w:sdtPr>
                              <w:alias w:val="Numeris"/>
                              <w:tag w:val="nr_3d571ef532c14a428b5baadf60147cfd"/>
                              <w:lock w:val="sdtLocked"/>
                              <w:richText/>
                            </w:sdtPr>
                            <w:sdtContent>
                              <w:r>
                                <w:rPr>
                                  <w:szCs w:val="24"/>
                                </w:rPr>
                                <w:t>2</w:t>
                              </w:r>
                            </w:sdtContent>
                          </w:sdt>
                          <w:r>
                            <w:rPr>
                              <w:szCs w:val="24"/>
                            </w:rPr>
                            <w:t>) Lietuvos Respublikos teisingumo ministerija – informaciją, atsižvelgdama į šio įstatymo 2 straipsnio 19 dalies 2, 3 ir 10 punktus;</w:t>
                          </w:r>
                        </w:p>
                      </w:sdtContent>
                    </w:sdt>
                    <w:sdt>
                      <w:sdtPr>
                        <w:alias w:val="7-1 str. 1 d. 3 p."/>
                        <w:tag w:val="part_80100a0eeb864d8caacd515a1490373a"/>
                        <w:lock w:val="sdtLocked"/>
                        <w:richText/>
                      </w:sdtPr>
                      <w:sdtContent>
                        <w:p>
                          <w:pPr>
                            <w:spacing w:line="400" w:lineRule="atLeast"/>
                            <w:ind w:firstLine="720"/>
                            <w:jc w:val="both"/>
                            <w:rPr>
                              <w:szCs w:val="24"/>
                            </w:rPr>
                          </w:pPr>
                          <w:sdt>
                            <w:sdtPr>
                              <w:alias w:val="Numeris"/>
                              <w:tag w:val="nr_80100a0eeb864d8caacd515a1490373a"/>
                              <w:lock w:val="sdtLocked"/>
                              <w:richText/>
                            </w:sdtPr>
                            <w:sdtContent>
                              <w:r>
                                <w:rPr>
                                  <w:szCs w:val="24"/>
                                </w:rPr>
                                <w:t>3</w:t>
                              </w:r>
                            </w:sdtContent>
                          </w:sdt>
                          <w:r>
                            <w:rPr>
                              <w:szCs w:val="24"/>
                            </w:rPr>
                            <w:t>) Lietuvos Respublikos užsienio reikalų ministerija – informaciją, atsižvelgdama į šio įstatymo 2 straipsnio 19 dalies 6 punktą (apie Lietuvos Respublikos ambasadorius ir Lietuvos Respublikos laikinuosius reikalų patikėtinius</w:t>
                          </w:r>
                          <w:r>
                            <w:rPr>
                              <w:color w:val="000000"/>
                              <w:szCs w:val="24"/>
                            </w:rPr>
                            <w:t>)</w:t>
                          </w:r>
                          <w:r>
                            <w:rPr>
                              <w:szCs w:val="24"/>
                            </w:rPr>
                            <w:t>;</w:t>
                          </w:r>
                        </w:p>
                      </w:sdtContent>
                    </w:sdt>
                    <w:sdt>
                      <w:sdtPr>
                        <w:alias w:val="7-1 str. 1 d. 4 p."/>
                        <w:tag w:val="part_a494baa7cdae4e349c828d04795745f8"/>
                        <w:lock w:val="sdtLocked"/>
                        <w:richText/>
                      </w:sdtPr>
                      <w:sdtContent>
                        <w:p>
                          <w:pPr>
                            <w:spacing w:line="400" w:lineRule="atLeast"/>
                            <w:ind w:firstLine="720"/>
                            <w:jc w:val="both"/>
                            <w:rPr>
                              <w:szCs w:val="24"/>
                            </w:rPr>
                          </w:pPr>
                          <w:sdt>
                            <w:sdtPr>
                              <w:alias w:val="Numeris"/>
                              <w:tag w:val="nr_a494baa7cdae4e349c828d04795745f8"/>
                              <w:lock w:val="sdtLocked"/>
                              <w:richText/>
                            </w:sdtPr>
                            <w:sdtContent>
                              <w:r>
                                <w:rPr>
                                  <w:szCs w:val="24"/>
                                </w:rPr>
                                <w:t>4</w:t>
                              </w:r>
                            </w:sdtContent>
                          </w:sdt>
                          <w:r>
                            <w:rPr>
                              <w:szCs w:val="24"/>
                            </w:rPr>
                            <w:t xml:space="preserve">) Lietuvos Respublikos krašto apsaugos ministerija – informaciją, atsižvelgdama į šio įstatymo 2 straipsnio 19 dalies 6 punktą (apie </w:t>
                          </w:r>
                          <w:r>
                            <w:rPr>
                              <w:bCs/>
                              <w:szCs w:val="24"/>
                            </w:rPr>
                            <w:t>šiame punkte nurodytus Lietuvos kariuomenės karininkus</w:t>
                          </w:r>
                          <w:r>
                            <w:rPr>
                              <w:color w:val="000000"/>
                              <w:szCs w:val="24"/>
                            </w:rPr>
                            <w:t>);</w:t>
                          </w:r>
                        </w:p>
                      </w:sdtContent>
                    </w:sdt>
                    <w:sdt>
                      <w:sdtPr>
                        <w:alias w:val="7-1 str. 1 d. 5 p."/>
                        <w:tag w:val="part_1e4225ff85764957839e9059bb481ba8"/>
                        <w:lock w:val="sdtLocked"/>
                        <w:richText/>
                      </w:sdtPr>
                      <w:sdtContent>
                        <w:p>
                          <w:pPr>
                            <w:spacing w:line="400" w:lineRule="atLeast"/>
                            <w:ind w:firstLine="720"/>
                            <w:jc w:val="both"/>
                            <w:rPr>
                              <w:szCs w:val="24"/>
                            </w:rPr>
                          </w:pPr>
                          <w:sdt>
                            <w:sdtPr>
                              <w:alias w:val="Numeris"/>
                              <w:tag w:val="nr_1e4225ff85764957839e9059bb481ba8"/>
                              <w:lock w:val="sdtLocked"/>
                              <w:richText/>
                            </w:sdtPr>
                            <w:sdtContent>
                              <w:r>
                                <w:rPr>
                                  <w:szCs w:val="24"/>
                                </w:rPr>
                                <w:t>5</w:t>
                              </w:r>
                            </w:sdtContent>
                          </w:sdt>
                          <w:r>
                            <w:rPr>
                              <w:szCs w:val="24"/>
                            </w:rPr>
                            <w:t>) Lietuvos Respublikos ekonomikos ir inovacijų ministerija – informaciją, atsižvelgdama į šio įstatymo 2 straipsnio 19 dalies 7 ir 8 punktus;</w:t>
                          </w:r>
                        </w:p>
                      </w:sdtContent>
                    </w:sdt>
                    <w:sdt>
                      <w:sdtPr>
                        <w:alias w:val="7-1 str. 1 d. 6 p."/>
                        <w:tag w:val="part_864090d56d144af296d8ce5f4057b674"/>
                        <w:lock w:val="sdtLocked"/>
                        <w:richText/>
                      </w:sdtPr>
                      <w:sdtContent>
                        <w:p>
                          <w:pPr>
                            <w:spacing w:line="400" w:lineRule="atLeast"/>
                            <w:ind w:firstLine="720"/>
                            <w:jc w:val="both"/>
                            <w:rPr>
                              <w:szCs w:val="24"/>
                            </w:rPr>
                          </w:pPr>
                          <w:sdt>
                            <w:sdtPr>
                              <w:alias w:val="Numeris"/>
                              <w:tag w:val="nr_864090d56d144af296d8ce5f4057b674"/>
                              <w:lock w:val="sdtLocked"/>
                              <w:richText/>
                            </w:sdtPr>
                            <w:sdtContent>
                              <w:r>
                                <w:rPr>
                                  <w:szCs w:val="24"/>
                                </w:rPr>
                                <w:t>6</w:t>
                              </w:r>
                            </w:sdtContent>
                          </w:sdt>
                          <w:r>
                            <w:rPr>
                              <w:szCs w:val="24"/>
                            </w:rPr>
                            <w:t>) Lietuvos Respublikos finansų ministerija – informaciją, atsižvelgdama į šio įstatymo 2 straipsnio 19 dalies 5 punktą.</w:t>
                          </w:r>
                        </w:p>
                      </w:sdtContent>
                    </w:sdt>
                  </w:sdtContent>
                </w:sdt>
                <w:sdt>
                  <w:sdtPr>
                    <w:alias w:val="7-1 str. 2 d."/>
                    <w:tag w:val="part_7095bbd495744397a007f79dd72779ce"/>
                    <w:lock w:val="sdtLocked"/>
                    <w:richText/>
                  </w:sdtPr>
                  <w:sdtContent>
                    <w:p>
                      <w:pPr>
                        <w:spacing w:line="400" w:lineRule="atLeast"/>
                        <w:ind w:firstLine="720"/>
                        <w:jc w:val="both"/>
                        <w:rPr>
                          <w:szCs w:val="24"/>
                        </w:rPr>
                      </w:pPr>
                      <w:sdt>
                        <w:sdtPr>
                          <w:alias w:val="Numeris"/>
                          <w:tag w:val="nr_7095bbd495744397a007f79dd72779ce"/>
                          <w:lock w:val="sdtLocked"/>
                          <w:richText/>
                        </w:sdtPr>
                        <w:sdtContent>
                          <w:r>
                            <w:rPr>
                              <w:szCs w:val="24"/>
                            </w:rPr>
                            <w:t>2</w:t>
                          </w:r>
                        </w:sdtContent>
                      </w:sdt>
                      <w:r>
                        <w:rPr>
                          <w:szCs w:val="24"/>
                        </w:rPr>
                        <w:t>. Finansinių nusikaltimų tyrimo tarnyba informaciją, gautą pagal šio straipsnio 1 dalį, įtraukia į svarbių viešųjų pareigų Lietuvos Respublikoje sąrašą.</w:t>
                      </w:r>
                    </w:p>
                  </w:sdtContent>
                </w:sdt>
                <w:sdt>
                  <w:sdtPr>
                    <w:alias w:val="7-1 str. 3 d."/>
                    <w:tag w:val="part_df99a4944f3141718cc45ae7017385fb"/>
                    <w:lock w:val="sdtLocked"/>
                    <w:richText/>
                  </w:sdtPr>
                  <w:sdtContent>
                    <w:p>
                      <w:pPr>
                        <w:spacing w:line="400" w:lineRule="atLeast"/>
                        <w:ind w:firstLine="720"/>
                        <w:jc w:val="both"/>
                        <w:rPr>
                          <w:szCs w:val="24"/>
                        </w:rPr>
                      </w:pPr>
                      <w:sdt>
                        <w:sdtPr>
                          <w:alias w:val="Numeris"/>
                          <w:tag w:val="nr_df99a4944f3141718cc45ae7017385fb"/>
                          <w:lock w:val="sdtLocked"/>
                          <w:richText/>
                        </w:sdtPr>
                        <w:sdtContent>
                          <w:r>
                            <w:rPr>
                              <w:szCs w:val="24"/>
                            </w:rPr>
                            <w:t>3</w:t>
                          </w:r>
                        </w:sdtContent>
                      </w:sdt>
                      <w:r>
                        <w:rPr>
                          <w:szCs w:val="24"/>
                        </w:rPr>
                        <w:t>. Lietuvos Respublikoje akredituotos tarptautinės organizacijos per 20 darbo dienų nuo Finansinių nusikaltimų tyrimo tarnybos rašytinio kreipimosi sudaro ir nuolat, ne rečiau kaip kas 4 metus, atnaujina tos tarptautinės organizacijos svarbių viešųjų pareigų sąrašą ir pateikia jį Finansinių nusikaltimų tyrimo tarnybai</w:t>
                      </w:r>
                      <w:r>
                        <w:rPr>
                          <w:bCs/>
                          <w:szCs w:val="24"/>
                        </w:rPr>
                        <w:t>.</w:t>
                      </w:r>
                      <w:r>
                        <w:rPr>
                          <w:szCs w:val="24"/>
                        </w:rPr>
                        <w:t xml:space="preserve"> </w:t>
                      </w:r>
                    </w:p>
                  </w:sdtContent>
                </w:sdt>
                <w:sdt>
                  <w:sdtPr>
                    <w:alias w:val="7-1 str. 4 d."/>
                    <w:tag w:val="part_0472d5c731a14c85b999582ea4cb7609"/>
                    <w:lock w:val="sdtLocked"/>
                    <w:richText/>
                  </w:sdtPr>
                  <w:sdtContent>
                    <w:p>
                      <w:pPr>
                        <w:spacing w:line="400" w:lineRule="atLeast"/>
                        <w:ind w:firstLine="720"/>
                        <w:jc w:val="both"/>
                        <w:rPr>
                          <w:szCs w:val="24"/>
                        </w:rPr>
                      </w:pPr>
                      <w:sdt>
                        <w:sdtPr>
                          <w:alias w:val="Numeris"/>
                          <w:tag w:val="nr_0472d5c731a14c85b999582ea4cb7609"/>
                          <w:lock w:val="sdtLocked"/>
                          <w:richText/>
                        </w:sdtPr>
                        <w:sdtContent>
                          <w:r>
                            <w:rPr>
                              <w:szCs w:val="24"/>
                            </w:rPr>
                            <w:t>4</w:t>
                          </w:r>
                        </w:sdtContent>
                      </w:sdt>
                      <w:r>
                        <w:rPr>
                          <w:szCs w:val="24"/>
                        </w:rPr>
                        <w:t>. Šio straipsnio 2 ir 3 dalyse nurodytus svarbių viešųjų pareigų sąrašus Finansinių nusikaltimų tyrimo tarnyba per 20 darbo dienų nuo informacijos gavimo pateikia Europos Komisijai ir skelbia viešai savo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8 str."/>
                <w:tag w:val="part_d864c69ba4064e50afaf78660806dab1"/>
                <w:lock w:val="sdtLocked"/>
                <w:richText/>
              </w:sdtPr>
              <w:sdtContent>
                <w:p>
                  <w:pPr>
                    <w:spacing w:line="400" w:lineRule="atLeast"/>
                    <w:ind w:left="2268" w:hanging="1548"/>
                    <w:jc w:val="both"/>
                    <w:rPr>
                      <w:szCs w:val="24"/>
                    </w:rPr>
                  </w:pPr>
                  <w:sdt>
                    <w:sdtPr>
                      <w:alias w:val="Numeris"/>
                      <w:tag w:val="nr_d864c69ba4064e50afaf78660806dab1"/>
                      <w:lock w:val="sdtLocked"/>
                      <w:richText/>
                    </w:sdtPr>
                    <w:sdtContent>
                      <w:r>
                        <w:rPr>
                          <w:b/>
                          <w:szCs w:val="24"/>
                        </w:rPr>
                        <w:t>8</w:t>
                      </w:r>
                    </w:sdtContent>
                  </w:sdt>
                  <w:r>
                    <w:rPr>
                      <w:b/>
                      <w:szCs w:val="24"/>
                    </w:rPr>
                    <w:t xml:space="preserve"> straipsnis. </w:t>
                  </w:r>
                  <w:sdt>
                    <w:sdtPr>
                      <w:alias w:val="Pavadinimas"/>
                      <w:tag w:val="title_d864c69ba4064e50afaf78660806dab1"/>
                      <w:lock w:val="sdtLocked"/>
                      <w:richText/>
                    </w:sdtPr>
                    <w:sdtContent>
                      <w:r>
                        <w:rPr>
                          <w:b/>
                          <w:szCs w:val="24"/>
                        </w:rPr>
                        <w:t>V</w:t>
                      </w:r>
                      <w:r>
                        <w:rPr>
                          <w:b/>
                          <w:bCs/>
                          <w:szCs w:val="24"/>
                        </w:rPr>
                        <w:t xml:space="preserve">alstybės institucijų bendradarbiavimas bei valstybės institucijų </w:t>
                      </w:r>
                      <w:r>
                        <w:rPr>
                          <w:b/>
                          <w:szCs w:val="24"/>
                        </w:rPr>
                        <w:t>ir užsienio valstybių institucijų b</w:t>
                      </w:r>
                      <w:r>
                        <w:rPr>
                          <w:b/>
                          <w:bCs/>
                          <w:szCs w:val="24"/>
                        </w:rPr>
                        <w:t xml:space="preserve">endradarbiavimas </w:t>
                      </w:r>
                    </w:sdtContent>
                  </w:sdt>
                </w:p>
                <w:sdt>
                  <w:sdtPr>
                    <w:alias w:val="8 str. 1 d."/>
                    <w:tag w:val="part_7852e0d38d73400ebcdc73c25354d2c0"/>
                    <w:lock w:val="sdtLocked"/>
                    <w:richText/>
                  </w:sdtPr>
                  <w:sdtContent>
                    <w:p>
                      <w:pPr>
                        <w:spacing w:line="400" w:lineRule="atLeast"/>
                        <w:ind w:firstLine="720"/>
                        <w:jc w:val="both"/>
                        <w:rPr>
                          <w:szCs w:val="24"/>
                        </w:rPr>
                      </w:pPr>
                      <w:sdt>
                        <w:sdtPr>
                          <w:alias w:val="Numeris"/>
                          <w:tag w:val="nr_7852e0d38d73400ebcdc73c25354d2c0"/>
                          <w:lock w:val="sdtLocked"/>
                          <w:richText/>
                        </w:sdtPr>
                        <w:sdtContent>
                          <w:r>
                            <w:rPr>
                              <w:szCs w:val="24"/>
                            </w:rPr>
                            <w:t>1</w:t>
                          </w:r>
                        </w:sdtContent>
                      </w:sdt>
                      <w:r>
                        <w:rPr>
                          <w:szCs w:val="24"/>
                        </w:rPr>
                        <w:t xml:space="preserve">. </w:t>
                      </w:r>
                      <w:r>
                        <w:rPr>
                          <w:bCs/>
                          <w:szCs w:val="24"/>
                        </w:rPr>
                        <w:t>Valstybės</w:t>
                      </w:r>
                      <w:r>
                        <w:rPr>
                          <w:szCs w:val="24"/>
                        </w:rPr>
                        <w:t xml:space="preserve"> institucijos, nevykdančios baudžiamojo persekiojimo, privalo pranešti Finansinių nusikaltimų tyrimo tarnybai, kai pastebi galimo pinigų plovimo ir (ar) teroristų finansavimo veikas, apie šio įstatymo pažeidimus ir priemones, kurių buvo imtasi prieš pažeidėjus. </w:t>
                      </w:r>
                    </w:p>
                  </w:sdtContent>
                </w:sdt>
                <w:sdt>
                  <w:sdtPr>
                    <w:alias w:val="8 str. 2 d."/>
                    <w:tag w:val="part_a66775f3613c446cab103ccdaa81b63f"/>
                    <w:lock w:val="sdtLocked"/>
                    <w:richText/>
                  </w:sdtPr>
                  <w:sdtContent>
                    <w:p>
                      <w:pPr>
                        <w:spacing w:line="400" w:lineRule="atLeast"/>
                        <w:ind w:firstLine="720"/>
                        <w:jc w:val="both"/>
                        <w:rPr>
                          <w:szCs w:val="24"/>
                        </w:rPr>
                      </w:pPr>
                      <w:sdt>
                        <w:sdtPr>
                          <w:alias w:val="Numeris"/>
                          <w:tag w:val="nr_a66775f3613c446cab103ccdaa81b63f"/>
                          <w:lock w:val="sdtLocked"/>
                          <w:richText/>
                        </w:sdtPr>
                        <w:sdtContent>
                          <w:r>
                            <w:rPr>
                              <w:szCs w:val="24"/>
                            </w:rPr>
                            <w:t>2</w:t>
                          </w:r>
                        </w:sdtContent>
                      </w:sdt>
                      <w:r>
                        <w:rPr>
                          <w:szCs w:val="24"/>
                        </w:rPr>
                        <w:t>. Šio įstatymo 4 straipsnio 1–8 dalyse nurodytos institucijos bendradarbiauja ir keičiasi informacija su užsienio valstybių institucijomis, įgyvendinančiomis pinigų plovimo ir (ar) teroristų finansavimo prevencijos priemones.</w:t>
                      </w:r>
                    </w:p>
                  </w:sdtContent>
                </w:sdt>
                <w:sdt>
                  <w:sdtPr>
                    <w:alias w:val="8 str. 3 d."/>
                    <w:tag w:val="part_6b5327d5efea4d39b3f005c28906e873"/>
                    <w:lock w:val="sdtLocked"/>
                    <w:richText/>
                  </w:sdtPr>
                  <w:sdtContent>
                    <w:p>
                      <w:pPr>
                        <w:spacing w:line="400" w:lineRule="atLeast"/>
                        <w:ind w:firstLine="720"/>
                        <w:jc w:val="both"/>
                        <w:rPr>
                          <w:szCs w:val="24"/>
                        </w:rPr>
                      </w:pPr>
                      <w:sdt>
                        <w:sdtPr>
                          <w:alias w:val="Numeris"/>
                          <w:tag w:val="nr_6b5327d5efea4d39b3f005c28906e873"/>
                          <w:lock w:val="sdtLocked"/>
                          <w:richText/>
                        </w:sdtPr>
                        <w:sdtContent>
                          <w:r>
                            <w:rPr>
                              <w:szCs w:val="24"/>
                            </w:rPr>
                            <w:t>3</w:t>
                          </w:r>
                        </w:sdtContent>
                      </w:sdt>
                      <w:r>
                        <w:rPr>
                          <w:szCs w:val="24"/>
                        </w:rPr>
                        <w:t>. Atsisakyti bendradarbiauti ir keistis informacija su užsienio valstybių institucijomis, įgyvendinančiomis pinigų plovimo ir (ar) teroristų finansavimo prevencijos priemones, galima motyvuotu sprendimu dėl šių aplinkybių:</w:t>
                      </w:r>
                    </w:p>
                    <w:sdt>
                      <w:sdtPr>
                        <w:alias w:val="8 str. 3 d. 1 p."/>
                        <w:tag w:val="part_e4d525155b0648f09f3bc3ba4941a822"/>
                        <w:lock w:val="sdtLocked"/>
                        <w:richText/>
                      </w:sdtPr>
                      <w:sdtContent>
                        <w:p>
                          <w:pPr>
                            <w:spacing w:line="400" w:lineRule="atLeast"/>
                            <w:ind w:firstLine="720"/>
                            <w:jc w:val="both"/>
                            <w:rPr>
                              <w:szCs w:val="24"/>
                            </w:rPr>
                          </w:pPr>
                          <w:sdt>
                            <w:sdtPr>
                              <w:alias w:val="Numeris"/>
                              <w:tag w:val="nr_e4d525155b0648f09f3bc3ba4941a822"/>
                              <w:lock w:val="sdtLocked"/>
                              <w:richText/>
                            </w:sdtPr>
                            <w:sdtContent>
                              <w:r>
                                <w:rPr>
                                  <w:szCs w:val="24"/>
                                </w:rPr>
                                <w:t>1</w:t>
                              </w:r>
                            </w:sdtContent>
                          </w:sdt>
                          <w:r>
                            <w:rPr>
                              <w:szCs w:val="24"/>
                            </w:rPr>
                            <w:t>) atliekami procesiniai veiksmai, numatyti Lietuvos Respublikos baudžiamojo proceso kodekse, arba vykdoma kriminalinė žvalgyba, o bendradarbiavimas ir keitimasis informacija kliudytų šiems veiksmams;</w:t>
                          </w:r>
                        </w:p>
                      </w:sdtContent>
                    </w:sdt>
                    <w:sdt>
                      <w:sdtPr>
                        <w:alias w:val="8 str. 3 d. 2 p."/>
                        <w:tag w:val="part_64e7171c729946548458c5182a2c2a48"/>
                        <w:lock w:val="sdtLocked"/>
                        <w:richText/>
                      </w:sdtPr>
                      <w:sdtContent>
                        <w:p>
                          <w:pPr>
                            <w:spacing w:line="400" w:lineRule="atLeast"/>
                            <w:ind w:firstLine="720"/>
                            <w:jc w:val="both"/>
                            <w:rPr>
                              <w:szCs w:val="24"/>
                            </w:rPr>
                          </w:pPr>
                          <w:sdt>
                            <w:sdtPr>
                              <w:alias w:val="Numeris"/>
                              <w:tag w:val="nr_64e7171c729946548458c5182a2c2a48"/>
                              <w:lock w:val="sdtLocked"/>
                              <w:richText/>
                            </w:sdtPr>
                            <w:sdtContent>
                              <w:r>
                                <w:rPr>
                                  <w:szCs w:val="24"/>
                                </w:rPr>
                                <w:t>2</w:t>
                              </w:r>
                            </w:sdtContent>
                          </w:sdt>
                          <w:r>
                            <w:rPr>
                              <w:szCs w:val="24"/>
                            </w:rPr>
                            <w:t>)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Content>
                </w:sdt>
                <w:sdt>
                  <w:sdtPr>
                    <w:alias w:val="8 str. 4 d."/>
                    <w:tag w:val="part_9d81259aab1c4011bffcee15e4d43945"/>
                    <w:lock w:val="sdtLocked"/>
                    <w:richText/>
                  </w:sdtPr>
                  <w:sdtContent>
                    <w:p>
                      <w:pPr>
                        <w:spacing w:line="400" w:lineRule="atLeast"/>
                        <w:ind w:firstLine="720"/>
                        <w:jc w:val="both"/>
                        <w:rPr>
                          <w:szCs w:val="24"/>
                        </w:rPr>
                      </w:pPr>
                      <w:sdt>
                        <w:sdtPr>
                          <w:alias w:val="Numeris"/>
                          <w:tag w:val="nr_9d81259aab1c4011bffcee15e4d43945"/>
                          <w:lock w:val="sdtLocked"/>
                          <w:richText/>
                        </w:sdtPr>
                        <w:sdtContent>
                          <w:r>
                            <w:rPr>
                              <w:szCs w:val="24"/>
                            </w:rPr>
                            <w:t>4</w:t>
                          </w:r>
                        </w:sdtContent>
                      </w:sdt>
                      <w:r>
                        <w:rPr>
                          <w:szCs w:val="24"/>
                        </w:rPr>
                        <w:t>. Draudžiama atsisakyti bendradarbiauti ir keistis informacija su užsienio valstybių institucijomis, įgyvendinančiomis pinigų plovimo ir (ar) teroristų finansavimo prevencijos priemones, dėl šių aplinkybių:</w:t>
                      </w:r>
                    </w:p>
                    <w:sdt>
                      <w:sdtPr>
                        <w:alias w:val="8 str. 4 d. 1 p."/>
                        <w:tag w:val="part_779807bf4c5640f09ffc93aa77dc11a4"/>
                        <w:lock w:val="sdtLocked"/>
                        <w:richText/>
                      </w:sdtPr>
                      <w:sdtContent>
                        <w:p>
                          <w:pPr>
                            <w:spacing w:line="400" w:lineRule="atLeast"/>
                            <w:ind w:firstLine="720"/>
                            <w:jc w:val="both"/>
                            <w:rPr>
                              <w:szCs w:val="24"/>
                            </w:rPr>
                          </w:pPr>
                          <w:sdt>
                            <w:sdtPr>
                              <w:alias w:val="Numeris"/>
                              <w:tag w:val="nr_779807bf4c5640f09ffc93aa77dc11a4"/>
                              <w:lock w:val="sdtLocked"/>
                              <w:richText/>
                            </w:sdtPr>
                            <w:sdtContent>
                              <w:r>
                                <w:rPr>
                                  <w:szCs w:val="24"/>
                                </w:rPr>
                                <w:t>1</w:t>
                              </w:r>
                            </w:sdtContent>
                          </w:sdt>
                          <w:r>
                            <w:rPr>
                              <w:szCs w:val="24"/>
                            </w:rPr>
                            <w:t>) prašymas susijęs su mokesčių klausimais;</w:t>
                          </w:r>
                        </w:p>
                      </w:sdtContent>
                    </w:sdt>
                    <w:sdt>
                      <w:sdtPr>
                        <w:alias w:val="8 str. 4 d. 2 p."/>
                        <w:tag w:val="part_e87bba0843ef4d8397f7abfce3a6a4fb"/>
                        <w:lock w:val="sdtLocked"/>
                        <w:richText/>
                      </w:sdtPr>
                      <w:sdtContent>
                        <w:p>
                          <w:pPr>
                            <w:spacing w:line="400" w:lineRule="atLeast"/>
                            <w:ind w:firstLine="720"/>
                            <w:jc w:val="both"/>
                            <w:rPr>
                              <w:szCs w:val="24"/>
                            </w:rPr>
                          </w:pPr>
                          <w:sdt>
                            <w:sdtPr>
                              <w:alias w:val="Numeris"/>
                              <w:tag w:val="nr_e87bba0843ef4d8397f7abfce3a6a4fb"/>
                              <w:lock w:val="sdtLocked"/>
                              <w:richText/>
                            </w:sdtPr>
                            <w:sdtContent>
                              <w:r>
                                <w:rPr>
                                  <w:szCs w:val="24"/>
                                </w:rPr>
                                <w:t>2</w:t>
                              </w:r>
                            </w:sdtContent>
                          </w:sdt>
                          <w:r>
                            <w:rPr>
                              <w:szCs w:val="24"/>
                            </w:rPr>
                            <w:t>) prašymas susijęs su pramoninės, komercinės ar banko paslapties atskleidimu, išskyrus atvejus, kai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
                      <w:sdtPr>
                        <w:alias w:val="8 str. 4 d. 3 p."/>
                        <w:tag w:val="part_49c9e2dcd2e0427ca84c5f09c36eb054"/>
                        <w:lock w:val="sdtLocked"/>
                        <w:richText/>
                      </w:sdtPr>
                      <w:sdtContent>
                        <w:p>
                          <w:pPr>
                            <w:spacing w:line="400" w:lineRule="atLeast"/>
                            <w:ind w:firstLine="720"/>
                            <w:jc w:val="both"/>
                            <w:rPr>
                              <w:szCs w:val="24"/>
                            </w:rPr>
                          </w:pPr>
                          <w:sdt>
                            <w:sdtPr>
                              <w:alias w:val="Numeris"/>
                              <w:tag w:val="nr_49c9e2dcd2e0427ca84c5f09c36eb054"/>
                              <w:lock w:val="sdtLocked"/>
                              <w:richText/>
                            </w:sdtPr>
                            <w:sdtContent>
                              <w:r>
                                <w:rPr>
                                  <w:szCs w:val="24"/>
                                </w:rPr>
                                <w:t>3</w:t>
                              </w:r>
                            </w:sdtContent>
                          </w:sdt>
                          <w:r>
                            <w:rPr>
                              <w:szCs w:val="24"/>
                            </w:rPr>
                            <w:t>) atliekami procesiniai veiksmai, numatyti Lietuvos Respublikos baudžiamojo proceso kodekse, tačiau bendradarbiavimas ir keitimasis informacija nekliudytų atliekant šiuos veiksmus;</w:t>
                          </w:r>
                        </w:p>
                      </w:sdtContent>
                    </w:sdt>
                    <w:sdt>
                      <w:sdtPr>
                        <w:alias w:val="8 str. 4 d. 4 p."/>
                        <w:tag w:val="part_470f98fd30b24c9b83ae90a4de6b8eba"/>
                        <w:lock w:val="sdtLocked"/>
                        <w:richText/>
                      </w:sdtPr>
                      <w:sdtContent>
                        <w:p>
                          <w:pPr>
                            <w:spacing w:line="400" w:lineRule="atLeast"/>
                            <w:ind w:firstLine="720"/>
                            <w:jc w:val="both"/>
                            <w:rPr>
                              <w:szCs w:val="24"/>
                            </w:rPr>
                          </w:pPr>
                          <w:sdt>
                            <w:sdtPr>
                              <w:alias w:val="Numeris"/>
                              <w:tag w:val="nr_470f98fd30b24c9b83ae90a4de6b8eba"/>
                              <w:lock w:val="sdtLocked"/>
                              <w:richText/>
                            </w:sdtPr>
                            <w:sdtContent>
                              <w:r>
                                <w:rPr>
                                  <w:szCs w:val="24"/>
                                </w:rPr>
                                <w:t>4</w:t>
                              </w:r>
                            </w:sdtContent>
                          </w:sdt>
                          <w:r>
                            <w:rPr>
                              <w:szCs w:val="24"/>
                            </w:rPr>
                            <w:t>) prašymą pateikusios kompetentingos institucijos įgaliojimai ar statusas skiriasi nuo prašymą gavusios kompetentingos institucijos įgaliojimų ar statuso.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6c3895b7cb3f450688d31b515ed2fbe8"/>
            <w:lock w:val="sdtLocked"/>
            <w:richText/>
          </w:sdtPr>
          <w:sdtContent>
            <w:p>
              <w:pPr>
                <w:spacing w:line="360" w:lineRule="auto"/>
                <w:jc w:val="center"/>
                <w:rPr>
                  <w:b/>
                  <w:szCs w:val="24"/>
                </w:rPr>
              </w:pPr>
              <w:sdt>
                <w:sdtPr>
                  <w:alias w:val="Numeris"/>
                  <w:tag w:val="nr_6c3895b7cb3f450688d31b515ed2fbe8"/>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6c3895b7cb3f450688d31b515ed2fbe8"/>
                  <w:lock w:val="sdtLocked"/>
                  <w:richText/>
                </w:sdtPr>
                <w:sdtContent>
                  <w:r>
                    <w:rPr>
                      <w:b/>
                      <w:szCs w:val="24"/>
                    </w:rPr>
                    <w:t>PINIGŲ PLOVIMO IR (AR) TERORISTŲ FINANSAVIMO PREVENCIJOS PRIEMONĖS</w:t>
                  </w:r>
                </w:sdtContent>
              </w:sdt>
            </w:p>
            <w:p>
              <w:pPr>
                <w:spacing w:line="360" w:lineRule="auto"/>
                <w:ind w:firstLine="720"/>
                <w:jc w:val="both"/>
                <w:rPr>
                  <w:b/>
                  <w:szCs w:val="24"/>
                </w:rPr>
              </w:pPr>
            </w:p>
            <w:sdt>
              <w:sdtPr>
                <w:alias w:val="9 str."/>
                <w:tag w:val="part_95e1436e5852483e925a7f0699bb8cad"/>
                <w:lock w:val="sdtLocked"/>
                <w:richText/>
              </w:sdtPr>
              <w:sdtContent>
                <w:p>
                  <w:pPr>
                    <w:spacing w:line="360" w:lineRule="auto"/>
                    <w:ind w:firstLine="720"/>
                    <w:jc w:val="both"/>
                    <w:rPr>
                      <w:b/>
                      <w:szCs w:val="24"/>
                    </w:rPr>
                  </w:pPr>
                  <w:sdt>
                    <w:sdtPr>
                      <w:alias w:val="Numeris"/>
                      <w:tag w:val="nr_95e1436e5852483e925a7f0699bb8cad"/>
                      <w:lock w:val="sdtLocked"/>
                      <w:richText/>
                    </w:sdtPr>
                    <w:sdtContent>
                      <w:r>
                        <w:rPr>
                          <w:b/>
                          <w:szCs w:val="24"/>
                        </w:rPr>
                        <w:t>9</w:t>
                      </w:r>
                    </w:sdtContent>
                  </w:sdt>
                  <w:r>
                    <w:rPr>
                      <w:b/>
                      <w:szCs w:val="24"/>
                    </w:rPr>
                    <w:t xml:space="preserve"> straipsnis. </w:t>
                  </w:r>
                  <w:sdt>
                    <w:sdtPr>
                      <w:alias w:val="Pavadinimas"/>
                      <w:tag w:val="title_95e1436e5852483e925a7f0699bb8cad"/>
                      <w:lock w:val="sdtLocked"/>
                      <w:richText/>
                    </w:sdtPr>
                    <w:sdtContent>
                      <w:r>
                        <w:rPr>
                          <w:b/>
                          <w:szCs w:val="24"/>
                        </w:rPr>
                        <w:t xml:space="preserve">Kliento ir naudos gavėjo tapatybės nustatymas </w:t>
                      </w:r>
                    </w:sdtContent>
                  </w:sdt>
                </w:p>
                <w:sdt>
                  <w:sdtPr>
                    <w:alias w:val="9 str. 1 d."/>
                    <w:tag w:val="part_036f4a2199aa4628ba616519e08a4bea"/>
                    <w:lock w:val="sdtLocked"/>
                    <w:richText/>
                  </w:sdtPr>
                  <w:sdtContent>
                    <w:p>
                      <w:pPr>
                        <w:spacing w:line="360" w:lineRule="auto"/>
                        <w:ind w:firstLine="720"/>
                        <w:jc w:val="both"/>
                        <w:rPr>
                          <w:szCs w:val="24"/>
                        </w:rPr>
                      </w:pPr>
                      <w:sdt>
                        <w:sdtPr>
                          <w:alias w:val="Numeris"/>
                          <w:tag w:val="nr_036f4a2199aa4628ba616519e08a4bea"/>
                          <w:lock w:val="sdtLocked"/>
                          <w:richText/>
                        </w:sdtPr>
                        <w:sdtContent>
                          <w:r>
                            <w:rPr>
                              <w:szCs w:val="24"/>
                            </w:rPr>
                            <w:t>1</w:t>
                          </w:r>
                        </w:sdtContent>
                      </w:sdt>
                      <w:r>
                        <w:rPr>
                          <w:szCs w:val="24"/>
                        </w:rPr>
                        <w:t xml:space="preserve">. Finansų įstaigos ir kiti </w:t>
                      </w:r>
                      <w:r>
                        <w:rPr>
                          <w:bCs/>
                          <w:szCs w:val="24"/>
                        </w:rPr>
                        <w:t xml:space="preserve">įpareigotieji </w:t>
                      </w:r>
                      <w:r>
                        <w:rPr>
                          <w:szCs w:val="24"/>
                        </w:rPr>
                        <w:t>subjektai, išskyrus asmenis, nurodytus šio straipsnio 3 ir 4 dalyse, privalo imtis priemonių ir nustatyti bei patikrinti kliento ir naudos gavėjo tapatybę:</w:t>
                      </w:r>
                    </w:p>
                    <w:sdt>
                      <w:sdtPr>
                        <w:alias w:val="9 str. 1 d. 1 p."/>
                        <w:tag w:val="part_34979ca99a754140888874229c832a96"/>
                        <w:lock w:val="sdtLocked"/>
                        <w:richText/>
                      </w:sdtPr>
                      <w:sdtContent>
                        <w:p>
                          <w:pPr>
                            <w:spacing w:line="360" w:lineRule="auto"/>
                            <w:ind w:firstLine="720"/>
                            <w:jc w:val="both"/>
                            <w:rPr>
                              <w:szCs w:val="24"/>
                            </w:rPr>
                          </w:pPr>
                          <w:sdt>
                            <w:sdtPr>
                              <w:alias w:val="Numeris"/>
                              <w:tag w:val="nr_34979ca99a754140888874229c832a96"/>
                              <w:lock w:val="sdtLocked"/>
                              <w:richText/>
                            </w:sdtPr>
                            <w:sdtContent>
                              <w:r>
                                <w:rPr>
                                  <w:szCs w:val="24"/>
                                </w:rPr>
                                <w:t>1</w:t>
                              </w:r>
                            </w:sdtContent>
                          </w:sdt>
                          <w:r>
                            <w:rPr>
                              <w:szCs w:val="24"/>
                            </w:rPr>
                            <w:t>) prieš pradėdami dalykinius santykius;</w:t>
                          </w:r>
                        </w:p>
                      </w:sdtContent>
                    </w:sdt>
                    <w:sdt>
                      <w:sdtPr>
                        <w:alias w:val="9 str. 1 d. 2 p."/>
                        <w:tag w:val="part_efe6683cec4e45bbb05cb5a757fb0808"/>
                        <w:lock w:val="sdtLocked"/>
                        <w:richText/>
                      </w:sdtPr>
                      <w:sdtContent>
                        <w:p>
                          <w:pPr>
                            <w:spacing w:line="360" w:lineRule="auto"/>
                            <w:ind w:firstLine="720"/>
                            <w:jc w:val="both"/>
                            <w:rPr>
                              <w:szCs w:val="24"/>
                              <w:lang w:eastAsia="lt-LT"/>
                            </w:rPr>
                          </w:pPr>
                          <w:sdt>
                            <w:sdtPr>
                              <w:alias w:val="Numeris"/>
                              <w:tag w:val="nr_efe6683cec4e45bbb05cb5a757fb0808"/>
                              <w:lock w:val="sdtLocked"/>
                              <w:richText/>
                            </w:sdtPr>
                            <w:sdtContent>
                              <w:r>
                                <w:rPr>
                                  <w:szCs w:val="24"/>
                                  <w:lang w:eastAsia="lt-LT"/>
                                </w:rPr>
                                <w:t>2</w:t>
                              </w:r>
                            </w:sdtContent>
                          </w:sdt>
                          <w:r>
                            <w:rPr>
                              <w:szCs w:val="24"/>
                              <w:lang w:eastAsia="lt-LT"/>
                            </w:rPr>
                            <w:t xml:space="preserve">)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 </w:t>
                          </w:r>
                        </w:p>
                      </w:sdtContent>
                    </w:sdt>
                    <w:sdt>
                      <w:sdtPr>
                        <w:alias w:val="9 str. 1 d. 3 p."/>
                        <w:tag w:val="part_7b1aafd46e6346ac8b9043967d0dc83e"/>
                        <w:lock w:val="sdtLocked"/>
                        <w:richText/>
                      </w:sdtPr>
                      <w:sdtContent>
                        <w:p>
                          <w:pPr>
                            <w:tabs>
                              <w:tab w:val="left" w:pos="9072"/>
                            </w:tabs>
                            <w:spacing w:line="360" w:lineRule="auto"/>
                            <w:ind w:firstLine="720"/>
                            <w:jc w:val="both"/>
                            <w:rPr>
                              <w:szCs w:val="24"/>
                            </w:rPr>
                          </w:pPr>
                          <w:sdt>
                            <w:sdtPr>
                              <w:alias w:val="Numeris"/>
                              <w:tag w:val="nr_7b1aafd46e6346ac8b9043967d0dc83e"/>
                              <w:lock w:val="sdtLocked"/>
                              <w:richText/>
                            </w:sdtPr>
                            <w:sdtContent>
                              <w:r>
                                <w:rPr>
                                  <w:szCs w:val="24"/>
                                </w:rPr>
                                <w:t>3</w:t>
                              </w:r>
                            </w:sdtContent>
                          </w:sdt>
                          <w:r>
                            <w:rPr>
                              <w:szCs w:val="24"/>
                            </w:rPr>
                            <w:t xml:space="preserve">) prieš atliekant valiutos keitimo operacijas (perkant arba parduodant valiutą) grynaisiais pinigais, jeigu perkamų arba parduodamų grynųjų pinigų suma lygi arba viršija 3 000 eurų sumą ar ją atitinkančią sumą užsienio valiuta, </w:t>
                          </w:r>
                          <w:r>
                            <w:rPr>
                              <w:szCs w:val="24"/>
                              <w:lang w:eastAsia="lt-LT"/>
                            </w:rPr>
                            <w:t>nesvarbu, ar sandoris atliekamas vienos, ar kelių susijusių operacijų metu;</w:t>
                          </w:r>
                        </w:p>
                      </w:sdtContent>
                    </w:sdt>
                    <w:sdt>
                      <w:sdtPr>
                        <w:alias w:val="9 str. 1 d. 4 p."/>
                        <w:tag w:val="part_7b247478d9c545069f204e5d78f1525f"/>
                        <w:lock w:val="sdtLocked"/>
                        <w:richText/>
                      </w:sdtPr>
                      <w:sdtContent>
                        <w:p>
                          <w:pPr>
                            <w:spacing w:line="360" w:lineRule="auto"/>
                            <w:ind w:firstLine="720"/>
                            <w:jc w:val="both"/>
                            <w:rPr>
                              <w:b/>
                              <w:color w:val="FF0000"/>
                              <w:szCs w:val="24"/>
                            </w:rPr>
                          </w:pPr>
                          <w:sdt>
                            <w:sdtPr>
                              <w:alias w:val="Numeris"/>
                              <w:tag w:val="nr_7b247478d9c545069f204e5d78f1525f"/>
                              <w:lock w:val="sdtLocked"/>
                              <w:richText/>
                            </w:sdtPr>
                            <w:sdtContent>
                              <w:r>
                                <w:rPr>
                                  <w:szCs w:val="24"/>
                                </w:rPr>
                                <w:t>4</w:t>
                              </w:r>
                            </w:sdtContent>
                          </w:sdt>
                          <w:r>
                            <w:rPr>
                              <w:szCs w:val="24"/>
                            </w:rPr>
                            <w:t xml:space="preserve">) vykdydami pinigų perlaidų grynaisiais pinigais paslaugas, kai siunčiamų ar gaunamų pinigų suma viršija 600 eurų ar ją atitinkančią sumą užsienio valiuta; </w:t>
                          </w:r>
                        </w:p>
                      </w:sdtContent>
                    </w:sdt>
                    <w:sdt>
                      <w:sdtPr>
                        <w:alias w:val="9 str. 1 d. 5 p."/>
                        <w:tag w:val="part_d1161de1ae494141a7a39a920da9c35a"/>
                        <w:lock w:val="sdtLocked"/>
                        <w:richText/>
                      </w:sdtPr>
                      <w:sdtContent>
                        <w:p>
                          <w:pPr>
                            <w:spacing w:line="360" w:lineRule="auto"/>
                            <w:ind w:firstLine="720"/>
                            <w:jc w:val="both"/>
                            <w:rPr>
                              <w:szCs w:val="24"/>
                            </w:rPr>
                          </w:pPr>
                          <w:sdt>
                            <w:sdtPr>
                              <w:alias w:val="Numeris"/>
                              <w:tag w:val="nr_d1161de1ae494141a7a39a920da9c35a"/>
                              <w:lock w:val="sdtLocked"/>
                              <w:richText/>
                            </w:sdtPr>
                            <w:sdtContent>
                              <w:r>
                                <w:rPr>
                                  <w:szCs w:val="24"/>
                                </w:rPr>
                                <w:t>5</w:t>
                              </w:r>
                            </w:sdtContent>
                          </w:sdt>
                          <w:r>
                            <w:rPr>
                              <w:szCs w:val="24"/>
                            </w:rPr>
                            <w:t xml:space="preserve">) vykdydami ir priimdami pinigų pervedimus – vadovaudamiesi </w:t>
                          </w:r>
                          <w:r>
                            <w:rPr>
                              <w:bCs/>
                              <w:szCs w:val="24"/>
                            </w:rPr>
                            <w:t>2015 m. gegužės 20 d. Europos Parlamento ir Tarybos reglamentu (ES) 2015/847 dėl informacijos, teikiamos pervedant lėšas, kuriuo panaikinamas Reglamentas (EB) Nr. 1781/2006</w:t>
                          </w:r>
                          <w:r>
                            <w:rPr>
                              <w:szCs w:val="24"/>
                            </w:rPr>
                            <w:t>, nuostatomis;</w:t>
                          </w:r>
                        </w:p>
                      </w:sdtContent>
                    </w:sdt>
                    <w:sdt>
                      <w:sdtPr>
                        <w:alias w:val="6 p."/>
                        <w:tag w:val="part_e7e4a69a70b94482ab9c4df51ab47718"/>
                        <w:lock w:val="sdtLocked"/>
                        <w:richText/>
                      </w:sdtPr>
                      <w:sdtContent>
                        <w:p>
                          <w:pPr>
                            <w:spacing w:line="400" w:lineRule="atLeast"/>
                            <w:ind w:firstLine="720"/>
                            <w:jc w:val="both"/>
                            <w:rPr>
                              <w:szCs w:val="24"/>
                            </w:rPr>
                          </w:pPr>
                          <w:sdt>
                            <w:sdtPr>
                              <w:alias w:val="Numeris"/>
                              <w:tag w:val="nr_e7e4a69a70b94482ab9c4df51ab47718"/>
                              <w:lock w:val="sdtLocked"/>
                              <w:richText/>
                            </w:sdtPr>
                            <w:sdtContent>
                              <w:r>
                                <w:rPr>
                                  <w:rFonts w:eastAsia="SimSun"/>
                                  <w:szCs w:val="24"/>
                                </w:rPr>
                                <w:t>6</w:t>
                              </w:r>
                            </w:sdtContent>
                          </w:sdt>
                          <w:r>
                            <w:rPr>
                              <w:rFonts w:eastAsia="SimSun"/>
                              <w:szCs w:val="24"/>
                            </w:rPr>
                            <w:t>) prieš atlikdami virtualiosios valiutos keitimo operacijas ar sandorius virtualiąja valiuta lėšomis, kurių suma lygi arba viršija 1 000 eurų ar ją atitinkančią sumą užsienio ar virtualiąja valiuta, arba prieš įnešdami į depozitinę virtualiųjų valiutų piniginę arba iš jos išimdami virtualiąją valiutą, kurios suma lygi arba viršija 1 000 eurų arba ją atitinkančią sumą užsienio ar virtualiąja valiuta, nesvarbu, ar sandoris sudaromas atliekant vieną ar kelias tarpusavyje susijusias operacijas (virtualiosios valiutos vertė nustatoma piniginės operacijos atlikimo ar sandorio sudarymo momentu), išskyrus atvejus, kai kliento ir naudos gavėjo tapatybė jau yra nustatyta;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7 p."/>
                        <w:tag w:val="part_408a58ceb2b748c1ad8f5ef68348b32b"/>
                        <w:lock w:val="sdtLocked"/>
                        <w:richText/>
                      </w:sdtPr>
                      <w:sdtContent>
                        <w:p>
                          <w:pPr>
                            <w:spacing w:line="360" w:lineRule="auto"/>
                            <w:ind w:firstLine="720"/>
                            <w:jc w:val="both"/>
                            <w:rPr>
                              <w:szCs w:val="24"/>
                            </w:rPr>
                          </w:pPr>
                          <w:sdt>
                            <w:sdtPr>
                              <w:alias w:val="Numeris"/>
                              <w:tag w:val="nr_408a58ceb2b748c1ad8f5ef68348b32b"/>
                              <w:lock w:val="sdtLocked"/>
                              <w:richText/>
                            </w:sdtPr>
                            <w:sdtContent>
                              <w:r>
                                <w:rPr>
                                  <w:szCs w:val="24"/>
                                </w:rPr>
                                <w:t>7</w:t>
                              </w:r>
                            </w:sdtContent>
                          </w:sdt>
                          <w:r>
                            <w:rPr>
                              <w:szCs w:val="24"/>
                            </w:rPr>
                            <w:t>) kai kyla abejonių dėl anksčiau gautų kliento ir naudos gavėjo tapatybės duomenų teisingumo ar autentiškumo;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8 p."/>
                        <w:tag w:val="part_31c73e2031284c23b22af59c0b711106"/>
                        <w:lock w:val="sdtLocked"/>
                        <w:richText/>
                      </w:sdtPr>
                      <w:sdtContent>
                        <w:p>
                          <w:pPr>
                            <w:spacing w:line="360" w:lineRule="auto"/>
                            <w:ind w:firstLine="720"/>
                            <w:jc w:val="both"/>
                            <w:rPr>
                              <w:szCs w:val="24"/>
                            </w:rPr>
                          </w:pPr>
                          <w:sdt>
                            <w:sdtPr>
                              <w:alias w:val="Numeris"/>
                              <w:tag w:val="nr_31c73e2031284c23b22af59c0b711106"/>
                              <w:lock w:val="sdtLocked"/>
                              <w:richText/>
                            </w:sdtPr>
                            <w:sdtContent>
                              <w:r>
                                <w:rPr>
                                  <w:szCs w:val="24"/>
                                </w:rPr>
                                <w:t>8</w:t>
                              </w:r>
                            </w:sdtContent>
                          </w:sdt>
                          <w:r>
                            <w:rPr>
                              <w:szCs w:val="24"/>
                            </w:rPr>
                            <w:t xml:space="preserve">) bet kuriuo kitu atveju, kai kyla įtarimų, kad yra, buvo ar bus vykdoma pinigų plovimo </w:t>
                          </w:r>
                          <w:r>
                            <w:rPr>
                              <w:bCs/>
                              <w:szCs w:val="24"/>
                            </w:rPr>
                            <w:t xml:space="preserve">ir (ar) </w:t>
                          </w:r>
                          <w:r>
                            <w:rPr>
                              <w:szCs w:val="24"/>
                            </w:rPr>
                            <w:t>teroristų finansavimo veika.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2 d."/>
                    <w:tag w:val="part_c71ad099e36a4e4aa5e8ddb91e4e075b"/>
                    <w:lock w:val="sdtLocked"/>
                    <w:richText/>
                  </w:sdtPr>
                  <w:sdtContent>
                    <w:p>
                      <w:pPr>
                        <w:spacing w:line="360" w:lineRule="auto"/>
                        <w:ind w:firstLine="720"/>
                        <w:jc w:val="both"/>
                        <w:rPr>
                          <w:szCs w:val="24"/>
                        </w:rPr>
                      </w:pPr>
                      <w:sdt>
                        <w:sdtPr>
                          <w:alias w:val="Numeris"/>
                          <w:tag w:val="nr_c71ad099e36a4e4aa5e8ddb91e4e075b"/>
                          <w:lock w:val="sdtLocked"/>
                          <w:richText/>
                        </w:sdtPr>
                        <w:sdtContent>
                          <w:r>
                            <w:rPr>
                              <w:szCs w:val="24"/>
                              <w:lang w:eastAsia="lt-LT"/>
                            </w:rPr>
                            <w:t>2</w:t>
                          </w:r>
                        </w:sdtContent>
                      </w:sdt>
                      <w:r>
                        <w:rPr>
                          <w:szCs w:val="24"/>
                          <w:lang w:eastAsia="lt-LT"/>
                        </w:rPr>
                        <w:t xml:space="preserve">. Jeigu piniginės operacijos atlikimo metu galutinė piniginės operacijos suma nėra žinoma, finansų įstaigos ir kiti </w:t>
                      </w:r>
                      <w:r>
                        <w:rPr>
                          <w:bCs/>
                          <w:szCs w:val="24"/>
                        </w:rPr>
                        <w:t>įpareigotieji</w:t>
                      </w:r>
                      <w:r>
                        <w:rPr>
                          <w:szCs w:val="24"/>
                          <w:lang w:eastAsia="lt-LT"/>
                        </w:rPr>
                        <w:t xml:space="preserve"> subjektai turi nustatyti kliento tapatybę iš karto po to, kai nustato, kad piniginių operacijų suma lygi arba viršija šio straipsnio 1 dalyje nustatytus pinigų sumų dydžius. </w:t>
                      </w:r>
                    </w:p>
                  </w:sdtContent>
                </w:sdt>
                <w:sdt>
                  <w:sdtPr>
                    <w:alias w:val="9 str. 3 d."/>
                    <w:tag w:val="part_95bd596eadf74782b8e63b05b6838383"/>
                    <w:lock w:val="sdtLocked"/>
                    <w:richText/>
                  </w:sdtPr>
                  <w:sdtContent>
                    <w:p>
                      <w:pPr>
                        <w:spacing w:line="400" w:lineRule="atLeast"/>
                        <w:ind w:firstLine="720"/>
                        <w:jc w:val="both"/>
                        <w:rPr>
                          <w:szCs w:val="24"/>
                          <w:lang w:eastAsia="lt-LT"/>
                        </w:rPr>
                      </w:pPr>
                      <w:sdt>
                        <w:sdtPr>
                          <w:alias w:val="Numeris"/>
                          <w:tag w:val="nr_95bd596eadf74782b8e63b05b6838383"/>
                          <w:lock w:val="sdtLocked"/>
                          <w:richText/>
                        </w:sdtPr>
                        <w:sdtContent>
                          <w:r>
                            <w:rPr>
                              <w:szCs w:val="24"/>
                            </w:rPr>
                            <w:t>3</w:t>
                          </w:r>
                        </w:sdtContent>
                      </w:sdt>
                      <w:r>
                        <w:rPr>
                          <w:szCs w:val="24"/>
                        </w:rPr>
                        <w:t>. Asmenys, kurie verčiasi ūkine komercine veikla, apimančia prekybą turtu, kurio vertė lygi arba viršija 10 000 eurų, jeigu atsiskaitoma grynaisiais pinigais, privalo nustatyti ir patikrinti kliento ir naudos gavėjo tapatybę prieš atlikdami vienkartines pinigines operacijas arba sudarydami sandorius, kurių suma lygi arba viršija 10 000 eurų ar ją atitinkančią sumą užsienio valiuta, jeigu atsiskaitoma grynaisiais pinigais, nesvarbu, ar sandoris atliekamas vienos ar kelių susijusių operacijų metu, ir šio straipsnio 1 dalies 7 ir 8 punktuose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 d."/>
                    <w:tag w:val="part_7edc94f17cc842c0b358175a3b54df71"/>
                    <w:lock w:val="sdtLocked"/>
                    <w:richText/>
                  </w:sdtPr>
                  <w:sdtContent>
                    <w:p>
                      <w:pPr>
                        <w:spacing w:line="400" w:lineRule="atLeast"/>
                        <w:ind w:firstLine="720"/>
                        <w:jc w:val="both"/>
                        <w:rPr>
                          <w:szCs w:val="24"/>
                        </w:rPr>
                      </w:pPr>
                      <w:sdt>
                        <w:sdtPr>
                          <w:alias w:val="Numeris"/>
                          <w:tag w:val="nr_7edc94f17cc842c0b358175a3b54df71"/>
                          <w:lock w:val="sdtLocked"/>
                          <w:richText/>
                        </w:sdtPr>
                        <w:sdtContent>
                          <w:r>
                            <w:rPr>
                              <w:szCs w:val="24"/>
                            </w:rPr>
                            <w:t>4</w:t>
                          </w:r>
                        </w:sdtContent>
                      </w:sdt>
                      <w:r>
                        <w:rPr>
                          <w:szCs w:val="24"/>
                        </w:rPr>
                        <w:t>. Jeigu elektroniniams pinigams pagal kredito įstaigų ir elektroninių pinigų įstaigų nustatytas rizikos vertinimo ir valdymo procedūras nustatoma maža pinigų plovimo ir (ar) teroristų finansavimo rizika, kredito ir elektroninių pinigų įstaigos, nustatydamos kliento ir naudos gavėjo tapatybę, gali nukrypti nuo šio įstatymo 10, 11 ir 12 straipsnių nuostatų ir taikyti tik šio straipsnio 16 dalyje ir šio įstatymo 17 straipsnyje nustatytas kliento ir naudos gavėjo tapatybės nustatymo priemones, jeigu laikomasi visų toliau išdėstytų rizikos mažinimo sąlygų:</w:t>
                      </w:r>
                    </w:p>
                    <w:sdt>
                      <w:sdtPr>
                        <w:alias w:val="9 str. 4 d. 1 p."/>
                        <w:tag w:val="part_d82b43713f3f461f95d4984886dced1b"/>
                        <w:lock w:val="sdtLocked"/>
                        <w:richText/>
                      </w:sdtPr>
                      <w:sdtContent>
                        <w:p>
                          <w:pPr>
                            <w:spacing w:line="400" w:lineRule="atLeast"/>
                            <w:ind w:firstLine="720"/>
                            <w:jc w:val="both"/>
                            <w:rPr>
                              <w:szCs w:val="24"/>
                            </w:rPr>
                          </w:pPr>
                          <w:sdt>
                            <w:sdtPr>
                              <w:alias w:val="Numeris"/>
                              <w:tag w:val="nr_d82b43713f3f461f95d4984886dced1b"/>
                              <w:lock w:val="sdtLocked"/>
                              <w:richText/>
                            </w:sdtPr>
                            <w:sdtContent>
                              <w:r>
                                <w:rPr>
                                  <w:szCs w:val="24"/>
                                </w:rPr>
                                <w:t>1</w:t>
                              </w:r>
                            </w:sdtContent>
                          </w:sdt>
                          <w:r>
                            <w:rPr>
                              <w:szCs w:val="24"/>
                            </w:rPr>
                            <w:t xml:space="preserve">) elektroninių pinigų mokėjimo priemonės negalima papildyti arba, jeigu papildyti galima, jai taikoma maksimali 150 eurų dydžio mokėjimo sandorių mėnesinė riba ir elektroninių pinigų mokėjimo priemonę galima naudoti tik Lietuvos Respublikoje; </w:t>
                          </w:r>
                        </w:p>
                      </w:sdtContent>
                    </w:sdt>
                    <w:sdt>
                      <w:sdtPr>
                        <w:alias w:val="9 str. 4 d. 2 p."/>
                        <w:tag w:val="part_58a4181134a54850a347d50129478761"/>
                        <w:lock w:val="sdtLocked"/>
                        <w:richText/>
                      </w:sdtPr>
                      <w:sdtContent>
                        <w:p>
                          <w:pPr>
                            <w:spacing w:line="400" w:lineRule="atLeast"/>
                            <w:ind w:firstLine="720"/>
                            <w:jc w:val="both"/>
                            <w:rPr>
                              <w:szCs w:val="24"/>
                            </w:rPr>
                          </w:pPr>
                          <w:sdt>
                            <w:sdtPr>
                              <w:alias w:val="Numeris"/>
                              <w:tag w:val="nr_58a4181134a54850a347d50129478761"/>
                              <w:lock w:val="sdtLocked"/>
                              <w:richText/>
                            </w:sdtPr>
                            <w:sdtContent>
                              <w:r>
                                <w:rPr>
                                  <w:szCs w:val="24"/>
                                </w:rPr>
                                <w:t>2</w:t>
                              </w:r>
                            </w:sdtContent>
                          </w:sdt>
                          <w:r>
                            <w:rPr>
                              <w:szCs w:val="24"/>
                            </w:rPr>
                            <w:t xml:space="preserve">) didžiausia elektroninių pinigų mokėjimo priemonėje saugoma suma neviršija 150 eurų; </w:t>
                          </w:r>
                        </w:p>
                      </w:sdtContent>
                    </w:sdt>
                    <w:sdt>
                      <w:sdtPr>
                        <w:alias w:val="9 str. 4 d. 3 p."/>
                        <w:tag w:val="part_cfe9196f5179490585d690a64c07d5a7"/>
                        <w:lock w:val="sdtLocked"/>
                        <w:richText/>
                      </w:sdtPr>
                      <w:sdtContent>
                        <w:p>
                          <w:pPr>
                            <w:spacing w:line="400" w:lineRule="atLeast"/>
                            <w:ind w:firstLine="720"/>
                            <w:jc w:val="both"/>
                            <w:rPr>
                              <w:szCs w:val="24"/>
                            </w:rPr>
                          </w:pPr>
                          <w:sdt>
                            <w:sdtPr>
                              <w:alias w:val="Numeris"/>
                              <w:tag w:val="nr_cfe9196f5179490585d690a64c07d5a7"/>
                              <w:lock w:val="sdtLocked"/>
                              <w:richText/>
                            </w:sdtPr>
                            <w:sdtContent>
                              <w:r>
                                <w:rPr>
                                  <w:szCs w:val="24"/>
                                </w:rPr>
                                <w:t>3</w:t>
                              </w:r>
                            </w:sdtContent>
                          </w:sdt>
                          <w:r>
                            <w:rPr>
                              <w:szCs w:val="24"/>
                            </w:rPr>
                            <w:t xml:space="preserve">) elektroninių pinigų mokėjimo priemonė yra naudojama tik prekėms ar paslaugoms pirkti; </w:t>
                          </w:r>
                        </w:p>
                      </w:sdtContent>
                    </w:sdt>
                    <w:sdt>
                      <w:sdtPr>
                        <w:alias w:val="9 str. 4 d. 4 p."/>
                        <w:tag w:val="part_40419094cbc74eb89b0be9cc813fa71f"/>
                        <w:lock w:val="sdtLocked"/>
                        <w:richText/>
                      </w:sdtPr>
                      <w:sdtContent>
                        <w:p>
                          <w:pPr>
                            <w:spacing w:line="400" w:lineRule="atLeast"/>
                            <w:ind w:firstLine="720"/>
                            <w:jc w:val="both"/>
                            <w:rPr>
                              <w:szCs w:val="24"/>
                            </w:rPr>
                          </w:pPr>
                          <w:sdt>
                            <w:sdtPr>
                              <w:alias w:val="Numeris"/>
                              <w:tag w:val="nr_40419094cbc74eb89b0be9cc813fa71f"/>
                              <w:lock w:val="sdtLocked"/>
                              <w:richText/>
                            </w:sdtPr>
                            <w:sdtContent>
                              <w:r>
                                <w:rPr>
                                  <w:szCs w:val="24"/>
                                </w:rPr>
                                <w:t>4</w:t>
                              </w:r>
                            </w:sdtContent>
                          </w:sdt>
                          <w:r>
                            <w:rPr>
                              <w:szCs w:val="24"/>
                            </w:rPr>
                            <w:t>) mokėjimo priemonėje saugomi elektroniniai pinigai negali būti finansuojami anoniminiais elektroniniais pinigais;</w:t>
                          </w:r>
                        </w:p>
                      </w:sdtContent>
                    </w:sdt>
                    <w:sdt>
                      <w:sdtPr>
                        <w:alias w:val="9 str. 4 d. 5 p."/>
                        <w:tag w:val="part_7c5e7bb33092458887df4a1193283e8f"/>
                        <w:lock w:val="sdtLocked"/>
                        <w:richText/>
                      </w:sdtPr>
                      <w:sdtContent>
                        <w:p>
                          <w:pPr>
                            <w:spacing w:line="400" w:lineRule="atLeast"/>
                            <w:ind w:firstLine="720"/>
                            <w:jc w:val="both"/>
                          </w:pPr>
                          <w:sdt>
                            <w:sdtPr>
                              <w:alias w:val="Numeris"/>
                              <w:tag w:val="nr_7c5e7bb33092458887df4a1193283e8f"/>
                              <w:lock w:val="sdtLocked"/>
                              <w:richText/>
                            </w:sdtPr>
                            <w:sdtContent>
                              <w:r>
                                <w:rPr>
                                  <w:szCs w:val="24"/>
                                </w:rPr>
                                <w:t>5</w:t>
                              </w:r>
                            </w:sdtContent>
                          </w:sdt>
                          <w:r>
                            <w:rPr>
                              <w:szCs w:val="24"/>
                            </w:rPr>
                            <w:t>) mokėjimo priemonėje saugomi elektroniniai pinigai negali būti išperkami grynaisiais pinigais.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1 d."/>
                    <w:tag w:val="part_6b84485a08f94d45b876cd98179d2bdc"/>
                    <w:lock w:val="sdtLocked"/>
                    <w:richText/>
                  </w:sdtPr>
                  <w:sdtContent>
                    <w:p>
                      <w:pPr>
                        <w:spacing w:line="400" w:lineRule="atLeast"/>
                        <w:ind w:firstLine="720"/>
                        <w:jc w:val="both"/>
                        <w:rPr>
                          <w:i/>
                          <w:sz w:val="20"/>
                        </w:rPr>
                      </w:pPr>
                      <w:sdt>
                        <w:sdtPr>
                          <w:alias w:val="Numeris"/>
                          <w:tag w:val="nr_6b84485a08f94d45b876cd98179d2bdc"/>
                          <w:lock w:val="sdtLocked"/>
                          <w:richText/>
                        </w:sdtPr>
                        <w:sdtContent>
                          <w:r>
                            <w:rPr>
                              <w:szCs w:val="24"/>
                            </w:rPr>
                            <w:t>4</w:t>
                          </w:r>
                          <w:r>
                            <w:rPr>
                              <w:szCs w:val="24"/>
                              <w:vertAlign w:val="superscript"/>
                            </w:rPr>
                            <w:t>1</w:t>
                          </w:r>
                        </w:sdtContent>
                      </w:sdt>
                      <w:r>
                        <w:rPr>
                          <w:szCs w:val="24"/>
                        </w:rPr>
                        <w:t>. Lietuvos Respublikoje mokėjimai, atliekami naudojantis trečiosiose valstybėse išduotomis anoniminėmis elektroninių pinigų mokėjimo priemonėmis, vykdomi tik tais atvejais, kai tokios priemonės atitinka šio straipsnio 4 dalyje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5 d."/>
                    <w:tag w:val="part_320f42a4026c42999d8196bdec7cf528"/>
                    <w:lock w:val="sdtLocked"/>
                    <w:richText/>
                  </w:sdtPr>
                  <w:sdtContent>
                    <w:p>
                      <w:pPr>
                        <w:spacing w:line="360" w:lineRule="auto"/>
                        <w:ind w:firstLine="720"/>
                        <w:jc w:val="both"/>
                        <w:rPr>
                          <w:szCs w:val="24"/>
                        </w:rPr>
                      </w:pPr>
                      <w:sdt>
                        <w:sdtPr>
                          <w:alias w:val="Numeris"/>
                          <w:tag w:val="nr_320f42a4026c42999d8196bdec7cf528"/>
                          <w:lock w:val="sdtLocked"/>
                          <w:richText/>
                        </w:sdtPr>
                        <w:sdtContent>
                          <w:r>
                            <w:rPr>
                              <w:szCs w:val="24"/>
                            </w:rPr>
                            <w:t>5</w:t>
                          </w:r>
                        </w:sdtContent>
                      </w:sdt>
                      <w:r>
                        <w:rPr>
                          <w:szCs w:val="24"/>
                        </w:rPr>
                        <w:t xml:space="preserve">. Jeigu pagal finansų įstaigos nustatytas rizikos vertinimo ir valdymo procedūras nustatoma maža pinigų plovimo ir (ar) teroristų finansavimo rizika, finansų įstaigos, atidarydamos sąskaitą, gali pradėti dalykinius santykius su klientu nepatikrinusios jo tapatybės, jeigu yra gavusios šio įstatymo 10 straipsnio 1 dalies 1, 2, 3 ir 4 punktuose, 10 straipsnio 2 dalyje ir 12 straipsnio 2 dalyje nustatytus duomenis ir jeigu užtikrina, kad tokioje sąskaitoje piniginės operacijos nebus vykdomos iki kliento ir naudos gavėjo tapatybės nustatymo proceso pabaigos ir kad kliento ir naudos gavėjo tapatybė galutinai bus nustatyta ne vėliau kaip per vieną mėnesį po sąskaitos atidarymo. Visais atvejais kliento ir naudos gavėjo tapatybė turi būti nustatoma prieš piniginės operacijos atlikimą. Finansų įstaigos taip pat privalo nustatyti vidaus politiką ir vidaus kontrolės procedūras, susijusias su rizikos, atsirandančios dėl sąskaitų atidarymo galutinai nenustačius kliento ir naudos gavėjo tapatybės, valdymu. </w:t>
                      </w:r>
                    </w:p>
                  </w:sdtContent>
                </w:sdt>
                <w:sdt>
                  <w:sdtPr>
                    <w:alias w:val="9 str. 6 d."/>
                    <w:tag w:val="part_7c82de1bb8104cb3982b440b7cf3904d"/>
                    <w:lock w:val="sdtLocked"/>
                    <w:richText/>
                  </w:sdtPr>
                  <w:sdtContent>
                    <w:p>
                      <w:pPr>
                        <w:spacing w:line="360" w:lineRule="auto"/>
                        <w:ind w:firstLine="720"/>
                        <w:jc w:val="both"/>
                        <w:rPr>
                          <w:szCs w:val="24"/>
                        </w:rPr>
                      </w:pPr>
                      <w:sdt>
                        <w:sdtPr>
                          <w:alias w:val="Numeris"/>
                          <w:tag w:val="nr_7c82de1bb8104cb3982b440b7cf3904d"/>
                          <w:lock w:val="sdtLocked"/>
                          <w:richText/>
                        </w:sdtPr>
                        <w:sdtContent>
                          <w:r>
                            <w:rPr>
                              <w:caps/>
                              <w:szCs w:val="24"/>
                            </w:rPr>
                            <w:t>6</w:t>
                          </w:r>
                        </w:sdtContent>
                      </w:sdt>
                      <w:r>
                        <w:rPr>
                          <w:caps/>
                          <w:szCs w:val="24"/>
                        </w:rPr>
                        <w:t xml:space="preserve">. </w:t>
                      </w:r>
                      <w:r>
                        <w:rPr>
                          <w:szCs w:val="24"/>
                        </w:rPr>
                        <w:t>Draudimo įmonės, vykdančios gyvybės draudimo veiklą, ir draudimo brokerių įmonės, vykdančios su gyvybės draudimu susijusią draudimo tarpininkavimo veiklą,</w:t>
                      </w:r>
                      <w:r>
                        <w:rPr>
                          <w:bCs/>
                          <w:szCs w:val="24"/>
                        </w:rPr>
                        <w:t xml:space="preserve"> </w:t>
                      </w:r>
                      <w:r>
                        <w:rPr>
                          <w:szCs w:val="24"/>
                        </w:rPr>
                        <w:t>papildomai nustato ir patikrina draudimo sutartyje nurodyto asmens, turinčio teisę gauti draudimo išmoką, arba asmens, turinčio teisę gauti draudimo išmoką vadovaujantis teisės aktais (toliau – išmokos gavėjas),</w:t>
                      </w:r>
                      <w:r>
                        <w:rPr>
                          <w:b/>
                          <w:szCs w:val="24"/>
                        </w:rPr>
                        <w:t xml:space="preserve"> </w:t>
                      </w:r>
                      <w:r>
                        <w:rPr>
                          <w:szCs w:val="24"/>
                        </w:rPr>
                        <w:t>tapatybę:</w:t>
                      </w:r>
                    </w:p>
                    <w:sdt>
                      <w:sdtPr>
                        <w:alias w:val="9 str. 6 d. 1 p."/>
                        <w:tag w:val="part_f896cb0cc2b8436caacf7e9db7f810ff"/>
                        <w:lock w:val="sdtLocked"/>
                        <w:richText/>
                      </w:sdtPr>
                      <w:sdtContent>
                        <w:p>
                          <w:pPr>
                            <w:spacing w:line="360" w:lineRule="auto"/>
                            <w:ind w:firstLine="720"/>
                            <w:jc w:val="both"/>
                            <w:rPr>
                              <w:szCs w:val="24"/>
                            </w:rPr>
                          </w:pPr>
                          <w:sdt>
                            <w:sdtPr>
                              <w:alias w:val="Numeris"/>
                              <w:tag w:val="nr_f896cb0cc2b8436caacf7e9db7f810ff"/>
                              <w:lock w:val="sdtLocked"/>
                              <w:richText/>
                            </w:sdtPr>
                            <w:sdtContent>
                              <w:r>
                                <w:rPr>
                                  <w:szCs w:val="24"/>
                                </w:rPr>
                                <w:t>1</w:t>
                              </w:r>
                            </w:sdtContent>
                          </w:sdt>
                          <w:r>
                            <w:rPr>
                              <w:szCs w:val="24"/>
                            </w:rPr>
                            <w:t xml:space="preserve">) surenka pakankamai informacijos apie išmokų gavėjus, kurie nurodomi pagal požymius ar klasę arba kitais būdais, kad įsitikintų, jog galės nustatyti jų tapatybę išmokėdami išmokas arba išmokos gavėjui pareiškus norą pasinaudoti draudimo liudijime numatytomis teisėmis gauti išmoką; </w:t>
                          </w:r>
                        </w:p>
                      </w:sdtContent>
                    </w:sdt>
                    <w:sdt>
                      <w:sdtPr>
                        <w:alias w:val="9 str. 6 d. 2 p."/>
                        <w:tag w:val="part_604aa1c6a9e742c19e97f0919ff02cfe"/>
                        <w:lock w:val="sdtLocked"/>
                        <w:richText/>
                      </w:sdtPr>
                      <w:sdtContent>
                        <w:p>
                          <w:pPr>
                            <w:spacing w:line="360" w:lineRule="auto"/>
                            <w:ind w:firstLine="720"/>
                            <w:jc w:val="both"/>
                            <w:rPr>
                              <w:szCs w:val="24"/>
                            </w:rPr>
                          </w:pPr>
                          <w:sdt>
                            <w:sdtPr>
                              <w:alias w:val="Numeris"/>
                              <w:tag w:val="nr_604aa1c6a9e742c19e97f0919ff02cfe"/>
                              <w:lock w:val="sdtLocked"/>
                              <w:richText/>
                            </w:sdtPr>
                            <w:sdtContent>
                              <w:r>
                                <w:rPr>
                                  <w:szCs w:val="24"/>
                                </w:rPr>
                                <w:t>2</w:t>
                              </w:r>
                            </w:sdtContent>
                          </w:sdt>
                          <w:r>
                            <w:rPr>
                              <w:szCs w:val="24"/>
                            </w:rPr>
                            <w:t xml:space="preserve">) fiksuoja konkrečiai įvardyto išmokos gavėjo – fizinio asmens vardą, pavardę, asmens kodą (arba gimimo datą, arba leidimo gyventi Lietuvos Respublikoje numerį) ir pilietybę </w:t>
                          </w:r>
                          <w:r>
                            <w:rPr>
                              <w:szCs w:val="24"/>
                              <w:lang w:eastAsia="lt-LT"/>
                            </w:rPr>
                            <w:t xml:space="preserve">(jeigu asmuo be pilietybės, – </w:t>
                          </w:r>
                          <w:r>
                            <w:rPr>
                              <w:szCs w:val="24"/>
                            </w:rPr>
                            <w:t>valstybę, kuri išdavė asmens tapatybę patvirtinantį dokumentą</w:t>
                          </w:r>
                          <w:r>
                            <w:rPr>
                              <w:szCs w:val="24"/>
                              <w:lang w:eastAsia="lt-LT"/>
                            </w:rPr>
                            <w:t>)</w:t>
                          </w:r>
                          <w:r>
                            <w:rPr>
                              <w:szCs w:val="24"/>
                            </w:rPr>
                            <w:t xml:space="preserve">; juridinio asmens pavadinimą, kodą (jeigu toks kodas yra suteiktas), teisinę formą, buveinę (adresą). </w:t>
                          </w:r>
                        </w:p>
                      </w:sdtContent>
                    </w:sdt>
                  </w:sdtContent>
                </w:sdt>
                <w:sdt>
                  <w:sdtPr>
                    <w:alias w:val="9 str. 7 d."/>
                    <w:tag w:val="part_85ffbc8beca84ff09c79a7c67979886a"/>
                    <w:lock w:val="sdtLocked"/>
                    <w:richText/>
                  </w:sdtPr>
                  <w:sdtContent>
                    <w:p>
                      <w:pPr>
                        <w:spacing w:line="360" w:lineRule="auto"/>
                        <w:ind w:firstLine="720"/>
                        <w:jc w:val="both"/>
                        <w:rPr>
                          <w:szCs w:val="24"/>
                        </w:rPr>
                      </w:pPr>
                      <w:sdt>
                        <w:sdtPr>
                          <w:alias w:val="Numeris"/>
                          <w:tag w:val="nr_85ffbc8beca84ff09c79a7c67979886a"/>
                          <w:lock w:val="sdtLocked"/>
                          <w:richText/>
                        </w:sdtPr>
                        <w:sdtContent>
                          <w:r>
                            <w:rPr>
                              <w:szCs w:val="24"/>
                            </w:rPr>
                            <w:t>7</w:t>
                          </w:r>
                        </w:sdtContent>
                      </w:sdt>
                      <w:r>
                        <w:rPr>
                          <w:szCs w:val="24"/>
                        </w:rPr>
                        <w:t>. Visais šio straipsnio 6 dalyje nurodytais atvejais išmokos gavėjo tapatybė turi būti patikrinama, o jeigu nebuvo nustatyta, nustatoma, išmokant išmokas arba išmokos gavėjui pareiškus norą pasinaudoti draudimo liudijime numatytomis teisėmis gauti išmoką. Šio straipsnio 6 dalyje nurodytos</w:t>
                      </w:r>
                      <w:r>
                        <w:rPr>
                          <w:bCs/>
                          <w:szCs w:val="24"/>
                        </w:rPr>
                        <w:t xml:space="preserve"> </w:t>
                      </w:r>
                      <w:r>
                        <w:rPr>
                          <w:szCs w:val="24"/>
                        </w:rPr>
                        <w:t xml:space="preserve">įmonės gali nustatyti draudimo sutartyje nurodyto išmokos gavėjo tapatybę po to, kai dalykiniai santykiai yra pradėti. </w:t>
                      </w:r>
                    </w:p>
                  </w:sdtContent>
                </w:sdt>
                <w:sdt>
                  <w:sdtPr>
                    <w:alias w:val="9 str. 8 d."/>
                    <w:tag w:val="part_6e04875e7cf44bbbba153127bae0d2be"/>
                    <w:lock w:val="sdtLocked"/>
                    <w:richText/>
                  </w:sdtPr>
                  <w:sdtContent>
                    <w:p>
                      <w:pPr>
                        <w:spacing w:line="360" w:lineRule="auto"/>
                        <w:ind w:firstLine="720"/>
                        <w:jc w:val="both"/>
                        <w:rPr>
                          <w:szCs w:val="24"/>
                        </w:rPr>
                      </w:pPr>
                      <w:sdt>
                        <w:sdtPr>
                          <w:alias w:val="Numeris"/>
                          <w:tag w:val="nr_6e04875e7cf44bbbba153127bae0d2be"/>
                          <w:lock w:val="sdtLocked"/>
                          <w:richText/>
                        </w:sdtPr>
                        <w:sdtContent>
                          <w:r>
                            <w:rPr>
                              <w:szCs w:val="24"/>
                            </w:rPr>
                            <w:t>8</w:t>
                          </w:r>
                        </w:sdtContent>
                      </w:sdt>
                      <w:r>
                        <w:rPr>
                          <w:szCs w:val="24"/>
                        </w:rPr>
                        <w:t xml:space="preserve">. Finansų įstaigos ir kiti įpareigotieji subjektai, nustatydami klientų – patikos ar į patiką panašios formos subjektų – tapatybę, privalo nustatyti ir patikrinti naudos gavėjų tapatybę, gaudami informaciją apie patikėtoją, patikėtinį (patikėtinius), patikos saugotoją (saugotojus), naudos gavėją (gavėjus) ir kitus fizinius asmenis, kurie kontroliuoja patikos ar į patiką panašios formos subjektų valdymą (turėdami tam tikrą nuosavybės teisių dalį ar kitaip kontroliuodami). </w:t>
                      </w:r>
                    </w:p>
                  </w:sdtContent>
                </w:sdt>
                <w:sdt>
                  <w:sdtPr>
                    <w:alias w:val="9 str. 9 d."/>
                    <w:tag w:val="part_45e31dff77ee4d458604edf1221b92c5"/>
                    <w:lock w:val="sdtLocked"/>
                    <w:richText/>
                  </w:sdtPr>
                  <w:sdtContent>
                    <w:p>
                      <w:pPr>
                        <w:spacing w:line="400" w:lineRule="atLeast"/>
                        <w:ind w:firstLine="720"/>
                        <w:jc w:val="both"/>
                        <w:rPr>
                          <w:color w:val="000000"/>
                          <w:szCs w:val="24"/>
                        </w:rPr>
                      </w:pPr>
                      <w:sdt>
                        <w:sdtPr>
                          <w:alias w:val="Numeris"/>
                          <w:tag w:val="nr_45e31dff77ee4d458604edf1221b92c5"/>
                          <w:lock w:val="sdtLocked"/>
                          <w:richText/>
                        </w:sdtPr>
                        <w:sdtContent>
                          <w:r>
                            <w:rPr>
                              <w:szCs w:val="24"/>
                            </w:rPr>
                            <w:t>9</w:t>
                          </w:r>
                        </w:sdtContent>
                      </w:sdt>
                      <w:r>
                        <w:rPr>
                          <w:szCs w:val="24"/>
                        </w:rPr>
                        <w:t xml:space="preserve">. Azartinius lošimus organizuojančios bendrovės papildomai privalo nustatyti (išskyrus atvejus, kai kliento ir naudos gavėjo tapatybė jau yra nustatyta) ir patikrinti kliento tapatybę bei jį registruoti sumos įmokėjimo, laimėjimo išmokėjimo metu arba kai jis </w:t>
                      </w:r>
                      <w:r>
                        <w:rPr>
                          <w:color w:val="000000"/>
                          <w:szCs w:val="24"/>
                        </w:rPr>
                        <w:t>keičia grynuosius pinigus į žetonus arba žetonus į grynuosius pinigus, jeigu pinigų suma viršija 1 000 eurų arba ją atitinkančią sumą kita valiuta, nesvarbu, ar sandoris atliekamas vienos, ar kelių susijusių operacijų metu,</w:t>
                      </w:r>
                      <w:r>
                        <w:rPr>
                          <w:szCs w:val="24"/>
                        </w:rPr>
                        <w:t xml:space="preserve"> taip pat patikrinti kliento, įeinančio į lošimo namus (kazino), tapatybę ir jį registruoti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0 d."/>
                    <w:tag w:val="part_1b3dcccdfe73441e862e02f30fa11459"/>
                    <w:lock w:val="sdtLocked"/>
                    <w:richText/>
                  </w:sdtPr>
                  <w:sdtContent>
                    <w:p>
                      <w:pPr>
                        <w:spacing w:line="400" w:lineRule="atLeast"/>
                        <w:ind w:firstLine="720"/>
                        <w:jc w:val="both"/>
                        <w:rPr>
                          <w:color w:val="000000"/>
                          <w:szCs w:val="24"/>
                        </w:rPr>
                      </w:pPr>
                      <w:sdt>
                        <w:sdtPr>
                          <w:alias w:val="Numeris"/>
                          <w:tag w:val="nr_1b3dcccdfe73441e862e02f30fa11459"/>
                          <w:lock w:val="sdtLocked"/>
                          <w:richText/>
                        </w:sdtPr>
                        <w:sdtContent>
                          <w:r>
                            <w:rPr>
                              <w:color w:val="000000"/>
                              <w:szCs w:val="24"/>
                            </w:rPr>
                            <w:t>10</w:t>
                          </w:r>
                        </w:sdtContent>
                      </w:sdt>
                      <w:r>
                        <w:rPr>
                          <w:color w:val="000000"/>
                          <w:szCs w:val="24"/>
                        </w:rPr>
                        <w:t xml:space="preserve">. </w:t>
                      </w:r>
                      <w:r>
                        <w:rPr>
                          <w:szCs w:val="24"/>
                        </w:rPr>
                        <w:t xml:space="preserve">Loterijas organizuojančios bendrovės papildomai privalo nustatyti ir patikrinti kliento tapatybę bei jį registruoti laimėjimo atsiėmimo atveju, kai laimėjimo vertė </w:t>
                      </w:r>
                      <w:r>
                        <w:rPr>
                          <w:color w:val="000000"/>
                          <w:szCs w:val="24"/>
                        </w:rPr>
                        <w:t>viršija 1 000 eurų arba ją atitinkančią sumą užsienio valiuta, nesvarbu, ar sandoris atliekamas vienos, ar kelių susijusių operacijų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w:tag w:val="part_9e4de01d525947d49a77ed65731ad9d9"/>
                    <w:lock w:val="sdtLocked"/>
                    <w:richText/>
                  </w:sdtPr>
                  <w:sdtContent>
                    <w:p>
                      <w:pPr>
                        <w:spacing w:line="360" w:lineRule="auto"/>
                        <w:ind w:firstLine="720"/>
                        <w:jc w:val="both"/>
                        <w:rPr>
                          <w:szCs w:val="24"/>
                          <w:lang w:eastAsia="lt-LT"/>
                        </w:rPr>
                      </w:pPr>
                      <w:sdt>
                        <w:sdtPr>
                          <w:alias w:val="Numeris"/>
                          <w:tag w:val="nr_9e4de01d525947d49a77ed65731ad9d9"/>
                          <w:lock w:val="sdtLocked"/>
                          <w:richText/>
                        </w:sdtPr>
                        <w:sdtContent>
                          <w:r>
                            <w:rPr>
                              <w:szCs w:val="24"/>
                              <w:lang w:eastAsia="lt-LT"/>
                            </w:rPr>
                            <w:t>11</w:t>
                          </w:r>
                        </w:sdtContent>
                      </w:sdt>
                      <w:r>
                        <w:rPr>
                          <w:szCs w:val="24"/>
                          <w:lang w:eastAsia="lt-LT"/>
                        </w:rPr>
                        <w:t>. Kelių tarpusavyje susijusių piniginių operacijų atveju kliento tapatybė turi būti nustatyta iš karto po to, kai nustatoma, kad kelios piniginės operacijos yra tarpusavyje susijusios. Kelios piniginės operacijos laikomos susijusiomis tarpusavyje, jeigu klientas:</w:t>
                      </w:r>
                    </w:p>
                    <w:sdt>
                      <w:sdtPr>
                        <w:alias w:val="9 str. 11 d. 1 p."/>
                        <w:tag w:val="part_b42781d31f36465cb9bf910e96aa0e92"/>
                        <w:lock w:val="sdtLocked"/>
                        <w:richText/>
                      </w:sdtPr>
                      <w:sdtContent>
                        <w:p>
                          <w:pPr>
                            <w:spacing w:line="360" w:lineRule="auto"/>
                            <w:ind w:firstLine="720"/>
                            <w:jc w:val="both"/>
                            <w:rPr>
                              <w:szCs w:val="24"/>
                              <w:lang w:eastAsia="lt-LT"/>
                            </w:rPr>
                          </w:pPr>
                          <w:sdt>
                            <w:sdtPr>
                              <w:alias w:val="Numeris"/>
                              <w:tag w:val="nr_b42781d31f36465cb9bf910e96aa0e92"/>
                              <w:lock w:val="sdtLocked"/>
                              <w:richText/>
                            </w:sdtPr>
                            <w:sdtContent>
                              <w:r>
                                <w:rPr>
                                  <w:szCs w:val="24"/>
                                  <w:lang w:eastAsia="lt-LT"/>
                                </w:rPr>
                                <w:t>1</w:t>
                              </w:r>
                            </w:sdtContent>
                          </w:sdt>
                          <w:r>
                            <w:rPr>
                              <w:szCs w:val="24"/>
                              <w:lang w:eastAsia="lt-LT"/>
                            </w:rPr>
                            <w:t>) per parą atlieka kelias pinigų įmokėjimo į sąskaitas operacijas, kurių suma lygi arba viršija 15 000 eurų ar ją atitinkančią sumą užsienio valiuta;</w:t>
                          </w:r>
                        </w:p>
                      </w:sdtContent>
                    </w:sdt>
                    <w:sdt>
                      <w:sdtPr>
                        <w:alias w:val="9 str. 11 d. 2 p."/>
                        <w:tag w:val="part_9b1ac1d4c51041f4bc63f0477cc22914"/>
                        <w:lock w:val="sdtLocked"/>
                        <w:richText/>
                      </w:sdtPr>
                      <w:sdtContent>
                        <w:p>
                          <w:pPr>
                            <w:spacing w:line="360" w:lineRule="auto"/>
                            <w:ind w:firstLine="720"/>
                            <w:jc w:val="both"/>
                            <w:rPr>
                              <w:szCs w:val="24"/>
                              <w:lang w:eastAsia="lt-LT"/>
                            </w:rPr>
                          </w:pPr>
                          <w:sdt>
                            <w:sdtPr>
                              <w:alias w:val="Numeris"/>
                              <w:tag w:val="nr_9b1ac1d4c51041f4bc63f0477cc22914"/>
                              <w:lock w:val="sdtLocked"/>
                              <w:richText/>
                            </w:sdtPr>
                            <w:sdtContent>
                              <w:r>
                                <w:rPr>
                                  <w:szCs w:val="24"/>
                                  <w:lang w:eastAsia="lt-LT"/>
                                </w:rPr>
                                <w:t>2</w:t>
                              </w:r>
                            </w:sdtContent>
                          </w:sdt>
                          <w:r>
                            <w:rPr>
                              <w:szCs w:val="24"/>
                              <w:lang w:eastAsia="lt-LT"/>
                            </w:rPr>
                            <w:t>) per parą atlieka kelias pinigų išėmimo iš sąskaitų operacijas, kurių suma lygi arba viršija 15 000 eurų ar ją atitinkančią sumą užsienio valiuta;</w:t>
                          </w:r>
                        </w:p>
                      </w:sdtContent>
                    </w:sdt>
                    <w:sdt>
                      <w:sdtPr>
                        <w:alias w:val="9 str. 11 d. 3 p."/>
                        <w:tag w:val="part_7a7c6b2357754abd99cc8bc4d91159d4"/>
                        <w:lock w:val="sdtLocked"/>
                        <w:richText/>
                      </w:sdtPr>
                      <w:sdtContent>
                        <w:p>
                          <w:pPr>
                            <w:spacing w:line="360" w:lineRule="auto"/>
                            <w:ind w:firstLine="720"/>
                            <w:jc w:val="both"/>
                            <w:rPr>
                              <w:szCs w:val="24"/>
                              <w:lang w:eastAsia="lt-LT"/>
                            </w:rPr>
                          </w:pPr>
                          <w:sdt>
                            <w:sdtPr>
                              <w:alias w:val="Numeris"/>
                              <w:tag w:val="nr_7a7c6b2357754abd99cc8bc4d91159d4"/>
                              <w:lock w:val="sdtLocked"/>
                              <w:richText/>
                            </w:sdtPr>
                            <w:sdtContent>
                              <w:r>
                                <w:rPr>
                                  <w:szCs w:val="24"/>
                                  <w:lang w:eastAsia="lt-LT"/>
                                </w:rPr>
                                <w:t>3</w:t>
                              </w:r>
                            </w:sdtContent>
                          </w:sdt>
                          <w:r>
                            <w:rPr>
                              <w:szCs w:val="24"/>
                              <w:lang w:eastAsia="lt-LT"/>
                            </w:rPr>
                            <w:t>) per parą atlieka kitas pinigines operacijas arba sudaro sandorius, kurie, finansų įstaigos ar kito įpareigotojo subjekto turimais duomenimis, yra tarpusavyje susiję ir kurių suma lygi arba viršija 15 000 eurų ar ją atitinkančią sumą užsienio valiuta;</w:t>
                          </w:r>
                        </w:p>
                      </w:sdtContent>
                    </w:sdt>
                    <w:sdt>
                      <w:sdtPr>
                        <w:alias w:val="9 str. 11 d. 4 p."/>
                        <w:tag w:val="part_e640bc1c0eb14d9ab4cfff0f7b8af031"/>
                        <w:lock w:val="sdtLocked"/>
                        <w:richText/>
                      </w:sdtPr>
                      <w:sdtContent>
                        <w:p>
                          <w:pPr>
                            <w:spacing w:line="360" w:lineRule="auto"/>
                            <w:ind w:firstLine="720"/>
                            <w:jc w:val="both"/>
                            <w:rPr>
                              <w:szCs w:val="24"/>
                              <w:lang w:eastAsia="lt-LT"/>
                            </w:rPr>
                          </w:pPr>
                          <w:sdt>
                            <w:sdtPr>
                              <w:alias w:val="Numeris"/>
                              <w:tag w:val="nr_e640bc1c0eb14d9ab4cfff0f7b8af031"/>
                              <w:lock w:val="sdtLocked"/>
                              <w:richText/>
                            </w:sdtPr>
                            <w:sdtContent>
                              <w:r>
                                <w:rPr>
                                  <w:szCs w:val="24"/>
                                  <w:lang w:eastAsia="lt-LT"/>
                                </w:rPr>
                                <w:t>4</w:t>
                              </w:r>
                            </w:sdtContent>
                          </w:sdt>
                          <w:r>
                            <w:rPr>
                              <w:szCs w:val="24"/>
                              <w:lang w:eastAsia="lt-LT"/>
                            </w:rPr>
                            <w:t>) šio straipsnio 3 dalyje nurodytu atveju per parą atlieka kelias pinigines operacijas arba sudaro sandorius, kurių suma lygi arba viršija 10 000 eurų ar ją atitinkančią sumą užsienio valiuta;</w:t>
                          </w:r>
                        </w:p>
                      </w:sdtContent>
                    </w:sdt>
                    <w:sdt>
                      <w:sdtPr>
                        <w:alias w:val="9 str. 11 d. 5 p."/>
                        <w:tag w:val="part_a87521cf35dc41d9a2656e7e2f6fa3c7"/>
                        <w:lock w:val="sdtLocked"/>
                        <w:richText/>
                      </w:sdtPr>
                      <w:sdtContent>
                        <w:p>
                          <w:pPr>
                            <w:spacing w:line="360" w:lineRule="auto"/>
                            <w:ind w:firstLine="720"/>
                            <w:jc w:val="both"/>
                            <w:rPr>
                              <w:szCs w:val="24"/>
                              <w:lang w:eastAsia="lt-LT"/>
                            </w:rPr>
                          </w:pPr>
                          <w:sdt>
                            <w:sdtPr>
                              <w:alias w:val="Numeris"/>
                              <w:tag w:val="nr_a87521cf35dc41d9a2656e7e2f6fa3c7"/>
                              <w:lock w:val="sdtLocked"/>
                              <w:richText/>
                            </w:sdtPr>
                            <w:sdtContent>
                              <w:r>
                                <w:rPr>
                                  <w:szCs w:val="24"/>
                                  <w:lang w:eastAsia="lt-LT"/>
                                </w:rPr>
                                <w:t>5</w:t>
                              </w:r>
                            </w:sdtContent>
                          </w:sdt>
                          <w:r>
                            <w:rPr>
                              <w:szCs w:val="24"/>
                              <w:lang w:eastAsia="lt-LT"/>
                            </w:rPr>
                            <w:t>) per parą atlieka kelias valiutos keitimo (perkant arba parduodant valiutą) grynaisiais pinigais operacijas, kurių suma lygi arba viršija 3 000 eurų ar ją atitinkančią sumą užsienio valiuta;</w:t>
                          </w:r>
                        </w:p>
                      </w:sdtContent>
                    </w:sdt>
                    <w:sdt>
                      <w:sdtPr>
                        <w:alias w:val="9 str. 11 d. 6 p."/>
                        <w:tag w:val="part_144133e24b884b018f4146ecf5a180aa"/>
                        <w:lock w:val="sdtLocked"/>
                        <w:richText/>
                      </w:sdtPr>
                      <w:sdtContent>
                        <w:p>
                          <w:pPr>
                            <w:spacing w:line="360" w:lineRule="auto"/>
                            <w:ind w:firstLine="720"/>
                            <w:jc w:val="both"/>
                            <w:rPr>
                              <w:color w:val="000000"/>
                              <w:szCs w:val="24"/>
                            </w:rPr>
                          </w:pPr>
                          <w:sdt>
                            <w:sdtPr>
                              <w:alias w:val="Numeris"/>
                              <w:tag w:val="nr_144133e24b884b018f4146ecf5a180aa"/>
                              <w:lock w:val="sdtLocked"/>
                              <w:richText/>
                            </w:sdtPr>
                            <w:sdtContent>
                              <w:r>
                                <w:rPr>
                                  <w:szCs w:val="24"/>
                                  <w:lang w:eastAsia="lt-LT"/>
                                </w:rPr>
                                <w:t>6</w:t>
                              </w:r>
                            </w:sdtContent>
                          </w:sdt>
                          <w:r>
                            <w:rPr>
                              <w:szCs w:val="24"/>
                              <w:lang w:eastAsia="lt-LT"/>
                            </w:rPr>
                            <w:t xml:space="preserve">) per parą atlieka </w:t>
                          </w:r>
                          <w:r>
                            <w:rPr>
                              <w:color w:val="000000"/>
                              <w:szCs w:val="24"/>
                            </w:rPr>
                            <w:t>grynųjų pinigų keitimo į žetonus arba žetonų keitimo į grynuosius pinigus operacijas, kurių suma viršija 1 000 eurų arba ją atitinkančią sumą užsienio valiuta;</w:t>
                          </w:r>
                        </w:p>
                      </w:sdtContent>
                    </w:sdt>
                    <w:sdt>
                      <w:sdtPr>
                        <w:alias w:val="9 str. 11 d. 7 p."/>
                        <w:tag w:val="part_1b73537781264c3596d3c22a1f9d7e7c"/>
                        <w:lock w:val="sdtLocked"/>
                        <w:richText/>
                      </w:sdtPr>
                      <w:sdtContent>
                        <w:p>
                          <w:pPr>
                            <w:spacing w:line="360" w:lineRule="auto"/>
                            <w:ind w:firstLine="720"/>
                            <w:jc w:val="both"/>
                            <w:rPr>
                              <w:b/>
                              <w:i/>
                              <w:sz w:val="20"/>
                            </w:rPr>
                          </w:pPr>
                          <w:sdt>
                            <w:sdtPr>
                              <w:alias w:val="Numeris"/>
                              <w:tag w:val="nr_1b73537781264c3596d3c22a1f9d7e7c"/>
                              <w:lock w:val="sdtLocked"/>
                              <w:richText/>
                            </w:sdtPr>
                            <w:sdtContent>
                              <w:r>
                                <w:rPr>
                                  <w:szCs w:val="24"/>
                                  <w:lang w:eastAsia="lt-LT"/>
                                </w:rPr>
                                <w:t>7</w:t>
                              </w:r>
                            </w:sdtContent>
                          </w:sdt>
                          <w:r>
                            <w:rPr>
                              <w:szCs w:val="24"/>
                              <w:lang w:eastAsia="lt-LT"/>
                            </w:rPr>
                            <w:t xml:space="preserve">) </w:t>
                          </w:r>
                          <w:r>
                            <w:rPr>
                              <w:color w:val="000000"/>
                              <w:szCs w:val="24"/>
                            </w:rPr>
                            <w:t xml:space="preserve">šio straipsnio </w:t>
                          </w:r>
                          <w:r>
                            <w:rPr>
                              <w:szCs w:val="24"/>
                            </w:rPr>
                            <w:t xml:space="preserve">9 dalyje nurodytais atvejais per parą įmoka sumas ar atsiima kelis laimėjimus, kurių suma </w:t>
                          </w:r>
                          <w:r>
                            <w:rPr>
                              <w:color w:val="000000"/>
                              <w:szCs w:val="24"/>
                            </w:rPr>
                            <w:t>viršija 1 000 eurų arba ją atitinkančią sumą užsienio valiuta;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8 p."/>
                        <w:tag w:val="part_8a8876c6252348b7aeddd674ca467c60"/>
                        <w:lock w:val="sdtLocked"/>
                        <w:richText/>
                      </w:sdtPr>
                      <w:sdtContent>
                        <w:p>
                          <w:pPr>
                            <w:spacing w:line="360" w:lineRule="auto"/>
                            <w:ind w:firstLine="720"/>
                            <w:jc w:val="both"/>
                          </w:pPr>
                          <w:sdt>
                            <w:sdtPr>
                              <w:alias w:val="Numeris"/>
                              <w:tag w:val="nr_8a8876c6252348b7aeddd674ca467c60"/>
                              <w:lock w:val="sdtLocked"/>
                              <w:richText/>
                            </w:sdtPr>
                            <w:sdtContent>
                              <w:r>
                                <w:rPr>
                                  <w:color w:val="000000"/>
                                  <w:szCs w:val="24"/>
                                </w:rPr>
                                <w:t>8</w:t>
                              </w:r>
                            </w:sdtContent>
                          </w:sdt>
                          <w:r>
                            <w:rPr>
                              <w:color w:val="000000"/>
                              <w:szCs w:val="24"/>
                            </w:rPr>
                            <w:t xml:space="preserve">) šio straipsnio 10 dalyje </w:t>
                          </w:r>
                          <w:r>
                            <w:rPr>
                              <w:szCs w:val="24"/>
                              <w:lang w:eastAsia="lt-LT"/>
                            </w:rPr>
                            <w:t>nurodytais atvejais vienu metu</w:t>
                          </w:r>
                          <w:r>
                            <w:rPr>
                              <w:szCs w:val="24"/>
                            </w:rPr>
                            <w:t xml:space="preserve"> atsiima kelis laimėjimus, kurių suma </w:t>
                          </w:r>
                          <w:r>
                            <w:rPr>
                              <w:color w:val="000000"/>
                              <w:szCs w:val="24"/>
                            </w:rPr>
                            <w:t>viršija 1 000 eurų arba ją atitinkančią sumą užsienio valiuta;</w:t>
                          </w:r>
                        </w:p>
                      </w:sdtContent>
                    </w:sdt>
                    <w:sdt>
                      <w:sdtPr>
                        <w:alias w:val="9 p."/>
                        <w:tag w:val="part_926ad6e6de714072896dd11e2838d6be"/>
                        <w:lock w:val="sdtLocked"/>
                        <w:richText/>
                      </w:sdtPr>
                      <w:sdtContent>
                        <w:p>
                          <w:pPr>
                            <w:spacing w:line="400" w:lineRule="atLeast"/>
                            <w:ind w:firstLine="720"/>
                            <w:jc w:val="both"/>
                          </w:pPr>
                          <w:sdt>
                            <w:sdtPr>
                              <w:alias w:val="Numeris"/>
                              <w:tag w:val="nr_926ad6e6de714072896dd11e2838d6be"/>
                              <w:lock w:val="sdtLocked"/>
                              <w:richText/>
                            </w:sdtPr>
                            <w:sdtContent>
                              <w:r>
                                <w:rPr>
                                  <w:rFonts w:eastAsia="SimSun"/>
                                  <w:szCs w:val="24"/>
                                </w:rPr>
                                <w:t>9</w:t>
                              </w:r>
                            </w:sdtContent>
                          </w:sdt>
                          <w:r>
                            <w:rPr>
                              <w:rFonts w:eastAsia="SimSun"/>
                              <w:szCs w:val="24"/>
                            </w:rPr>
                            <w:t>) per parą atlieka kelias virtualiosios valiutos keitimo operacijas ar sandorius virtualiąja valiuta lėšomis, kurių suma lygi arba viršija 1 000 eurų arba ją atitinkančią sumą užsienio ar virtualiąja valiuta, arba per parą atlieka kelias virtualiosios valiutos įnešimo į depozitinę virtualiųjų valiutų piniginę arba išėmimo iš jos operacijas, kurių suma lygi arba viršija 1 000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p."/>
                        <w:tag w:val="part_f8ae348d0fee43fdb7370c187a73dc69"/>
                        <w:lock w:val="sdtLocked"/>
                        <w:richText/>
                      </w:sdtPr>
                      <w:sdtContent>
                        <w:p>
                          <w:pPr>
                            <w:spacing w:line="400" w:lineRule="atLeast"/>
                            <w:ind w:firstLine="720"/>
                            <w:jc w:val="both"/>
                          </w:pPr>
                          <w:sdt>
                            <w:sdtPr>
                              <w:alias w:val="Numeris"/>
                              <w:tag w:val="nr_f8ae348d0fee43fdb7370c187a73dc69"/>
                              <w:lock w:val="sdtLocked"/>
                              <w:richText/>
                            </w:sdtPr>
                            <w:sdtContent>
                              <w:r>
                                <w:rPr>
                                  <w:rFonts w:eastAsia="SimSun"/>
                                  <w:szCs w:val="24"/>
                                </w:rPr>
                                <w:t>10</w:t>
                              </w:r>
                            </w:sdtContent>
                          </w:sdt>
                          <w:r>
                            <w:rPr>
                              <w:rFonts w:eastAsia="SimSun"/>
                              <w:szCs w:val="24"/>
                            </w:rPr>
                            <w:t>) per parą atlieka kelias virtualiosios valiutos įgijimo iš pirminį virtualiosios valiutos siūlymą (ICO) vykdančio asmens operacijas, kurių suma lygi arba viršija 3 000 eurų arba ją atitinkančią sumą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12 d."/>
                    <w:tag w:val="part_af59d615a6754852bf8f15da8f95bd93"/>
                    <w:lock w:val="sdtLocked"/>
                    <w:richText/>
                  </w:sdtPr>
                  <w:sdtContent>
                    <w:p>
                      <w:pPr>
                        <w:spacing w:line="360" w:lineRule="auto"/>
                        <w:ind w:firstLine="720"/>
                        <w:jc w:val="both"/>
                        <w:rPr>
                          <w:szCs w:val="24"/>
                        </w:rPr>
                      </w:pPr>
                      <w:sdt>
                        <w:sdtPr>
                          <w:alias w:val="Numeris"/>
                          <w:tag w:val="nr_af59d615a6754852bf8f15da8f95bd93"/>
                          <w:lock w:val="sdtLocked"/>
                          <w:richText/>
                        </w:sdtPr>
                        <w:sdtContent>
                          <w:r>
                            <w:rPr>
                              <w:szCs w:val="24"/>
                            </w:rPr>
                            <w:t>12</w:t>
                          </w:r>
                        </w:sdtContent>
                      </w:sdt>
                      <w:r>
                        <w:rPr>
                          <w:szCs w:val="24"/>
                        </w:rPr>
                        <w:t>. Visais atvejais, kai yra nustatoma kliento tapatybė, finansų įstaigos ir kiti įpareigotieji subjektai turi imtis visų atitinkamų, kryptingų ir proporcingų priemonių, kad nustatytų, ar klientas veikia savo vardu, ar yra kontroliuojamas, ir nustatyti naudos gavėją, taip pat, jeigu klientas veikia per atstovą, – ir kliento atstovo tapatybę.</w:t>
                      </w:r>
                    </w:p>
                  </w:sdtContent>
                </w:sdt>
                <w:sdt>
                  <w:sdtPr>
                    <w:alias w:val="9 str. 13 d."/>
                    <w:tag w:val="part_fb21b0ab97d845b5ad239ac025696f00"/>
                    <w:lock w:val="sdtLocked"/>
                    <w:richText/>
                  </w:sdtPr>
                  <w:sdtContent>
                    <w:p>
                      <w:pPr>
                        <w:spacing w:line="400" w:lineRule="atLeast"/>
                        <w:ind w:firstLine="720"/>
                        <w:jc w:val="both"/>
                        <w:rPr>
                          <w:szCs w:val="24"/>
                        </w:rPr>
                      </w:pPr>
                      <w:sdt>
                        <w:sdtPr>
                          <w:alias w:val="Numeris"/>
                          <w:tag w:val="nr_fb21b0ab97d845b5ad239ac025696f00"/>
                          <w:lock w:val="sdtLocked"/>
                          <w:richText/>
                        </w:sdtPr>
                        <w:sdtContent>
                          <w:r>
                            <w:rPr>
                              <w:szCs w:val="24"/>
                            </w:rPr>
                            <w:t>13</w:t>
                          </w:r>
                        </w:sdtContent>
                      </w:sdt>
                      <w:r>
                        <w:rPr>
                          <w:szCs w:val="24"/>
                        </w:rPr>
                        <w:t>. Finansų įstaigos ir kiti įpareigotieji subjektai kliento ir naudos gavėjo tapatybės nustatymo metu privalo iš jų reikalauti dokumentų ir kitų duomenų, kuriais remiantis finansų įstaigoms ir kitiems įpareigotiesiems subjektams būtų suprantama kliento, kuris yra juridinis asmuo, nuosavybės ir kontrolės struktūra ir veiklos pobūdis.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4 d."/>
                    <w:tag w:val="part_e5b131f7a0ae45e98e196d7f218273a9"/>
                    <w:lock w:val="sdtLocked"/>
                    <w:richText/>
                  </w:sdtPr>
                  <w:sdtContent>
                    <w:p>
                      <w:pPr>
                        <w:spacing w:line="360" w:lineRule="auto"/>
                        <w:ind w:firstLine="720"/>
                        <w:jc w:val="both"/>
                        <w:rPr>
                          <w:szCs w:val="24"/>
                        </w:rPr>
                      </w:pPr>
                      <w:sdt>
                        <w:sdtPr>
                          <w:alias w:val="Numeris"/>
                          <w:tag w:val="nr_e5b131f7a0ae45e98e196d7f218273a9"/>
                          <w:lock w:val="sdtLocked"/>
                          <w:richText/>
                        </w:sdtPr>
                        <w:sdtContent>
                          <w:r>
                            <w:rPr>
                              <w:szCs w:val="24"/>
                            </w:rPr>
                            <w:t>14</w:t>
                          </w:r>
                        </w:sdtContent>
                      </w:sdt>
                      <w:r>
                        <w:rPr>
                          <w:szCs w:val="24"/>
                        </w:rPr>
                        <w:t>. Visais atvejais, kai yra nustatoma kliento ir naudos gavėjo tapatybė, finansų įstaigos ir kiti įpareigotieji subjektai privalo iš kliento gauti informaciją apie kliento dalykinių santykių tikslą ir numatomą pobūdį.</w:t>
                      </w:r>
                    </w:p>
                  </w:sdtContent>
                </w:sdt>
                <w:sdt>
                  <w:sdtPr>
                    <w:alias w:val="9 str. 15 d."/>
                    <w:tag w:val="part_4e7db84a55434af6970dcd1dae3c97db"/>
                    <w:lock w:val="sdtLocked"/>
                    <w:richText/>
                  </w:sdtPr>
                  <w:sdtContent>
                    <w:p>
                      <w:pPr>
                        <w:spacing w:line="400" w:lineRule="atLeast"/>
                        <w:ind w:firstLine="720"/>
                        <w:jc w:val="both"/>
                        <w:rPr>
                          <w:szCs w:val="24"/>
                        </w:rPr>
                      </w:pPr>
                      <w:sdt>
                        <w:sdtPr>
                          <w:alias w:val="Numeris"/>
                          <w:tag w:val="nr_4e7db84a55434af6970dcd1dae3c97db"/>
                          <w:lock w:val="sdtLocked"/>
                          <w:richText/>
                        </w:sdtPr>
                        <w:sdtContent>
                          <w:r>
                            <w:rPr>
                              <w:szCs w:val="24"/>
                            </w:rPr>
                            <w:t>15</w:t>
                          </w:r>
                        </w:sdtContent>
                      </w:sdt>
                      <w:r>
                        <w:rPr>
                          <w:szCs w:val="24"/>
                        </w:rPr>
                        <w:t>. Visais atvejais, kai yra nustatoma kliento ir naudos gavėjo tapatybė, finansų įstaigos ir kiti įpareigotieji subjektai privalo tikrinti kliento ir naudos gavėjo tapatybę, remdamiesi dokumentais, duomenimis ar informacija, gauta iš patikimo ir nepriklausomo šaltinio. Tais atvejais, kai naudos gavėju nustatytas vyresniojo vadovo pareigas einantis fizinis asmuo, kaip nurodyta šio įstatymo 2 straipsnio 14 dalies 1 punkto b papunktyje, finansų įstaigos ir kiti įpareigotieji subjektai privalo patikrinti vyresniojo vadovo pareigas einančio fizinio asmens tapatybę ir saugoti įrašus apie atliktus veiksmus ir patikrinimo proceso metu iškilusius sunkumus, jeigu tokių buvo.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6 d."/>
                    <w:tag w:val="part_b42bac8115b14b3fa844661c5a16835e"/>
                    <w:lock w:val="sdtLocked"/>
                    <w:richText/>
                  </w:sdtPr>
                  <w:sdtContent>
                    <w:p>
                      <w:pPr>
                        <w:spacing w:line="360" w:lineRule="auto"/>
                        <w:ind w:firstLine="720"/>
                        <w:jc w:val="both"/>
                        <w:rPr>
                          <w:szCs w:val="24"/>
                        </w:rPr>
                      </w:pPr>
                      <w:sdt>
                        <w:sdtPr>
                          <w:alias w:val="Numeris"/>
                          <w:tag w:val="nr_b42bac8115b14b3fa844661c5a16835e"/>
                          <w:lock w:val="sdtLocked"/>
                          <w:richText/>
                        </w:sdtPr>
                        <w:sdtContent>
                          <w:r>
                            <w:rPr>
                              <w:szCs w:val="24"/>
                            </w:rPr>
                            <w:t>16</w:t>
                          </w:r>
                        </w:sdtContent>
                      </w:sdt>
                      <w:r>
                        <w:rPr>
                          <w:szCs w:val="24"/>
                        </w:rPr>
                        <w:t>. Finansų įstaigos ir kiti įpareigotieji subjektai visais atvejais privalo vykdyti nuolatinę kliento dalykinių santykių stebėseną, įskaitant sandorių, kurie buvo sudaryti tokių santykių metu, tyrimą, siekiant užtikrinti, kad vykdomi sandoriai atitiktų finansų įstaigų ar kitų įpareigotųjų subjektų turimą informaciją apie klientą, jo verslą, rizikos pobūdį ir lėšų šaltinį.</w:t>
                      </w:r>
                    </w:p>
                  </w:sdtContent>
                </w:sdt>
                <w:sdt>
                  <w:sdtPr>
                    <w:alias w:val="9 str. 17 d."/>
                    <w:tag w:val="part_d44ba74ed0314455993441283f21e2ad"/>
                    <w:lock w:val="sdtLocked"/>
                    <w:richText/>
                  </w:sdtPr>
                  <w:sdtContent>
                    <w:p>
                      <w:pPr>
                        <w:spacing w:line="360" w:lineRule="auto"/>
                        <w:ind w:firstLine="720"/>
                        <w:jc w:val="both"/>
                        <w:rPr>
                          <w:szCs w:val="24"/>
                        </w:rPr>
                      </w:pPr>
                      <w:sdt>
                        <w:sdtPr>
                          <w:alias w:val="Numeris"/>
                          <w:tag w:val="nr_d44ba74ed0314455993441283f21e2ad"/>
                          <w:lock w:val="sdtLocked"/>
                          <w:richText/>
                        </w:sdtPr>
                        <w:sdtContent>
                          <w:r>
                            <w:rPr>
                              <w:szCs w:val="24"/>
                            </w:rPr>
                            <w:t>17</w:t>
                          </w:r>
                        </w:sdtContent>
                      </w:sdt>
                      <w:r>
                        <w:rPr>
                          <w:szCs w:val="24"/>
                        </w:rPr>
                        <w:t>. Siekiant užtikrinti, kad kliento ir naudos gavėjo tapatybės nustatymo metu pateikti dokumentai, duomenys ar informacija yra tinkami ir aktualūs, jie finansų įstaigų ir kitų įpareigotųjų subjektų privalo būti nuolat peržiūrimi ir atnaujinami.</w:t>
                      </w:r>
                    </w:p>
                  </w:sdtContent>
                </w:sdt>
                <w:sdt>
                  <w:sdtPr>
                    <w:alias w:val="9 str. 18 d."/>
                    <w:tag w:val="part_3241b596419744ea9357c3abb3d2fcc0"/>
                    <w:lock w:val="sdtLocked"/>
                    <w:richText/>
                  </w:sdtPr>
                  <w:sdtContent>
                    <w:p>
                      <w:pPr>
                        <w:spacing w:line="360" w:lineRule="auto"/>
                        <w:ind w:firstLine="720"/>
                        <w:jc w:val="both"/>
                        <w:rPr>
                          <w:szCs w:val="24"/>
                        </w:rPr>
                      </w:pPr>
                      <w:sdt>
                        <w:sdtPr>
                          <w:alias w:val="Numeris"/>
                          <w:tag w:val="nr_3241b596419744ea9357c3abb3d2fcc0"/>
                          <w:lock w:val="sdtLocked"/>
                          <w:richText/>
                        </w:sdtPr>
                        <w:sdtContent>
                          <w:r>
                            <w:rPr>
                              <w:szCs w:val="24"/>
                            </w:rPr>
                            <w:t>18</w:t>
                          </w:r>
                        </w:sdtContent>
                      </w:sdt>
                      <w:r>
                        <w:rPr>
                          <w:szCs w:val="24"/>
                        </w:rPr>
                        <w:t xml:space="preserve">. Finansų įstaigoms ir kitiems įpareigotiesiems subjektams draudžiama vykdyti sandorius per banko sąskaitas, užmegzti ar tęsti dalykinius santykius, vykdyti sandorius, kai jie neturi galimybių įvykdyti šiame straipsnyje nustatytų reikalavimų: jeigu klientas šio įstatymo nustatytais atvejais nepateikia duomenų, patvirtinančių jo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jeigu finansų įstaiga ar kitas įpareigotasis subjektas negali užtikrinti šio straipsnio 12–16 dalyse nurodytų reikalavimų vykdymo. Tokiais atvejais finansų įstaigos ir kiti įpareigotieji subjektai, įvertinę keliamą pinigų plovimo ir (ar) teroristų finansavimo grėsmę, sprendžia dėl pranešimo apie įtartiną piniginę operaciją ar sandorį perdavimo Finansinių nusikaltimų tyrimo tarnybai tikslingumo. </w:t>
                      </w:r>
                    </w:p>
                  </w:sdtContent>
                </w:sdt>
                <w:sdt>
                  <w:sdtPr>
                    <w:alias w:val="9 str. 19 d."/>
                    <w:tag w:val="part_d728d725d8e647af9cf4aa42d3921622"/>
                    <w:lock w:val="sdtLocked"/>
                    <w:richText/>
                  </w:sdtPr>
                  <w:sdtContent>
                    <w:p>
                      <w:pPr>
                        <w:spacing w:line="360" w:lineRule="auto"/>
                        <w:ind w:firstLine="720"/>
                        <w:jc w:val="both"/>
                        <w:rPr>
                          <w:szCs w:val="24"/>
                        </w:rPr>
                      </w:pPr>
                      <w:sdt>
                        <w:sdtPr>
                          <w:alias w:val="Numeris"/>
                          <w:tag w:val="nr_d728d725d8e647af9cf4aa42d3921622"/>
                          <w:lock w:val="sdtLocked"/>
                          <w:richText/>
                        </w:sdtPr>
                        <w:sdtContent>
                          <w:r>
                            <w:rPr>
                              <w:szCs w:val="24"/>
                            </w:rPr>
                            <w:t>19</w:t>
                          </w:r>
                        </w:sdtContent>
                      </w:sdt>
                      <w:r>
                        <w:rPr>
                          <w:szCs w:val="24"/>
                        </w:rPr>
                        <w:t xml:space="preserve">. Šio straipsnio 18 dalis netaikoma </w:t>
                      </w:r>
                      <w:r>
                        <w:rPr>
                          <w:color w:val="000000"/>
                          <w:szCs w:val="24"/>
                          <w:lang w:eastAsia="lt-LT"/>
                        </w:rPr>
                        <w:t xml:space="preserve">notarams, </w:t>
                      </w:r>
                      <w:r>
                        <w:rPr>
                          <w:bCs/>
                          <w:szCs w:val="24"/>
                        </w:rPr>
                        <w:t>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p>
                  </w:sdtContent>
                </w:sdt>
                <w:sdt>
                  <w:sdtPr>
                    <w:alias w:val="9 str. 20 d."/>
                    <w:tag w:val="part_a5d85846b70146aba228f9e9906faf56"/>
                    <w:lock w:val="sdtLocked"/>
                    <w:richText/>
                  </w:sdtPr>
                  <w:sdtContent>
                    <w:p>
                      <w:pPr>
                        <w:spacing w:line="360" w:lineRule="auto"/>
                        <w:ind w:firstLine="720"/>
                        <w:jc w:val="both"/>
                        <w:rPr>
                          <w:szCs w:val="24"/>
                        </w:rPr>
                      </w:pPr>
                      <w:sdt>
                        <w:sdtPr>
                          <w:alias w:val="Numeris"/>
                          <w:tag w:val="nr_a5d85846b70146aba228f9e9906faf56"/>
                          <w:lock w:val="sdtLocked"/>
                          <w:richText/>
                        </w:sdtPr>
                        <w:sdtContent>
                          <w:r>
                            <w:rPr>
                              <w:szCs w:val="24"/>
                            </w:rPr>
                            <w:t>20</w:t>
                          </w:r>
                        </w:sdtContent>
                      </w:sdt>
                      <w:r>
                        <w:rPr>
                          <w:szCs w:val="24"/>
                        </w:rPr>
                        <w:t xml:space="preserve">. Šio straipsnio 1 dalies 1, 2, 6 punktai, 12, 14–17 dalys netaikomi, kai finansų įstaigos ar kito įpareigotojo subjekto klientas yra kita finansų įstaiga arba finansų įstaiga, registruota kitoje Europos Sąjungos valstybėje narėje, nustačiusioje šio įstatymo reikalavimams lygiaverčius reikalavimus, ir kompetentingų institucijų prižiūrima dėl šių reikalavimų laikymosi. </w:t>
                      </w:r>
                    </w:p>
                  </w:sdtContent>
                </w:sdt>
                <w:sdt>
                  <w:sdtPr>
                    <w:alias w:val="9 str. 21 d."/>
                    <w:tag w:val="part_abf84f9183c747ca8c207503a5a0776b"/>
                    <w:lock w:val="sdtLocked"/>
                    <w:richText/>
                  </w:sdtPr>
                  <w:sdtContent>
                    <w:p>
                      <w:pPr>
                        <w:spacing w:line="400" w:lineRule="atLeast"/>
                        <w:ind w:firstLine="720"/>
                        <w:jc w:val="both"/>
                        <w:rPr>
                          <w:szCs w:val="24"/>
                        </w:rPr>
                      </w:pPr>
                      <w:sdt>
                        <w:sdtPr>
                          <w:alias w:val="Numeris"/>
                          <w:tag w:val="nr_abf84f9183c747ca8c207503a5a0776b"/>
                          <w:lock w:val="sdtLocked"/>
                          <w:richText/>
                        </w:sdtPr>
                        <w:sdtContent>
                          <w:r>
                            <w:rPr>
                              <w:szCs w:val="24"/>
                            </w:rPr>
                            <w:t>21</w:t>
                          </w:r>
                        </w:sdtContent>
                      </w:sdt>
                      <w:r>
                        <w:rPr>
                          <w:szCs w:val="24"/>
                        </w:rPr>
                        <w:t>. Finansų įstaigoms draudžiama išduoti anonimines indėlininkų knygeles arba nuomoti anoniminius banko seifus,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2 d."/>
                    <w:tag w:val="part_988043641e7b4e36bda911197fec39ac"/>
                    <w:lock w:val="sdtLocked"/>
                    <w:richText/>
                  </w:sdtPr>
                  <w:sdtContent>
                    <w:p>
                      <w:pPr>
                        <w:spacing w:line="360" w:lineRule="auto"/>
                        <w:ind w:firstLine="720"/>
                        <w:jc w:val="both"/>
                        <w:rPr>
                          <w:szCs w:val="24"/>
                          <w:shd w:val="clear" w:color="auto" w:fill="FFFFFF"/>
                        </w:rPr>
                      </w:pPr>
                      <w:sdt>
                        <w:sdtPr>
                          <w:alias w:val="Numeris"/>
                          <w:tag w:val="nr_988043641e7b4e36bda911197fec39ac"/>
                          <w:lock w:val="sdtLocked"/>
                          <w:richText/>
                        </w:sdtPr>
                        <w:sdtContent>
                          <w:r>
                            <w:rPr>
                              <w:szCs w:val="24"/>
                              <w:shd w:val="clear" w:color="auto" w:fill="FFFFFF"/>
                            </w:rPr>
                            <w:t>22</w:t>
                          </w:r>
                        </w:sdtContent>
                      </w:sdt>
                      <w:r>
                        <w:rPr>
                          <w:szCs w:val="24"/>
                          <w:shd w:val="clear" w:color="auto" w:fill="FFFFFF"/>
                        </w:rPr>
                        <w:t xml:space="preserve">. Jeigu kliento tapatybės nustatymo metu finansų įstaigai ar kitam </w:t>
                      </w:r>
                      <w:r>
                        <w:rPr>
                          <w:szCs w:val="24"/>
                        </w:rPr>
                        <w:t>įpareigotajam</w:t>
                      </w:r>
                      <w:r>
                        <w:rPr>
                          <w:szCs w:val="24"/>
                          <w:shd w:val="clear" w:color="auto" w:fill="FFFFFF"/>
                        </w:rPr>
                        <w:t xml:space="preserve"> subjektui kyla įtarimų, kad atliekama pinigų plovimo ir (ar) teroristų finansavimo veika, o tolesnis kliento ir naudos gavėjo tapatybės nustatymo procesas klientui gali sukelti įtarimų, kad informacija apie jį gali būti perduota kompetentingoms teisėsaugos institucijoms, finansų įstaigos ir kiti </w:t>
                      </w:r>
                      <w:r>
                        <w:rPr>
                          <w:szCs w:val="24"/>
                        </w:rPr>
                        <w:t>įpareigotieji</w:t>
                      </w:r>
                      <w:r>
                        <w:rPr>
                          <w:szCs w:val="24"/>
                          <w:shd w:val="clear" w:color="auto" w:fill="FFFFFF"/>
                        </w:rPr>
                        <w:t xml:space="preserve"> subjektai gali netęsti kliento ir naudos gavėjo tapatybės nustatymo proceso ir nepradėti dalykinių santykių su klientu. Šiais atvejais informacija perduodama Finansinių nusikaltimų tyrimo tarnybai šio įstatymo 16 straipsnyje nustatyta tvarka.</w:t>
                      </w:r>
                    </w:p>
                  </w:sdtContent>
                </w:sdt>
                <w:sdt>
                  <w:sdtPr>
                    <w:alias w:val="9 str. 23 d."/>
                    <w:tag w:val="part_1561fcf75d574dd187213e719b17d730"/>
                    <w:lock w:val="sdtLocked"/>
                    <w:richText/>
                  </w:sdtPr>
                  <w:sdtContent>
                    <w:p>
                      <w:pPr>
                        <w:spacing w:line="400" w:lineRule="atLeast"/>
                        <w:ind w:firstLine="720"/>
                        <w:jc w:val="both"/>
                        <w:rPr>
                          <w:szCs w:val="24"/>
                          <w:shd w:val="clear" w:color="auto" w:fill="FFFFFF"/>
                        </w:rPr>
                      </w:pPr>
                      <w:sdt>
                        <w:sdtPr>
                          <w:alias w:val="Numeris"/>
                          <w:tag w:val="nr_1561fcf75d574dd187213e719b17d730"/>
                          <w:lock w:val="sdtLocked"/>
                          <w:richText/>
                        </w:sdtPr>
                        <w:sdtContent>
                          <w:r>
                            <w:rPr>
                              <w:szCs w:val="24"/>
                              <w:shd w:val="clear" w:color="auto" w:fill="FFFFFF"/>
                            </w:rPr>
                            <w:t>23</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kliento ir naudos gavėjo tapatybės nustatymo priemones privalo taikyti ne tik naujiems</w:t>
                      </w:r>
                      <w:r>
                        <w:rPr>
                          <w:szCs w:val="24"/>
                        </w:rPr>
                        <w:t>, bet ir esamiems klientams, atsižvelgdami į rizikos lygį, iškilus naujoms aplinkybėms ar atsiradus naujai informacijai, susijusiai su kliento, naudos gavėjo rizikos lygio nustatymu, jų tapatybės informacija, jų veikla ir kitomis reikšmingomis aplinkybėmis, taip pat tais atvejais, kai kyla prievolė pateikti informaciją pagal 2015 m. rugsėjo 23 d. Lietuvos Respublikos Vyriausybės nutarimo Nr. 1017 „Dėl 2011 m. vasario 15 d. Tarybos direktyvos 2011/16/ES dėl administracinio bendradarbiavimo apmokestinimo srityje ir panaikinančio Direktyvą 77/799/EEB ir Lietuvos Respublikos tarptautinių sutarčių ir susitarimų dėl automatinių informacijos apie finansines sąskaitas mainų įgyvendinimo“ 2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4 d."/>
                    <w:tag w:val="part_5943523f1c34452eb3013d3ba0b2c33e"/>
                    <w:lock w:val="sdtLocked"/>
                    <w:richText/>
                  </w:sdtPr>
                  <w:sdtContent>
                    <w:p>
                      <w:pPr>
                        <w:spacing w:line="360" w:lineRule="auto"/>
                        <w:ind w:firstLine="720"/>
                        <w:jc w:val="both"/>
                        <w:rPr>
                          <w:szCs w:val="24"/>
                          <w:shd w:val="clear" w:color="auto" w:fill="FFFFFF"/>
                        </w:rPr>
                      </w:pPr>
                      <w:sdt>
                        <w:sdtPr>
                          <w:alias w:val="Numeris"/>
                          <w:tag w:val="nr_5943523f1c34452eb3013d3ba0b2c33e"/>
                          <w:lock w:val="sdtLocked"/>
                          <w:richText/>
                        </w:sdtPr>
                        <w:sdtContent>
                          <w:r>
                            <w:rPr>
                              <w:szCs w:val="24"/>
                              <w:shd w:val="clear" w:color="auto" w:fill="FFFFFF"/>
                            </w:rPr>
                            <w:t>24</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nėra atsakingi klientui už sutartinių įsipareigojimų nevykdymą ir žalą, padarytą dėl kliento piniginių operacijų ar sandorių nevykdymo, jeigu finansų įstaigos ir kiti </w:t>
                      </w:r>
                      <w:r>
                        <w:rPr>
                          <w:szCs w:val="24"/>
                        </w:rPr>
                        <w:t>įpareigotieji</w:t>
                      </w:r>
                      <w:r>
                        <w:rPr>
                          <w:szCs w:val="24"/>
                          <w:shd w:val="clear" w:color="auto" w:fill="FFFFFF"/>
                        </w:rPr>
                        <w:t xml:space="preserve"> subjektai kliento piniginių operacijų ar sandorių nevykdė dėl šio straipsnio 18 dalyje nurodytų priežasčių.</w:t>
                      </w:r>
                    </w:p>
                    <w:p>
                      <w:pPr>
                        <w:spacing w:line="360" w:lineRule="auto"/>
                        <w:ind w:firstLine="720"/>
                        <w:jc w:val="both"/>
                        <w:rPr>
                          <w:szCs w:val="24"/>
                          <w:shd w:val="clear" w:color="auto" w:fill="FFFFFF"/>
                        </w:rPr>
                      </w:pPr>
                    </w:p>
                  </w:sdtContent>
                </w:sdt>
              </w:sdtContent>
            </w:sdt>
            <w:sdt>
              <w:sdtPr>
                <w:alias w:val="10 str."/>
                <w:tag w:val="part_905024525acc455eb362e5768f29f16b"/>
                <w:lock w:val="sdtLocked"/>
                <w:richText/>
              </w:sdtPr>
              <w:sdtContent>
                <w:p>
                  <w:pPr>
                    <w:spacing w:line="360" w:lineRule="auto"/>
                    <w:ind w:left="2268" w:hanging="1548"/>
                    <w:jc w:val="both"/>
                    <w:rPr>
                      <w:b/>
                      <w:szCs w:val="24"/>
                    </w:rPr>
                  </w:pPr>
                  <w:sdt>
                    <w:sdtPr>
                      <w:alias w:val="Numeris"/>
                      <w:tag w:val="nr_905024525acc455eb362e5768f29f16b"/>
                      <w:lock w:val="sdtLocked"/>
                      <w:richText/>
                    </w:sdtPr>
                    <w:sdtContent>
                      <w:r>
                        <w:rPr>
                          <w:b/>
                          <w:szCs w:val="24"/>
                        </w:rPr>
                        <w:t>10</w:t>
                      </w:r>
                    </w:sdtContent>
                  </w:sdt>
                  <w:r>
                    <w:rPr>
                      <w:szCs w:val="24"/>
                    </w:rPr>
                    <w:t xml:space="preserve"> </w:t>
                  </w:r>
                  <w:r>
                    <w:rPr>
                      <w:b/>
                      <w:szCs w:val="24"/>
                    </w:rPr>
                    <w:t xml:space="preserve">straipsnis. </w:t>
                  </w:r>
                  <w:sdt>
                    <w:sdtPr>
                      <w:alias w:val="Pavadinimas"/>
                      <w:tag w:val="title_905024525acc455eb362e5768f29f16b"/>
                      <w:lock w:val="sdtLocked"/>
                      <w:richText/>
                    </w:sdtPr>
                    <w:sdtContent>
                      <w:r>
                        <w:rPr>
                          <w:b/>
                          <w:szCs w:val="24"/>
                        </w:rPr>
                        <w:t xml:space="preserve">Kliento ir naudos gavėjo tapatybės nustatymo reikalavimai, kai tapatybė nustatoma klientui dalyvaujant fiziškai </w:t>
                      </w:r>
                    </w:sdtContent>
                  </w:sdt>
                </w:p>
                <w:sdt>
                  <w:sdtPr>
                    <w:alias w:val="10 str. 1 d."/>
                    <w:tag w:val="part_5b0508d368364209ba77369e69a28891"/>
                    <w:lock w:val="sdtLocked"/>
                    <w:richText/>
                  </w:sdtPr>
                  <w:sdtContent>
                    <w:p>
                      <w:pPr>
                        <w:spacing w:line="360" w:lineRule="auto"/>
                        <w:ind w:firstLine="720"/>
                        <w:jc w:val="both"/>
                        <w:rPr>
                          <w:szCs w:val="24"/>
                          <w:lang w:eastAsia="lt-LT"/>
                        </w:rPr>
                      </w:pPr>
                      <w:sdt>
                        <w:sdtPr>
                          <w:alias w:val="Numeris"/>
                          <w:tag w:val="nr_5b0508d368364209ba77369e69a28891"/>
                          <w:lock w:val="sdtLocked"/>
                          <w:richText/>
                        </w:sdtPr>
                        <w:sdtContent>
                          <w:r>
                            <w:rPr>
                              <w:szCs w:val="24"/>
                              <w:lang w:eastAsia="lt-LT"/>
                            </w:rPr>
                            <w:t>1</w:t>
                          </w:r>
                        </w:sdtContent>
                      </w:sdt>
                      <w:r>
                        <w:rPr>
                          <w:szCs w:val="24"/>
                          <w:lang w:eastAsia="lt-LT"/>
                        </w:rPr>
                        <w:t>. Finansų įstaigos ir kiti įpareigotieji subjektai, nustatydami kliento – fizinio asmens tapatybę, kai ji</w:t>
                      </w:r>
                      <w:r>
                        <w:rPr>
                          <w:spacing w:val="-2"/>
                          <w:szCs w:val="24"/>
                          <w:lang w:eastAsia="lt-LT"/>
                        </w:rPr>
                        <w:t xml:space="preserve"> nustatoma jam dalyvaujant fiziškai, reikalauja iš kliento –</w:t>
                      </w:r>
                      <w:r>
                        <w:rPr>
                          <w:szCs w:val="24"/>
                          <w:lang w:eastAsia="lt-LT"/>
                        </w:rPr>
                        <w:t xml:space="preserve"> fizinio asmens Lietuvos Respublikos ar užsienio valstybės asmens tapatybės dokumento arba leidimo gyventi Lietuvos Respublikoje, arba </w:t>
                      </w:r>
                      <w:r>
                        <w:rPr>
                          <w:lang w:eastAsia="lt-LT"/>
                        </w:rPr>
                        <w:t>2006 m. gruodžio 20 d. Europos Parlamento ir Tarybos direktyvos 2006/126/EB dėl vairuotojo pažymėjimų (nauja redakcija) I priede nustatytus reikalavimus atitinkančio</w:t>
                      </w:r>
                      <w:r>
                        <w:rPr>
                          <w:szCs w:val="24"/>
                          <w:lang w:eastAsia="lt-LT"/>
                        </w:rPr>
                        <w:t xml:space="preserve"> Europos ekonominės erdvės valstybėje išduoto </w:t>
                      </w:r>
                      <w:r>
                        <w:rPr>
                          <w:color w:val="000000"/>
                          <w:szCs w:val="24"/>
                        </w:rPr>
                        <w:t>vairuotojo pažymėjimo</w:t>
                      </w:r>
                      <w:r>
                        <w:rPr>
                          <w:color w:val="000000"/>
                        </w:rPr>
                        <w:t xml:space="preserve"> </w:t>
                      </w:r>
                      <w:r>
                        <w:rPr>
                          <w:color w:val="000000"/>
                          <w:szCs w:val="24"/>
                        </w:rPr>
                        <w:t>(toliau – tapatybę patvirtinantis dokumentas)</w:t>
                      </w:r>
                      <w:r>
                        <w:rPr>
                          <w:szCs w:val="24"/>
                          <w:lang w:eastAsia="lt-LT"/>
                        </w:rPr>
                        <w:t>, kuriame yra šie duomenys, patvirtinantys jo tapatybę:</w:t>
                      </w:r>
                    </w:p>
                    <w:sdt>
                      <w:sdtPr>
                        <w:alias w:val="10 str. 1 d. 1 p."/>
                        <w:tag w:val="part_f721777a5c7c43c7a17667dcaee9a89f"/>
                        <w:lock w:val="sdtLocked"/>
                        <w:richText/>
                      </w:sdtPr>
                      <w:sdtContent>
                        <w:p>
                          <w:pPr>
                            <w:spacing w:line="360" w:lineRule="auto"/>
                            <w:ind w:firstLine="720"/>
                            <w:jc w:val="both"/>
                            <w:rPr>
                              <w:szCs w:val="24"/>
                              <w:lang w:eastAsia="lt-LT"/>
                            </w:rPr>
                          </w:pPr>
                          <w:sdt>
                            <w:sdtPr>
                              <w:alias w:val="Numeris"/>
                              <w:tag w:val="nr_f721777a5c7c43c7a17667dcaee9a89f"/>
                              <w:lock w:val="sdtLocked"/>
                              <w:richText/>
                            </w:sdtPr>
                            <w:sdtContent>
                              <w:r>
                                <w:rPr>
                                  <w:szCs w:val="24"/>
                                  <w:lang w:eastAsia="lt-LT"/>
                                </w:rPr>
                                <w:t>1</w:t>
                              </w:r>
                            </w:sdtContent>
                          </w:sdt>
                          <w:r>
                            <w:rPr>
                              <w:szCs w:val="24"/>
                              <w:lang w:eastAsia="lt-LT"/>
                            </w:rPr>
                            <w:t>) vardas (vardai);</w:t>
                          </w:r>
                        </w:p>
                      </w:sdtContent>
                    </w:sdt>
                    <w:sdt>
                      <w:sdtPr>
                        <w:alias w:val="10 str. 1 d. 2 p."/>
                        <w:tag w:val="part_f77e00b47dab4b6d8b5f92c65f171e04"/>
                        <w:lock w:val="sdtLocked"/>
                        <w:richText/>
                      </w:sdtPr>
                      <w:sdtContent>
                        <w:p>
                          <w:pPr>
                            <w:spacing w:line="360" w:lineRule="auto"/>
                            <w:ind w:firstLine="720"/>
                            <w:jc w:val="both"/>
                            <w:rPr>
                              <w:szCs w:val="24"/>
                              <w:lang w:eastAsia="lt-LT"/>
                            </w:rPr>
                          </w:pPr>
                          <w:sdt>
                            <w:sdtPr>
                              <w:alias w:val="Numeris"/>
                              <w:tag w:val="nr_f77e00b47dab4b6d8b5f92c65f171e04"/>
                              <w:lock w:val="sdtLocked"/>
                              <w:richText/>
                            </w:sdtPr>
                            <w:sdtContent>
                              <w:r>
                                <w:rPr>
                                  <w:szCs w:val="24"/>
                                  <w:lang w:eastAsia="lt-LT"/>
                                </w:rPr>
                                <w:t>2</w:t>
                              </w:r>
                            </w:sdtContent>
                          </w:sdt>
                          <w:r>
                            <w:rPr>
                              <w:szCs w:val="24"/>
                              <w:lang w:eastAsia="lt-LT"/>
                            </w:rPr>
                            <w:t>) pavardė (pavardės);</w:t>
                          </w:r>
                        </w:p>
                      </w:sdtContent>
                    </w:sdt>
                    <w:sdt>
                      <w:sdtPr>
                        <w:alias w:val="10 str. 1 d. 3 p."/>
                        <w:tag w:val="part_a03440c7c08a4ded8db0debf404bfac2"/>
                        <w:lock w:val="sdtLocked"/>
                        <w:richText/>
                      </w:sdtPr>
                      <w:sdtContent>
                        <w:p>
                          <w:pPr>
                            <w:spacing w:line="360" w:lineRule="auto"/>
                            <w:ind w:firstLine="720"/>
                            <w:jc w:val="both"/>
                            <w:rPr>
                              <w:szCs w:val="24"/>
                              <w:lang w:eastAsia="lt-LT"/>
                            </w:rPr>
                          </w:pPr>
                          <w:sdt>
                            <w:sdtPr>
                              <w:alias w:val="Numeris"/>
                              <w:tag w:val="nr_a03440c7c08a4ded8db0debf404bfac2"/>
                              <w:lock w:val="sdtLocked"/>
                              <w:richText/>
                            </w:sdtPr>
                            <w:sdtContent>
                              <w:r>
                                <w:rPr>
                                  <w:szCs w:val="24"/>
                                  <w:lang w:eastAsia="lt-LT"/>
                                </w:rPr>
                                <w:t>3</w:t>
                              </w:r>
                            </w:sdtContent>
                          </w:sdt>
                          <w:r>
                            <w:rPr>
                              <w:szCs w:val="24"/>
                              <w:lang w:eastAsia="lt-LT"/>
                            </w:rPr>
                            <w:t>) asmens kodas (užsieniečiui – gimimo data (jeigu yra – asmens kodas ar kita šiam asmeniui suteikta unikali simbolių seka, skirta asmeniui identifikuoti), leidimo gyventi Lietuvos Respublikoje numeris ir galiojimo laikas, jo išdavimo vieta ir data (taikoma užsieniečiams);</w:t>
                          </w:r>
                        </w:p>
                      </w:sdtContent>
                    </w:sdt>
                    <w:sdt>
                      <w:sdtPr>
                        <w:alias w:val="10 str. 1 d. 4 p."/>
                        <w:tag w:val="part_c1c8307247894736a2b6951fda955632"/>
                        <w:lock w:val="sdtLocked"/>
                        <w:richText/>
                      </w:sdtPr>
                      <w:sdtContent>
                        <w:p>
                          <w:pPr>
                            <w:spacing w:line="360" w:lineRule="auto"/>
                            <w:ind w:firstLine="720"/>
                            <w:jc w:val="both"/>
                            <w:rPr>
                              <w:szCs w:val="24"/>
                              <w:lang w:eastAsia="lt-LT"/>
                            </w:rPr>
                          </w:pPr>
                          <w:sdt>
                            <w:sdtPr>
                              <w:alias w:val="Numeris"/>
                              <w:tag w:val="nr_c1c8307247894736a2b6951fda955632"/>
                              <w:lock w:val="sdtLocked"/>
                              <w:richText/>
                            </w:sdtPr>
                            <w:sdtContent>
                              <w:r>
                                <w:rPr>
                                  <w:szCs w:val="24"/>
                                  <w:lang w:eastAsia="lt-LT"/>
                                </w:rPr>
                                <w:t>4</w:t>
                              </w:r>
                            </w:sdtContent>
                          </w:sdt>
                          <w:r>
                            <w:rPr>
                              <w:szCs w:val="24"/>
                              <w:lang w:eastAsia="lt-LT"/>
                            </w:rPr>
                            <w:t>) nuotrauka;</w:t>
                          </w:r>
                        </w:p>
                      </w:sdtContent>
                    </w:sdt>
                    <w:sdt>
                      <w:sdtPr>
                        <w:alias w:val="10 str. 1 d. 5 p."/>
                        <w:tag w:val="part_0611758287a3472eb54bc2a9f75b6119"/>
                        <w:lock w:val="sdtLocked"/>
                        <w:richText/>
                      </w:sdtPr>
                      <w:sdtContent>
                        <w:p>
                          <w:pPr>
                            <w:spacing w:line="360" w:lineRule="auto"/>
                            <w:ind w:firstLine="720"/>
                            <w:jc w:val="both"/>
                            <w:rPr>
                              <w:szCs w:val="24"/>
                              <w:lang w:eastAsia="lt-LT"/>
                            </w:rPr>
                          </w:pPr>
                          <w:sdt>
                            <w:sdtPr>
                              <w:alias w:val="Numeris"/>
                              <w:tag w:val="nr_0611758287a3472eb54bc2a9f75b6119"/>
                              <w:lock w:val="sdtLocked"/>
                              <w:richText/>
                            </w:sdtPr>
                            <w:sdtContent>
                              <w:r>
                                <w:rPr>
                                  <w:szCs w:val="24"/>
                                  <w:lang w:eastAsia="lt-LT"/>
                                </w:rPr>
                                <w:t>5</w:t>
                              </w:r>
                            </w:sdtContent>
                          </w:sdt>
                          <w:r>
                            <w:rPr>
                              <w:szCs w:val="24"/>
                              <w:lang w:eastAsia="lt-LT"/>
                            </w:rPr>
                            <w:t>) parašas (išskyrus atvejus, kai tapatybę patvirtinančiame dokumente jis neprivalomas);</w:t>
                          </w:r>
                        </w:p>
                      </w:sdtContent>
                    </w:sdt>
                    <w:sdt>
                      <w:sdtPr>
                        <w:alias w:val="10 str. 1 d. 6 p."/>
                        <w:tag w:val="part_4a87a5ad8be540b8a42257a409022ce2"/>
                        <w:lock w:val="sdtLocked"/>
                        <w:richText/>
                      </w:sdtPr>
                      <w:sdtContent>
                        <w:p>
                          <w:pPr>
                            <w:spacing w:line="360" w:lineRule="auto"/>
                            <w:ind w:firstLine="720"/>
                            <w:jc w:val="both"/>
                          </w:pPr>
                          <w:sdt>
                            <w:sdtPr>
                              <w:alias w:val="Numeris"/>
                              <w:tag w:val="nr_4a87a5ad8be540b8a42257a409022ce2"/>
                              <w:lock w:val="sdtLocked"/>
                              <w:richText/>
                            </w:sdtPr>
                            <w:sdtContent>
                              <w:r>
                                <w:rPr>
                                  <w:szCs w:val="24"/>
                                  <w:lang w:eastAsia="lt-LT"/>
                                </w:rPr>
                                <w:t>6</w:t>
                              </w:r>
                            </w:sdtContent>
                          </w:sdt>
                          <w:r>
                            <w:rPr>
                              <w:szCs w:val="24"/>
                              <w:lang w:eastAsia="lt-LT"/>
                            </w:rPr>
                            <w:t>) pilietybė (išskyrus atvejus, kai tapatybę patvirtinančiame dokumente ji neprivaloma),</w:t>
                          </w:r>
                          <w:r>
                            <w:rPr>
                              <w:b/>
                              <w:szCs w:val="24"/>
                              <w:lang w:eastAsia="lt-LT"/>
                            </w:rPr>
                            <w:t xml:space="preserve"> </w:t>
                          </w:r>
                          <w:r>
                            <w:rPr>
                              <w:szCs w:val="24"/>
                              <w:lang w:eastAsia="lt-LT"/>
                            </w:rPr>
                            <w:t>jeigu asmuo be pilietybės, – valstybė, kuri išdavė asmens tapatybę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d."/>
                    <w:tag w:val="part_f3d3cb0d24f34405aebd52a31c1c63fd"/>
                    <w:lock w:val="sdtLocked"/>
                    <w:richText/>
                  </w:sdtPr>
                  <w:sdtContent>
                    <w:p>
                      <w:pPr>
                        <w:spacing w:line="360" w:lineRule="auto"/>
                        <w:ind w:firstLine="720"/>
                        <w:jc w:val="both"/>
                        <w:rPr>
                          <w:szCs w:val="24"/>
                          <w:lang w:eastAsia="lt-LT"/>
                        </w:rPr>
                      </w:pPr>
                      <w:sdt>
                        <w:sdtPr>
                          <w:alias w:val="Numeris"/>
                          <w:tag w:val="nr_f3d3cb0d24f34405aebd52a31c1c63fd"/>
                          <w:lock w:val="sdtLocked"/>
                          <w:richText/>
                        </w:sdtPr>
                        <w:sdtContent>
                          <w:r>
                            <w:rPr>
                              <w:bCs/>
                              <w:szCs w:val="24"/>
                              <w:lang w:eastAsia="lt-LT"/>
                            </w:rPr>
                            <w:t>1</w:t>
                          </w:r>
                          <w:r>
                            <w:rPr>
                              <w:bCs/>
                              <w:szCs w:val="24"/>
                              <w:vertAlign w:val="superscript"/>
                              <w:lang w:eastAsia="lt-LT"/>
                            </w:rPr>
                            <w:t>1</w:t>
                          </w:r>
                        </w:sdtContent>
                      </w:sdt>
                      <w:r>
                        <w:rPr>
                          <w:bCs/>
                          <w:szCs w:val="24"/>
                          <w:lang w:eastAsia="lt-LT"/>
                        </w:rPr>
                        <w:t>. Kai tapatybę patvirtinančiame dokumente duomenys apie kliento pilietybę nenurodomi, finansų įstaigos ir kiti įpareigotieji subjektai, nustatydami kliento – fizinio asmens tapatybę, kai ji</w:t>
                      </w:r>
                      <w:r>
                        <w:rPr>
                          <w:bCs/>
                          <w:spacing w:val="-2"/>
                          <w:szCs w:val="24"/>
                          <w:lang w:eastAsia="lt-LT"/>
                        </w:rPr>
                        <w:t xml:space="preserve"> nustatoma jam dalyvaujant fiziškai,</w:t>
                      </w:r>
                      <w:r>
                        <w:rPr>
                          <w:bCs/>
                          <w:szCs w:val="24"/>
                          <w:lang w:eastAsia="lt-LT"/>
                        </w:rPr>
                        <w:t xml:space="preserve"> privalo pareikalauti iš kliento duomenų apie pilietybę.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0 str. 2 d."/>
                    <w:tag w:val="part_707bcfc57e924be1aba945d62524b5fa"/>
                    <w:lock w:val="sdtLocked"/>
                    <w:richText/>
                  </w:sdtPr>
                  <w:sdtContent>
                    <w:p>
                      <w:pPr>
                        <w:spacing w:line="360" w:lineRule="auto"/>
                        <w:ind w:firstLine="720"/>
                        <w:jc w:val="both"/>
                        <w:rPr>
                          <w:szCs w:val="24"/>
                        </w:rPr>
                      </w:pPr>
                      <w:sdt>
                        <w:sdtPr>
                          <w:alias w:val="Numeris"/>
                          <w:tag w:val="nr_707bcfc57e924be1aba945d62524b5fa"/>
                          <w:lock w:val="sdtLocked"/>
                          <w:richText/>
                        </w:sdtPr>
                        <w:sdtContent>
                          <w:r>
                            <w:rPr>
                              <w:szCs w:val="24"/>
                            </w:rPr>
                            <w:t>2</w:t>
                          </w:r>
                        </w:sdtContent>
                      </w:sdt>
                      <w:r>
                        <w:rPr>
                          <w:szCs w:val="24"/>
                        </w:rPr>
                        <w:t>. Finansų įstaigos ir kiti įpareigotieji subjektai, nustatydami kliento – juridinio asmens tapatybę, reikalauja jo tapatybę patvirtinančių dokumentų arba šių dokumentų kopijų su notaro liudijimu, patvirtinančiu dokumento kopijos tikrumą, kuriuose yra šie duomenys:</w:t>
                      </w:r>
                    </w:p>
                    <w:sdt>
                      <w:sdtPr>
                        <w:alias w:val="10 str. 2 d. 1 p."/>
                        <w:tag w:val="part_67c7bbeccc004a578ecaeece8d50fafe"/>
                        <w:lock w:val="sdtLocked"/>
                        <w:richText/>
                      </w:sdtPr>
                      <w:sdtContent>
                        <w:p>
                          <w:pPr>
                            <w:spacing w:line="360" w:lineRule="auto"/>
                            <w:ind w:firstLine="720"/>
                            <w:jc w:val="both"/>
                            <w:rPr>
                              <w:szCs w:val="24"/>
                              <w:lang w:eastAsia="lt-LT"/>
                            </w:rPr>
                          </w:pPr>
                          <w:sdt>
                            <w:sdtPr>
                              <w:alias w:val="Numeris"/>
                              <w:tag w:val="nr_67c7bbeccc004a578ecaeece8d50fafe"/>
                              <w:lock w:val="sdtLocked"/>
                              <w:richText/>
                            </w:sdtPr>
                            <w:sdtContent>
                              <w:r>
                                <w:rPr>
                                  <w:szCs w:val="24"/>
                                  <w:lang w:eastAsia="lt-LT"/>
                                </w:rPr>
                                <w:t>1</w:t>
                              </w:r>
                            </w:sdtContent>
                          </w:sdt>
                          <w:r>
                            <w:rPr>
                              <w:szCs w:val="24"/>
                              <w:lang w:eastAsia="lt-LT"/>
                            </w:rPr>
                            <w:t>) pavadinimas;</w:t>
                          </w:r>
                        </w:p>
                      </w:sdtContent>
                    </w:sdt>
                    <w:sdt>
                      <w:sdtPr>
                        <w:alias w:val="10 str. 2 d. 2 p."/>
                        <w:tag w:val="part_19d439f166fe4398a26d653114465d8b"/>
                        <w:lock w:val="sdtLocked"/>
                        <w:richText/>
                      </w:sdtPr>
                      <w:sdtContent>
                        <w:p>
                          <w:pPr>
                            <w:spacing w:line="360" w:lineRule="auto"/>
                            <w:ind w:firstLine="720"/>
                            <w:jc w:val="both"/>
                            <w:rPr>
                              <w:szCs w:val="24"/>
                              <w:lang w:eastAsia="lt-LT"/>
                            </w:rPr>
                          </w:pPr>
                          <w:sdt>
                            <w:sdtPr>
                              <w:alias w:val="Numeris"/>
                              <w:tag w:val="nr_19d439f166fe4398a26d653114465d8b"/>
                              <w:lock w:val="sdtLocked"/>
                              <w:richText/>
                            </w:sdtPr>
                            <w:sdtContent>
                              <w:r>
                                <w:rPr>
                                  <w:szCs w:val="24"/>
                                  <w:lang w:eastAsia="lt-LT"/>
                                </w:rPr>
                                <w:t>2</w:t>
                              </w:r>
                            </w:sdtContent>
                          </w:sdt>
                          <w:r>
                            <w:rPr>
                              <w:szCs w:val="24"/>
                              <w:lang w:eastAsia="lt-LT"/>
                            </w:rPr>
                            <w:t xml:space="preserve">) teisinė forma, buveinė (adresas), faktinės veiklos vykdymo adresas; </w:t>
                          </w:r>
                        </w:p>
                      </w:sdtContent>
                    </w:sdt>
                    <w:sdt>
                      <w:sdtPr>
                        <w:alias w:val="10 str. 2 d. 3 p."/>
                        <w:tag w:val="part_b9710647764b4ecdbfc47dc1e70d0e72"/>
                        <w:lock w:val="sdtLocked"/>
                        <w:richText/>
                      </w:sdtPr>
                      <w:sdtContent>
                        <w:p>
                          <w:pPr>
                            <w:spacing w:line="360" w:lineRule="auto"/>
                            <w:ind w:firstLine="720"/>
                            <w:jc w:val="both"/>
                            <w:rPr>
                              <w:szCs w:val="24"/>
                              <w:lang w:eastAsia="lt-LT"/>
                            </w:rPr>
                          </w:pPr>
                          <w:sdt>
                            <w:sdtPr>
                              <w:alias w:val="Numeris"/>
                              <w:tag w:val="nr_b9710647764b4ecdbfc47dc1e70d0e72"/>
                              <w:lock w:val="sdtLocked"/>
                              <w:richText/>
                            </w:sdtPr>
                            <w:sdtContent>
                              <w:r>
                                <w:rPr>
                                  <w:szCs w:val="24"/>
                                  <w:lang w:eastAsia="lt-LT"/>
                                </w:rPr>
                                <w:t>3</w:t>
                              </w:r>
                            </w:sdtContent>
                          </w:sdt>
                          <w:r>
                            <w:rPr>
                              <w:szCs w:val="24"/>
                              <w:lang w:eastAsia="lt-LT"/>
                            </w:rPr>
                            <w:t>) kodas (jeigu toks kodas yra suteiktas);</w:t>
                          </w:r>
                        </w:p>
                      </w:sdtContent>
                    </w:sdt>
                    <w:sdt>
                      <w:sdtPr>
                        <w:alias w:val="10 str. 2 d. 4 p."/>
                        <w:tag w:val="part_ebd69fe9c0c849be80667bcea92d2c85"/>
                        <w:lock w:val="sdtLocked"/>
                        <w:richText/>
                      </w:sdtPr>
                      <w:sdtContent>
                        <w:p>
                          <w:pPr>
                            <w:spacing w:line="360" w:lineRule="auto"/>
                            <w:ind w:firstLine="720"/>
                            <w:jc w:val="both"/>
                            <w:rPr>
                              <w:szCs w:val="24"/>
                              <w:lang w:eastAsia="lt-LT"/>
                            </w:rPr>
                          </w:pPr>
                          <w:sdt>
                            <w:sdtPr>
                              <w:alias w:val="Numeris"/>
                              <w:tag w:val="nr_ebd69fe9c0c849be80667bcea92d2c85"/>
                              <w:lock w:val="sdtLocked"/>
                              <w:richText/>
                            </w:sdtPr>
                            <w:sdtContent>
                              <w:r>
                                <w:rPr>
                                  <w:szCs w:val="24"/>
                                  <w:lang w:eastAsia="lt-LT"/>
                                </w:rPr>
                                <w:t>4</w:t>
                              </w:r>
                            </w:sdtContent>
                          </w:sdt>
                          <w:r>
                            <w:rPr>
                              <w:szCs w:val="24"/>
                              <w:lang w:eastAsia="lt-LT"/>
                            </w:rPr>
                            <w:t>) registracijos išrašas ir jo išdavimo data.</w:t>
                          </w:r>
                        </w:p>
                      </w:sdtContent>
                    </w:sdt>
                  </w:sdtContent>
                </w:sdt>
                <w:sdt>
                  <w:sdtPr>
                    <w:alias w:val="10 str. 3 d."/>
                    <w:tag w:val="part_c2d745fb835e4dc88f4e02adb97c4a01"/>
                    <w:lock w:val="sdtLocked"/>
                    <w:richText/>
                  </w:sdtPr>
                  <w:sdtContent>
                    <w:p>
                      <w:pPr>
                        <w:spacing w:line="360" w:lineRule="auto"/>
                        <w:ind w:firstLine="720"/>
                        <w:jc w:val="both"/>
                        <w:rPr>
                          <w:szCs w:val="24"/>
                          <w:lang w:eastAsia="lt-LT"/>
                        </w:rPr>
                      </w:pPr>
                      <w:sdt>
                        <w:sdtPr>
                          <w:alias w:val="Numeris"/>
                          <w:tag w:val="nr_c2d745fb835e4dc88f4e02adb97c4a01"/>
                          <w:lock w:val="sdtLocked"/>
                          <w:richText/>
                        </w:sdtPr>
                        <w:sdtContent>
                          <w:r>
                            <w:rPr>
                              <w:szCs w:val="24"/>
                              <w:lang w:eastAsia="lt-LT"/>
                            </w:rPr>
                            <w:t>3</w:t>
                          </w:r>
                        </w:sdtContent>
                      </w:sdt>
                      <w:r>
                        <w:rPr>
                          <w:szCs w:val="24"/>
                          <w:lang w:eastAsia="lt-LT"/>
                        </w:rPr>
                        <w:t xml:space="preserve">. </w:t>
                      </w:r>
                      <w:r>
                        <w:rPr>
                          <w:szCs w:val="24"/>
                        </w:rPr>
                        <w:t xml:space="preserve">Kai klientas yra juridinis asmuo, atstovaujamas fizinio asmens, arba klientui – fiziniam asmeniui atstovauja kitas fizinis asmuo, </w:t>
                      </w:r>
                      <w:r>
                        <w:rPr>
                          <w:szCs w:val="24"/>
                          <w:lang w:eastAsia="lt-LT"/>
                        </w:rPr>
                        <w:t xml:space="preserve">šių atstovų tapatybė nustatoma taip pat, kaip ir kliento – fizinio asmens. Taip pat klientas turi pateikti informaciją apie juridinio asmens vadovą: vadovo vardas, pavardė, asmens kodas (užsieniečiui – </w:t>
                      </w:r>
                      <w:r>
                        <w:rPr>
                          <w:szCs w:val="24"/>
                        </w:rPr>
                        <w:t xml:space="preserve">gimimo data (jeigu yra, – asmens kodas ar kita šiam asmeniui suteikta unikali simbolių seka, skirta asmeniui identifikuoti), pilietybė </w:t>
                      </w:r>
                      <w:r>
                        <w:rPr>
                          <w:szCs w:val="24"/>
                          <w:lang w:eastAsia="lt-LT"/>
                        </w:rPr>
                        <w:t xml:space="preserve">(jeigu asmuo be pilietybės, – </w:t>
                      </w:r>
                      <w:r>
                        <w:rPr>
                          <w:szCs w:val="24"/>
                        </w:rPr>
                        <w:t>valstybė, kuri išdavė asmens tapatybę patvirtinantį dokumentą</w:t>
                      </w:r>
                      <w:r>
                        <w:rPr>
                          <w:szCs w:val="24"/>
                          <w:lang w:eastAsia="lt-LT"/>
                        </w:rPr>
                        <w:t>).</w:t>
                      </w:r>
                    </w:p>
                  </w:sdtContent>
                </w:sdt>
                <w:sdt>
                  <w:sdtPr>
                    <w:alias w:val="4 d."/>
                    <w:tag w:val="part_6f937445d1ce474c9aa3025cb0118547"/>
                    <w:lock w:val="sdtLocked"/>
                    <w:richText/>
                  </w:sdtPr>
                  <w:sdtContent>
                    <w:p>
                      <w:pPr>
                        <w:spacing w:line="400" w:lineRule="atLeast"/>
                        <w:ind w:firstLine="720"/>
                        <w:jc w:val="both"/>
                        <w:rPr>
                          <w:szCs w:val="24"/>
                          <w:lang w:eastAsia="lt-LT"/>
                        </w:rPr>
                      </w:pPr>
                      <w:sdt>
                        <w:sdtPr>
                          <w:alias w:val="Numeris"/>
                          <w:tag w:val="nr_6f937445d1ce474c9aa3025cb0118547"/>
                          <w:lock w:val="sdtLocked"/>
                          <w:richText/>
                        </w:sdtPr>
                        <w:sdtContent>
                          <w:r>
                            <w:rPr>
                              <w:rFonts w:eastAsia="SimSun"/>
                              <w:szCs w:val="24"/>
                            </w:rPr>
                            <w:t>4</w:t>
                          </w:r>
                        </w:sdtContent>
                      </w:sdt>
                      <w:r>
                        <w:rPr>
                          <w:rFonts w:eastAsia="SimSun"/>
                          <w:szCs w:val="24"/>
                        </w:rPr>
                        <w:t xml:space="preserve">. </w:t>
                      </w:r>
                      <w:r>
                        <w:rPr>
                          <w:rFonts w:eastAsia="SimSun"/>
                          <w:bCs/>
                          <w:szCs w:val="24"/>
                        </w:rPr>
                        <w:t xml:space="preserve">Finansų įstaigos ir kiti įpareigotieji subjektai turi teisę gauti </w:t>
                      </w:r>
                      <w:r>
                        <w:rPr>
                          <w:rFonts w:eastAsia="SimSun"/>
                          <w:szCs w:val="24"/>
                        </w:rPr>
                        <w:t xml:space="preserve">šiame įstatyme nurodytus kliento ar naudos gavėjo tapatybei nustatyti reikalingus dokumentus, duomenis ar informaciją tiesiogiai iš </w:t>
                      </w:r>
                      <w:r>
                        <w:rPr>
                          <w:rFonts w:eastAsia="SimSun"/>
                          <w:bCs/>
                          <w:szCs w:val="24"/>
                        </w:rPr>
                        <w:t>valstybės informacinių sistemų ar registrų ir</w:t>
                      </w:r>
                      <w:r>
                        <w:rPr>
                          <w:rFonts w:eastAsia="SimSun"/>
                          <w:szCs w:val="24"/>
                        </w:rPr>
                        <w:t xml:space="preserve"> nereikalauti iš kliento, kad jis pats pateiktų šiuos dokumentus, duomenis ar informaciją, </w:t>
                      </w:r>
                      <w:r>
                        <w:rPr>
                          <w:rFonts w:eastAsia="SimSun"/>
                          <w:bCs/>
                          <w:szCs w:val="24"/>
                        </w:rPr>
                        <w:t xml:space="preserve">jeigu klientas finansų įstaigos ar kito įpareigotojo subjekto dokumentus, duomenis ar informaciją, gautus tiesiogiai iš valstybės informacinių sistemų ar registrų, patvirtina parašu (įskaitant pažangųjį elektroninį parašą arba kvalifikuotą elektroninį parašą). </w:t>
                      </w:r>
                      <w:r>
                        <w:rPr>
                          <w:rFonts w:eastAsia="SimSun"/>
                          <w:szCs w:val="24"/>
                        </w:rPr>
                        <w:t>Finansų įstaigos ir kiti įpareigotieji subjektai turi teisę nereikalauti, kad klientas finansų įstaigos ar kito įpareigotojo subjekto tiesiogiai iš valstybės informacinių sistemų ar registrų gautus dokumentus, duomenis ar informaciją patvirtintų parašu, jeigu tokie dokumentai, duomenys ar informacija nesiskiria nuo anksčiau kliento parašu patvirtintų dokumentų, duomenų ar informacijos, jeigu iš valstybės informacinių sistemų ar registrų gauti dokumentai, duomenys ar informacija yra apie juridinio asmens vadovą, taip pat jeigu tokie dokumentai, duomenys ar informacija gauti iš Lietuvos Respublikos gyventojų registro. Visais šioje dalyje nurodytais atvejais turi būti laikomasi šio straipsnio 1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5 d."/>
                    <w:tag w:val="part_b5dfba15abbc400792b49a5231b02a4c"/>
                    <w:lock w:val="sdtLocked"/>
                    <w:richText/>
                  </w:sdtPr>
                  <w:sdtContent>
                    <w:p>
                      <w:pPr>
                        <w:spacing w:line="360" w:lineRule="auto"/>
                        <w:ind w:firstLine="720"/>
                        <w:jc w:val="both"/>
                        <w:rPr>
                          <w:szCs w:val="24"/>
                        </w:rPr>
                      </w:pPr>
                      <w:sdt>
                        <w:sdtPr>
                          <w:alias w:val="Numeris"/>
                          <w:tag w:val="nr_b5dfba15abbc400792b49a5231b02a4c"/>
                          <w:lock w:val="sdtLocked"/>
                          <w:richText/>
                        </w:sdtPr>
                        <w:sdtContent>
                          <w:r>
                            <w:rPr>
                              <w:szCs w:val="24"/>
                            </w:rPr>
                            <w:t>5</w:t>
                          </w:r>
                        </w:sdtContent>
                      </w:sdt>
                      <w:r>
                        <w:rPr>
                          <w:szCs w:val="24"/>
                        </w:rPr>
                        <w:t>. Kai klientas yra juridinis asmuo, atstovaujamas fizinio asmens, arba klientui – fiziniam asmeniui atstovauja kitas fizinis asmuo, finansų įstaiga ar kitas įpareigotasis subjektas turi pareikalauti iš jo įgaliojimo ir patikrinti jo galiojimą (tai yra jį išdavusio asmens teisę išduoti tokį įgaliojimą), įgaliojimo galiojimo laiką, kokius veiksmus atlikti nurodyta įgaliojime (įgaliojimas turi atitikti Lietuvos Respublikos civilinio kodekso reikalavimus. Užsienyje išduotas įgaliojimas turi būti legalizuotas arba patvirtintas dokumentų tvirtinimo pažyma (</w:t>
                      </w:r>
                      <w:r>
                        <w:rPr>
                          <w:i/>
                          <w:szCs w:val="24"/>
                        </w:rPr>
                        <w:t>apostille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w:tag w:val="part_37cdc4b9540140ea90c3e7b5e6c7cbad"/>
                    <w:lock w:val="sdtLocked"/>
                    <w:richText/>
                  </w:sdtPr>
                  <w:sdtContent>
                    <w:p>
                      <w:pPr>
                        <w:spacing w:line="360" w:lineRule="auto"/>
                        <w:ind w:firstLine="720"/>
                        <w:jc w:val="both"/>
                        <w:rPr>
                          <w:szCs w:val="24"/>
                        </w:rPr>
                      </w:pPr>
                      <w:sdt>
                        <w:sdtPr>
                          <w:alias w:val="Numeris"/>
                          <w:tag w:val="nr_37cdc4b9540140ea90c3e7b5e6c7cbad"/>
                          <w:lock w:val="sdtLocked"/>
                          <w:richText/>
                        </w:sdtPr>
                        <w:sdtContent>
                          <w:r>
                            <w:rPr>
                              <w:szCs w:val="24"/>
                            </w:rPr>
                            <w:t>6</w:t>
                          </w:r>
                        </w:sdtContent>
                      </w:sdt>
                      <w:r>
                        <w:rPr>
                          <w:szCs w:val="24"/>
                        </w:rPr>
                        <w:t xml:space="preserve">. </w:t>
                      </w:r>
                      <w:r>
                        <w:rPr>
                          <w:spacing w:val="-2"/>
                          <w:szCs w:val="24"/>
                        </w:rPr>
                        <w:t xml:space="preserve">Pradėdamas kliento tapatybės nustatymą, kai klientas – fizinis asmuo arba kliento – </w:t>
                      </w:r>
                      <w:r>
                        <w:rPr>
                          <w:szCs w:val="24"/>
                        </w:rPr>
                        <w:t>juridinio asmens atstovas nustatant jo tapatybę dalyvauja fiziškai, finansų įstaigos ar kito įpareigotojo subjekto atsakingas darbuotojas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10 str. 6 d. 1 p."/>
                        <w:tag w:val="part_28e6253f95cd47c787d1d38d56acd17e"/>
                        <w:lock w:val="sdtLocked"/>
                        <w:richText/>
                      </w:sdtPr>
                      <w:sdtContent>
                        <w:p>
                          <w:pPr>
                            <w:spacing w:line="360" w:lineRule="auto"/>
                            <w:ind w:firstLine="720"/>
                            <w:jc w:val="both"/>
                            <w:rPr>
                              <w:szCs w:val="24"/>
                            </w:rPr>
                          </w:pPr>
                          <w:sdt>
                            <w:sdtPr>
                              <w:alias w:val="Numeris"/>
                              <w:tag w:val="nr_28e6253f95cd47c787d1d38d56acd17e"/>
                              <w:lock w:val="sdtLocked"/>
                              <w:richText/>
                            </w:sdtPr>
                            <w:sdtContent>
                              <w:r>
                                <w:rPr>
                                  <w:szCs w:val="24"/>
                                </w:rPr>
                                <w:t>1</w:t>
                              </w:r>
                            </w:sdtContent>
                          </w:sdt>
                          <w:r>
                            <w:rPr>
                              <w:szCs w:val="24"/>
                            </w:rPr>
                            <w:t>) įvertinti, ar klientas (arba kliento atstovas) – fizinis asmuo, pradedantis bendradarbiauti su finansų įstaiga ar kitu įpareigotuoju subjektu, pateikia galiojančius šio straipsnio 1 dalyje nurodytus dokumentus; nustatyti, ar jo pateiktame dokumente yra būtent to kliento nuotrauka;</w:t>
                          </w:r>
                        </w:p>
                      </w:sdtContent>
                    </w:sdt>
                    <w:sdt>
                      <w:sdtPr>
                        <w:alias w:val="10 str. 6 d. 2 p."/>
                        <w:tag w:val="part_23bf44fce0714fd4874129dc97dc3129"/>
                        <w:lock w:val="sdtLocked"/>
                        <w:richText/>
                      </w:sdtPr>
                      <w:sdtContent>
                        <w:p>
                          <w:pPr>
                            <w:spacing w:line="360" w:lineRule="auto"/>
                            <w:ind w:firstLine="720"/>
                            <w:jc w:val="both"/>
                            <w:rPr>
                              <w:szCs w:val="24"/>
                            </w:rPr>
                          </w:pPr>
                          <w:sdt>
                            <w:sdtPr>
                              <w:alias w:val="Numeris"/>
                              <w:tag w:val="nr_23bf44fce0714fd4874129dc97dc3129"/>
                              <w:lock w:val="sdtLocked"/>
                              <w:richText/>
                            </w:sdtPr>
                            <w:sdtContent>
                              <w:r>
                                <w:rPr>
                                  <w:szCs w:val="24"/>
                                </w:rPr>
                                <w:t>2</w:t>
                              </w:r>
                            </w:sdtContent>
                          </w:sdt>
                          <w:r>
                            <w:rPr>
                              <w:szCs w:val="24"/>
                            </w:rPr>
                            <w:t>) įvertinti pateikto dokumento būklę (ypač didelį dėmesį atkreipti į tai, ar nuotrauka, puslapiai ar įrašai nebuvo keičiami, taisomi ir panašiai);</w:t>
                          </w:r>
                        </w:p>
                      </w:sdtContent>
                    </w:sdt>
                    <w:sdt>
                      <w:sdtPr>
                        <w:alias w:val="10 str. 6 d. 3 p."/>
                        <w:tag w:val="part_1a290311b57049949c0d9e885973e358"/>
                        <w:lock w:val="sdtLocked"/>
                        <w:richText/>
                      </w:sdtPr>
                      <w:sdtContent>
                        <w:p>
                          <w:pPr>
                            <w:spacing w:line="400" w:lineRule="atLeast"/>
                            <w:ind w:firstLine="720"/>
                            <w:jc w:val="both"/>
                            <w:rPr>
                              <w:szCs w:val="24"/>
                            </w:rPr>
                          </w:pPr>
                          <w:sdt>
                            <w:sdtPr>
                              <w:alias w:val="Numeris"/>
                              <w:tag w:val="nr_1a290311b57049949c0d9e885973e358"/>
                              <w:lock w:val="sdtLocked"/>
                              <w:richText/>
                            </w:sdtPr>
                            <w:sdtContent>
                              <w:r>
                                <w:rPr>
                                  <w:szCs w:val="24"/>
                                </w:rPr>
                                <w:t>3</w:t>
                              </w:r>
                            </w:sdtContent>
                          </w:sdt>
                          <w:r>
                            <w:rPr>
                              <w:szCs w:val="24"/>
                            </w:rPr>
                            <w:t>) sužinoti, ar klientas – fizinis ar juridinis asmuo pats naudosis finansų įstaigos ar kito įpareigotojo subjekto paslaugomis, ar jis atstovaus kito asmens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4 p."/>
                        <w:tag w:val="part_3f3faf0977e74cddbc0e616e082b0142"/>
                        <w:lock w:val="sdtLocked"/>
                        <w:richText/>
                      </w:sdtPr>
                      <w:sdtContent>
                        <w:p>
                          <w:pPr>
                            <w:spacing w:line="360" w:lineRule="auto"/>
                            <w:ind w:firstLine="720"/>
                            <w:jc w:val="both"/>
                            <w:rPr>
                              <w:szCs w:val="24"/>
                            </w:rPr>
                          </w:pPr>
                          <w:sdt>
                            <w:sdtPr>
                              <w:alias w:val="Numeris"/>
                              <w:tag w:val="nr_3f3faf0977e74cddbc0e616e082b0142"/>
                              <w:lock w:val="sdtLocked"/>
                              <w:richText/>
                            </w:sdtPr>
                            <w:sdtContent>
                              <w:r>
                                <w:rPr>
                                  <w:szCs w:val="24"/>
                                </w:rPr>
                                <w:t>4</w:t>
                              </w:r>
                            </w:sdtContent>
                          </w:sdt>
                          <w:r>
                            <w:rPr>
                              <w:szCs w:val="24"/>
                            </w:rPr>
                            <w:t>) įsitikinti, ar fizinis arba juridinis asmuo turi reikiamus įgaliojimus veikti kliento vardu;</w:t>
                          </w:r>
                        </w:p>
                      </w:sdtContent>
                    </w:sdt>
                    <w:sdt>
                      <w:sdtPr>
                        <w:alias w:val="10 str. 6 d. 5 p."/>
                        <w:tag w:val="part_ebdc92924b094efaacbca4e1ec23f5f8"/>
                        <w:lock w:val="sdtLocked"/>
                        <w:richText/>
                      </w:sdtPr>
                      <w:sdtContent>
                        <w:p>
                          <w:pPr>
                            <w:spacing w:line="360" w:lineRule="auto"/>
                            <w:ind w:firstLine="720"/>
                            <w:jc w:val="both"/>
                            <w:rPr>
                              <w:szCs w:val="24"/>
                            </w:rPr>
                          </w:pPr>
                          <w:sdt>
                            <w:sdtPr>
                              <w:alias w:val="Numeris"/>
                              <w:tag w:val="nr_ebdc92924b094efaacbca4e1ec23f5f8"/>
                              <w:lock w:val="sdtLocked"/>
                              <w:richText/>
                            </w:sdtPr>
                            <w:sdtContent>
                              <w:r>
                                <w:rPr>
                                  <w:szCs w:val="24"/>
                                </w:rPr>
                                <w:t>5</w:t>
                              </w:r>
                            </w:sdtContent>
                          </w:sdt>
                          <w:r>
                            <w:rPr>
                              <w:szCs w:val="24"/>
                            </w:rPr>
                            <w:t xml:space="preserve">) padaryti fizinio asmens pateikto šio straipsnio 1 dalyje nurodyto dokumento puslapių, kuriuose yra šio fizinio asmens nuotrauka ir kiti tapatybei nustatyti reikalingi duomenys, kopiją arba nuskenuoti dokumentą; pensijų fondų valdymo įmonių (sudarant pensijų kaupimo sutartis), draudimo įmonių ir draudimo brokerių įmonių atsakingas darbuotojas privalo padaryti fizinio asmens šio straipsnio 1 dalyje nurodyto dokumento puslapių, kuriuose yra šio fizinio asmens nuotrauka ir kiti tapatybei nustatyti reikalingi duomenys, kopiją arba nuskenuoti dokumentą arba įrašyti asmens duomenis (vardas ir pavardė, asmens kodas ar kita šiam asmeniui suteikta unikali simbolių seka, skirta asmeniui identifikuoti) pildomame dokumente (pensijų kaupimo sutartyje ar draudimo liudijime – polise); </w:t>
                          </w:r>
                        </w:p>
                      </w:sdtContent>
                    </w:sdt>
                    <w:sdt>
                      <w:sdtPr>
                        <w:alias w:val="10 str. 6 d. 6 p."/>
                        <w:tag w:val="part_f728c14ed4d849a3ac905cbd5e8c4c07"/>
                        <w:lock w:val="sdtLocked"/>
                        <w:richText/>
                      </w:sdtPr>
                      <w:sdtContent>
                        <w:p>
                          <w:pPr>
                            <w:spacing w:line="360" w:lineRule="auto"/>
                            <w:ind w:firstLine="720"/>
                            <w:jc w:val="both"/>
                            <w:rPr>
                              <w:szCs w:val="24"/>
                            </w:rPr>
                          </w:pPr>
                          <w:sdt>
                            <w:sdtPr>
                              <w:alias w:val="Numeris"/>
                              <w:tag w:val="nr_f728c14ed4d849a3ac905cbd5e8c4c07"/>
                              <w:lock w:val="sdtLocked"/>
                              <w:richText/>
                            </w:sdtPr>
                            <w:sdtContent>
                              <w:r>
                                <w:rPr>
                                  <w:szCs w:val="24"/>
                                </w:rPr>
                                <w:t>6</w:t>
                              </w:r>
                            </w:sdtContent>
                          </w:sdt>
                          <w:r>
                            <w:rPr>
                              <w:szCs w:val="24"/>
                            </w:rPr>
                            <w:t>) patikrinti, ar yra aplinkybių taikyti sustiprintą kliento tapatybės nustatymą.</w:t>
                          </w:r>
                        </w:p>
                      </w:sdtContent>
                    </w:sdt>
                  </w:sdtContent>
                </w:sdt>
                <w:sdt>
                  <w:sdtPr>
                    <w:alias w:val="10 str. 7 d."/>
                    <w:tag w:val="part_74f7236233104dbbba1e3edd92bae614"/>
                    <w:lock w:val="sdtLocked"/>
                    <w:richText/>
                  </w:sdtPr>
                  <w:sdtContent>
                    <w:p>
                      <w:pPr>
                        <w:spacing w:line="360" w:lineRule="auto"/>
                        <w:ind w:firstLine="720"/>
                        <w:jc w:val="both"/>
                        <w:rPr>
                          <w:szCs w:val="24"/>
                        </w:rPr>
                      </w:pPr>
                      <w:sdt>
                        <w:sdtPr>
                          <w:alias w:val="Numeris"/>
                          <w:tag w:val="nr_74f7236233104dbbba1e3edd92bae614"/>
                          <w:lock w:val="sdtLocked"/>
                          <w:richText/>
                        </w:sdtPr>
                        <w:sdtContent>
                          <w:r>
                            <w:rPr>
                              <w:szCs w:val="24"/>
                            </w:rPr>
                            <w:t>7</w:t>
                          </w:r>
                        </w:sdtContent>
                      </w:sdt>
                      <w:r>
                        <w:rPr>
                          <w:szCs w:val="24"/>
                        </w:rPr>
                        <w:t xml:space="preserve">. Ant kiekvieno kliento tapatybę patvirtinančio dokumento kopijos (jeigu daroma popierinė dokumento kopija) finansų įstaigos ar kito įpareigotojo subjekto atsakingas darbuotojas ar įgaliotas asmuo, padaręs dokumento kopiją, privalo uždėti tikrumo žymą.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1 str."/>
                <w:tag w:val="part_efae25c5036c43408689ed7779efb9c8"/>
                <w:lock w:val="sdtLocked"/>
                <w:richText/>
              </w:sdtPr>
              <w:sdtContent>
                <w:p>
                  <w:pPr>
                    <w:spacing w:line="360" w:lineRule="auto"/>
                    <w:ind w:left="2268" w:hanging="1548"/>
                    <w:jc w:val="both"/>
                    <w:rPr>
                      <w:b/>
                      <w:szCs w:val="24"/>
                    </w:rPr>
                  </w:pPr>
                  <w:sdt>
                    <w:sdtPr>
                      <w:alias w:val="Numeris"/>
                      <w:tag w:val="nr_efae25c5036c43408689ed7779efb9c8"/>
                      <w:lock w:val="sdtLocked"/>
                      <w:richText/>
                    </w:sdtPr>
                    <w:sdtContent>
                      <w:r>
                        <w:rPr>
                          <w:b/>
                          <w:szCs w:val="24"/>
                        </w:rPr>
                        <w:t>11</w:t>
                      </w:r>
                    </w:sdtContent>
                  </w:sdt>
                  <w:r>
                    <w:rPr>
                      <w:szCs w:val="24"/>
                    </w:rPr>
                    <w:t xml:space="preserve"> </w:t>
                  </w:r>
                  <w:r>
                    <w:rPr>
                      <w:b/>
                      <w:szCs w:val="24"/>
                    </w:rPr>
                    <w:t xml:space="preserve">straipsnis. </w:t>
                  </w:r>
                  <w:sdt>
                    <w:sdtPr>
                      <w:alias w:val="Pavadinimas"/>
                      <w:tag w:val="title_efae25c5036c43408689ed7779efb9c8"/>
                      <w:lock w:val="sdtLocked"/>
                      <w:richText/>
                    </w:sdtPr>
                    <w:sdtContent>
                      <w:r>
                        <w:rPr>
                          <w:b/>
                          <w:szCs w:val="24"/>
                        </w:rPr>
                        <w:t>Kliento ir naudos gavėjo tapatybės nustatymo reikalavimai, kai tapatybė nustatoma klientui fiziškai nedalyvaujant</w:t>
                      </w:r>
                    </w:sdtContent>
                  </w:sdt>
                </w:p>
                <w:sdt>
                  <w:sdtPr>
                    <w:alias w:val="11 str. 1 d."/>
                    <w:tag w:val="part_64151a2bbc9a43a7bf89346322abe641"/>
                    <w:lock w:val="sdtLocked"/>
                    <w:richText/>
                  </w:sdtPr>
                  <w:sdtContent>
                    <w:p>
                      <w:pPr>
                        <w:spacing w:line="360" w:lineRule="auto"/>
                        <w:ind w:firstLine="720"/>
                        <w:jc w:val="both"/>
                        <w:rPr>
                          <w:szCs w:val="24"/>
                        </w:rPr>
                      </w:pPr>
                      <w:sdt>
                        <w:sdtPr>
                          <w:alias w:val="Numeris"/>
                          <w:tag w:val="nr_64151a2bbc9a43a7bf89346322abe641"/>
                          <w:lock w:val="sdtLocked"/>
                          <w:richText/>
                        </w:sdtPr>
                        <w:sdtContent>
                          <w:r>
                            <w:rPr>
                              <w:szCs w:val="24"/>
                            </w:rPr>
                            <w:t>1</w:t>
                          </w:r>
                        </w:sdtContent>
                      </w:sdt>
                      <w:r>
                        <w:rPr>
                          <w:szCs w:val="24"/>
                        </w:rPr>
                        <w:t>. Kliento – fizinio asmens arba kliento – juridinio asmens atstovo ir naudos gavėjo tapatybė gali būti nustatyta klientui fiziškai nedalyvaujant tik šiais atvejais:</w:t>
                      </w:r>
                    </w:p>
                    <w:sdt>
                      <w:sdtPr>
                        <w:alias w:val="11 str. 1 d. 1 p."/>
                        <w:tag w:val="part_ccd651c7ecb84915bf89746c1c5912cf"/>
                        <w:lock w:val="sdtLocked"/>
                        <w:richText/>
                      </w:sdtPr>
                      <w:sdtContent>
                        <w:p>
                          <w:pPr>
                            <w:spacing w:line="360" w:lineRule="auto"/>
                            <w:ind w:firstLine="720"/>
                            <w:jc w:val="both"/>
                            <w:rPr>
                              <w:szCs w:val="24"/>
                            </w:rPr>
                          </w:pPr>
                          <w:sdt>
                            <w:sdtPr>
                              <w:alias w:val="Numeris"/>
                              <w:tag w:val="nr_ccd651c7ecb84915bf89746c1c5912cf"/>
                              <w:lock w:val="sdtLocked"/>
                              <w:richText/>
                            </w:sdtPr>
                            <w:sdtContent>
                              <w:r>
                                <w:rPr>
                                  <w:szCs w:val="24"/>
                                </w:rPr>
                                <w:t>1</w:t>
                              </w:r>
                            </w:sdtContent>
                          </w:sdt>
                          <w:r>
                            <w:rPr>
                              <w:szCs w:val="24"/>
                            </w:rPr>
                            <w:t>) naudojantis trečiųjų šalių informacija apie klientą ar naudos gavėją šio įstatymo 13 straipsnyje nustatyta tvarka;</w:t>
                          </w:r>
                        </w:p>
                      </w:sdtContent>
                    </w:sdt>
                    <w:sdt>
                      <w:sdtPr>
                        <w:alias w:val="11 str. 1 d. 2 p."/>
                        <w:tag w:val="part_63d46f75890d4c8e9a6ff4409fd525f4"/>
                        <w:lock w:val="sdtLocked"/>
                        <w:richText/>
                      </w:sdtPr>
                      <w:sdtContent>
                        <w:p>
                          <w:pPr>
                            <w:spacing w:line="360" w:lineRule="auto"/>
                            <w:ind w:firstLine="720"/>
                            <w:jc w:val="both"/>
                            <w:rPr>
                              <w:szCs w:val="24"/>
                            </w:rPr>
                          </w:pPr>
                          <w:sdt>
                            <w:sdtPr>
                              <w:alias w:val="Numeris"/>
                              <w:tag w:val="nr_63d46f75890d4c8e9a6ff4409fd525f4"/>
                              <w:lock w:val="sdtLocked"/>
                              <w:richText/>
                            </w:sdtPr>
                            <w:sdtContent>
                              <w:r>
                                <w:rPr>
                                  <w:szCs w:val="24"/>
                                </w:rPr>
                                <w:t>2</w:t>
                              </w:r>
                            </w:sdtContent>
                          </w:sdt>
                          <w:r>
                            <w:rPr>
                              <w:szCs w:val="24"/>
                            </w:rPr>
                            <w:t>) naudojant Europos Sąjungoje išduotas elektroninės atpažinties priemones, veikiančias pagal aukšto arba pakankamo saugumo užtikrinimo lygio elektroninės atpažinties schemas, nustatytas 2014 m. liepos 23 d. Europos Parlamento ir Tarybos reglamente (ES) Nr. 910/2014 dėl elektroninės atpažinties ir elektroninių operacijų patikimumo užtikrinimo paslaugų vidaus rinkoje, kuriuo panaikinama Direktyva 1999/93/EB;</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1 d. 3 p."/>
                        <w:tag w:val="part_4422cf5d97254ced90f6a8160836ddfa"/>
                        <w:lock w:val="sdtLocked"/>
                        <w:richText/>
                      </w:sdtPr>
                      <w:sdtContent>
                        <w:p>
                          <w:pPr>
                            <w:spacing w:line="360" w:lineRule="auto"/>
                            <w:ind w:firstLine="720"/>
                            <w:jc w:val="both"/>
                            <w:rPr>
                              <w:szCs w:val="24"/>
                            </w:rPr>
                          </w:pPr>
                          <w:sdt>
                            <w:sdtPr>
                              <w:alias w:val="Numeris"/>
                              <w:tag w:val="nr_4422cf5d97254ced90f6a8160836ddfa"/>
                              <w:lock w:val="sdtLocked"/>
                              <w:richText/>
                            </w:sdtPr>
                            <w:sdtContent>
                              <w:r>
                                <w:rPr>
                                  <w:szCs w:val="24"/>
                                </w:rPr>
                                <w:t>3</w:t>
                              </w:r>
                            </w:sdtContent>
                          </w:sdt>
                          <w:r>
                            <w:rPr>
                              <w:szCs w:val="24"/>
                            </w:rPr>
                            <w:t xml:space="preserve">) kai informacija apie asmens tapatybę patvirtinama kvalifikuotu elektroniniu parašu, naudojant kvalifikuotą elektroninio parašo sertifikatą, kuris atitinka Reglamento (ES) Nr. 910/2014 reikalavimus. Trečiųjų valstybių kvalifikuoti elektroniniai parašai, sudaryti naudojant kvalifikuotą elektroninio parašo sertifikatą, pripažįstami vadovaujantis Reglamento (ES) Nr. 910/2014 14 straipsniu; </w:t>
                          </w:r>
                        </w:p>
                      </w:sdtContent>
                    </w:sdt>
                    <w:sdt>
                      <w:sdtPr>
                        <w:alias w:val="11 str. 1 d. 4 p."/>
                        <w:tag w:val="part_0e99ff92f1b84af8b983367fb7bd7337"/>
                        <w:lock w:val="sdtLocked"/>
                        <w:richText/>
                      </w:sdtPr>
                      <w:sdtContent>
                        <w:p>
                          <w:pPr>
                            <w:tabs>
                              <w:tab w:val="left" w:pos="2460"/>
                            </w:tabs>
                            <w:spacing w:line="360" w:lineRule="auto"/>
                            <w:ind w:firstLine="720"/>
                            <w:jc w:val="both"/>
                            <w:rPr>
                              <w:rFonts w:eastAsia="Yu Gothic"/>
                            </w:rPr>
                          </w:pPr>
                          <w:sdt>
                            <w:sdtPr>
                              <w:alias w:val="Numeris"/>
                              <w:tag w:val="nr_0e99ff92f1b84af8b983367fb7bd7337"/>
                              <w:lock w:val="sdtLocked"/>
                              <w:richText/>
                            </w:sdtPr>
                            <w:sdtContent>
                              <w:r>
                                <w:rPr>
                                  <w:rFonts w:eastAsia="Yu Gothic"/>
                                </w:rPr>
                                <w:t>4</w:t>
                              </w:r>
                            </w:sdtContent>
                          </w:sdt>
                          <w:r>
                            <w:rPr>
                              <w:rFonts w:eastAsia="Yu Gothic"/>
                            </w:rPr>
                            <w:t>) naudojant elektronines priemones, leidžiančias tiesioginį vaizdo perdavimą vienu iš šių būdų:</w:t>
                          </w:r>
                        </w:p>
                        <w:sdt>
                          <w:sdtPr>
                            <w:alias w:val="11 str. 1 d. 4 p. a pp."/>
                            <w:tag w:val="part_ab69ffdf800b4fde947d6e597c111c53"/>
                            <w:lock w:val="sdtLocked"/>
                            <w:richText/>
                          </w:sdtPr>
                          <w:sdtContent>
                            <w:p>
                              <w:pPr>
                                <w:tabs>
                                  <w:tab w:val="left" w:pos="2460"/>
                                </w:tabs>
                                <w:spacing w:line="360" w:lineRule="auto"/>
                                <w:ind w:firstLine="720"/>
                                <w:jc w:val="both"/>
                                <w:rPr>
                                  <w:rFonts w:eastAsia="Yu Gothic"/>
                                </w:rPr>
                              </w:pPr>
                              <w:sdt>
                                <w:sdtPr>
                                  <w:alias w:val="Numeris"/>
                                  <w:tag w:val="nr_ab69ffdf800b4fde947d6e597c111c53"/>
                                  <w:lock w:val="sdtLocked"/>
                                  <w:richText/>
                                </w:sdtPr>
                                <w:sdtContent>
                                  <w:r>
                                    <w:rPr>
                                      <w:rFonts w:eastAsia="Yu Gothic"/>
                                    </w:rPr>
                                    <w:t>a</w:t>
                                  </w:r>
                                </w:sdtContent>
                              </w:sdt>
                              <w:r>
                                <w:rPr>
                                  <w:rFonts w:eastAsia="Yu Gothic"/>
                                </w:rPr>
                                <w:t>) tiesioginio vaizdo perdavimo metu užfiksuojamas tapatybę patvirtinančio dokumento originalas ir kliento tapatybė patvirtinama naudojantis bent pažangiuoju elektroniniu parašu, atitinkančiu Reglamento (ES) Nr. 910/2014 26 straipsnyje nustatytus reikalavimus;</w:t>
                              </w:r>
                            </w:p>
                          </w:sdtContent>
                        </w:sdt>
                        <w:sdt>
                          <w:sdtPr>
                            <w:alias w:val="11 str. 1 d. 4 p. b pp."/>
                            <w:tag w:val="part_be2f207f07404aff96e38b18d191c291"/>
                            <w:lock w:val="sdtLocked"/>
                            <w:richText/>
                          </w:sdtPr>
                          <w:sdtContent>
                            <w:p>
                              <w:pPr>
                                <w:tabs>
                                  <w:tab w:val="left" w:pos="2460"/>
                                </w:tabs>
                                <w:spacing w:line="360" w:lineRule="auto"/>
                                <w:ind w:firstLine="720"/>
                                <w:jc w:val="both"/>
                                <w:rPr>
                                  <w:szCs w:val="24"/>
                                </w:rPr>
                              </w:pPr>
                              <w:sdt>
                                <w:sdtPr>
                                  <w:alias w:val="Numeris"/>
                                  <w:tag w:val="nr_be2f207f07404aff96e38b18d191c291"/>
                                  <w:lock w:val="sdtLocked"/>
                                  <w:richText/>
                                </w:sdtPr>
                                <w:sdtContent>
                                  <w:r>
                                    <w:rPr>
                                      <w:rFonts w:eastAsia="Yu Gothic"/>
                                    </w:rPr>
                                    <w:t>b</w:t>
                                  </w:r>
                                </w:sdtContent>
                              </w:sdt>
                              <w:r>
                                <w:rPr>
                                  <w:rFonts w:eastAsia="Yu Gothic"/>
                                </w:rPr>
                                <w:t>) tiesioginio vaizdo perdavimo metu užfiksuojamas kliento veido atvaizdas ir kliento parodytas tapatybę patvirtinančio dokumento originalas;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str. 1 d. 5 p."/>
                        <w:tag w:val="part_70508cb810c84e618b8e61cf05869dcf"/>
                        <w:lock w:val="sdtLocked"/>
                        <w:richText/>
                      </w:sdtPr>
                      <w:sdtContent>
                        <w:p>
                          <w:pPr>
                            <w:spacing w:line="360" w:lineRule="auto"/>
                            <w:ind w:firstLine="720"/>
                            <w:jc w:val="both"/>
                            <w:rPr>
                              <w:szCs w:val="24"/>
                            </w:rPr>
                          </w:pPr>
                          <w:sdt>
                            <w:sdtPr>
                              <w:alias w:val="Numeris"/>
                              <w:tag w:val="nr_70508cb810c84e618b8e61cf05869dcf"/>
                              <w:lock w:val="sdtLocked"/>
                              <w:richText/>
                            </w:sdtPr>
                            <w:sdtContent>
                              <w:r>
                                <w:t>5</w:t>
                              </w:r>
                            </w:sdtContent>
                          </w:sdt>
                          <w:r>
                            <w:t xml:space="preserve">) prieš pradedant naudotis finansų įstaigos ar kito įpareigotojo subjekto paslaugomis, į jo mokėjimo sąskaitą iš kliento vardu kredito, </w:t>
                          </w:r>
                          <w:r>
                            <w:rPr>
                              <w:bCs/>
                            </w:rPr>
                            <w:t>mokėjimo ar elektroninių pinigų</w:t>
                          </w:r>
                          <w:r>
                            <w:t xml:space="preserve"> įstaigoje, kuri yra registruota Europos Sąjungos valstybėje narėje arba trečiojoje valstybėje, nustačiusioje šio įstatymo reikalavimams lygiaverčius reikalavimus, ir kompetentingų institucijų prižiūrima dėl šių reikalavimų laikymosi, turimos sąskaitos atliekamas mokėjimo pavedimas ir pateikiama Lietuvos Respublikos teisės aktų nustatyta tvarka patvirtinta popierinė tapatybę patvirtinančio dokumento kopija. Tapatybę patvirtinančio dokumento kopijos tvirtinimo ir pateikimo tvarką nustato Finansinių nusikaltimų tyrimo tarnyba.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Content>
                </w:sdt>
                <w:sdt>
                  <w:sdtPr>
                    <w:alias w:val="11 str. 2 d."/>
                    <w:tag w:val="part_a1f2df36ffa64400aed8132182574281"/>
                    <w:lock w:val="sdtLocked"/>
                    <w:richText/>
                  </w:sdtPr>
                  <w:sdtContent>
                    <w:p>
                      <w:pPr>
                        <w:spacing w:line="360" w:lineRule="auto"/>
                        <w:ind w:firstLine="720"/>
                        <w:jc w:val="both"/>
                        <w:rPr>
                          <w:szCs w:val="24"/>
                        </w:rPr>
                      </w:pPr>
                      <w:sdt>
                        <w:sdtPr>
                          <w:alias w:val="Numeris"/>
                          <w:tag w:val="nr_a1f2df36ffa64400aed8132182574281"/>
                          <w:lock w:val="sdtLocked"/>
                          <w:richText/>
                        </w:sdtPr>
                        <w:sdtContent>
                          <w:r>
                            <w:rPr>
                              <w:szCs w:val="24"/>
                            </w:rPr>
                            <w:t>2</w:t>
                          </w:r>
                        </w:sdtContent>
                      </w:sdt>
                      <w:r>
                        <w:rPr>
                          <w:szCs w:val="24"/>
                        </w:rPr>
                        <w:t>. Nustatant kliento ir naudos gavėjo tapatybę šio straipsnio 1 dalies 1, 2 ir 3 punktuose nurodytais atvejais, laikomasi šių sąlygų:</w:t>
                      </w:r>
                    </w:p>
                    <w:sdt>
                      <w:sdtPr>
                        <w:alias w:val="11 str. 2 d. 1 p."/>
                        <w:tag w:val="part_a6dfa61b87684d608c43e61a039b2e65"/>
                        <w:lock w:val="sdtLocked"/>
                        <w:richText/>
                      </w:sdtPr>
                      <w:sdtContent>
                        <w:p>
                          <w:pPr>
                            <w:spacing w:line="360" w:lineRule="auto"/>
                            <w:ind w:firstLine="720"/>
                            <w:jc w:val="both"/>
                            <w:rPr>
                              <w:szCs w:val="24"/>
                            </w:rPr>
                          </w:pPr>
                          <w:sdt>
                            <w:sdtPr>
                              <w:alias w:val="Numeris"/>
                              <w:tag w:val="nr_a6dfa61b87684d608c43e61a039b2e65"/>
                              <w:lock w:val="sdtLocked"/>
                              <w:richText/>
                            </w:sdtPr>
                            <w:sdtContent>
                              <w:r>
                                <w:rPr>
                                  <w:szCs w:val="24"/>
                                </w:rPr>
                                <w:t>1</w:t>
                              </w:r>
                            </w:sdtContent>
                          </w:sdt>
                          <w:r>
                            <w:rPr>
                              <w:szCs w:val="24"/>
                            </w:rPr>
                            <w:t>) prieš nustatant kliento ir naudos gavėjo tapatybę šio straipsnio 1 dalies 1 ir 2 punktuose nurodytais atvejais kliento tapatybė trečiosios šalies buvo nustatyta jam fiziškai dalyvaujant arba naudojant elektronines priemones, leidžiančias tiesioginį vaizdo perdavimą vienu iš būdų, nurodytų šio straipsnio 1 dalies 4 punkte, arba šio straipsnio 1 dalies 5 punkte nurodytu būdu, taip pat kai kliento tapatybė buvo nustatyta jam fiziškai dalyvaujant išduodant elektroninės atpažinties priemonę, veikiančią pagal aukšto arba pakankamo saugumo užtikrinimo lygio elektroninės atpažinties schemą;</w:t>
                          </w:r>
                        </w:p>
                      </w:sdtContent>
                    </w:sdt>
                    <w:sdt>
                      <w:sdtPr>
                        <w:alias w:val="11 str. 2 d. 2 p."/>
                        <w:tag w:val="part_4b175f12d28d437a88d6c7f8015544df"/>
                        <w:lock w:val="sdtLocked"/>
                        <w:richText/>
                      </w:sdtPr>
                      <w:sdtContent>
                        <w:p>
                          <w:pPr>
                            <w:spacing w:line="360" w:lineRule="auto"/>
                            <w:ind w:firstLine="720"/>
                            <w:jc w:val="both"/>
                            <w:rPr>
                              <w:szCs w:val="24"/>
                            </w:rPr>
                          </w:pPr>
                          <w:sdt>
                            <w:sdtPr>
                              <w:alias w:val="Numeris"/>
                              <w:tag w:val="nr_4b175f12d28d437a88d6c7f8015544df"/>
                              <w:lock w:val="sdtLocked"/>
                              <w:richText/>
                            </w:sdtPr>
                            <w:sdtContent>
                              <w:r>
                                <w:rPr>
                                  <w:szCs w:val="24"/>
                                </w:rPr>
                                <w:t>2</w:t>
                              </w:r>
                            </w:sdtContent>
                          </w:sdt>
                          <w:r>
                            <w:rPr>
                              <w:szCs w:val="24"/>
                            </w:rPr>
                            <w:t>) prieš nustatant kliento ir naudos gavėjo tapatybę šio straipsnio 1 dalies 1, 2 ir 3 punktuose nurodytais atvejais, kliento ir naudos gavėjo – fizinio asmens ir juridinio asmens atstovo tapatybė šio įstatymo 9 straipsnyje nurodytais atvejais buvo nustatyta iš šio įstatymo 10 straipsnyje nurodytų dokumentų.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3 d."/>
                    <w:tag w:val="part_dbd85f4997f44ad4b4f7932e7b224dcf"/>
                    <w:lock w:val="sdtLocked"/>
                    <w:richText/>
                  </w:sdtPr>
                  <w:sdtContent>
                    <w:p>
                      <w:pPr>
                        <w:spacing w:line="400" w:lineRule="atLeast"/>
                        <w:ind w:firstLine="720"/>
                        <w:jc w:val="both"/>
                        <w:rPr>
                          <w:szCs w:val="24"/>
                        </w:rPr>
                      </w:pPr>
                      <w:sdt>
                        <w:sdtPr>
                          <w:alias w:val="Numeris"/>
                          <w:tag w:val="nr_dbd85f4997f44ad4b4f7932e7b224dcf"/>
                          <w:lock w:val="sdtLocked"/>
                          <w:richText/>
                        </w:sdtPr>
                        <w:sdtContent>
                          <w:r>
                            <w:rPr>
                              <w:szCs w:val="24"/>
                            </w:rPr>
                            <w:t>3</w:t>
                          </w:r>
                        </w:sdtContent>
                      </w:sdt>
                      <w:r>
                        <w:rPr>
                          <w:szCs w:val="24"/>
                        </w:rPr>
                        <w:t>. Nustatydami kliento ir naudos gavėjo tapatybę klientui fiziškai nedalyvaujant, finansų įstaigos ir kiti įpareigotieji subjektai privalo imtis šio įstatymo 9 straipsnyje nustatytų priemonių ir nustatyti bei patikrinti ir kliento, ir naudos gavėjo tapatybę, kliento ir naudos gavėjo tapatybei nustatyti panaudoti papildomus duomenis, dokumentus ar papildomą informaciją, kuri leistų įsitikinti kliento tapatybės autentiškumu, patikrinti, ar yra aplinkybių taikyti sustiprintą kliento tapatybės nustatymą, ir:</w:t>
                      </w:r>
                    </w:p>
                    <w:sdt>
                      <w:sdtPr>
                        <w:alias w:val="11 str. 3 d. 1 p."/>
                        <w:tag w:val="part_9d6927ddb4804ed2a55a92bf44829ccb"/>
                        <w:lock w:val="sdtLocked"/>
                        <w:richText/>
                      </w:sdtPr>
                      <w:sdtContent>
                        <w:p>
                          <w:pPr>
                            <w:spacing w:line="400" w:lineRule="atLeast"/>
                            <w:ind w:firstLine="720"/>
                            <w:jc w:val="both"/>
                            <w:rPr>
                              <w:szCs w:val="24"/>
                            </w:rPr>
                          </w:pPr>
                          <w:sdt>
                            <w:sdtPr>
                              <w:alias w:val="Numeris"/>
                              <w:tag w:val="nr_9d6927ddb4804ed2a55a92bf44829ccb"/>
                              <w:lock w:val="sdtLocked"/>
                              <w:richText/>
                            </w:sdtPr>
                            <w:sdtContent>
                              <w:r>
                                <w:rPr>
                                  <w:szCs w:val="24"/>
                                </w:rPr>
                                <w:t>1</w:t>
                              </w:r>
                            </w:sdtContent>
                          </w:sdt>
                          <w:r>
                            <w:rPr>
                              <w:szCs w:val="24"/>
                            </w:rPr>
                            <w:t>) šio straipsnio 1 dalies 1, 4 ir 5 punktuose nurodytais atvejais gauti šio įstatymo 10 ir 12 straipsniuose nurodytus duomenis;</w:t>
                          </w:r>
                        </w:p>
                      </w:sdtContent>
                    </w:sdt>
                    <w:sdt>
                      <w:sdtPr>
                        <w:alias w:val="11 str. 3 d. 2 p."/>
                        <w:tag w:val="part_e72ce0445b6d4d91b7210134ee4f0ddb"/>
                        <w:lock w:val="sdtLocked"/>
                        <w:richText/>
                      </w:sdtPr>
                      <w:sdtContent>
                        <w:p>
                          <w:pPr>
                            <w:spacing w:line="360" w:lineRule="auto"/>
                            <w:ind w:firstLine="720"/>
                            <w:jc w:val="both"/>
                          </w:pPr>
                          <w:sdt>
                            <w:sdtPr>
                              <w:alias w:val="Numeris"/>
                              <w:tag w:val="nr_e72ce0445b6d4d91b7210134ee4f0ddb"/>
                              <w:lock w:val="sdtLocked"/>
                              <w:richText/>
                            </w:sdtPr>
                            <w:sdtContent>
                              <w:r>
                                <w:rPr>
                                  <w:szCs w:val="24"/>
                                </w:rPr>
                                <w:t>2</w:t>
                              </w:r>
                            </w:sdtContent>
                          </w:sdt>
                          <w:r>
                            <w:rPr>
                              <w:szCs w:val="24"/>
                            </w:rPr>
                            <w:t>) šio straipsnio 1 dalies 2 ir 3 punktuose nurodytais atvejais gauti šio įstatymo 10 straipsnio 1 dalies 1, 2, 3 ir 6 punktuose, 10 straipsnio</w:t>
                          </w:r>
                          <w:r>
                            <w:rPr>
                              <w:bCs/>
                              <w:szCs w:val="24"/>
                            </w:rPr>
                            <w:t xml:space="preserve"> 1</w:t>
                          </w:r>
                          <w:r>
                            <w:rPr>
                              <w:bCs/>
                              <w:szCs w:val="24"/>
                              <w:vertAlign w:val="superscript"/>
                            </w:rPr>
                            <w:t>1</w:t>
                          </w:r>
                          <w:r>
                            <w:rPr>
                              <w:bCs/>
                              <w:szCs w:val="24"/>
                            </w:rPr>
                            <w:t xml:space="preserve"> dalyje,</w:t>
                          </w:r>
                          <w:r>
                            <w:rPr>
                              <w:szCs w:val="24"/>
                            </w:rPr>
                            <w:t xml:space="preserve"> 10 straipsnio 2 dalies 1, 2, 3 punktuose ir 12 straipsnio 2 dalyje nurodytus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1 d."/>
                    <w:tag w:val="part_10d849eae3174609ac3a26719ac1e189"/>
                    <w:lock w:val="sdtLocked"/>
                    <w:richText/>
                  </w:sdtPr>
                  <w:sdtContent>
                    <w:p>
                      <w:pPr>
                        <w:spacing w:line="400" w:lineRule="atLeast"/>
                        <w:ind w:firstLine="720"/>
                        <w:jc w:val="both"/>
                        <w:rPr>
                          <w:szCs w:val="24"/>
                          <w:lang w:eastAsia="lt-LT"/>
                        </w:rPr>
                      </w:pPr>
                      <w:sdt>
                        <w:sdtPr>
                          <w:alias w:val="Numeris"/>
                          <w:tag w:val="nr_10d849eae3174609ac3a26719ac1e189"/>
                          <w:lock w:val="sdtLocked"/>
                          <w:richText/>
                        </w:sdtPr>
                        <w:sdtContent>
                          <w:r>
                            <w:rPr>
                              <w:rFonts w:eastAsia="SimSun"/>
                              <w:szCs w:val="24"/>
                            </w:rPr>
                            <w:t>3</w:t>
                          </w:r>
                          <w:r>
                            <w:rPr>
                              <w:rFonts w:eastAsia="SimSun"/>
                              <w:szCs w:val="24"/>
                              <w:vertAlign w:val="superscript"/>
                            </w:rPr>
                            <w:t>1</w:t>
                          </w:r>
                        </w:sdtContent>
                      </w:sdt>
                      <w:r>
                        <w:rPr>
                          <w:rFonts w:eastAsia="SimSun"/>
                          <w:szCs w:val="24"/>
                        </w:rPr>
                        <w:t>. Finansų įstaigos ir kiti įpareigotieji subjektai, nustatydami kliento ir naudos gavėjo tapatybę klientui fiziškai nedalyvaujant, turi šio įstatymo 10 straipsnio 4 dalyje nurodytas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str. 4 d."/>
                    <w:tag w:val="part_96cd111e46c845eeb6bd03f16cd78a76"/>
                    <w:lock w:val="sdtLocked"/>
                    <w:richText/>
                  </w:sdtPr>
                  <w:sdtContent>
                    <w:p>
                      <w:pPr>
                        <w:spacing w:line="360" w:lineRule="auto"/>
                        <w:ind w:firstLine="720"/>
                        <w:jc w:val="both"/>
                        <w:rPr>
                          <w:szCs w:val="24"/>
                        </w:rPr>
                      </w:pPr>
                      <w:sdt>
                        <w:sdtPr>
                          <w:alias w:val="Numeris"/>
                          <w:tag w:val="nr_96cd111e46c845eeb6bd03f16cd78a76"/>
                          <w:lock w:val="sdtLocked"/>
                          <w:richText/>
                        </w:sdtPr>
                        <w:sdtContent>
                          <w:r>
                            <w:rPr>
                              <w:szCs w:val="24"/>
                            </w:rPr>
                            <w:t>4</w:t>
                          </w:r>
                        </w:sdtContent>
                      </w:sdt>
                      <w:r>
                        <w:rPr>
                          <w:szCs w:val="24"/>
                        </w:rPr>
                        <w:t>. Atsakomybė dėl šiame įstatyme nustatytų kliento ar naudos gavėjo tapatybės nustatymo reikalavimų įvykdymo, kai kliento ir naudos gavėjo tapatybė nustatoma klientui fiziškai nedalyvaujant, tenka finansų įstaigoms ar kitiems įpareigotiesiems subjektams.</w:t>
                      </w:r>
                    </w:p>
                  </w:sdtContent>
                </w:sdt>
                <w:sdt>
                  <w:sdtPr>
                    <w:alias w:val="11 str. 5 d."/>
                    <w:tag w:val="part_22cf7af8d84a468f998e557249a20cd6"/>
                    <w:lock w:val="sdtLocked"/>
                    <w:richText/>
                  </w:sdtPr>
                  <w:sdtContent>
                    <w:p>
                      <w:pPr>
                        <w:spacing w:line="360" w:lineRule="auto"/>
                        <w:ind w:firstLine="720"/>
                        <w:jc w:val="both"/>
                        <w:rPr>
                          <w:szCs w:val="24"/>
                        </w:rPr>
                      </w:pPr>
                      <w:sdt>
                        <w:sdtPr>
                          <w:alias w:val="Numeris"/>
                          <w:tag w:val="nr_22cf7af8d84a468f998e557249a20cd6"/>
                          <w:lock w:val="sdtLocked"/>
                          <w:richText/>
                        </w:sdtPr>
                        <w:sdtContent>
                          <w:r>
                            <w:rPr>
                              <w:szCs w:val="24"/>
                            </w:rPr>
                            <w:t>5</w:t>
                          </w:r>
                        </w:sdtContent>
                      </w:sdt>
                      <w:r>
                        <w:rPr>
                          <w:szCs w:val="24"/>
                        </w:rPr>
                        <w:t xml:space="preserve">. Kliento ir naudos gavėjo tapatybės nustatymo reikalavimus, kai tapatybė nustatoma klientui fiziškai nedalyvaujant, naudojantis elektroninėmis priemonėmis, leidžiančiomis tiesioginį vaizdo perdavimą, nustato Finansinių nusikaltimų tyrimo tarnyba. </w:t>
                      </w:r>
                    </w:p>
                    <w:p>
                      <w:pPr>
                        <w:spacing w:line="360" w:lineRule="auto"/>
                        <w:ind w:firstLine="720"/>
                        <w:jc w:val="both"/>
                        <w:rPr>
                          <w:szCs w:val="24"/>
                        </w:rPr>
                      </w:pPr>
                    </w:p>
                  </w:sdtContent>
                </w:sdt>
              </w:sdtContent>
            </w:sdt>
            <w:sdt>
              <w:sdtPr>
                <w:alias w:val="12 str."/>
                <w:tag w:val="part_dbf1f1cfcb56467d97a2617809d7a346"/>
                <w:lock w:val="sdtLocked"/>
                <w:richText/>
              </w:sdtPr>
              <w:sdtContent>
                <w:p>
                  <w:pPr>
                    <w:spacing w:line="360" w:lineRule="auto"/>
                    <w:ind w:firstLine="720"/>
                    <w:jc w:val="both"/>
                    <w:rPr>
                      <w:b/>
                      <w:szCs w:val="24"/>
                    </w:rPr>
                  </w:pPr>
                  <w:sdt>
                    <w:sdtPr>
                      <w:alias w:val="Numeris"/>
                      <w:tag w:val="nr_dbf1f1cfcb56467d97a2617809d7a346"/>
                      <w:lock w:val="sdtLocked"/>
                      <w:richText/>
                    </w:sdtPr>
                    <w:sdtContent>
                      <w:r>
                        <w:rPr>
                          <w:b/>
                          <w:szCs w:val="24"/>
                        </w:rPr>
                        <w:t>12</w:t>
                      </w:r>
                    </w:sdtContent>
                  </w:sdt>
                  <w:r>
                    <w:rPr>
                      <w:szCs w:val="24"/>
                    </w:rPr>
                    <w:t xml:space="preserve"> </w:t>
                  </w:r>
                  <w:r>
                    <w:rPr>
                      <w:b/>
                      <w:szCs w:val="24"/>
                    </w:rPr>
                    <w:t xml:space="preserve">straipsnis. </w:t>
                  </w:r>
                  <w:sdt>
                    <w:sdtPr>
                      <w:alias w:val="Pavadinimas"/>
                      <w:tag w:val="title_dbf1f1cfcb56467d97a2617809d7a346"/>
                      <w:lock w:val="sdtLocked"/>
                      <w:richText/>
                    </w:sdtPr>
                    <w:sdtContent>
                      <w:r>
                        <w:rPr>
                          <w:b/>
                          <w:szCs w:val="24"/>
                        </w:rPr>
                        <w:t>Naudos gavėjo tapatybės nustatymo reikalavimai</w:t>
                      </w:r>
                    </w:sdtContent>
                  </w:sdt>
                </w:p>
                <w:sdt>
                  <w:sdtPr>
                    <w:alias w:val="12 str. 1 d."/>
                    <w:tag w:val="part_d120abbc8f0943bcaaf35c7ec4643c9b"/>
                    <w:lock w:val="sdtLocked"/>
                    <w:richText/>
                  </w:sdtPr>
                  <w:sdtContent>
                    <w:p>
                      <w:pPr>
                        <w:spacing w:line="360" w:lineRule="auto"/>
                        <w:ind w:firstLine="720"/>
                        <w:jc w:val="both"/>
                        <w:rPr>
                          <w:szCs w:val="24"/>
                          <w:lang w:eastAsia="lt-LT"/>
                        </w:rPr>
                      </w:pPr>
                      <w:sdt>
                        <w:sdtPr>
                          <w:alias w:val="Numeris"/>
                          <w:tag w:val="nr_d120abbc8f0943bcaaf35c7ec4643c9b"/>
                          <w:lock w:val="sdtLocked"/>
                          <w:richText/>
                        </w:sdtPr>
                        <w:sdtContent>
                          <w:r>
                            <w:rPr>
                              <w:szCs w:val="24"/>
                              <w:lang w:eastAsia="lt-LT"/>
                            </w:rPr>
                            <w:t>1</w:t>
                          </w:r>
                        </w:sdtContent>
                      </w:sdt>
                      <w:r>
                        <w:rPr>
                          <w:szCs w:val="24"/>
                          <w:lang w:eastAsia="lt-LT"/>
                        </w:rPr>
                        <w:t>. Nustatant kliento tapatybę, visais atvejais privaloma nustatyti naudos gavėją (gavėjus). Naudos gavėjo nustatymas visais atvejais reiškia fizinio asmens ar fizinių asmenų grupės nustatymą.</w:t>
                      </w:r>
                    </w:p>
                  </w:sdtContent>
                </w:sdt>
                <w:sdt>
                  <w:sdtPr>
                    <w:alias w:val="12 str. 2 d."/>
                    <w:tag w:val="part_fa3f05eb635e42edb836aa2ebc22ff83"/>
                    <w:lock w:val="sdtLocked"/>
                    <w:richText/>
                  </w:sdtPr>
                  <w:sdtContent>
                    <w:p>
                      <w:pPr>
                        <w:spacing w:line="360" w:lineRule="auto"/>
                        <w:ind w:firstLine="720"/>
                        <w:jc w:val="both"/>
                        <w:rPr>
                          <w:szCs w:val="24"/>
                        </w:rPr>
                      </w:pPr>
                      <w:sdt>
                        <w:sdtPr>
                          <w:alias w:val="Numeris"/>
                          <w:tag w:val="nr_fa3f05eb635e42edb836aa2ebc22ff83"/>
                          <w:lock w:val="sdtLocked"/>
                          <w:richText/>
                        </w:sdtPr>
                        <w:sdtContent>
                          <w:r>
                            <w:rPr>
                              <w:szCs w:val="24"/>
                              <w:lang w:eastAsia="lt-LT"/>
                            </w:rPr>
                            <w:t>2</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kai kliento ir naudos gavėjo tapatybė nustatoma klientui dalyvaujant fiziškai, </w:t>
                      </w:r>
                      <w:r>
                        <w:rPr>
                          <w:szCs w:val="24"/>
                        </w:rPr>
                        <w:t>privalo pa</w:t>
                      </w:r>
                      <w:r>
                        <w:rPr>
                          <w:spacing w:val="-2"/>
                          <w:szCs w:val="24"/>
                        </w:rPr>
                        <w:t xml:space="preserve">reikalauti iš kliento ir </w:t>
                      </w:r>
                      <w:r>
                        <w:rPr>
                          <w:szCs w:val="24"/>
                        </w:rPr>
                        <w:t>naudos gavėjo tapatybės duomenų:</w:t>
                      </w:r>
                    </w:p>
                    <w:sdt>
                      <w:sdtPr>
                        <w:alias w:val="12 str. 2 d. 1 p."/>
                        <w:tag w:val="part_70f0bec722b54a14b07112b8f7f9b5f3"/>
                        <w:lock w:val="sdtLocked"/>
                        <w:richText/>
                      </w:sdtPr>
                      <w:sdtContent>
                        <w:p>
                          <w:pPr>
                            <w:spacing w:line="360" w:lineRule="auto"/>
                            <w:ind w:firstLine="720"/>
                            <w:jc w:val="both"/>
                            <w:rPr>
                              <w:szCs w:val="24"/>
                              <w:lang w:eastAsia="lt-LT"/>
                            </w:rPr>
                          </w:pPr>
                          <w:sdt>
                            <w:sdtPr>
                              <w:alias w:val="Numeris"/>
                              <w:tag w:val="nr_70f0bec722b54a14b07112b8f7f9b5f3"/>
                              <w:lock w:val="sdtLocked"/>
                              <w:richText/>
                            </w:sdtPr>
                            <w:sdtContent>
                              <w:r>
                                <w:rPr>
                                  <w:szCs w:val="24"/>
                                  <w:lang w:eastAsia="lt-LT"/>
                                </w:rPr>
                                <w:t>1</w:t>
                              </w:r>
                            </w:sdtContent>
                          </w:sdt>
                          <w:r>
                            <w:rPr>
                              <w:szCs w:val="24"/>
                              <w:lang w:eastAsia="lt-LT"/>
                            </w:rPr>
                            <w:t>) vardas (vardai);</w:t>
                          </w:r>
                        </w:p>
                      </w:sdtContent>
                    </w:sdt>
                    <w:sdt>
                      <w:sdtPr>
                        <w:alias w:val="12 str. 2 d. 2 p."/>
                        <w:tag w:val="part_fe986268f6d34132b4b17429e07d3bc5"/>
                        <w:lock w:val="sdtLocked"/>
                        <w:richText/>
                      </w:sdtPr>
                      <w:sdtContent>
                        <w:p>
                          <w:pPr>
                            <w:spacing w:line="360" w:lineRule="auto"/>
                            <w:ind w:firstLine="720"/>
                            <w:jc w:val="both"/>
                            <w:rPr>
                              <w:szCs w:val="24"/>
                              <w:lang w:eastAsia="lt-LT"/>
                            </w:rPr>
                          </w:pPr>
                          <w:sdt>
                            <w:sdtPr>
                              <w:alias w:val="Numeris"/>
                              <w:tag w:val="nr_fe986268f6d34132b4b17429e07d3bc5"/>
                              <w:lock w:val="sdtLocked"/>
                              <w:richText/>
                            </w:sdtPr>
                            <w:sdtContent>
                              <w:r>
                                <w:rPr>
                                  <w:szCs w:val="24"/>
                                  <w:lang w:eastAsia="lt-LT"/>
                                </w:rPr>
                                <w:t>2</w:t>
                              </w:r>
                            </w:sdtContent>
                          </w:sdt>
                          <w:r>
                            <w:rPr>
                              <w:szCs w:val="24"/>
                              <w:lang w:eastAsia="lt-LT"/>
                            </w:rPr>
                            <w:t>) pavardė (pavardės);</w:t>
                          </w:r>
                        </w:p>
                      </w:sdtContent>
                    </w:sdt>
                    <w:sdt>
                      <w:sdtPr>
                        <w:alias w:val="12 str. 2 d. 3 p."/>
                        <w:tag w:val="part_a61af3274b1a44079ce9861b296f3b68"/>
                        <w:lock w:val="sdtLocked"/>
                        <w:richText/>
                      </w:sdtPr>
                      <w:sdtContent>
                        <w:p>
                          <w:pPr>
                            <w:spacing w:line="360" w:lineRule="auto"/>
                            <w:ind w:firstLine="720"/>
                            <w:jc w:val="both"/>
                            <w:rPr>
                              <w:szCs w:val="24"/>
                              <w:lang w:eastAsia="lt-LT"/>
                            </w:rPr>
                          </w:pPr>
                          <w:sdt>
                            <w:sdtPr>
                              <w:alias w:val="Numeris"/>
                              <w:tag w:val="nr_a61af3274b1a44079ce9861b296f3b68"/>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w:t>
                          </w:r>
                          <w:r>
                            <w:rPr>
                              <w:szCs w:val="24"/>
                              <w:lang w:eastAsia="lt-LT"/>
                            </w:rPr>
                            <w:t>;</w:t>
                          </w:r>
                        </w:p>
                      </w:sdtContent>
                    </w:sdt>
                    <w:sdt>
                      <w:sdtPr>
                        <w:alias w:val="12 str. 2 d. 4 p."/>
                        <w:tag w:val="part_c9fbd950398f4b4eb94d59b84eef6c76"/>
                        <w:lock w:val="sdtLocked"/>
                        <w:richText/>
                      </w:sdtPr>
                      <w:sdtContent>
                        <w:p>
                          <w:pPr>
                            <w:spacing w:line="360" w:lineRule="auto"/>
                            <w:ind w:firstLine="720"/>
                            <w:jc w:val="both"/>
                            <w:rPr>
                              <w:szCs w:val="24"/>
                              <w:lang w:eastAsia="lt-LT"/>
                            </w:rPr>
                          </w:pPr>
                          <w:sdt>
                            <w:sdtPr>
                              <w:alias w:val="Numeris"/>
                              <w:tag w:val="nr_c9fbd950398f4b4eb94d59b84eef6c76"/>
                              <w:lock w:val="sdtLocked"/>
                              <w:richText/>
                            </w:sdtPr>
                            <w:sdtContent>
                              <w:r>
                                <w:rPr>
                                  <w:szCs w:val="24"/>
                                  <w:lang w:eastAsia="lt-LT"/>
                                </w:rPr>
                                <w:t>4</w:t>
                              </w:r>
                            </w:sdtContent>
                          </w:sdt>
                          <w:r>
                            <w:rPr>
                              <w:szCs w:val="24"/>
                              <w:lang w:eastAsia="lt-LT"/>
                            </w:rPr>
                            <w:t xml:space="preserve">) pilietybė (jeigu asmuo be pilietybės, – </w:t>
                          </w:r>
                          <w:r>
                            <w:rPr>
                              <w:szCs w:val="24"/>
                            </w:rPr>
                            <w:t>valstybė, kuri išdavė asmens tapatybę patvirtinantį dokumentą</w:t>
                          </w:r>
                          <w:r>
                            <w:rPr>
                              <w:szCs w:val="24"/>
                              <w:lang w:eastAsia="lt-LT"/>
                            </w:rPr>
                            <w:t>).</w:t>
                          </w:r>
                        </w:p>
                      </w:sdtContent>
                    </w:sdt>
                  </w:sdtContent>
                </w:sdt>
                <w:sdt>
                  <w:sdtPr>
                    <w:alias w:val="12 str. 3 d."/>
                    <w:tag w:val="part_fd21aecfb2434d3985181d8ea036b2a9"/>
                    <w:lock w:val="sdtLocked"/>
                    <w:richText/>
                  </w:sdtPr>
                  <w:sdtContent>
                    <w:p>
                      <w:pPr>
                        <w:spacing w:line="360" w:lineRule="auto"/>
                        <w:ind w:firstLine="720"/>
                        <w:jc w:val="both"/>
                        <w:rPr>
                          <w:szCs w:val="24"/>
                          <w:lang w:eastAsia="lt-LT"/>
                        </w:rPr>
                      </w:pPr>
                      <w:sdt>
                        <w:sdtPr>
                          <w:alias w:val="Numeris"/>
                          <w:tag w:val="nr_fd21aecfb2434d3985181d8ea036b2a9"/>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w:t>
                      </w:r>
                      <w:r>
                        <w:rPr>
                          <w:szCs w:val="24"/>
                        </w:rPr>
                        <w:t>tikrina kliento pateiktus dokumentus ir informaciją apie naudos gavėją, remdamiesi dokumentais, duomenimis ar informacija, gautais iš patikimo ir nepriklausomo šaltinio. Tokie finansų įstaigos ar kito įpareigotojo subjekto veiksmai apima ir prašymą klientui pačiam nurodyti viešuosius šaltinius, kuriuose informacija apie naudos gavėją galėtų būti patvirtinta</w:t>
                      </w:r>
                      <w:r>
                        <w:rPr>
                          <w:szCs w:val="24"/>
                          <w:lang w:eastAsia="lt-LT"/>
                        </w:rPr>
                        <w:t xml:space="preserve">. </w:t>
                      </w:r>
                    </w:p>
                  </w:sdtContent>
                </w:sdt>
                <w:sdt>
                  <w:sdtPr>
                    <w:alias w:val="12 str. 4 d."/>
                    <w:tag w:val="part_6117a465d11a4668896a07f4f6b28beb"/>
                    <w:lock w:val="sdtLocked"/>
                    <w:richText/>
                  </w:sdtPr>
                  <w:sdtContent>
                    <w:p>
                      <w:pPr>
                        <w:spacing w:line="360" w:lineRule="auto"/>
                        <w:ind w:firstLine="720"/>
                        <w:jc w:val="both"/>
                        <w:rPr>
                          <w:szCs w:val="24"/>
                          <w:lang w:eastAsia="lt-LT"/>
                        </w:rPr>
                      </w:pPr>
                      <w:sdt>
                        <w:sdtPr>
                          <w:alias w:val="Numeris"/>
                          <w:tag w:val="nr_6117a465d11a4668896a07f4f6b28beb"/>
                          <w:lock w:val="sdtLocked"/>
                          <w:richText/>
                        </w:sdtPr>
                        <w:sdtContent>
                          <w:r>
                            <w:rPr>
                              <w:szCs w:val="24"/>
                              <w:lang w:eastAsia="lt-LT"/>
                            </w:rPr>
                            <w:t>4</w:t>
                          </w:r>
                        </w:sdtContent>
                      </w:sdt>
                      <w:r>
                        <w:rPr>
                          <w:szCs w:val="24"/>
                          <w:lang w:eastAsia="lt-LT"/>
                        </w:rPr>
                        <w:t>. Pateiktų duomenų teisingumą klientas patvirtina parašu ir antspaudu (jeigu jis antspaudą privalo turėti pagal jo veiklą reguliuojančius teisės aktus).</w:t>
                      </w:r>
                    </w:p>
                  </w:sdtContent>
                </w:sdt>
                <w:sdt>
                  <w:sdtPr>
                    <w:alias w:val="12 str. 5 d."/>
                    <w:tag w:val="part_ce7d84c7a351466c8959f32fecb16fdf"/>
                    <w:lock w:val="sdtLocked"/>
                    <w:richText/>
                  </w:sdtPr>
                  <w:sdtContent>
                    <w:p>
                      <w:pPr>
                        <w:spacing w:line="400" w:lineRule="atLeast"/>
                        <w:ind w:firstLine="720"/>
                        <w:jc w:val="both"/>
                        <w:rPr>
                          <w:szCs w:val="24"/>
                          <w:lang w:eastAsia="lt-LT"/>
                        </w:rPr>
                      </w:pPr>
                      <w:sdt>
                        <w:sdtPr>
                          <w:alias w:val="Numeris"/>
                          <w:tag w:val="nr_ce7d84c7a351466c8959f32fecb16fdf"/>
                          <w:lock w:val="sdtLocked"/>
                          <w:richText/>
                        </w:sdtPr>
                        <w:sdtContent>
                          <w:r>
                            <w:rPr>
                              <w:szCs w:val="24"/>
                            </w:rPr>
                            <w:t>5</w:t>
                          </w:r>
                        </w:sdtContent>
                      </w:sdt>
                      <w:r>
                        <w:rPr>
                          <w:szCs w:val="24"/>
                        </w:rPr>
                        <w:t>. Jeigu kliento tapatybė nustatoma klientui fiziškai nedalyvaujant, klientas – fizinis asmuo arba kliento – juridinio asmens atstovas privalo pateikti šio straipsnio 2 dalyje nurodytus duomenis apie naudos gavėją. Kliento pateikti duomenys patvirtinami naudojant Europos Sąjungoje išduotas elektroninės atpažinties priemones, veikiančias pagal aukšto arba pakankamo saugumo užtikrinimo lygio elektroninės atpažinties schemas, arba kvalifikuotu elektroniniu parašu, naudojant kvalifikuotą elektroninio parašo sertifikatą, kuris atitinka Reglamento (ES) Nr. 910/2014 reikalavimus, arba naudojant elektronines priemones, leidžiančias tiesioginį vaizdo perdavimą, arba parašu rašytinės formos dokumente.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2 str. 6 d."/>
                    <w:tag w:val="part_c2c8168d77604f28a38a278b42fd7c93"/>
                    <w:lock w:val="sdtLocked"/>
                    <w:richText/>
                  </w:sdtPr>
                  <w:sdtContent>
                    <w:p>
                      <w:pPr>
                        <w:spacing w:line="360" w:lineRule="auto"/>
                        <w:ind w:firstLine="720"/>
                        <w:jc w:val="both"/>
                        <w:rPr>
                          <w:szCs w:val="24"/>
                          <w:lang w:eastAsia="lt-LT"/>
                        </w:rPr>
                      </w:pPr>
                      <w:sdt>
                        <w:sdtPr>
                          <w:alias w:val="Numeris"/>
                          <w:tag w:val="nr_c2c8168d77604f28a38a278b42fd7c93"/>
                          <w:lock w:val="sdtLocked"/>
                          <w:richText/>
                        </w:sdtPr>
                        <w:sdtContent>
                          <w:r>
                            <w:rPr>
                              <w:szCs w:val="24"/>
                              <w:lang w:eastAsia="lt-LT"/>
                            </w:rPr>
                            <w:t>6</w:t>
                          </w:r>
                        </w:sdtContent>
                      </w:sdt>
                      <w:r>
                        <w:rPr>
                          <w:szCs w:val="24"/>
                          <w:lang w:eastAsia="lt-LT"/>
                        </w:rPr>
                        <w:t xml:space="preserve">. Finansų įstaiga ar kitas </w:t>
                      </w:r>
                      <w:r>
                        <w:rPr>
                          <w:szCs w:val="24"/>
                        </w:rPr>
                        <w:t xml:space="preserve">įpareigotasis </w:t>
                      </w:r>
                      <w:r>
                        <w:rPr>
                          <w:szCs w:val="24"/>
                          <w:lang w:eastAsia="lt-LT"/>
                        </w:rPr>
                        <w:t>subjektas privalo kaupti ir Finansinių nusikaltimų tyrimo tarnybos reikalavimu pateikti šiuos duomenis apie naudos gavėją:</w:t>
                      </w:r>
                    </w:p>
                    <w:sdt>
                      <w:sdtPr>
                        <w:alias w:val="12 str. 6 d. 1 p."/>
                        <w:tag w:val="part_aecc5117078e405193bc2889d97f38e0"/>
                        <w:lock w:val="sdtLocked"/>
                        <w:richText/>
                      </w:sdtPr>
                      <w:sdtContent>
                        <w:p>
                          <w:pPr>
                            <w:spacing w:line="360" w:lineRule="auto"/>
                            <w:ind w:firstLine="720"/>
                            <w:jc w:val="both"/>
                            <w:rPr>
                              <w:szCs w:val="24"/>
                              <w:lang w:eastAsia="lt-LT"/>
                            </w:rPr>
                          </w:pPr>
                          <w:sdt>
                            <w:sdtPr>
                              <w:alias w:val="Numeris"/>
                              <w:tag w:val="nr_aecc5117078e405193bc2889d97f38e0"/>
                              <w:lock w:val="sdtLocked"/>
                              <w:richText/>
                            </w:sdtPr>
                            <w:sdtContent>
                              <w:r>
                                <w:rPr>
                                  <w:szCs w:val="24"/>
                                  <w:lang w:eastAsia="lt-LT"/>
                                </w:rPr>
                                <w:t>1</w:t>
                              </w:r>
                            </w:sdtContent>
                          </w:sdt>
                          <w:r>
                            <w:rPr>
                              <w:szCs w:val="24"/>
                              <w:lang w:eastAsia="lt-LT"/>
                            </w:rPr>
                            <w:t>) naudos gavėjo tapatybės duomenis;</w:t>
                          </w:r>
                        </w:p>
                      </w:sdtContent>
                    </w:sdt>
                    <w:sdt>
                      <w:sdtPr>
                        <w:alias w:val="12 str. 6 d. 2 p."/>
                        <w:tag w:val="part_c93e94a2539d4ed48264b4300e89b363"/>
                        <w:lock w:val="sdtLocked"/>
                        <w:richText/>
                      </w:sdtPr>
                      <w:sdtContent>
                        <w:p>
                          <w:pPr>
                            <w:spacing w:line="360" w:lineRule="auto"/>
                            <w:ind w:firstLine="720"/>
                            <w:jc w:val="both"/>
                            <w:rPr>
                              <w:szCs w:val="24"/>
                              <w:lang w:eastAsia="lt-LT"/>
                            </w:rPr>
                          </w:pPr>
                          <w:sdt>
                            <w:sdtPr>
                              <w:alias w:val="Numeris"/>
                              <w:tag w:val="nr_c93e94a2539d4ed48264b4300e89b363"/>
                              <w:lock w:val="sdtLocked"/>
                              <w:richText/>
                            </w:sdtPr>
                            <w:sdtContent>
                              <w:r>
                                <w:rPr>
                                  <w:szCs w:val="24"/>
                                  <w:lang w:eastAsia="lt-LT"/>
                                </w:rPr>
                                <w:t>2</w:t>
                              </w:r>
                            </w:sdtContent>
                          </w:sdt>
                          <w:r>
                            <w:rPr>
                              <w:szCs w:val="24"/>
                              <w:lang w:eastAsia="lt-LT"/>
                            </w:rPr>
                            <w:t>) kliento pateiktos informacijos tikrinimo patikimuose ir nepriklausomuose šaltiniuose įrodymus;</w:t>
                          </w:r>
                        </w:p>
                      </w:sdtContent>
                    </w:sdt>
                    <w:sdt>
                      <w:sdtPr>
                        <w:alias w:val="12 str. 6 d. 3 p."/>
                        <w:tag w:val="part_fa11de536d04473b81e5ef46262e5579"/>
                        <w:lock w:val="sdtLocked"/>
                        <w:richText/>
                      </w:sdtPr>
                      <w:sdtContent>
                        <w:p>
                          <w:pPr>
                            <w:spacing w:line="400" w:lineRule="atLeast"/>
                            <w:ind w:firstLine="720"/>
                            <w:jc w:val="both"/>
                            <w:rPr>
                              <w:szCs w:val="24"/>
                              <w:lang w:eastAsia="lt-LT"/>
                            </w:rPr>
                          </w:pPr>
                          <w:sdt>
                            <w:sdtPr>
                              <w:alias w:val="Numeris"/>
                              <w:tag w:val="nr_fa11de536d04473b81e5ef46262e5579"/>
                              <w:lock w:val="sdtLocked"/>
                              <w:richText/>
                            </w:sdtPr>
                            <w:sdtContent>
                              <w:r>
                                <w:rPr>
                                  <w:szCs w:val="24"/>
                                </w:rPr>
                                <w:t>3</w:t>
                              </w:r>
                            </w:sdtContent>
                          </w:sdt>
                          <w:r>
                            <w:rPr>
                              <w:szCs w:val="24"/>
                            </w:rPr>
                            <w:t>) duomenis apie kliento (juridinio asmens) nuosavybės ir kontrolės struktūrą.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2 str. 7 d."/>
                    <w:tag w:val="part_7a9fe85d1fb8442eaed29dcbe8600f99"/>
                    <w:lock w:val="sdtLocked"/>
                    <w:richText/>
                  </w:sdtPr>
                  <w:sdtContent>
                    <w:p>
                      <w:pPr>
                        <w:spacing w:line="360" w:lineRule="auto"/>
                        <w:ind w:firstLine="720"/>
                        <w:jc w:val="both"/>
                        <w:rPr>
                          <w:szCs w:val="24"/>
                          <w:lang w:eastAsia="lt-LT"/>
                        </w:rPr>
                      </w:pPr>
                      <w:sdt>
                        <w:sdtPr>
                          <w:alias w:val="Numeris"/>
                          <w:tag w:val="nr_7a9fe85d1fb8442eaed29dcbe8600f99"/>
                          <w:lock w:val="sdtLocked"/>
                          <w:richText/>
                        </w:sdtPr>
                        <w:sdtContent>
                          <w:r>
                            <w:rPr>
                              <w:szCs w:val="24"/>
                              <w:lang w:eastAsia="lt-LT"/>
                            </w:rPr>
                            <w:t>7</w:t>
                          </w:r>
                        </w:sdtContent>
                      </w:sdt>
                      <w:r>
                        <w:rPr>
                          <w:szCs w:val="24"/>
                          <w:lang w:eastAsia="lt-LT"/>
                        </w:rPr>
                        <w:t>. Naudos gavėjo tapatybė turi būti nustatyta iki kliento tapatybės nustatymo procedūros pabaigos, išskyrus šio įstatymo 9 straipsnio 4, 5 ir 6 dalyse nustatytus atvejus.</w:t>
                      </w:r>
                    </w:p>
                  </w:sdtContent>
                </w:sdt>
                <w:sdt>
                  <w:sdtPr>
                    <w:alias w:val="12 str. 8 d."/>
                    <w:tag w:val="part_c89dd074ddc14d51a1087c738f0c5961"/>
                    <w:lock w:val="sdtLocked"/>
                    <w:richText/>
                  </w:sdtPr>
                  <w:sdtContent>
                    <w:p>
                      <w:pPr>
                        <w:spacing w:line="400" w:lineRule="atLeast"/>
                        <w:ind w:firstLine="720"/>
                        <w:jc w:val="both"/>
                      </w:pPr>
                      <w:sdt>
                        <w:sdtPr>
                          <w:alias w:val="Numeris"/>
                          <w:tag w:val="nr_c89dd074ddc14d51a1087c738f0c5961"/>
                          <w:lock w:val="sdtLocked"/>
                          <w:richText/>
                        </w:sdtPr>
                        <w:sdtContent>
                          <w:r>
                            <w:rPr>
                              <w:szCs w:val="24"/>
                            </w:rPr>
                            <w:t>8</w:t>
                          </w:r>
                        </w:sdtContent>
                      </w:sdt>
                      <w:r>
                        <w:rPr>
                          <w:szCs w:val="24"/>
                        </w:rPr>
                        <w:t>. Finansų įstaigos ir kiti įpareigotieji subjektai, nustatydami naudos gavėjo tapatybę, papildomai privalo naudotis Juridinių asmenų dalyvių informacine sistema (JADIS), iš kurios turi gauti duomenis apie to kliento naudos gavėjus, ir turi teisę naudotis kitomis valstybės informacinėmis sistemomis, registrais, kuriuose kaupiami duomenys apie juridinių asmenų dalyvius.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2 str. 9 d."/>
                    <w:tag w:val="part_076cccae72d641eab864c27e00f61db8"/>
                    <w:lock w:val="sdtLocked"/>
                    <w:richText/>
                  </w:sdtPr>
                  <w:sdtContent>
                    <w:p>
                      <w:pPr>
                        <w:spacing w:line="400" w:lineRule="atLeast"/>
                        <w:ind w:firstLine="720"/>
                        <w:jc w:val="both"/>
                        <w:rPr>
                          <w:b/>
                          <w:i/>
                          <w:sz w:val="20"/>
                        </w:rPr>
                      </w:pPr>
                      <w:sdt>
                        <w:sdtPr>
                          <w:alias w:val="Numeris"/>
                          <w:tag w:val="nr_076cccae72d641eab864c27e00f61db8"/>
                          <w:lock w:val="sdtLocked"/>
                          <w:richText/>
                        </w:sdtPr>
                        <w:sdtContent>
                          <w:r>
                            <w:rPr>
                              <w:szCs w:val="24"/>
                            </w:rPr>
                            <w:t>9</w:t>
                          </w:r>
                        </w:sdtContent>
                      </w:sdt>
                      <w:r>
                        <w:rPr>
                          <w:szCs w:val="24"/>
                        </w:rPr>
                        <w:t>. Finansų įstaigos ir kiti įpareigotieji subjektai, nustatę informacijos apie kliento – juridinio asmens naudos gavėjus, šio įstatymo 25 straipsnyje nustatyta tvarka pateiktos Juridinių asmenų dalyvių informacinėje sistemoje (JADIS), ir jų turimos informacijos apie to paties kliento naudos gavėjus neatitiktį, praneša apie tai klientui ir pasiūlo pateikti tikslią informaciją apie savo naudos gavėjus Juridinių asmenų dalyvių informacinės sistemos (JADIS)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2 str. 10 d."/>
                    <w:tag w:val="part_b4158dfc2a134b4386b19439805506e4"/>
                    <w:lock w:val="sdtLocked"/>
                    <w:richText/>
                  </w:sdtPr>
                  <w:sdtContent>
                    <w:p>
                      <w:pPr>
                        <w:spacing w:line="400" w:lineRule="atLeast"/>
                        <w:ind w:firstLine="720"/>
                        <w:jc w:val="both"/>
                        <w:rPr>
                          <w:szCs w:val="24"/>
                        </w:rPr>
                      </w:pPr>
                      <w:sdt>
                        <w:sdtPr>
                          <w:alias w:val="Numeris"/>
                          <w:tag w:val="nr_b4158dfc2a134b4386b19439805506e4"/>
                          <w:lock w:val="sdtLocked"/>
                          <w:richText/>
                        </w:sdtPr>
                        <w:sdtContent>
                          <w:r>
                            <w:rPr>
                              <w:szCs w:val="24"/>
                            </w:rPr>
                            <w:t>10</w:t>
                          </w:r>
                        </w:sdtContent>
                      </w:sdt>
                      <w:r>
                        <w:rPr>
                          <w:szCs w:val="24"/>
                        </w:rPr>
                        <w:t>.</w:t>
                      </w:r>
                      <w:r>
                        <w:rPr>
                          <w:bCs/>
                          <w:color w:val="FF0000"/>
                          <w:szCs w:val="24"/>
                        </w:rPr>
                        <w:t xml:space="preserve"> </w:t>
                      </w:r>
                      <w:r>
                        <w:rPr>
                          <w:bCs/>
                          <w:szCs w:val="24"/>
                        </w:rPr>
                        <w:t>Nustatant kliento tapatybę, finansų įstaigoms ir kitiems įpareigotiesiems subjektams draudžiama pradėti dalykinius santykius arba vykdyti vienkartinę piniginę operaciją ar sandorį (išskyrus pinigines operacijas ar sandorius, sudarytus ir (ar) vykdomus dalykinių santykių metu), kai informacija apie kliento juridinio asmens naudos gavėjus nėra šio įstatymo 25 straipsnio nustatyta tvarka pateikta Juridinių asmenų dalyvių informacinėje sistemoje (JADIS) arba kai informacija apie kliento – juridinio asmens naudos gavėjus, šio įstatymo 25 straipsnyje nustatyta tvarka pateikta Juridinių asmenų dalyvių informacinėje sistemoje (JADIS), neatitinka jų turimos informacijos apie to paties kliento naudos gavėjus.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3 str."/>
                <w:tag w:val="part_70476736889e4f1c9444a4a35766bc23"/>
                <w:lock w:val="sdtLocked"/>
                <w:richText/>
              </w:sdtPr>
              <w:sdtContent>
                <w:p>
                  <w:pPr>
                    <w:spacing w:line="360" w:lineRule="auto"/>
                    <w:ind w:firstLine="720"/>
                    <w:jc w:val="both"/>
                    <w:rPr>
                      <w:b/>
                      <w:szCs w:val="24"/>
                    </w:rPr>
                  </w:pPr>
                  <w:sdt>
                    <w:sdtPr>
                      <w:alias w:val="Numeris"/>
                      <w:tag w:val="nr_70476736889e4f1c9444a4a35766bc23"/>
                      <w:lock w:val="sdtLocked"/>
                      <w:richText/>
                    </w:sdtPr>
                    <w:sdtContent>
                      <w:r>
                        <w:rPr>
                          <w:b/>
                          <w:szCs w:val="24"/>
                        </w:rPr>
                        <w:t>13</w:t>
                      </w:r>
                    </w:sdtContent>
                  </w:sdt>
                  <w:r>
                    <w:rPr>
                      <w:b/>
                      <w:szCs w:val="24"/>
                    </w:rPr>
                    <w:t xml:space="preserve"> straipsnis. </w:t>
                  </w:r>
                  <w:sdt>
                    <w:sdtPr>
                      <w:alias w:val="Pavadinimas"/>
                      <w:tag w:val="title_70476736889e4f1c9444a4a35766bc23"/>
                      <w:lock w:val="sdtLocked"/>
                      <w:richText/>
                    </w:sdtPr>
                    <w:sdtContent>
                      <w:r>
                        <w:rPr>
                          <w:b/>
                          <w:szCs w:val="24"/>
                        </w:rPr>
                        <w:t>Naudojimasis trečiųjų šalių informacija</w:t>
                      </w:r>
                    </w:sdtContent>
                  </w:sdt>
                </w:p>
                <w:sdt>
                  <w:sdtPr>
                    <w:alias w:val="13 str. 1 d."/>
                    <w:tag w:val="part_e9c3edce56bb4a8db712550cc9b3519f"/>
                    <w:lock w:val="sdtLocked"/>
                    <w:richText/>
                  </w:sdtPr>
                  <w:sdtContent>
                    <w:p>
                      <w:pPr>
                        <w:spacing w:line="360" w:lineRule="auto"/>
                        <w:ind w:firstLine="720"/>
                        <w:jc w:val="both"/>
                        <w:rPr>
                          <w:szCs w:val="24"/>
                        </w:rPr>
                      </w:pPr>
                      <w:sdt>
                        <w:sdtPr>
                          <w:alias w:val="Numeris"/>
                          <w:tag w:val="nr_e9c3edce56bb4a8db712550cc9b3519f"/>
                          <w:lock w:val="sdtLocked"/>
                          <w:richText/>
                        </w:sdtPr>
                        <w:sdtContent>
                          <w:r>
                            <w:rPr>
                              <w:szCs w:val="24"/>
                            </w:rPr>
                            <w:t>1</w:t>
                          </w:r>
                        </w:sdtContent>
                      </w:sdt>
                      <w:r>
                        <w:rPr>
                          <w:szCs w:val="24"/>
                        </w:rPr>
                        <w:t xml:space="preserve">. </w:t>
                      </w:r>
                      <w:r>
                        <w:rPr>
                          <w:szCs w:val="24"/>
                          <w:lang w:eastAsia="lt-LT"/>
                        </w:rPr>
                        <w:t xml:space="preserve">Finansų įstaigos ir kiti </w:t>
                      </w:r>
                      <w:r>
                        <w:rPr>
                          <w:szCs w:val="24"/>
                        </w:rPr>
                        <w:t>įpareigotieji</w:t>
                      </w:r>
                      <w:r>
                        <w:rPr>
                          <w:szCs w:val="24"/>
                          <w:lang w:eastAsia="lt-LT"/>
                        </w:rPr>
                        <w:t xml:space="preserve"> subjektai gali nustatyti kliento ar naudos gavėjo</w:t>
                      </w:r>
                      <w:r>
                        <w:rPr>
                          <w:bCs/>
                          <w:szCs w:val="24"/>
                          <w:lang w:eastAsia="lt-LT"/>
                        </w:rPr>
                        <w:t xml:space="preserve"> </w:t>
                      </w:r>
                      <w:r>
                        <w:rPr>
                          <w:szCs w:val="24"/>
                          <w:lang w:eastAsia="lt-LT"/>
                        </w:rPr>
                        <w:t xml:space="preserve">tapatybę tiesiogiai jam nedalyvaujant, naudodami informaciją apie klientą ar naudos gavėją iš finansų įstaigų ir kitų </w:t>
                      </w:r>
                      <w:r>
                        <w:rPr>
                          <w:szCs w:val="24"/>
                        </w:rPr>
                        <w:t xml:space="preserve">įpareigotųjų </w:t>
                      </w:r>
                      <w:r>
                        <w:rPr>
                          <w:szCs w:val="24"/>
                          <w:lang w:eastAsia="lt-LT"/>
                        </w:rPr>
                        <w:t>subjektų arba jų atstovybių užsienyje, kai jie atitinka šio įstatymo 2 straipsnio 21 dalyje trečiajai šaliai nustatytus reikalavimus.</w:t>
                      </w:r>
                    </w:p>
                  </w:sdtContent>
                </w:sdt>
                <w:sdt>
                  <w:sdtPr>
                    <w:alias w:val="13 str. 2 d."/>
                    <w:tag w:val="part_9d171b9d0a944bb2bbfbbfa757f20961"/>
                    <w:lock w:val="sdtLocked"/>
                    <w:richText/>
                  </w:sdtPr>
                  <w:sdtContent>
                    <w:p>
                      <w:pPr>
                        <w:spacing w:line="360" w:lineRule="auto"/>
                        <w:ind w:firstLine="720"/>
                        <w:jc w:val="both"/>
                        <w:rPr>
                          <w:szCs w:val="24"/>
                        </w:rPr>
                      </w:pPr>
                      <w:sdt>
                        <w:sdtPr>
                          <w:alias w:val="Numeris"/>
                          <w:tag w:val="nr_9d171b9d0a944bb2bbfbbfa757f20961"/>
                          <w:lock w:val="sdtLocked"/>
                          <w:richText/>
                        </w:sdtPr>
                        <w:sdtContent>
                          <w:r>
                            <w:rPr>
                              <w:szCs w:val="24"/>
                            </w:rPr>
                            <w:t>2</w:t>
                          </w:r>
                        </w:sdtContent>
                      </w:sdt>
                      <w:r>
                        <w:rPr>
                          <w:szCs w:val="24"/>
                        </w:rPr>
                        <w:t>. Finansų įstaigos ir kiti įpareigotieji subjektai, nustatydami kliento ar naudos gavėjo tapatybę, gali naudotis trečiųjų šalių informacija apie klientą ar naudos gavėją, jeigu turi pakankamai priemonių, kurios užtikrintų, kad trečioji šalis savo valia vykdys abi šias sąlygas:</w:t>
                      </w:r>
                    </w:p>
                    <w:sdt>
                      <w:sdtPr>
                        <w:alias w:val="13 str. 2 d. 1 p."/>
                        <w:tag w:val="part_75c2647d6a9a458ba5b40a6aa7d2a73c"/>
                        <w:lock w:val="sdtLocked"/>
                        <w:richText/>
                      </w:sdtPr>
                      <w:sdtContent>
                        <w:p>
                          <w:pPr>
                            <w:spacing w:line="360" w:lineRule="auto"/>
                            <w:ind w:firstLine="720"/>
                            <w:jc w:val="both"/>
                            <w:rPr>
                              <w:szCs w:val="24"/>
                            </w:rPr>
                          </w:pPr>
                          <w:sdt>
                            <w:sdtPr>
                              <w:alias w:val="Numeris"/>
                              <w:tag w:val="nr_75c2647d6a9a458ba5b40a6aa7d2a73c"/>
                              <w:lock w:val="sdtLocked"/>
                              <w:richText/>
                            </w:sdtPr>
                            <w:sdtContent>
                              <w:r>
                                <w:rPr>
                                  <w:szCs w:val="24"/>
                                </w:rPr>
                                <w:t>1</w:t>
                              </w:r>
                            </w:sdtContent>
                          </w:sdt>
                          <w:r>
                            <w:rPr>
                              <w:szCs w:val="24"/>
                            </w:rPr>
                            <w:t>) paprašius nedelsdama pateiks prašančiajai finansų įstaigai ar kitam įpareigotajam subjektui visą prašomą informaciją ir duomenis, privalomus turėti laikantis šiame įstatyme nurodytų kliento ar naudos gavėjo tapatybės nustatymo reikalavimų;</w:t>
                          </w:r>
                        </w:p>
                      </w:sdtContent>
                    </w:sdt>
                    <w:sdt>
                      <w:sdtPr>
                        <w:alias w:val="13 str. 2 d. 2 p."/>
                        <w:tag w:val="part_1623a4aa8ccc426ca054c95ac4f8c4b6"/>
                        <w:lock w:val="sdtLocked"/>
                        <w:richText/>
                      </w:sdtPr>
                      <w:sdtContent>
                        <w:p>
                          <w:pPr>
                            <w:spacing w:line="360" w:lineRule="auto"/>
                            <w:ind w:firstLine="720"/>
                            <w:jc w:val="both"/>
                            <w:rPr>
                              <w:szCs w:val="24"/>
                            </w:rPr>
                          </w:pPr>
                          <w:sdt>
                            <w:sdtPr>
                              <w:alias w:val="Numeris"/>
                              <w:tag w:val="nr_1623a4aa8ccc426ca054c95ac4f8c4b6"/>
                              <w:lock w:val="sdtLocked"/>
                              <w:richText/>
                            </w:sdtPr>
                            <w:sdtContent>
                              <w:r>
                                <w:rPr>
                                  <w:szCs w:val="24"/>
                                </w:rPr>
                                <w:t>2</w:t>
                              </w:r>
                            </w:sdtContent>
                          </w:sdt>
                          <w:r>
                            <w:rPr>
                              <w:szCs w:val="24"/>
                            </w:rPr>
                            <w:t>) paprašius nedelsdama pateiks prašančiajai finansų įstaigai ar kitam įpareigotajam subjektui dokumentų, susijusių su kliento ar naudos gavėjo tapatybės nustatymu, kopijas ir kitus dokumentus, susijusius su klientu ar naudos gavėju, kurie privalomi turėti laikantis šiame įstatyme nurodytų kliento ar naudos gavėjo tapatybės nustatymo reikalavimų.</w:t>
                          </w:r>
                        </w:p>
                      </w:sdtContent>
                    </w:sdt>
                  </w:sdtContent>
                </w:sdt>
                <w:sdt>
                  <w:sdtPr>
                    <w:alias w:val="13 str. 3 d."/>
                    <w:tag w:val="part_ef3924534deb491a9363a9b0a884dafe"/>
                    <w:lock w:val="sdtLocked"/>
                    <w:richText/>
                  </w:sdtPr>
                  <w:sdtContent>
                    <w:p>
                      <w:pPr>
                        <w:spacing w:line="360" w:lineRule="auto"/>
                        <w:ind w:firstLine="720"/>
                        <w:jc w:val="both"/>
                        <w:rPr>
                          <w:color w:val="000000"/>
                          <w:szCs w:val="24"/>
                        </w:rPr>
                      </w:pPr>
                      <w:sdt>
                        <w:sdtPr>
                          <w:alias w:val="Numeris"/>
                          <w:tag w:val="nr_ef3924534deb491a9363a9b0a884dafe"/>
                          <w:lock w:val="sdtLocked"/>
                          <w:richText/>
                        </w:sdtPr>
                        <w:sdtContent>
                          <w:r>
                            <w:rPr>
                              <w:color w:val="000000"/>
                              <w:szCs w:val="24"/>
                            </w:rPr>
                            <w:t>3</w:t>
                          </w:r>
                        </w:sdtContent>
                      </w:sdt>
                      <w:r>
                        <w:rPr>
                          <w:color w:val="000000"/>
                          <w:szCs w:val="24"/>
                        </w:rPr>
                        <w:t xml:space="preserve">. Kai Lietuvos Respublikoje registruota finansų įstaiga ar kitas </w:t>
                      </w:r>
                      <w:r>
                        <w:rPr>
                          <w:szCs w:val="24"/>
                        </w:rPr>
                        <w:t xml:space="preserve">įpareigotasis </w:t>
                      </w:r>
                      <w:r>
                        <w:rPr>
                          <w:color w:val="000000"/>
                          <w:szCs w:val="24"/>
                        </w:rPr>
                        <w:t xml:space="preserve">subjektas veikia kaip trečioji šalis ir laikosi šiame įstatyme nurodytų kliento ar </w:t>
                      </w:r>
                      <w:r>
                        <w:rPr>
                          <w:szCs w:val="24"/>
                        </w:rPr>
                        <w:t>naudos gavėjo</w:t>
                      </w:r>
                      <w:r>
                        <w:rPr>
                          <w:b/>
                          <w:szCs w:val="24"/>
                        </w:rPr>
                        <w:t xml:space="preserve"> </w:t>
                      </w:r>
                      <w:r>
                        <w:rPr>
                          <w:color w:val="000000"/>
                          <w:szCs w:val="24"/>
                        </w:rPr>
                        <w:t>tapatybės nustatymo reikalavimų, jam leidžiama iš kliento reikalauti kitų duomenų ar kitos informacijos, kurie reikalingi kitai Europos Sąjungos valstybei narei.</w:t>
                      </w:r>
                    </w:p>
                  </w:sdtContent>
                </w:sdt>
                <w:sdt>
                  <w:sdtPr>
                    <w:alias w:val="13 str. 4 d."/>
                    <w:tag w:val="part_d8bd390e9cc84d71b559117b70f80ef1"/>
                    <w:lock w:val="sdtLocked"/>
                    <w:richText/>
                  </w:sdtPr>
                  <w:sdtContent>
                    <w:p>
                      <w:pPr>
                        <w:spacing w:line="400" w:lineRule="atLeast"/>
                        <w:ind w:firstLine="720"/>
                        <w:jc w:val="both"/>
                        <w:rPr>
                          <w:szCs w:val="24"/>
                        </w:rPr>
                      </w:pPr>
                      <w:sdt>
                        <w:sdtPr>
                          <w:alias w:val="Numeris"/>
                          <w:tag w:val="nr_d8bd390e9cc84d71b559117b70f80ef1"/>
                          <w:lock w:val="sdtLocked"/>
                          <w:richText/>
                        </w:sdtPr>
                        <w:sdtContent>
                          <w:r>
                            <w:rPr>
                              <w:szCs w:val="24"/>
                            </w:rPr>
                            <w:t>4</w:t>
                          </w:r>
                        </w:sdtContent>
                      </w:sdt>
                      <w:r>
                        <w:rPr>
                          <w:szCs w:val="24"/>
                        </w:rPr>
                        <w:t>. Draudžiama naudotis trečiųjų šalių, įsteigtų Europos Komisijos ir Finansinių veiksmų darbo grupės kovai su pinigų plovimu ir teroristų finansavimu (FATF) nustatytose didelės rizikos trečiosiose valstybėse, informacija apie klientą ar naudos gavėją.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3 str. 5 d."/>
                    <w:tag w:val="part_067f8a15ce7f40f79e70f2be72719389"/>
                    <w:lock w:val="sdtLocked"/>
                    <w:richText/>
                  </w:sdtPr>
                  <w:sdtContent>
                    <w:p>
                      <w:pPr>
                        <w:spacing w:line="360" w:lineRule="auto"/>
                        <w:ind w:firstLine="720"/>
                        <w:jc w:val="both"/>
                        <w:rPr>
                          <w:szCs w:val="24"/>
                        </w:rPr>
                      </w:pPr>
                      <w:sdt>
                        <w:sdtPr>
                          <w:alias w:val="Numeris"/>
                          <w:tag w:val="nr_067f8a15ce7f40f79e70f2be72719389"/>
                          <w:lock w:val="sdtLocked"/>
                          <w:richText/>
                        </w:sdtPr>
                        <w:sdtContent>
                          <w:r>
                            <w:rPr>
                              <w:szCs w:val="24"/>
                            </w:rPr>
                            <w:t>5</w:t>
                          </w:r>
                        </w:sdtContent>
                      </w:sdt>
                      <w:r>
                        <w:rPr>
                          <w:szCs w:val="24"/>
                        </w:rPr>
                        <w:t>. Šis straipsnis netaikomas užsakomųjų paslaugų ir atstovavimo santykiams, kai pagal sutartį užsakomųjų paslaugų teikėjas, tarpininkas ar atstovas laikytinas finansų įstaigos ar kito įpareigotojo subjekto (juridinio asmens) dalimi.</w:t>
                      </w:r>
                    </w:p>
                  </w:sdtContent>
                </w:sdt>
                <w:sdt>
                  <w:sdtPr>
                    <w:alias w:val="13 str. 6 d."/>
                    <w:tag w:val="part_7d3693b420d342debe6a4281a944c685"/>
                    <w:lock w:val="sdtLocked"/>
                    <w:richText/>
                  </w:sdtPr>
                  <w:sdtContent>
                    <w:p>
                      <w:pPr>
                        <w:spacing w:line="360" w:lineRule="auto"/>
                        <w:ind w:firstLine="720"/>
                        <w:jc w:val="both"/>
                        <w:rPr>
                          <w:szCs w:val="24"/>
                        </w:rPr>
                      </w:pPr>
                      <w:sdt>
                        <w:sdtPr>
                          <w:alias w:val="Numeris"/>
                          <w:tag w:val="nr_7d3693b420d342debe6a4281a944c685"/>
                          <w:lock w:val="sdtLocked"/>
                          <w:richText/>
                        </w:sdtPr>
                        <w:sdtContent>
                          <w:r>
                            <w:rPr>
                              <w:szCs w:val="24"/>
                            </w:rPr>
                            <w:t>6</w:t>
                          </w:r>
                        </w:sdtContent>
                      </w:sdt>
                      <w:r>
                        <w:rPr>
                          <w:szCs w:val="24"/>
                        </w:rPr>
                        <w:t>. Atsakomybė dėl šiame įstatyme nurodytų kliento ar naudos gavėjo tapatybės nustatymo reikalavimų laikymosi tenka trečiosios šalies informacija apie klientą ar naudos gavėją</w:t>
                      </w:r>
                      <w:r>
                        <w:rPr>
                          <w:b/>
                          <w:szCs w:val="24"/>
                        </w:rPr>
                        <w:t xml:space="preserve"> </w:t>
                      </w:r>
                      <w:r>
                        <w:rPr>
                          <w:szCs w:val="24"/>
                        </w:rPr>
                        <w:t>pasinaudojusioms finansų įstaigoms ar kitiems įpareigotiesiems subjektams.</w:t>
                      </w:r>
                    </w:p>
                    <w:p>
                      <w:pPr>
                        <w:spacing w:line="360" w:lineRule="auto"/>
                        <w:ind w:firstLine="720"/>
                        <w:jc w:val="both"/>
                        <w:rPr>
                          <w:szCs w:val="24"/>
                        </w:rPr>
                      </w:pPr>
                    </w:p>
                  </w:sdtContent>
                </w:sdt>
              </w:sdtContent>
            </w:sdt>
            <w:sdt>
              <w:sdtPr>
                <w:alias w:val="14 str."/>
                <w:tag w:val="part_209ab38b7b954c76a4077dba8e9a2003"/>
                <w:lock w:val="sdtLocked"/>
                <w:richText/>
              </w:sdtPr>
              <w:sdtContent>
                <w:p>
                  <w:pPr>
                    <w:spacing w:line="360" w:lineRule="auto"/>
                    <w:ind w:firstLine="720"/>
                    <w:jc w:val="both"/>
                    <w:rPr>
                      <w:b/>
                      <w:szCs w:val="24"/>
                    </w:rPr>
                  </w:pPr>
                  <w:sdt>
                    <w:sdtPr>
                      <w:alias w:val="Numeris"/>
                      <w:tag w:val="nr_209ab38b7b954c76a4077dba8e9a2003"/>
                      <w:lock w:val="sdtLocked"/>
                      <w:richText/>
                    </w:sdtPr>
                    <w:sdtContent>
                      <w:r>
                        <w:rPr>
                          <w:b/>
                          <w:szCs w:val="24"/>
                        </w:rPr>
                        <w:t>14</w:t>
                      </w:r>
                    </w:sdtContent>
                  </w:sdt>
                  <w:r>
                    <w:rPr>
                      <w:b/>
                      <w:szCs w:val="24"/>
                    </w:rPr>
                    <w:t xml:space="preserve"> straipsnis. </w:t>
                  </w:r>
                  <w:sdt>
                    <w:sdtPr>
                      <w:alias w:val="Pavadinimas"/>
                      <w:tag w:val="title_209ab38b7b954c76a4077dba8e9a2003"/>
                      <w:lock w:val="sdtLocked"/>
                      <w:richText/>
                    </w:sdtPr>
                    <w:sdtContent>
                      <w:r>
                        <w:rPr>
                          <w:b/>
                          <w:szCs w:val="24"/>
                        </w:rPr>
                        <w:t>Sustiprintas kliento tapatybės nustatymas</w:t>
                      </w:r>
                    </w:sdtContent>
                  </w:sdt>
                </w:p>
                <w:sdt>
                  <w:sdtPr>
                    <w:alias w:val="14 str. 1 d."/>
                    <w:tag w:val="part_f9286d88fe9047e5b77afddafe6e3aa6"/>
                    <w:lock w:val="sdtLocked"/>
                    <w:richText/>
                  </w:sdtPr>
                  <w:sdtContent>
                    <w:p>
                      <w:pPr>
                        <w:spacing w:line="400" w:lineRule="atLeast"/>
                        <w:ind w:firstLine="720"/>
                        <w:jc w:val="both"/>
                        <w:rPr>
                          <w:szCs w:val="24"/>
                        </w:rPr>
                      </w:pPr>
                      <w:sdt>
                        <w:sdtPr>
                          <w:alias w:val="Numeris"/>
                          <w:tag w:val="nr_f9286d88fe9047e5b77afddafe6e3aa6"/>
                          <w:lock w:val="sdtLocked"/>
                          <w:richText/>
                        </w:sdtPr>
                        <w:sdtContent>
                          <w:r>
                            <w:rPr>
                              <w:szCs w:val="24"/>
                            </w:rPr>
                            <w:t>1</w:t>
                          </w:r>
                        </w:sdtContent>
                      </w:sdt>
                      <w:r>
                        <w:rPr>
                          <w:szCs w:val="24"/>
                        </w:rPr>
                        <w:t>. Sustiprintas kliento tapatybės nustatymas atliekamas taikant papildomas kliento ir naudos gavėjo tapatybės nustatymo priemones:</w:t>
                      </w:r>
                    </w:p>
                    <w:sdt>
                      <w:sdtPr>
                        <w:alias w:val="14 str. 1 d. 1 p."/>
                        <w:tag w:val="part_fdf53d283d6e4f3c9d3350da5302aaf2"/>
                        <w:lock w:val="sdtLocked"/>
                        <w:richText/>
                      </w:sdtPr>
                      <w:sdtContent>
                        <w:p>
                          <w:pPr>
                            <w:spacing w:line="400" w:lineRule="atLeast"/>
                            <w:ind w:firstLine="720"/>
                            <w:jc w:val="both"/>
                            <w:rPr>
                              <w:szCs w:val="24"/>
                            </w:rPr>
                          </w:pPr>
                          <w:sdt>
                            <w:sdtPr>
                              <w:alias w:val="Numeris"/>
                              <w:tag w:val="nr_fdf53d283d6e4f3c9d3350da5302aaf2"/>
                              <w:lock w:val="sdtLocked"/>
                              <w:richText/>
                            </w:sdtPr>
                            <w:sdtContent>
                              <w:r>
                                <w:rPr>
                                  <w:szCs w:val="24"/>
                                </w:rPr>
                                <w:t>1</w:t>
                              </w:r>
                            </w:sdtContent>
                          </w:sdt>
                          <w:r>
                            <w:rPr>
                              <w:szCs w:val="24"/>
                            </w:rPr>
                            <w:t>) kai yra pradedami tarptautiniai korespondentiniai santykiai su trečiųjų valstybių finansų įstaigomis;</w:t>
                          </w:r>
                        </w:p>
                      </w:sdtContent>
                    </w:sdt>
                    <w:sdt>
                      <w:sdtPr>
                        <w:alias w:val="14 str. 1 d. 2 p."/>
                        <w:tag w:val="part_d8f9b876e1fb4057b76319b9a737cd35"/>
                        <w:lock w:val="sdtLocked"/>
                        <w:richText/>
                      </w:sdtPr>
                      <w:sdtContent>
                        <w:p>
                          <w:pPr>
                            <w:spacing w:line="400" w:lineRule="atLeast"/>
                            <w:ind w:firstLine="720"/>
                            <w:jc w:val="both"/>
                            <w:rPr>
                              <w:szCs w:val="24"/>
                            </w:rPr>
                          </w:pPr>
                          <w:sdt>
                            <w:sdtPr>
                              <w:alias w:val="Numeris"/>
                              <w:tag w:val="nr_d8f9b876e1fb4057b76319b9a737cd35"/>
                              <w:lock w:val="sdtLocked"/>
                              <w:richText/>
                            </w:sdtPr>
                            <w:sdtContent>
                              <w:r>
                                <w:rPr>
                                  <w:szCs w:val="24"/>
                                </w:rPr>
                                <w:t>2</w:t>
                              </w:r>
                            </w:sdtContent>
                          </w:sdt>
                          <w:r>
                            <w:rPr>
                              <w:szCs w:val="24"/>
                            </w:rPr>
                            <w:t xml:space="preserve">) kai sandoriai ar dalykiniai santykiai atliekami su politiškai pažeidžiamais (paveikiamais) asmenimis; </w:t>
                          </w:r>
                        </w:p>
                      </w:sdtContent>
                    </w:sdt>
                    <w:sdt>
                      <w:sdtPr>
                        <w:alias w:val="14 str. 1 d. 3 p."/>
                        <w:tag w:val="part_54516fd6700b493086d451d6fddb886a"/>
                        <w:lock w:val="sdtLocked"/>
                        <w:richText/>
                      </w:sdtPr>
                      <w:sdtContent>
                        <w:p>
                          <w:pPr>
                            <w:spacing w:line="400" w:lineRule="atLeast"/>
                            <w:ind w:firstLine="720"/>
                            <w:jc w:val="both"/>
                            <w:rPr>
                              <w:szCs w:val="24"/>
                            </w:rPr>
                          </w:pPr>
                          <w:sdt>
                            <w:sdtPr>
                              <w:alias w:val="Numeris"/>
                              <w:tag w:val="nr_54516fd6700b493086d451d6fddb886a"/>
                              <w:lock w:val="sdtLocked"/>
                              <w:richText/>
                            </w:sdtPr>
                            <w:sdtContent>
                              <w:r>
                                <w:rPr>
                                  <w:szCs w:val="24"/>
                                </w:rPr>
                                <w:t>3</w:t>
                              </w:r>
                            </w:sdtContent>
                          </w:sdt>
                          <w:r>
                            <w:rPr>
                              <w:szCs w:val="24"/>
                            </w:rPr>
                            <w:t>) kai sandoriai ar dalykiniai santykiai atliekami su Europos Komisijos nustatytose didelės rizikos trečiosiose valstybėse gyvenančiais fiziniais asmenimis ar ten įsteigtais juridiniais asmenimis. Įvertinus riziką, sustiprinto kliento tapatybės nustatymo priemonės neprivalo būti taikomos Europos Sąjungoje įsisteigusių finansų įstaigų ar kitų įpareigotųjų subjektų filialams ar patronuojamosioms įmonėms, kuriuose jie turi daugumą akcijų ir kurie yra Europos Komisijos nustatytose didelės rizikos trečiosiose valstybėse, jeigu tie filialai ar patronuojamosios įmonės laikosi visos grupės nustatytų reikalavimų, lygiaverčių šio įstatymo reikalavimams;</w:t>
                          </w:r>
                        </w:p>
                      </w:sdtContent>
                    </w:sdt>
                    <w:sdt>
                      <w:sdtPr>
                        <w:alias w:val="14 str. 1 d. 4 p."/>
                        <w:tag w:val="part_7e4db2164aa0464495329661c4a26511"/>
                        <w:lock w:val="sdtLocked"/>
                        <w:richText/>
                      </w:sdtPr>
                      <w:sdtContent>
                        <w:p>
                          <w:pPr>
                            <w:spacing w:line="400" w:lineRule="atLeast"/>
                            <w:ind w:firstLine="720"/>
                            <w:jc w:val="both"/>
                            <w:rPr>
                              <w:szCs w:val="24"/>
                            </w:rPr>
                          </w:pPr>
                          <w:sdt>
                            <w:sdtPr>
                              <w:alias w:val="Numeris"/>
                              <w:tag w:val="nr_7e4db2164aa0464495329661c4a26511"/>
                              <w:lock w:val="sdtLocked"/>
                              <w:richText/>
                            </w:sdtPr>
                            <w:sdtContent>
                              <w:r>
                                <w:rPr>
                                  <w:szCs w:val="24"/>
                                </w:rPr>
                                <w:t>4</w:t>
                              </w:r>
                            </w:sdtContent>
                          </w:sdt>
                          <w:r>
                            <w:rPr>
                              <w:szCs w:val="24"/>
                            </w:rPr>
                            <w:t xml:space="preserve">) </w:t>
                          </w:r>
                          <w:r>
                            <w:rPr>
                              <w:color w:val="000000"/>
                              <w:szCs w:val="24"/>
                            </w:rPr>
                            <w:t xml:space="preserve">kai sandoriai ar dalykiniai santykiai atliekami su pagal </w:t>
                          </w:r>
                          <w:r>
                            <w:rPr>
                              <w:szCs w:val="24"/>
                            </w:rPr>
                            <w:t>Finansinių veiksmų darbo grupės kovai su pinigų plovimu ir teroristų finansavimu skelbiamus valstybių, turinčių rimtų trūkumų dėl pinigų plovimo ir (ar) teroristų finansavimo prevencijos ir šių nusikaltimų užkardymo, sąrašus nustatytose didelės rizikos trečiosiose valstybėse gyvenančiais fiziniais asmenimis ar ten įsteigtais juridiniais asmenimis;</w:t>
                          </w:r>
                        </w:p>
                      </w:sdtContent>
                    </w:sdt>
                    <w:sdt>
                      <w:sdtPr>
                        <w:alias w:val="14 str. 1 d. 5 p."/>
                        <w:tag w:val="part_a6e9e42602454f688d32e5a9593bfacd"/>
                        <w:lock w:val="sdtLocked"/>
                        <w:richText/>
                      </w:sdtPr>
                      <w:sdtContent>
                        <w:p>
                          <w:pPr>
                            <w:spacing w:line="400" w:lineRule="atLeast"/>
                            <w:ind w:firstLine="720"/>
                            <w:jc w:val="both"/>
                            <w:rPr>
                              <w:color w:val="000000"/>
                              <w:szCs w:val="24"/>
                            </w:rPr>
                          </w:pPr>
                          <w:sdt>
                            <w:sdtPr>
                              <w:alias w:val="Numeris"/>
                              <w:tag w:val="nr_a6e9e42602454f688d32e5a9593bfacd"/>
                              <w:lock w:val="sdtLocked"/>
                              <w:richText/>
                            </w:sdtPr>
                            <w:sdtContent>
                              <w:r>
                                <w:rPr>
                                  <w:szCs w:val="24"/>
                                </w:rPr>
                                <w:t>5</w:t>
                              </w:r>
                            </w:sdtContent>
                          </w:sdt>
                          <w:r>
                            <w:rPr>
                              <w:szCs w:val="24"/>
                            </w:rPr>
                            <w:t>) jeigu pagal finansų įstaigų ar kitų įpareigotųjų subjektų nustatytas rizikos vertinimo ir valdymo procedūras nustatoma didesnė pinigų plovimo ir (ar) teroristų finansavimo rizika. Vertinant pinigų plovimo ir (ar) teroristų finansavimo rizikas, privalu vertinti šio straipsnio 10 dalyje nurodytus galimos didesnės pinigų plovimo ir (ar) teroristų finansavimo rizikos veiksnius.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2 d."/>
                    <w:tag w:val="part_1978c6e11c1f4e4e869db220ba5dc639"/>
                    <w:lock w:val="sdtLocked"/>
                    <w:richText/>
                  </w:sdtPr>
                  <w:sdtContent>
                    <w:p>
                      <w:pPr>
                        <w:spacing w:line="400" w:lineRule="atLeast"/>
                        <w:ind w:firstLine="720"/>
                        <w:jc w:val="both"/>
                        <w:rPr>
                          <w:szCs w:val="24"/>
                        </w:rPr>
                      </w:pPr>
                      <w:sdt>
                        <w:sdtPr>
                          <w:alias w:val="Numeris"/>
                          <w:tag w:val="nr_1978c6e11c1f4e4e869db220ba5dc639"/>
                          <w:lock w:val="sdtLocked"/>
                          <w:richText/>
                        </w:sdtPr>
                        <w:sdtContent>
                          <w:r>
                            <w:rPr>
                              <w:szCs w:val="24"/>
                            </w:rPr>
                            <w:t>2</w:t>
                          </w:r>
                        </w:sdtContent>
                      </w:sdt>
                      <w:r>
                        <w:rPr>
                          <w:szCs w:val="24"/>
                        </w:rPr>
                        <w:t>. Atlikdamos sustiprintą kliento tapatybės nustatymą, kai yra pradedami tarptautiniai korespondentiniai santykiai su trečiųjų valstybių finansų įstaigomis, finansų įstaigos privalo:</w:t>
                      </w:r>
                    </w:p>
                    <w:sdt>
                      <w:sdtPr>
                        <w:alias w:val="14 str. 2 d. 1 p."/>
                        <w:tag w:val="part_a4da058147ab4fe2bfba2df71918af7b"/>
                        <w:lock w:val="sdtLocked"/>
                        <w:richText/>
                      </w:sdtPr>
                      <w:sdtContent>
                        <w:p>
                          <w:pPr>
                            <w:spacing w:line="400" w:lineRule="atLeast"/>
                            <w:ind w:firstLine="720"/>
                            <w:jc w:val="both"/>
                            <w:rPr>
                              <w:szCs w:val="24"/>
                            </w:rPr>
                          </w:pPr>
                          <w:sdt>
                            <w:sdtPr>
                              <w:alias w:val="Numeris"/>
                              <w:tag w:val="nr_a4da058147ab4fe2bfba2df71918af7b"/>
                              <w:lock w:val="sdtLocked"/>
                              <w:richText/>
                            </w:sdtPr>
                            <w:sdtContent>
                              <w:r>
                                <w:rPr>
                                  <w:szCs w:val="24"/>
                                </w:rPr>
                                <w:t>1</w:t>
                              </w:r>
                            </w:sdtContent>
                          </w:sdt>
                          <w:r>
                            <w:rPr>
                              <w:szCs w:val="24"/>
                            </w:rPr>
                            <w:t>) surinkti pakankamai informacijos apie įstaigą respondentę, kad būtų galima gerai suprasti jos verslo pobūdį ir iš viešai prieinamos informacijos nustatyti šios įstaigos reputaciją ir priežiūros kokybę;</w:t>
                          </w:r>
                        </w:p>
                      </w:sdtContent>
                    </w:sdt>
                    <w:sdt>
                      <w:sdtPr>
                        <w:alias w:val="14 str. 2 d. 2 p."/>
                        <w:tag w:val="part_7d860856d5f24b8f95de802d41e3ece8"/>
                        <w:lock w:val="sdtLocked"/>
                        <w:richText/>
                      </w:sdtPr>
                      <w:sdtContent>
                        <w:p>
                          <w:pPr>
                            <w:spacing w:line="400" w:lineRule="atLeast"/>
                            <w:ind w:firstLine="720"/>
                            <w:jc w:val="both"/>
                            <w:rPr>
                              <w:szCs w:val="24"/>
                            </w:rPr>
                          </w:pPr>
                          <w:sdt>
                            <w:sdtPr>
                              <w:alias w:val="Numeris"/>
                              <w:tag w:val="nr_7d860856d5f24b8f95de802d41e3ece8"/>
                              <w:lock w:val="sdtLocked"/>
                              <w:richText/>
                            </w:sdtPr>
                            <w:sdtContent>
                              <w:r>
                                <w:rPr>
                                  <w:szCs w:val="24"/>
                                </w:rPr>
                                <w:t>2</w:t>
                              </w:r>
                            </w:sdtContent>
                          </w:sdt>
                          <w:r>
                            <w:rPr>
                              <w:szCs w:val="24"/>
                            </w:rPr>
                            <w:t>) įvertinti lėšas gaunančios finansų įstaigos pinigų plovimo ir (ar) teroristų finansavimo prevencijos kontrolės mechanizmus;</w:t>
                          </w:r>
                        </w:p>
                      </w:sdtContent>
                    </w:sdt>
                    <w:sdt>
                      <w:sdtPr>
                        <w:alias w:val="14 str. 2 d. 3 p."/>
                        <w:tag w:val="part_0e9416f25a9541be9e7f0afa8d0a9408"/>
                        <w:lock w:val="sdtLocked"/>
                        <w:richText/>
                      </w:sdtPr>
                      <w:sdtContent>
                        <w:p>
                          <w:pPr>
                            <w:spacing w:line="400" w:lineRule="atLeast"/>
                            <w:ind w:firstLine="720"/>
                            <w:jc w:val="both"/>
                            <w:rPr>
                              <w:szCs w:val="24"/>
                            </w:rPr>
                          </w:pPr>
                          <w:sdt>
                            <w:sdtPr>
                              <w:alias w:val="Numeris"/>
                              <w:tag w:val="nr_0e9416f25a9541be9e7f0afa8d0a9408"/>
                              <w:lock w:val="sdtLocked"/>
                              <w:richText/>
                            </w:sdtPr>
                            <w:sdtContent>
                              <w:r>
                                <w:rPr>
                                  <w:szCs w:val="24"/>
                                </w:rPr>
                                <w:t>3</w:t>
                              </w:r>
                            </w:sdtContent>
                          </w:sdt>
                          <w:r>
                            <w:rPr>
                              <w:szCs w:val="24"/>
                            </w:rPr>
                            <w:t>) prieš naujų korespondentinių santykių užmezgimą gauti vyresniojo vadovo pritarimą;</w:t>
                          </w:r>
                        </w:p>
                      </w:sdtContent>
                    </w:sdt>
                    <w:sdt>
                      <w:sdtPr>
                        <w:alias w:val="14 str. 2 d. 4 p."/>
                        <w:tag w:val="part_a57a2be95dd7451090fca25331705645"/>
                        <w:lock w:val="sdtLocked"/>
                        <w:richText/>
                      </w:sdtPr>
                      <w:sdtContent>
                        <w:p>
                          <w:pPr>
                            <w:spacing w:line="400" w:lineRule="atLeast"/>
                            <w:ind w:firstLine="720"/>
                            <w:jc w:val="both"/>
                            <w:rPr>
                              <w:szCs w:val="24"/>
                            </w:rPr>
                          </w:pPr>
                          <w:sdt>
                            <w:sdtPr>
                              <w:alias w:val="Numeris"/>
                              <w:tag w:val="nr_a57a2be95dd7451090fca25331705645"/>
                              <w:lock w:val="sdtLocked"/>
                              <w:richText/>
                            </w:sdtPr>
                            <w:sdtContent>
                              <w:r>
                                <w:rPr>
                                  <w:szCs w:val="24"/>
                                </w:rPr>
                                <w:t>4</w:t>
                              </w:r>
                            </w:sdtContent>
                          </w:sdt>
                          <w:r>
                            <w:rPr>
                              <w:szCs w:val="24"/>
                            </w:rPr>
                            <w:t>) pagrįsti dokumentais atitinkamus kiekvienos finansų įstaigos įsipareigojimus;</w:t>
                          </w:r>
                        </w:p>
                      </w:sdtContent>
                    </w:sdt>
                    <w:sdt>
                      <w:sdtPr>
                        <w:alias w:val="14 str. 2 d. 5 p."/>
                        <w:tag w:val="part_67e642fd5b9e4bf699e93d0e80fc3733"/>
                        <w:lock w:val="sdtLocked"/>
                        <w:richText/>
                      </w:sdtPr>
                      <w:sdtContent>
                        <w:p>
                          <w:pPr>
                            <w:spacing w:line="400" w:lineRule="atLeast"/>
                            <w:ind w:firstLine="720"/>
                            <w:jc w:val="both"/>
                            <w:rPr>
                              <w:szCs w:val="24"/>
                            </w:rPr>
                          </w:pPr>
                          <w:sdt>
                            <w:sdtPr>
                              <w:alias w:val="Numeris"/>
                              <w:tag w:val="nr_67e642fd5b9e4bf699e93d0e80fc3733"/>
                              <w:lock w:val="sdtLocked"/>
                              <w:richText/>
                            </w:sdtPr>
                            <w:sdtContent>
                              <w:r>
                                <w:rPr>
                                  <w:szCs w:val="24"/>
                                </w:rPr>
                                <w:t>5</w:t>
                              </w:r>
                            </w:sdtContent>
                          </w:sdt>
                          <w:r>
                            <w:rPr>
                              <w:szCs w:val="24"/>
                            </w:rPr>
                            <w:t>) įsitikinti, kad įstaiga respondentė tinkamai atliko kliento tapatybės nustatymą (tarp jų – ar patikrino klientų, turinčių tiesioginį priėjimą prie korespondento sąskaitų, tapatybę, atliko kitus kliento tapatybės nustatymo veiksmus) ir prireikus įstaigos korespondentės prašymu gali pateikti atitinkamus duomenis kliento tapatybei nustatyti.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3 d."/>
                    <w:tag w:val="part_dd357adfeec84c5499b4fc6970e226c3"/>
                    <w:lock w:val="sdtLocked"/>
                    <w:richText/>
                  </w:sdtPr>
                  <w:sdtContent>
                    <w:p>
                      <w:pPr>
                        <w:spacing w:line="360" w:lineRule="auto"/>
                        <w:ind w:firstLine="720"/>
                        <w:jc w:val="both"/>
                        <w:rPr>
                          <w:color w:val="000000"/>
                          <w:szCs w:val="24"/>
                          <w:lang w:eastAsia="lt-LT"/>
                        </w:rPr>
                      </w:pPr>
                      <w:sdt>
                        <w:sdtPr>
                          <w:alias w:val="Numeris"/>
                          <w:tag w:val="nr_dd357adfeec84c5499b4fc6970e226c3"/>
                          <w:lock w:val="sdtLocked"/>
                          <w:richText/>
                        </w:sdtPr>
                        <w:sdtContent>
                          <w:r>
                            <w:rPr>
                              <w:color w:val="000000"/>
                              <w:szCs w:val="24"/>
                              <w:lang w:eastAsia="lt-LT"/>
                            </w:rPr>
                            <w:t>3</w:t>
                          </w:r>
                        </w:sdtContent>
                      </w:sdt>
                      <w:r>
                        <w:rPr>
                          <w:color w:val="000000"/>
                          <w:szCs w:val="24"/>
                          <w:lang w:eastAsia="lt-LT"/>
                        </w:rPr>
                        <w:t>. Atlikdami sustiprintą kliento tapatybės nustatymą, kai sandoriai ar dalykiniai santykiai atliekami su politiškai pažeidžiamais (paveikiamais) asmenimis, finansų įstaigos ir kiti įpareigotieji subjektai privalo:</w:t>
                      </w:r>
                    </w:p>
                    <w:sdt>
                      <w:sdtPr>
                        <w:alias w:val="14 str. 3 d. 1 p."/>
                        <w:tag w:val="part_a9de0c46327543b2aa729c1831ed3239"/>
                        <w:lock w:val="sdtLocked"/>
                        <w:richText/>
                      </w:sdtPr>
                      <w:sdtContent>
                        <w:p>
                          <w:pPr>
                            <w:spacing w:line="360" w:lineRule="auto"/>
                            <w:ind w:firstLine="720"/>
                            <w:jc w:val="both"/>
                            <w:rPr>
                              <w:color w:val="000000"/>
                              <w:szCs w:val="24"/>
                              <w:lang w:eastAsia="lt-LT"/>
                            </w:rPr>
                          </w:pPr>
                          <w:sdt>
                            <w:sdtPr>
                              <w:alias w:val="Numeris"/>
                              <w:tag w:val="nr_a9de0c46327543b2aa729c1831ed3239"/>
                              <w:lock w:val="sdtLocked"/>
                              <w:richText/>
                            </w:sdtPr>
                            <w:sdtContent>
                              <w:r>
                                <w:rPr>
                                  <w:color w:val="000000"/>
                                  <w:szCs w:val="24"/>
                                  <w:lang w:eastAsia="lt-LT"/>
                                </w:rPr>
                                <w:t>1</w:t>
                              </w:r>
                            </w:sdtContent>
                          </w:sdt>
                          <w:r>
                            <w:rPr>
                              <w:color w:val="000000"/>
                              <w:szCs w:val="24"/>
                              <w:lang w:eastAsia="lt-LT"/>
                            </w:rPr>
                            <w:t>) nustatyti ir įdiegti vidines procedūras, kurių pagrindu nustatoma, ar klientas ir naudos gavėjas yra politiškai pažeidžiamas (paveikiamas) asmuo;</w:t>
                          </w:r>
                        </w:p>
                      </w:sdtContent>
                    </w:sdt>
                    <w:sdt>
                      <w:sdtPr>
                        <w:alias w:val="14 str. 3 d. 2 p."/>
                        <w:tag w:val="part_330ba74c1cd146f783d4c262e6ca187b"/>
                        <w:lock w:val="sdtLocked"/>
                        <w:richText/>
                      </w:sdtPr>
                      <w:sdtContent>
                        <w:p>
                          <w:pPr>
                            <w:spacing w:line="360" w:lineRule="auto"/>
                            <w:ind w:firstLine="720"/>
                            <w:jc w:val="both"/>
                            <w:rPr>
                              <w:color w:val="000000"/>
                              <w:szCs w:val="24"/>
                              <w:lang w:eastAsia="lt-LT"/>
                            </w:rPr>
                          </w:pPr>
                          <w:sdt>
                            <w:sdtPr>
                              <w:alias w:val="Numeris"/>
                              <w:tag w:val="nr_330ba74c1cd146f783d4c262e6ca187b"/>
                              <w:lock w:val="sdtLocked"/>
                              <w:richText/>
                            </w:sdtPr>
                            <w:sdtContent>
                              <w:r>
                                <w:rPr>
                                  <w:color w:val="000000"/>
                                  <w:szCs w:val="24"/>
                                  <w:lang w:eastAsia="lt-LT"/>
                                </w:rPr>
                                <w:t>2</w:t>
                              </w:r>
                            </w:sdtContent>
                          </w:sdt>
                          <w:r>
                            <w:rPr>
                              <w:color w:val="000000"/>
                              <w:szCs w:val="24"/>
                              <w:lang w:eastAsia="lt-LT"/>
                            </w:rPr>
                            <w:t>) gauti vyresniojo vadovo pritarimą dalykiniams santykiams su tokiais klientais užmegzti ar tęsti dalykinius santykius su klientais, kai jie tampa politiškai pažeidžiamais (paveikiamais) asmenimis;</w:t>
                          </w:r>
                        </w:p>
                      </w:sdtContent>
                    </w:sdt>
                    <w:sdt>
                      <w:sdtPr>
                        <w:alias w:val="14 str. 3 d. 3 p."/>
                        <w:tag w:val="part_bfa6e40ddae4454f945fcb3bf31bde46"/>
                        <w:lock w:val="sdtLocked"/>
                        <w:richText/>
                      </w:sdtPr>
                      <w:sdtContent>
                        <w:p>
                          <w:pPr>
                            <w:spacing w:line="360" w:lineRule="auto"/>
                            <w:ind w:firstLine="720"/>
                            <w:jc w:val="both"/>
                            <w:rPr>
                              <w:color w:val="000000"/>
                              <w:szCs w:val="24"/>
                              <w:lang w:eastAsia="lt-LT"/>
                            </w:rPr>
                          </w:pPr>
                          <w:sdt>
                            <w:sdtPr>
                              <w:alias w:val="Numeris"/>
                              <w:tag w:val="nr_bfa6e40ddae4454f945fcb3bf31bde46"/>
                              <w:lock w:val="sdtLocked"/>
                              <w:richText/>
                            </w:sdtPr>
                            <w:sdtContent>
                              <w:r>
                                <w:rPr>
                                  <w:color w:val="000000"/>
                                  <w:szCs w:val="24"/>
                                  <w:lang w:eastAsia="lt-LT"/>
                                </w:rPr>
                                <w:t>3</w:t>
                              </w:r>
                            </w:sdtContent>
                          </w:sdt>
                          <w:r>
                            <w:rPr>
                              <w:color w:val="000000"/>
                              <w:szCs w:val="24"/>
                              <w:lang w:eastAsia="lt-LT"/>
                            </w:rPr>
                            <w:t>) imtis atitinkamų priemonių turto ir lėšų, susijusių su dalykiniais santykiais arba sandoriu, šaltiniui nustatyti;</w:t>
                          </w:r>
                        </w:p>
                      </w:sdtContent>
                    </w:sdt>
                    <w:sdt>
                      <w:sdtPr>
                        <w:alias w:val="14 str. 3 d. 4 p."/>
                        <w:tag w:val="part_292a2f10394d4709928811b533647ebc"/>
                        <w:lock w:val="sdtLocked"/>
                        <w:richText/>
                      </w:sdtPr>
                      <w:sdtContent>
                        <w:p>
                          <w:pPr>
                            <w:spacing w:line="360" w:lineRule="auto"/>
                            <w:ind w:firstLine="720"/>
                            <w:jc w:val="both"/>
                            <w:rPr>
                              <w:szCs w:val="24"/>
                            </w:rPr>
                          </w:pPr>
                          <w:sdt>
                            <w:sdtPr>
                              <w:alias w:val="Numeris"/>
                              <w:tag w:val="nr_292a2f10394d4709928811b533647ebc"/>
                              <w:lock w:val="sdtLocked"/>
                              <w:richText/>
                            </w:sdtPr>
                            <w:sdtContent>
                              <w:r>
                                <w:rPr>
                                  <w:color w:val="000000"/>
                                  <w:szCs w:val="24"/>
                                  <w:lang w:eastAsia="lt-LT"/>
                                </w:rPr>
                                <w:t>4</w:t>
                              </w:r>
                            </w:sdtContent>
                          </w:sdt>
                          <w:r>
                            <w:rPr>
                              <w:color w:val="000000"/>
                              <w:szCs w:val="24"/>
                              <w:lang w:eastAsia="lt-LT"/>
                            </w:rPr>
                            <w:t>) vykdyti sustiprintą nuolatinę dalykinių santykių su politiškai pažeidžiamais (paveikiamais) asmenimis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4 d."/>
                    <w:tag w:val="part_135b968d23494e818ab0bb50d9989b83"/>
                    <w:lock w:val="sdtLocked"/>
                    <w:richText/>
                  </w:sdtPr>
                  <w:sdtContent>
                    <w:p>
                      <w:pPr>
                        <w:spacing w:line="360" w:lineRule="auto"/>
                        <w:ind w:firstLine="720"/>
                        <w:jc w:val="both"/>
                        <w:rPr>
                          <w:szCs w:val="24"/>
                        </w:rPr>
                      </w:pPr>
                      <w:sdt>
                        <w:sdtPr>
                          <w:alias w:val="Numeris"/>
                          <w:tag w:val="nr_135b968d23494e818ab0bb50d9989b83"/>
                          <w:lock w:val="sdtLocked"/>
                          <w:richText/>
                        </w:sdtPr>
                        <w:sdtContent>
                          <w:r>
                            <w:rPr>
                              <w:color w:val="000000"/>
                              <w:szCs w:val="24"/>
                              <w:lang w:eastAsia="lt-LT"/>
                            </w:rPr>
                            <w:t>4</w:t>
                          </w:r>
                        </w:sdtContent>
                      </w:sdt>
                      <w:r>
                        <w:rPr>
                          <w:color w:val="000000"/>
                          <w:szCs w:val="24"/>
                          <w:lang w:eastAsia="lt-LT"/>
                        </w:rPr>
                        <w:t>. Kai politiškai pažeidžiamas (paveikiamas) asmuo nustoja eiti svarbias viešąsias pareigas, finansų įstaigos ir kiti įpareigotieji subjektai per ne trumpesnį kaip 12 mėnesių laikotarpį privalo toliau atsižvelgti į to asmens tebekeliamą riziką ir taikyti tinkamas pagal rizikos lygį pritaikytas priemones tol, kol nustatoma, kad tas asmuo nebekelia politiškai pažeidžiamiems (paveikiamiems) asmenims būdingos rizikos.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4-1 d."/>
                    <w:tag w:val="part_7d3b0826bd8641f18f1b4c2f81eeb66c"/>
                    <w:lock w:val="sdtLocked"/>
                    <w:richText/>
                  </w:sdtPr>
                  <w:sdtContent>
                    <w:p>
                      <w:pPr>
                        <w:spacing w:line="400" w:lineRule="atLeast"/>
                        <w:ind w:firstLine="720"/>
                        <w:jc w:val="both"/>
                        <w:rPr>
                          <w:szCs w:val="24"/>
                        </w:rPr>
                      </w:pPr>
                      <w:sdt>
                        <w:sdtPr>
                          <w:alias w:val="Numeris"/>
                          <w:tag w:val="nr_7d3b0826bd8641f18f1b4c2f81eeb66c"/>
                          <w:lock w:val="sdtLocked"/>
                          <w:richText/>
                        </w:sdtPr>
                        <w:sdtContent>
                          <w:r>
                            <w:rPr>
                              <w:szCs w:val="24"/>
                            </w:rPr>
                            <w:t>4</w:t>
                          </w:r>
                          <w:r>
                            <w:rPr>
                              <w:szCs w:val="24"/>
                              <w:vertAlign w:val="superscript"/>
                            </w:rPr>
                            <w:t>1</w:t>
                          </w:r>
                        </w:sdtContent>
                      </w:sdt>
                      <w:r>
                        <w:rPr>
                          <w:szCs w:val="24"/>
                        </w:rPr>
                        <w:t xml:space="preserve">. Taikydami sustiprintą kliento tapatybės nustatymą, </w:t>
                      </w:r>
                      <w:r>
                        <w:rPr>
                          <w:color w:val="000000"/>
                          <w:szCs w:val="24"/>
                        </w:rPr>
                        <w:t xml:space="preserve">kai sandoriai ar dalykiniai santykiai atliekami su </w:t>
                      </w:r>
                      <w:r>
                        <w:rPr>
                          <w:szCs w:val="24"/>
                        </w:rPr>
                        <w:t>Europos Komisijos nustatytose didelės rizikos trečiosiose valstybėse gyvenančiais fiziniais asmenimis ar ten įsteigtais juridiniais asmenimis, finansų įstaigos ir kiti įpareigotieji subjektai privalo:</w:t>
                      </w:r>
                    </w:p>
                    <w:sdt>
                      <w:sdtPr>
                        <w:alias w:val="4-1 d. 1 p."/>
                        <w:tag w:val="part_ec1a7fa46f7a47efb60c34f41e9bccad"/>
                        <w:lock w:val="sdtLocked"/>
                        <w:richText/>
                      </w:sdtPr>
                      <w:sdtContent>
                        <w:p>
                          <w:pPr>
                            <w:spacing w:line="400" w:lineRule="atLeast"/>
                            <w:ind w:firstLine="720"/>
                            <w:jc w:val="both"/>
                            <w:rPr>
                              <w:szCs w:val="24"/>
                            </w:rPr>
                          </w:pPr>
                          <w:sdt>
                            <w:sdtPr>
                              <w:alias w:val="Numeris"/>
                              <w:tag w:val="nr_ec1a7fa46f7a47efb60c34f41e9bccad"/>
                              <w:lock w:val="sdtLocked"/>
                              <w:richText/>
                            </w:sdtPr>
                            <w:sdtContent>
                              <w:r>
                                <w:rPr>
                                  <w:szCs w:val="24"/>
                                </w:rPr>
                                <w:t>1</w:t>
                              </w:r>
                            </w:sdtContent>
                          </w:sdt>
                          <w:r>
                            <w:rPr>
                              <w:szCs w:val="24"/>
                            </w:rPr>
                            <w:t>) gauti papildomos informacijos apie klientą ir naudos gavėją;</w:t>
                          </w:r>
                        </w:p>
                      </w:sdtContent>
                    </w:sdt>
                    <w:sdt>
                      <w:sdtPr>
                        <w:alias w:val="4-1 d. 2 p."/>
                        <w:tag w:val="part_684079ef8b8d4c6e9573f1163465809e"/>
                        <w:lock w:val="sdtLocked"/>
                        <w:richText/>
                      </w:sdtPr>
                      <w:sdtContent>
                        <w:p>
                          <w:pPr>
                            <w:spacing w:line="400" w:lineRule="atLeast"/>
                            <w:ind w:firstLine="720"/>
                            <w:jc w:val="both"/>
                            <w:rPr>
                              <w:szCs w:val="24"/>
                            </w:rPr>
                          </w:pPr>
                          <w:sdt>
                            <w:sdtPr>
                              <w:alias w:val="Numeris"/>
                              <w:tag w:val="nr_684079ef8b8d4c6e9573f1163465809e"/>
                              <w:lock w:val="sdtLocked"/>
                              <w:richText/>
                            </w:sdtPr>
                            <w:sdtContent>
                              <w:r>
                                <w:rPr>
                                  <w:szCs w:val="24"/>
                                </w:rPr>
                                <w:t>2</w:t>
                              </w:r>
                            </w:sdtContent>
                          </w:sdt>
                          <w:r>
                            <w:rPr>
                              <w:szCs w:val="24"/>
                            </w:rPr>
                            <w:t xml:space="preserve">) gauti papildomos informacijos apie numatomą verslo santykių pobūdį; </w:t>
                          </w:r>
                        </w:p>
                      </w:sdtContent>
                    </w:sdt>
                    <w:sdt>
                      <w:sdtPr>
                        <w:alias w:val="4-1 d. 3 p."/>
                        <w:tag w:val="part_cd5e1c8ff25c408db362e9571690b038"/>
                        <w:lock w:val="sdtLocked"/>
                        <w:richText/>
                      </w:sdtPr>
                      <w:sdtContent>
                        <w:p>
                          <w:pPr>
                            <w:spacing w:line="400" w:lineRule="atLeast"/>
                            <w:ind w:firstLine="720"/>
                            <w:jc w:val="both"/>
                            <w:rPr>
                              <w:szCs w:val="24"/>
                            </w:rPr>
                          </w:pPr>
                          <w:sdt>
                            <w:sdtPr>
                              <w:alias w:val="Numeris"/>
                              <w:tag w:val="nr_cd5e1c8ff25c408db362e9571690b038"/>
                              <w:lock w:val="sdtLocked"/>
                              <w:richText/>
                            </w:sdtPr>
                            <w:sdtContent>
                              <w:r>
                                <w:rPr>
                                  <w:szCs w:val="24"/>
                                </w:rPr>
                                <w:t>3</w:t>
                              </w:r>
                            </w:sdtContent>
                          </w:sdt>
                          <w:r>
                            <w:rPr>
                              <w:szCs w:val="24"/>
                            </w:rPr>
                            <w:t xml:space="preserve">) gauti informacijos apie kliento ir naudos gavėjo lėšų ir turto šaltinį; </w:t>
                          </w:r>
                        </w:p>
                      </w:sdtContent>
                    </w:sdt>
                    <w:sdt>
                      <w:sdtPr>
                        <w:alias w:val="4-1 d. 4 p."/>
                        <w:tag w:val="part_0cbe36eed31342e386a57988212f1855"/>
                        <w:lock w:val="sdtLocked"/>
                        <w:richText/>
                      </w:sdtPr>
                      <w:sdtContent>
                        <w:p>
                          <w:pPr>
                            <w:spacing w:line="400" w:lineRule="atLeast"/>
                            <w:ind w:firstLine="720"/>
                            <w:jc w:val="both"/>
                            <w:rPr>
                              <w:szCs w:val="24"/>
                            </w:rPr>
                          </w:pPr>
                          <w:sdt>
                            <w:sdtPr>
                              <w:alias w:val="Numeris"/>
                              <w:tag w:val="nr_0cbe36eed31342e386a57988212f1855"/>
                              <w:lock w:val="sdtLocked"/>
                              <w:richText/>
                            </w:sdtPr>
                            <w:sdtContent>
                              <w:r>
                                <w:rPr>
                                  <w:szCs w:val="24"/>
                                </w:rPr>
                                <w:t>4</w:t>
                              </w:r>
                            </w:sdtContent>
                          </w:sdt>
                          <w:r>
                            <w:rPr>
                              <w:szCs w:val="24"/>
                            </w:rPr>
                            <w:t xml:space="preserve">) gauti informacijos apie numatomų arba įvykdytų sandorių priežastis; </w:t>
                          </w:r>
                        </w:p>
                      </w:sdtContent>
                    </w:sdt>
                    <w:sdt>
                      <w:sdtPr>
                        <w:alias w:val="4-1 d. 5 p."/>
                        <w:tag w:val="part_1c95972b5cb54742a6283c7a6e07f9f0"/>
                        <w:lock w:val="sdtLocked"/>
                        <w:richText/>
                      </w:sdtPr>
                      <w:sdtContent>
                        <w:p>
                          <w:pPr>
                            <w:spacing w:line="400" w:lineRule="atLeast"/>
                            <w:ind w:firstLine="720"/>
                            <w:jc w:val="both"/>
                            <w:rPr>
                              <w:szCs w:val="24"/>
                            </w:rPr>
                          </w:pPr>
                          <w:sdt>
                            <w:sdtPr>
                              <w:alias w:val="Numeris"/>
                              <w:tag w:val="nr_1c95972b5cb54742a6283c7a6e07f9f0"/>
                              <w:lock w:val="sdtLocked"/>
                              <w:richText/>
                            </w:sdtPr>
                            <w:sdtContent>
                              <w:r>
                                <w:rPr>
                                  <w:szCs w:val="24"/>
                                </w:rPr>
                                <w:t>5</w:t>
                              </w:r>
                            </w:sdtContent>
                          </w:sdt>
                          <w:r>
                            <w:rPr>
                              <w:szCs w:val="24"/>
                            </w:rPr>
                            <w:t xml:space="preserve">) gauti vyresniojo vadovo pritarimą užmegzti dalykinius santykius su šiais klientais ar pritarimą tęsti dalykinius santykius su šiais klientais; </w:t>
                          </w:r>
                        </w:p>
                      </w:sdtContent>
                    </w:sdt>
                    <w:sdt>
                      <w:sdtPr>
                        <w:alias w:val="4-1 d. 6 p."/>
                        <w:tag w:val="part_8062ad2d9bac400a93db4aef7c6722f3"/>
                        <w:lock w:val="sdtLocked"/>
                        <w:richText/>
                      </w:sdtPr>
                      <w:sdtContent>
                        <w:p>
                          <w:pPr>
                            <w:spacing w:line="400" w:lineRule="atLeast"/>
                            <w:ind w:firstLine="720"/>
                            <w:jc w:val="both"/>
                            <w:rPr>
                              <w:szCs w:val="24"/>
                            </w:rPr>
                          </w:pPr>
                          <w:sdt>
                            <w:sdtPr>
                              <w:alias w:val="Numeris"/>
                              <w:tag w:val="nr_8062ad2d9bac400a93db4aef7c6722f3"/>
                              <w:lock w:val="sdtLocked"/>
                              <w:richText/>
                            </w:sdtPr>
                            <w:sdtContent>
                              <w:r>
                                <w:rPr>
                                  <w:szCs w:val="24"/>
                                </w:rPr>
                                <w:t>6</w:t>
                              </w:r>
                            </w:sdtContent>
                          </w:sdt>
                          <w:r>
                            <w:rPr>
                              <w:szCs w:val="24"/>
                            </w:rPr>
                            <w:t>) vykdyti sustiprintą nuolatinę dalykinių santykių su šiais klientais stebėseną, padidindami taikomų kontrolės priemonių skaičių ir terminus ir atrinkdami sandorių, kuriems reikės tolesnio ištyrimo, tipus;</w:t>
                          </w:r>
                        </w:p>
                      </w:sdtContent>
                    </w:sdt>
                    <w:sdt>
                      <w:sdtPr>
                        <w:alias w:val="4-1 d. 7 p."/>
                        <w:tag w:val="part_31fd82ce54644fb388f2b3ccfed97fdf"/>
                        <w:lock w:val="sdtLocked"/>
                        <w:richText/>
                      </w:sdtPr>
                      <w:sdtContent>
                        <w:p>
                          <w:pPr>
                            <w:spacing w:line="360" w:lineRule="auto"/>
                            <w:ind w:firstLine="720"/>
                            <w:jc w:val="both"/>
                          </w:pPr>
                          <w:sdt>
                            <w:sdtPr>
                              <w:alias w:val="Numeris"/>
                              <w:tag w:val="nr_31fd82ce54644fb388f2b3ccfed97fdf"/>
                              <w:lock w:val="sdtLocked"/>
                              <w:richText/>
                            </w:sdtPr>
                            <w:sdtContent>
                              <w:r>
                                <w:t>7</w:t>
                              </w:r>
                            </w:sdtContent>
                          </w:sdt>
                          <w:r>
                            <w:t xml:space="preserve">) užtikrinti, kad tada, kai klientui atidaroma sąskaita, pirmasis kliento mokėjimas būtų atliekamas iš kredito, </w:t>
                          </w:r>
                          <w:r>
                            <w:rPr>
                              <w:bCs/>
                            </w:rPr>
                            <w:t>mokėjimo ar elektroninių pinigų</w:t>
                          </w:r>
                          <w:r>
                            <w:t xml:space="preserve"> įstaigoje turimos to kliento sąskaitos, kai kredito,</w:t>
                          </w:r>
                          <w:r>
                            <w:rPr>
                              <w:bCs/>
                            </w:rPr>
                            <w:t xml:space="preserve"> mokėjimo ar elektroninių pinigų</w:t>
                          </w:r>
                          <w:r>
                            <w:t xml:space="preserve">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2 d."/>
                    <w:tag w:val="part_55c9a47bf1d74e459e01d681b6aad4f4"/>
                    <w:lock w:val="sdtLocked"/>
                    <w:richText/>
                  </w:sdtPr>
                  <w:sdtContent>
                    <w:p>
                      <w:pPr>
                        <w:spacing w:line="400" w:lineRule="atLeast"/>
                        <w:ind w:firstLine="720"/>
                        <w:jc w:val="both"/>
                        <w:rPr>
                          <w:szCs w:val="24"/>
                        </w:rPr>
                      </w:pPr>
                      <w:sdt>
                        <w:sdtPr>
                          <w:alias w:val="Numeris"/>
                          <w:tag w:val="nr_55c9a47bf1d74e459e01d681b6aad4f4"/>
                          <w:lock w:val="sdtLocked"/>
                          <w:richText/>
                        </w:sdtPr>
                        <w:sdtContent>
                          <w:r>
                            <w:rPr>
                              <w:szCs w:val="24"/>
                            </w:rPr>
                            <w:t>4</w:t>
                          </w:r>
                          <w:r>
                            <w:rPr>
                              <w:szCs w:val="24"/>
                              <w:vertAlign w:val="superscript"/>
                            </w:rPr>
                            <w:t>2</w:t>
                          </w:r>
                        </w:sdtContent>
                      </w:sdt>
                      <w:r>
                        <w:rPr>
                          <w:szCs w:val="24"/>
                        </w:rPr>
                        <w:t>. Vadovaudamasis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 Finansinių nusikaltimų tyrimo tarnybos direktorius gali nustatyti reikalavimą finansų įstaigoms ir kitiems įpareigotiesiems subjektams kartu su šio straipsnio 4</w:t>
                      </w:r>
                      <w:r>
                        <w:rPr>
                          <w:szCs w:val="24"/>
                          <w:vertAlign w:val="superscript"/>
                        </w:rPr>
                        <w:t>1</w:t>
                      </w:r>
                      <w:r>
                        <w:rPr>
                          <w:szCs w:val="24"/>
                        </w:rPr>
                        <w:t xml:space="preserve"> dalyje nustatytomis pareigomis, kol Lietuvos Respublikoje šis rizikos lygis vertinamas kaip aukštas, taikyti šias vieną ar kelias papildomas priemones Europos Komisijos nustatytose didelės rizikos trečiosiose valstybėse gyvenančių fizinių asmenų ar ten įsteigtų juridinių asmenų keliamai rizikai mažinti:</w:t>
                      </w:r>
                    </w:p>
                    <w:sdt>
                      <w:sdtPr>
                        <w:alias w:val="4-2 d. 1 p."/>
                        <w:tag w:val="part_c572cda1778f4519868e2448fd943fce"/>
                        <w:lock w:val="sdtLocked"/>
                        <w:richText/>
                      </w:sdtPr>
                      <w:sdtContent>
                        <w:p>
                          <w:pPr>
                            <w:spacing w:line="400" w:lineRule="atLeast"/>
                            <w:ind w:firstLine="720"/>
                            <w:jc w:val="both"/>
                            <w:rPr>
                              <w:szCs w:val="24"/>
                            </w:rPr>
                          </w:pPr>
                          <w:sdt>
                            <w:sdtPr>
                              <w:alias w:val="Numeris"/>
                              <w:tag w:val="nr_c572cda1778f4519868e2448fd943fce"/>
                              <w:lock w:val="sdtLocked"/>
                              <w:richText/>
                            </w:sdtPr>
                            <w:sdtContent>
                              <w:r>
                                <w:rPr>
                                  <w:szCs w:val="24"/>
                                </w:rPr>
                                <w:t>1</w:t>
                              </w:r>
                            </w:sdtContent>
                          </w:sdt>
                          <w:r>
                            <w:rPr>
                              <w:szCs w:val="24"/>
                            </w:rPr>
                            <w:t>) taikyti papildomas sustiprintos dalykinių santykių stebėsenos priemones, mažinančias pinigų plovimo ir (ar) teroristų finansavimo riziką;</w:t>
                          </w:r>
                        </w:p>
                      </w:sdtContent>
                    </w:sdt>
                    <w:sdt>
                      <w:sdtPr>
                        <w:alias w:val="4-2 d. 2 p."/>
                        <w:tag w:val="part_69894a0cbb774738a15aba75abc760c2"/>
                        <w:lock w:val="sdtLocked"/>
                        <w:richText/>
                      </w:sdtPr>
                      <w:sdtContent>
                        <w:p>
                          <w:pPr>
                            <w:spacing w:line="400" w:lineRule="atLeast"/>
                            <w:ind w:firstLine="720"/>
                            <w:jc w:val="both"/>
                            <w:rPr>
                              <w:szCs w:val="24"/>
                            </w:rPr>
                          </w:pPr>
                          <w:sdt>
                            <w:sdtPr>
                              <w:alias w:val="Numeris"/>
                              <w:tag w:val="nr_69894a0cbb774738a15aba75abc760c2"/>
                              <w:lock w:val="sdtLocked"/>
                              <w:richText/>
                            </w:sdtPr>
                            <w:sdtContent>
                              <w:r>
                                <w:rPr>
                                  <w:szCs w:val="24"/>
                                </w:rPr>
                                <w:t>2</w:t>
                              </w:r>
                            </w:sdtContent>
                          </w:sdt>
                          <w:r>
                            <w:rPr>
                              <w:szCs w:val="24"/>
                            </w:rPr>
                            <w:t xml:space="preserve">) sugriežtinti pranešimų apie įtartinas pinigines operacijas ir sandorius teikimą; </w:t>
                          </w:r>
                        </w:p>
                      </w:sdtContent>
                    </w:sdt>
                    <w:sdt>
                      <w:sdtPr>
                        <w:alias w:val="4-2 d. 3 p."/>
                        <w:tag w:val="part_b5fd084852154b50a2e501ae572b5e7b"/>
                        <w:lock w:val="sdtLocked"/>
                        <w:richText/>
                      </w:sdtPr>
                      <w:sdtContent>
                        <w:p>
                          <w:pPr>
                            <w:spacing w:line="400" w:lineRule="atLeast"/>
                            <w:ind w:firstLine="720"/>
                            <w:jc w:val="both"/>
                            <w:rPr>
                              <w:szCs w:val="24"/>
                            </w:rPr>
                          </w:pPr>
                          <w:sdt>
                            <w:sdtPr>
                              <w:alias w:val="Numeris"/>
                              <w:tag w:val="nr_b5fd084852154b50a2e501ae572b5e7b"/>
                              <w:lock w:val="sdtLocked"/>
                              <w:richText/>
                            </w:sdtPr>
                            <w:sdtContent>
                              <w:r>
                                <w:rPr>
                                  <w:szCs w:val="24"/>
                                </w:rPr>
                                <w:t>3</w:t>
                              </w:r>
                            </w:sdtContent>
                          </w:sdt>
                          <w:r>
                            <w:rPr>
                              <w:szCs w:val="24"/>
                            </w:rPr>
                            <w:t>) riboti dalykinius santykius arba sandorius su Europos Komisijos nustatytose didelės rizikos trečiosiose valstybėse gyvenančiais fiziniais asmenimis ar ten įsteigtais juridiniais asmenimis.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5 d."/>
                    <w:tag w:val="part_db20d8845cd54968b3a93e142356b9c5"/>
                    <w:lock w:val="sdtLocked"/>
                    <w:richText/>
                  </w:sdtPr>
                  <w:sdtContent>
                    <w:p>
                      <w:pPr>
                        <w:spacing w:line="400" w:lineRule="atLeast"/>
                        <w:ind w:firstLine="720"/>
                        <w:jc w:val="both"/>
                        <w:rPr>
                          <w:szCs w:val="24"/>
                        </w:rPr>
                      </w:pPr>
                      <w:sdt>
                        <w:sdtPr>
                          <w:alias w:val="Numeris"/>
                          <w:tag w:val="nr_db20d8845cd54968b3a93e142356b9c5"/>
                          <w:lock w:val="sdtLocked"/>
                          <w:richText/>
                        </w:sdtPr>
                        <w:sdtContent>
                          <w:r>
                            <w:rPr>
                              <w:szCs w:val="24"/>
                            </w:rPr>
                            <w:t>5</w:t>
                          </w:r>
                        </w:sdtContent>
                      </w:sdt>
                      <w:r>
                        <w:rPr>
                          <w:szCs w:val="24"/>
                        </w:rPr>
                        <w:t>. Taikydami sustiprintą kliento tapatybės nustatymą tais atvejais, kai sandoriai ar dalykiniai santykiai atliekami su pagal Finansinių veiksmų darbo grupės kovai su pinigų plovimu ir teroristų finansavimu skelbiamuose valstybių, turinčių rimtų trūkumų dėl pinigų plovimo ir (ar) teroristų finansavimo prevencijos ir šių nusikaltimų užkardymo, sąrašus nustatytose didelės rizikos trečiosiose valstybėse gyvenančiais fiziniais asmenimis ar ten įsteigtais juridiniais asmenimis, bei tais atvejais, kai pagal finansų įstaigų ar kitų įpareigotųjų subjektų nustatytas rizikos vertinimo ir valdymo procedūras nustatoma didesnė pinigų plovimo ir (ar) teroristų finansavimo rizika, finansų įstaigos ir kiti įpareigotieji subjektai, vadovaudamiesi šioje dalyje nurodytomis procedūromis, savo nuožiūra imasi vienos ar kelių papildomų kliento ir naudos gavėjo tapatybės nustatymo priemonių kylančiai rizikai mažinti ir privalo:</w:t>
                      </w:r>
                    </w:p>
                    <w:sdt>
                      <w:sdtPr>
                        <w:alias w:val="14 str. 5 d. 1 p."/>
                        <w:tag w:val="part_6db54c716b6d4db8b59f5fec6ba4abeb"/>
                        <w:lock w:val="sdtLocked"/>
                        <w:richText/>
                      </w:sdtPr>
                      <w:sdtContent>
                        <w:p>
                          <w:pPr>
                            <w:spacing w:line="400" w:lineRule="atLeast"/>
                            <w:ind w:firstLine="720"/>
                            <w:jc w:val="both"/>
                            <w:rPr>
                              <w:szCs w:val="24"/>
                            </w:rPr>
                          </w:pPr>
                          <w:sdt>
                            <w:sdtPr>
                              <w:alias w:val="Numeris"/>
                              <w:tag w:val="nr_6db54c716b6d4db8b59f5fec6ba4abeb"/>
                              <w:lock w:val="sdtLocked"/>
                              <w:richText/>
                            </w:sdtPr>
                            <w:sdtContent>
                              <w:r>
                                <w:rPr>
                                  <w:szCs w:val="24"/>
                                </w:rPr>
                                <w:t>1</w:t>
                              </w:r>
                            </w:sdtContent>
                          </w:sdt>
                          <w:r>
                            <w:rPr>
                              <w:szCs w:val="24"/>
                            </w:rPr>
                            <w:t>) gauti vyresniojo vadovo pritarimą dalykiniams santykiams su šiais klientais užmegzti ar tęsti dalykinius santykius su šiais klientais;</w:t>
                          </w:r>
                        </w:p>
                      </w:sdtContent>
                    </w:sdt>
                    <w:sdt>
                      <w:sdtPr>
                        <w:alias w:val="14 str. 5 d. 2 p."/>
                        <w:tag w:val="part_9f0a98c2c768426eaee082327561b391"/>
                        <w:lock w:val="sdtLocked"/>
                        <w:richText/>
                      </w:sdtPr>
                      <w:sdtContent>
                        <w:p>
                          <w:pPr>
                            <w:spacing w:line="400" w:lineRule="atLeast"/>
                            <w:ind w:firstLine="720"/>
                            <w:jc w:val="both"/>
                            <w:rPr>
                              <w:szCs w:val="24"/>
                            </w:rPr>
                          </w:pPr>
                          <w:sdt>
                            <w:sdtPr>
                              <w:alias w:val="Numeris"/>
                              <w:tag w:val="nr_9f0a98c2c768426eaee082327561b391"/>
                              <w:lock w:val="sdtLocked"/>
                              <w:richText/>
                            </w:sdtPr>
                            <w:sdtContent>
                              <w:r>
                                <w:rPr>
                                  <w:szCs w:val="24"/>
                                </w:rPr>
                                <w:t>2</w:t>
                              </w:r>
                            </w:sdtContent>
                          </w:sdt>
                          <w:r>
                            <w:rPr>
                              <w:szCs w:val="24"/>
                            </w:rPr>
                            <w:t>) imtis atitinkamų priemonių turto ir lėšų, susijusių su dalykiniais santykiais arba sandoriu, šaltiniui nustatyti;</w:t>
                          </w:r>
                        </w:p>
                      </w:sdtContent>
                    </w:sdt>
                    <w:sdt>
                      <w:sdtPr>
                        <w:alias w:val="14 str. 5 d. 3 p."/>
                        <w:tag w:val="part_6f4fc899db0d42999adcdbda386c0328"/>
                        <w:lock w:val="sdtLocked"/>
                        <w:richText/>
                      </w:sdtPr>
                      <w:sdtContent>
                        <w:p>
                          <w:pPr>
                            <w:spacing w:line="400" w:lineRule="atLeast"/>
                            <w:ind w:firstLine="720"/>
                            <w:jc w:val="both"/>
                            <w:rPr>
                              <w:szCs w:val="24"/>
                            </w:rPr>
                          </w:pPr>
                          <w:sdt>
                            <w:sdtPr>
                              <w:alias w:val="Numeris"/>
                              <w:tag w:val="nr_6f4fc899db0d42999adcdbda386c0328"/>
                              <w:lock w:val="sdtLocked"/>
                              <w:richText/>
                            </w:sdtPr>
                            <w:sdtContent>
                              <w:r>
                                <w:rPr>
                                  <w:szCs w:val="24"/>
                                </w:rPr>
                                <w:t>3</w:t>
                              </w:r>
                            </w:sdtContent>
                          </w:sdt>
                          <w:r>
                            <w:rPr>
                              <w:szCs w:val="24"/>
                            </w:rPr>
                            <w:t xml:space="preserve">) vykdyti sustiprintą nuolatinę dalykinių santykių </w:t>
                          </w:r>
                          <w:r>
                            <w:rPr>
                              <w:color w:val="000000"/>
                              <w:szCs w:val="24"/>
                            </w:rPr>
                            <w:t>su šiais klientais</w:t>
                          </w:r>
                          <w:r>
                            <w:rPr>
                              <w:szCs w:val="24"/>
                            </w:rPr>
                            <w:t xml:space="preserve">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6 d."/>
                    <w:tag w:val="part_d0eb2743932840748b3e59f10209ad33"/>
                    <w:lock w:val="sdtLocked"/>
                    <w:richText/>
                  </w:sdtPr>
                  <w:sdtContent>
                    <w:p>
                      <w:pPr>
                        <w:spacing w:line="360" w:lineRule="auto"/>
                        <w:ind w:firstLine="720"/>
                        <w:jc w:val="both"/>
                        <w:rPr>
                          <w:szCs w:val="24"/>
                        </w:rPr>
                      </w:pPr>
                      <w:sdt>
                        <w:sdtPr>
                          <w:alias w:val="Numeris"/>
                          <w:tag w:val="nr_d0eb2743932840748b3e59f10209ad33"/>
                          <w:lock w:val="sdtLocked"/>
                          <w:richText/>
                        </w:sdtPr>
                        <w:sdtContent>
                          <w:r>
                            <w:rPr>
                              <w:szCs w:val="24"/>
                            </w:rPr>
                            <w:t>6</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7 d."/>
                    <w:tag w:val="part_1d74cf5f0e784f78ae00c4f93de20224"/>
                    <w:lock w:val="sdtLocked"/>
                    <w:richText/>
                  </w:sdtPr>
                  <w:sdtContent>
                    <w:p>
                      <w:pPr>
                        <w:spacing w:line="360" w:lineRule="auto"/>
                        <w:ind w:firstLine="720"/>
                        <w:jc w:val="both"/>
                        <w:rPr>
                          <w:szCs w:val="24"/>
                        </w:rPr>
                      </w:pPr>
                      <w:sdt>
                        <w:sdtPr>
                          <w:alias w:val="Numeris"/>
                          <w:tag w:val="nr_1d74cf5f0e784f78ae00c4f93de20224"/>
                          <w:lock w:val="sdtLocked"/>
                          <w:richText/>
                        </w:sdtPr>
                        <w:sdtContent>
                          <w:r>
                            <w:rPr>
                              <w:color w:val="000000"/>
                              <w:szCs w:val="24"/>
                            </w:rPr>
                            <w:t>7</w:t>
                          </w:r>
                        </w:sdtContent>
                      </w:sdt>
                      <w:r>
                        <w:rPr>
                          <w:color w:val="000000"/>
                          <w:szCs w:val="24"/>
                        </w:rPr>
                        <w:t xml:space="preserve">. Draudimo įmonės, vykdančios gyvybės draudimo veiklą, ir draudimo brokerių įmonės, vykdančios su gyvybės draudimu susijusią draudimo tarpininkavimo veiklą, išmokėdamos išmokas arba išmokos gavėjui pareiškus norą pasinaudoti draudimo liudijime numatytomis teisėmis gauti išmoką, privalo nustatyti, ar išmokos gavėjas atitinka sąlygas, kuriomis kyla didesnė pinigų plovimo ir (ar) teroristų finansavimo rizika. Jeigu išmokos gavėjas yra juridinis asmuo ar juridinio asmens statuso neturintis subjektas, prieš išmokant išmokas privaloma nustatyti jo naudos gavėją vadovaujantis šio įstatymo 12 straipsniu. Jeigu išmokos gavėjas – fizinis asmuo arba išmokos gavėjo – juridinio asmens naudos gavėjas yra </w:t>
                      </w:r>
                      <w:r>
                        <w:rPr>
                          <w:color w:val="000000"/>
                          <w:szCs w:val="24"/>
                          <w:lang w:eastAsia="lt-LT"/>
                        </w:rPr>
                        <w:t>politiškai pažeidžiamas (paveikiamas) asmuo</w:t>
                      </w:r>
                      <w:r>
                        <w:rPr>
                          <w:color w:val="000000"/>
                          <w:szCs w:val="24"/>
                        </w:rPr>
                        <w:t xml:space="preserve"> ir jeigu pagal draudimo įmonių, vykdančių gyvybės draudimo veiklą, ir draudimo brokerių įmonių, vykdančių su gyvybės draudimu susijusią draudimo tarpininkavimo veiklą, rizikos vertinimo ir valdymo procedūras nustatoma didesnė pinigų plovimo ir (ar) teroristų finansavimo rizika, prieš išmokant išmokas privalu informuoti vyresnįjį vadovą apie būsimą išmokos išmokėjimo faktą, vykdyti sustiprintą kliento ir išmokos gavėjo vykdomų piniginių operacijų ar sandorių stebėseną ir spręsti dėl pranešimo apie įtartiną piniginę operaciją ar sandorį perdavimo Finansinių nusikaltimų tyrimo tarnybai tikslingumo. Šiais atvejais išmokos gavėjo ir jo naudos gavėjo tapatybė turi būti nustatoma prieš išmokant išmokas arba išmokos gavėjui pareiškus norą pasinaudoti draudimo liudijime numatytomis teisėmis gauti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8 d."/>
                    <w:tag w:val="part_5046d99d37b64f76a2018c5e76d5bc69"/>
                    <w:lock w:val="sdtLocked"/>
                    <w:richText/>
                  </w:sdtPr>
                  <w:sdtContent>
                    <w:p>
                      <w:pPr>
                        <w:spacing w:line="400" w:lineRule="atLeast"/>
                        <w:ind w:firstLine="720"/>
                        <w:jc w:val="both"/>
                        <w:rPr>
                          <w:szCs w:val="24"/>
                        </w:rPr>
                      </w:pPr>
                      <w:sdt>
                        <w:sdtPr>
                          <w:alias w:val="Numeris"/>
                          <w:tag w:val="nr_5046d99d37b64f76a2018c5e76d5bc69"/>
                          <w:lock w:val="sdtLocked"/>
                          <w:richText/>
                        </w:sdtPr>
                        <w:sdtContent>
                          <w:r>
                            <w:rPr>
                              <w:szCs w:val="24"/>
                            </w:rPr>
                            <w:t>8</w:t>
                          </w:r>
                        </w:sdtContent>
                      </w:sdt>
                      <w:r>
                        <w:rPr>
                          <w:szCs w:val="24"/>
                        </w:rPr>
                        <w:t>. Finansų įstaigoms draudžiama pradėti ir tęsti korespondentinius</w:t>
                      </w:r>
                      <w:r>
                        <w:rPr>
                          <w:b/>
                          <w:szCs w:val="24"/>
                        </w:rPr>
                        <w:t xml:space="preserve"> </w:t>
                      </w:r>
                      <w:r>
                        <w:rPr>
                          <w:szCs w:val="24"/>
                        </w:rPr>
                        <w:t>ar kitokius santykius su fiktyviu banku ar banku, kai žinoma, kad šis leidžia savo sąskaitomis naudotis fiktyviems bankams. Finansų įstaigos privalo imtis priemonių, kurios leistų įsitikinti, kad lėšas gaunančios finansų įstaigos neleidžia savo sąskaitomis naudotis fiktyviems bankams.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9 d."/>
                    <w:tag w:val="part_8b074975c9794f48bc1c67a5c9d238ff"/>
                    <w:lock w:val="sdtLocked"/>
                    <w:richText/>
                  </w:sdtPr>
                  <w:sdtContent>
                    <w:p>
                      <w:pPr>
                        <w:spacing w:line="360" w:lineRule="auto"/>
                        <w:ind w:firstLine="720"/>
                        <w:jc w:val="both"/>
                        <w:rPr>
                          <w:spacing w:val="-4"/>
                          <w:szCs w:val="24"/>
                        </w:rPr>
                      </w:pPr>
                      <w:sdt>
                        <w:sdtPr>
                          <w:alias w:val="Numeris"/>
                          <w:tag w:val="nr_8b074975c9794f48bc1c67a5c9d238ff"/>
                          <w:lock w:val="sdtLocked"/>
                          <w:richText/>
                        </w:sdtPr>
                        <w:sdtContent>
                          <w:r>
                            <w:rPr>
                              <w:szCs w:val="24"/>
                            </w:rPr>
                            <w:t>9</w:t>
                          </w:r>
                        </w:sdtContent>
                      </w:sdt>
                      <w:r>
                        <w:rPr>
                          <w:szCs w:val="24"/>
                        </w:rPr>
                        <w:t xml:space="preserve">. Finansų įstaigos ir kiti įpareigotieji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Cs w:val="24"/>
                        </w:rPr>
                        <w:t xml:space="preserve">ir (ar) </w:t>
                      </w:r>
                      <w:r>
                        <w:rPr>
                          <w:szCs w:val="24"/>
                        </w:rPr>
                        <w:t>teroristų finansavimui</w:t>
                      </w:r>
                      <w:r>
                        <w:rPr>
                          <w:spacing w:val="-4"/>
                          <w:szCs w:val="24"/>
                        </w:rPr>
                        <w:t>.</w:t>
                      </w:r>
                    </w:p>
                  </w:sdtContent>
                </w:sdt>
                <w:sdt>
                  <w:sdtPr>
                    <w:alias w:val="14 str. 10 d."/>
                    <w:tag w:val="part_fd8c97ac5c644338aa56360028b4c66a"/>
                    <w:lock w:val="sdtLocked"/>
                    <w:richText/>
                  </w:sdtPr>
                  <w:sdtContent>
                    <w:p>
                      <w:pPr>
                        <w:spacing w:line="360" w:lineRule="auto"/>
                        <w:ind w:firstLine="720"/>
                        <w:jc w:val="both"/>
                        <w:rPr>
                          <w:spacing w:val="-4"/>
                          <w:szCs w:val="24"/>
                        </w:rPr>
                      </w:pPr>
                      <w:sdt>
                        <w:sdtPr>
                          <w:alias w:val="Numeris"/>
                          <w:tag w:val="nr_fd8c97ac5c644338aa56360028b4c66a"/>
                          <w:lock w:val="sdtLocked"/>
                          <w:richText/>
                        </w:sdtPr>
                        <w:sdtContent>
                          <w:r>
                            <w:rPr>
                              <w:spacing w:val="-4"/>
                              <w:szCs w:val="24"/>
                            </w:rPr>
                            <w:t>10</w:t>
                          </w:r>
                        </w:sdtContent>
                      </w:sdt>
                      <w:r>
                        <w:rPr>
                          <w:spacing w:val="-4"/>
                          <w:szCs w:val="24"/>
                        </w:rPr>
                        <w:t>. Finansų įstaigos ir kiti įpareigotieji subjektai, nustatydami, ar egzistuoja didesnė pinigų plovimo ir (ar) teroristų finansavimo rizika, privalo vertinti bent šiuos veiksnius:</w:t>
                      </w:r>
                    </w:p>
                    <w:sdt>
                      <w:sdtPr>
                        <w:alias w:val="14 str. 10 d. 1 p."/>
                        <w:tag w:val="part_5dc1a284ebc44fa1bd876dd63ce0d850"/>
                        <w:lock w:val="sdtLocked"/>
                        <w:richText/>
                      </w:sdtPr>
                      <w:sdtContent>
                        <w:p>
                          <w:pPr>
                            <w:spacing w:line="360" w:lineRule="auto"/>
                            <w:ind w:firstLine="720"/>
                            <w:jc w:val="both"/>
                            <w:rPr>
                              <w:spacing w:val="-4"/>
                              <w:szCs w:val="24"/>
                            </w:rPr>
                          </w:pPr>
                          <w:sdt>
                            <w:sdtPr>
                              <w:alias w:val="Numeris"/>
                              <w:tag w:val="nr_5dc1a284ebc44fa1bd876dd63ce0d850"/>
                              <w:lock w:val="sdtLocked"/>
                              <w:richText/>
                            </w:sdtPr>
                            <w:sdtContent>
                              <w:r>
                                <w:rPr>
                                  <w:spacing w:val="-4"/>
                                  <w:szCs w:val="24"/>
                                </w:rPr>
                                <w:t>1</w:t>
                              </w:r>
                            </w:sdtContent>
                          </w:sdt>
                          <w:r>
                            <w:rPr>
                              <w:spacing w:val="-4"/>
                              <w:szCs w:val="24"/>
                            </w:rPr>
                            <w:t xml:space="preserve">) kliento požymius: </w:t>
                          </w:r>
                        </w:p>
                        <w:sdt>
                          <w:sdtPr>
                            <w:alias w:val="14 str. 10 d. 1 p. a pp."/>
                            <w:tag w:val="part_ab05a3c597354bdd9b3e7f3502e57352"/>
                            <w:lock w:val="sdtLocked"/>
                            <w:richText/>
                          </w:sdtPr>
                          <w:sdtContent>
                            <w:p>
                              <w:pPr>
                                <w:spacing w:line="360" w:lineRule="auto"/>
                                <w:ind w:firstLine="720"/>
                                <w:jc w:val="both"/>
                                <w:rPr>
                                  <w:spacing w:val="-4"/>
                                  <w:szCs w:val="24"/>
                                </w:rPr>
                              </w:pPr>
                              <w:sdt>
                                <w:sdtPr>
                                  <w:alias w:val="Numeris"/>
                                  <w:tag w:val="nr_ab05a3c597354bdd9b3e7f3502e57352"/>
                                  <w:lock w:val="sdtLocked"/>
                                  <w:richText/>
                                </w:sdtPr>
                                <w:sdtContent>
                                  <w:r>
                                    <w:rPr>
                                      <w:spacing w:val="-4"/>
                                      <w:szCs w:val="24"/>
                                    </w:rPr>
                                    <w:t>a</w:t>
                                  </w:r>
                                </w:sdtContent>
                              </w:sdt>
                              <w:r>
                                <w:rPr>
                                  <w:spacing w:val="-4"/>
                                  <w:szCs w:val="24"/>
                                </w:rPr>
                                <w:t>) kliento dalykiniai santykiai vykdomi neįprastomis aplinkybėmis be akivaizdaus ekonominio ar matomo teisėto tikslo;</w:t>
                              </w:r>
                            </w:p>
                          </w:sdtContent>
                        </w:sdt>
                        <w:sdt>
                          <w:sdtPr>
                            <w:alias w:val="14 str. 10 d. 1 p. b pp."/>
                            <w:tag w:val="part_4ddccd60ccc74100b958131831d6c785"/>
                            <w:lock w:val="sdtLocked"/>
                            <w:richText/>
                          </w:sdtPr>
                          <w:sdtContent>
                            <w:p>
                              <w:pPr>
                                <w:spacing w:line="360" w:lineRule="auto"/>
                                <w:ind w:firstLine="720"/>
                                <w:jc w:val="both"/>
                                <w:rPr>
                                  <w:spacing w:val="-4"/>
                                  <w:szCs w:val="24"/>
                                </w:rPr>
                              </w:pPr>
                              <w:sdt>
                                <w:sdtPr>
                                  <w:alias w:val="Numeris"/>
                                  <w:tag w:val="nr_4ddccd60ccc74100b958131831d6c785"/>
                                  <w:lock w:val="sdtLocked"/>
                                  <w:richText/>
                                </w:sdtPr>
                                <w:sdtContent>
                                  <w:r>
                                    <w:rPr>
                                      <w:spacing w:val="-4"/>
                                      <w:szCs w:val="24"/>
                                    </w:rPr>
                                    <w:t>b</w:t>
                                  </w:r>
                                </w:sdtContent>
                              </w:sdt>
                              <w:r>
                                <w:rPr>
                                  <w:spacing w:val="-4"/>
                                  <w:szCs w:val="24"/>
                                </w:rPr>
                                <w:t>) klientas gyvena trečiojoje valstybėje;</w:t>
                              </w:r>
                            </w:p>
                          </w:sdtContent>
                        </w:sdt>
                        <w:sdt>
                          <w:sdtPr>
                            <w:alias w:val="14 str. 10 d. 1 p. c pp."/>
                            <w:tag w:val="part_9c9dbe1aa7f144c688b041292fd818dc"/>
                            <w:lock w:val="sdtLocked"/>
                            <w:richText/>
                          </w:sdtPr>
                          <w:sdtContent>
                            <w:p>
                              <w:pPr>
                                <w:spacing w:line="360" w:lineRule="auto"/>
                                <w:ind w:firstLine="720"/>
                                <w:jc w:val="both"/>
                                <w:rPr>
                                  <w:spacing w:val="-4"/>
                                  <w:szCs w:val="24"/>
                                </w:rPr>
                              </w:pPr>
                              <w:sdt>
                                <w:sdtPr>
                                  <w:alias w:val="Numeris"/>
                                  <w:tag w:val="nr_9c9dbe1aa7f144c688b041292fd818dc"/>
                                  <w:lock w:val="sdtLocked"/>
                                  <w:richText/>
                                </w:sdtPr>
                                <w:sdtContent>
                                  <w:r>
                                    <w:rPr>
                                      <w:spacing w:val="-4"/>
                                      <w:szCs w:val="24"/>
                                    </w:rPr>
                                    <w:t>c</w:t>
                                  </w:r>
                                </w:sdtContent>
                              </w:sdt>
                              <w:r>
                                <w:rPr>
                                  <w:spacing w:val="-4"/>
                                  <w:szCs w:val="24"/>
                                </w:rPr>
                                <w:t>) juridiniai asmenys ar juridinio asmens statuso neturintys subjektai vykdo asmeninės turto valdymo įmonės veiklą;</w:t>
                              </w:r>
                            </w:p>
                          </w:sdtContent>
                        </w:sdt>
                        <w:sdt>
                          <w:sdtPr>
                            <w:alias w:val="14 str. 10 d. 1 p. d pp."/>
                            <w:tag w:val="part_958355367837400299cea8952cd4a15e"/>
                            <w:lock w:val="sdtLocked"/>
                            <w:richText/>
                          </w:sdtPr>
                          <w:sdtContent>
                            <w:p>
                              <w:pPr>
                                <w:spacing w:line="360" w:lineRule="auto"/>
                                <w:ind w:firstLine="720"/>
                                <w:jc w:val="both"/>
                                <w:rPr>
                                  <w:spacing w:val="-4"/>
                                  <w:szCs w:val="24"/>
                                </w:rPr>
                              </w:pPr>
                              <w:sdt>
                                <w:sdtPr>
                                  <w:alias w:val="Numeris"/>
                                  <w:tag w:val="nr_958355367837400299cea8952cd4a15e"/>
                                  <w:lock w:val="sdtLocked"/>
                                  <w:richText/>
                                </w:sdtPr>
                                <w:sdtContent>
                                  <w:r>
                                    <w:rPr>
                                      <w:spacing w:val="-4"/>
                                      <w:szCs w:val="24"/>
                                    </w:rPr>
                                    <w:t>d</w:t>
                                  </w:r>
                                </w:sdtContent>
                              </w:sdt>
                              <w:r>
                                <w:rPr>
                                  <w:spacing w:val="-4"/>
                                  <w:szCs w:val="24"/>
                                </w:rPr>
                                <w:t>) bendrovė turi formalių akcininkų, veikiančių už kitą asmenį, arba pareikštinės formos akcijų;</w:t>
                              </w:r>
                            </w:p>
                          </w:sdtContent>
                        </w:sdt>
                        <w:sdt>
                          <w:sdtPr>
                            <w:alias w:val="14 str. 10 d. 1 p. e pp."/>
                            <w:tag w:val="part_512e54eb235049a084e63d3997918d72"/>
                            <w:lock w:val="sdtLocked"/>
                            <w:richText/>
                          </w:sdtPr>
                          <w:sdtContent>
                            <w:p>
                              <w:pPr>
                                <w:spacing w:line="360" w:lineRule="auto"/>
                                <w:ind w:firstLine="720"/>
                                <w:jc w:val="both"/>
                                <w:rPr>
                                  <w:spacing w:val="-4"/>
                                  <w:szCs w:val="24"/>
                                </w:rPr>
                              </w:pPr>
                              <w:sdt>
                                <w:sdtPr>
                                  <w:alias w:val="Numeris"/>
                                  <w:tag w:val="nr_512e54eb235049a084e63d3997918d72"/>
                                  <w:lock w:val="sdtLocked"/>
                                  <w:richText/>
                                </w:sdtPr>
                                <w:sdtContent>
                                  <w:r>
                                    <w:rPr>
                                      <w:spacing w:val="-4"/>
                                      <w:szCs w:val="24"/>
                                    </w:rPr>
                                    <w:t>e</w:t>
                                  </w:r>
                                </w:sdtContent>
                              </w:sdt>
                              <w:r>
                                <w:rPr>
                                  <w:spacing w:val="-4"/>
                                  <w:szCs w:val="24"/>
                                </w:rPr>
                                <w:t>) versle vyrauja grynieji pinigai;</w:t>
                              </w:r>
                            </w:p>
                          </w:sdtContent>
                        </w:sdt>
                        <w:sdt>
                          <w:sdtPr>
                            <w:alias w:val="14 str. 10 d. 1 p. f pp."/>
                            <w:tag w:val="part_bc385f2c3bb542ca8a81383825d95cca"/>
                            <w:lock w:val="sdtLocked"/>
                            <w:richText/>
                          </w:sdtPr>
                          <w:sdtContent>
                            <w:p>
                              <w:pPr>
                                <w:spacing w:line="360" w:lineRule="auto"/>
                                <w:ind w:firstLine="720"/>
                                <w:jc w:val="both"/>
                                <w:rPr>
                                  <w:spacing w:val="-4"/>
                                  <w:szCs w:val="24"/>
                                </w:rPr>
                              </w:pPr>
                              <w:sdt>
                                <w:sdtPr>
                                  <w:alias w:val="Numeris"/>
                                  <w:tag w:val="nr_bc385f2c3bb542ca8a81383825d95cca"/>
                                  <w:lock w:val="sdtLocked"/>
                                  <w:richText/>
                                </w:sdtPr>
                                <w:sdtContent>
                                  <w:r>
                                    <w:rPr>
                                      <w:spacing w:val="-4"/>
                                      <w:szCs w:val="24"/>
                                    </w:rPr>
                                    <w:t>f</w:t>
                                  </w:r>
                                </w:sdtContent>
                              </w:sdt>
                              <w:r>
                                <w:rPr>
                                  <w:spacing w:val="-4"/>
                                  <w:szCs w:val="24"/>
                                </w:rPr>
                                <w:t>) juridinio asmens nuosavybės struktūra atrodo neįprasta arba pernelyg sudėtinga atsižvelgiant į juridinio asmens veiklos pobūdį;</w:t>
                              </w:r>
                            </w:p>
                          </w:sdtContent>
                        </w:sdt>
                      </w:sdtContent>
                    </w:sdt>
                    <w:sdt>
                      <w:sdtPr>
                        <w:alias w:val="14 str. 10 d. 2 p."/>
                        <w:tag w:val="part_b40f11b57b4f4b9da24afa39efe403c7"/>
                        <w:lock w:val="sdtLocked"/>
                        <w:richText/>
                      </w:sdtPr>
                      <w:sdtContent>
                        <w:p>
                          <w:pPr>
                            <w:spacing w:line="400" w:lineRule="atLeast"/>
                            <w:ind w:firstLine="720"/>
                            <w:jc w:val="both"/>
                            <w:rPr>
                              <w:szCs w:val="24"/>
                            </w:rPr>
                          </w:pPr>
                          <w:sdt>
                            <w:sdtPr>
                              <w:alias w:val="Numeris"/>
                              <w:tag w:val="nr_b40f11b57b4f4b9da24afa39efe403c7"/>
                              <w:lock w:val="sdtLocked"/>
                              <w:richText/>
                            </w:sdtPr>
                            <w:sdtContent>
                              <w:r>
                                <w:rPr>
                                  <w:szCs w:val="24"/>
                                </w:rPr>
                                <w:t>2</w:t>
                              </w:r>
                            </w:sdtContent>
                          </w:sdt>
                          <w:r>
                            <w:rPr>
                              <w:szCs w:val="24"/>
                            </w:rPr>
                            <w:t>) produkto, paslaugos, sandorio ar paslaugų teikimo kanalo požymius:</w:t>
                          </w:r>
                        </w:p>
                        <w:sdt>
                          <w:sdtPr>
                            <w:alias w:val="14 str. 10 d. 2 p. a pp."/>
                            <w:tag w:val="part_bfb5d99e79fd4e4daddd991b753934cc"/>
                            <w:lock w:val="sdtLocked"/>
                            <w:richText/>
                          </w:sdtPr>
                          <w:sdtContent>
                            <w:p>
                              <w:pPr>
                                <w:spacing w:line="400" w:lineRule="atLeast"/>
                                <w:ind w:firstLine="720"/>
                                <w:jc w:val="both"/>
                                <w:rPr>
                                  <w:szCs w:val="24"/>
                                </w:rPr>
                              </w:pPr>
                              <w:sdt>
                                <w:sdtPr>
                                  <w:alias w:val="Numeris"/>
                                  <w:tag w:val="nr_bfb5d99e79fd4e4daddd991b753934cc"/>
                                  <w:lock w:val="sdtLocked"/>
                                  <w:richText/>
                                </w:sdtPr>
                                <w:sdtContent>
                                  <w:r>
                                    <w:rPr>
                                      <w:szCs w:val="24"/>
                                    </w:rPr>
                                    <w:t>a</w:t>
                                  </w:r>
                                </w:sdtContent>
                              </w:sdt>
                              <w:r>
                                <w:rPr>
                                  <w:szCs w:val="24"/>
                                </w:rPr>
                                <w:t>) privati bankininkystė;</w:t>
                              </w:r>
                            </w:p>
                          </w:sdtContent>
                        </w:sdt>
                        <w:sdt>
                          <w:sdtPr>
                            <w:alias w:val="14 str. 10 d. 2 p. b pp."/>
                            <w:tag w:val="part_2f9bab73f67f45feba9f4902539f13d7"/>
                            <w:lock w:val="sdtLocked"/>
                            <w:richText/>
                          </w:sdtPr>
                          <w:sdtContent>
                            <w:p>
                              <w:pPr>
                                <w:spacing w:line="400" w:lineRule="atLeast"/>
                                <w:ind w:firstLine="720"/>
                                <w:jc w:val="both"/>
                                <w:rPr>
                                  <w:szCs w:val="24"/>
                                </w:rPr>
                              </w:pPr>
                              <w:sdt>
                                <w:sdtPr>
                                  <w:alias w:val="Numeris"/>
                                  <w:tag w:val="nr_2f9bab73f67f45feba9f4902539f13d7"/>
                                  <w:lock w:val="sdtLocked"/>
                                  <w:richText/>
                                </w:sdtPr>
                                <w:sdtContent>
                                  <w:r>
                                    <w:rPr>
                                      <w:szCs w:val="24"/>
                                    </w:rPr>
                                    <w:t>b</w:t>
                                  </w:r>
                                </w:sdtContent>
                              </w:sdt>
                              <w:r>
                                <w:rPr>
                                  <w:szCs w:val="24"/>
                                </w:rPr>
                                <w:t>) produktas ar sandoris gali sudaryti palankias sąlygas anonimiškumui;</w:t>
                              </w:r>
                            </w:p>
                          </w:sdtContent>
                        </w:sdt>
                        <w:sdt>
                          <w:sdtPr>
                            <w:alias w:val="14 str. 10 d. 2 p. c pp."/>
                            <w:tag w:val="part_4eaa0411ce004f90acdf06059395399b"/>
                            <w:lock w:val="sdtLocked"/>
                            <w:richText/>
                          </w:sdtPr>
                          <w:sdtContent>
                            <w:p>
                              <w:pPr>
                                <w:spacing w:line="400" w:lineRule="atLeast"/>
                                <w:ind w:firstLine="720"/>
                                <w:jc w:val="both"/>
                                <w:rPr>
                                  <w:szCs w:val="24"/>
                                </w:rPr>
                              </w:pPr>
                              <w:sdt>
                                <w:sdtPr>
                                  <w:alias w:val="Numeris"/>
                                  <w:tag w:val="nr_4eaa0411ce004f90acdf06059395399b"/>
                                  <w:lock w:val="sdtLocked"/>
                                  <w:richText/>
                                </w:sdtPr>
                                <w:sdtContent>
                                  <w:r>
                                    <w:rPr>
                                      <w:szCs w:val="24"/>
                                    </w:rPr>
                                    <w:t>c</w:t>
                                  </w:r>
                                </w:sdtContent>
                              </w:sdt>
                              <w:r>
                                <w:rPr>
                                  <w:szCs w:val="24"/>
                                </w:rPr>
                                <w:t>) kliento verslo santykiai arba sandoriai sudaromi ar vykdomi klientui fiziškai nedalyvaujant kitais, negu nustatyti šio įstatymo 11 straipsnio 1 dalyje, atvejais;</w:t>
                              </w:r>
                            </w:p>
                          </w:sdtContent>
                        </w:sdt>
                        <w:sdt>
                          <w:sdtPr>
                            <w:alias w:val="14 str. 10 d. 2 p. d pp."/>
                            <w:tag w:val="part_574579521a57489090bf3eaa60550d39"/>
                            <w:lock w:val="sdtLocked"/>
                            <w:richText/>
                          </w:sdtPr>
                          <w:sdtContent>
                            <w:p>
                              <w:pPr>
                                <w:spacing w:line="400" w:lineRule="atLeast"/>
                                <w:ind w:firstLine="720"/>
                                <w:jc w:val="both"/>
                                <w:rPr>
                                  <w:szCs w:val="24"/>
                                </w:rPr>
                              </w:pPr>
                              <w:sdt>
                                <w:sdtPr>
                                  <w:alias w:val="Numeris"/>
                                  <w:tag w:val="nr_574579521a57489090bf3eaa60550d39"/>
                                  <w:lock w:val="sdtLocked"/>
                                  <w:richText/>
                                </w:sdtPr>
                                <w:sdtContent>
                                  <w:r>
                                    <w:rPr>
                                      <w:szCs w:val="24"/>
                                    </w:rPr>
                                    <w:t>d</w:t>
                                  </w:r>
                                </w:sdtContent>
                              </w:sdt>
                              <w:r>
                                <w:rPr>
                                  <w:szCs w:val="24"/>
                                </w:rPr>
                                <w:t>) mokėjimai gauti iš nežinomų arba nesusijusių trečiųjų šalių;</w:t>
                              </w:r>
                            </w:p>
                          </w:sdtContent>
                        </w:sdt>
                        <w:sdt>
                          <w:sdtPr>
                            <w:alias w:val="14 str. 10 d. 2 p. e pp."/>
                            <w:tag w:val="part_515fc3804d8040f4acd40f53a5c0efff"/>
                            <w:lock w:val="sdtLocked"/>
                            <w:richText/>
                          </w:sdtPr>
                          <w:sdtContent>
                            <w:p>
                              <w:pPr>
                                <w:spacing w:line="400" w:lineRule="atLeast"/>
                                <w:ind w:firstLine="720"/>
                                <w:jc w:val="both"/>
                                <w:rPr>
                                  <w:szCs w:val="24"/>
                                </w:rPr>
                              </w:pPr>
                              <w:sdt>
                                <w:sdtPr>
                                  <w:alias w:val="Numeris"/>
                                  <w:tag w:val="nr_515fc3804d8040f4acd40f53a5c0efff"/>
                                  <w:lock w:val="sdtLocked"/>
                                  <w:richText/>
                                </w:sdtPr>
                                <w:sdtContent>
                                  <w:r>
                                    <w:rPr>
                                      <w:szCs w:val="24"/>
                                    </w:rPr>
                                    <w:t>e</w:t>
                                  </w:r>
                                </w:sdtContent>
                              </w:sdt>
                              <w:r>
                                <w:rPr>
                                  <w:szCs w:val="24"/>
                                </w:rPr>
                                <w:t>) produktas ar verslo praktika, įskaitant paslaugų teikimo mechanizmą, yra nauja, taip pat naudojamos naujos arba vystomos technologijos dirbant tiek su naujais, tiek su anksčiau buvusiais produktais;</w:t>
                              </w:r>
                            </w:p>
                          </w:sdtContent>
                        </w:sdt>
                        <w:sdt>
                          <w:sdtPr>
                            <w:alias w:val="14 str. 10 d. 2 p. f pp."/>
                            <w:tag w:val="part_b78cf5511d064d68b9ad3b859eb9457b"/>
                            <w:lock w:val="sdtLocked"/>
                            <w:richText/>
                          </w:sdtPr>
                          <w:sdtContent>
                            <w:p>
                              <w:pPr>
                                <w:spacing w:line="400" w:lineRule="atLeast"/>
                                <w:ind w:firstLine="720"/>
                                <w:jc w:val="both"/>
                                <w:rPr>
                                  <w:spacing w:val="-4"/>
                                  <w:szCs w:val="24"/>
                                </w:rPr>
                              </w:pPr>
                              <w:sdt>
                                <w:sdtPr>
                                  <w:alias w:val="Numeris"/>
                                  <w:tag w:val="nr_b78cf5511d064d68b9ad3b859eb9457b"/>
                                  <w:lock w:val="sdtLocked"/>
                                  <w:richText/>
                                </w:sdtPr>
                                <w:sdtContent>
                                  <w:r>
                                    <w:rPr>
                                      <w:szCs w:val="24"/>
                                    </w:rPr>
                                    <w:t>f</w:t>
                                  </w:r>
                                </w:sdtContent>
                              </w:sdt>
                              <w:r>
                                <w:rPr>
                                  <w:szCs w:val="24"/>
                                </w:rPr>
                                <w:t>) su nafta, ginklais, brangiaisiais metalais, tabako produktais, kultūriniais artefaktais ir kitais archeologiniu, istoriniu, kultūriniu ir religiniu požiūriu svarbiais arba retos mokslinės vertės daiktais, taip pat su dramblio kaulu ir saugomomis rūšimis susiję sandoriai;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10 d. 3 p."/>
                        <w:tag w:val="part_7c94ec9d765446f0be75aee098e34120"/>
                        <w:lock w:val="sdtLocked"/>
                        <w:richText/>
                      </w:sdtPr>
                      <w:sdtContent>
                        <w:p>
                          <w:pPr>
                            <w:spacing w:line="360" w:lineRule="auto"/>
                            <w:ind w:firstLine="720"/>
                            <w:jc w:val="both"/>
                            <w:rPr>
                              <w:spacing w:val="-4"/>
                              <w:szCs w:val="24"/>
                            </w:rPr>
                          </w:pPr>
                          <w:sdt>
                            <w:sdtPr>
                              <w:alias w:val="Numeris"/>
                              <w:tag w:val="nr_7c94ec9d765446f0be75aee098e34120"/>
                              <w:lock w:val="sdtLocked"/>
                              <w:richText/>
                            </w:sdtPr>
                            <w:sdtContent>
                              <w:r>
                                <w:rPr>
                                  <w:spacing w:val="-4"/>
                                  <w:szCs w:val="24"/>
                                </w:rPr>
                                <w:t>3</w:t>
                              </w:r>
                            </w:sdtContent>
                          </w:sdt>
                          <w:r>
                            <w:rPr>
                              <w:spacing w:val="-4"/>
                              <w:szCs w:val="24"/>
                            </w:rPr>
                            <w:t>) teritorijos požymius:</w:t>
                          </w:r>
                        </w:p>
                        <w:sdt>
                          <w:sdtPr>
                            <w:alias w:val="14 str. 10 d. 3 p. a pp."/>
                            <w:tag w:val="part_ab69c92659ae4f78a41fea3339563327"/>
                            <w:lock w:val="sdtLocked"/>
                            <w:richText/>
                          </w:sdtPr>
                          <w:sdtContent>
                            <w:p>
                              <w:pPr>
                                <w:spacing w:line="360" w:lineRule="auto"/>
                                <w:ind w:firstLine="720"/>
                                <w:jc w:val="both"/>
                                <w:rPr>
                                  <w:spacing w:val="-4"/>
                                  <w:szCs w:val="24"/>
                                </w:rPr>
                              </w:pPr>
                              <w:sdt>
                                <w:sdtPr>
                                  <w:alias w:val="Numeris"/>
                                  <w:tag w:val="nr_ab69c92659ae4f78a41fea3339563327"/>
                                  <w:lock w:val="sdtLocked"/>
                                  <w:richText/>
                                </w:sdtPr>
                                <w:sdtContent>
                                  <w:r>
                                    <w:rPr>
                                      <w:spacing w:val="-4"/>
                                      <w:szCs w:val="24"/>
                                    </w:rPr>
                                    <w:t>a</w:t>
                                  </w:r>
                                </w:sdtContent>
                              </w:sdt>
                              <w:r>
                                <w:rPr>
                                  <w:spacing w:val="-4"/>
                                  <w:szCs w:val="24"/>
                                </w:rPr>
                                <w:t xml:space="preserve">) remiantis </w:t>
                              </w:r>
                              <w:r>
                                <w:rPr>
                                  <w:szCs w:val="24"/>
                                </w:rPr>
                                <w:t>Finansinių veiksmų darbo grupės kovai su pinigų plovimu ir teroristų finansavimu</w:t>
                              </w:r>
                              <w:r>
                                <w:rPr>
                                  <w:spacing w:val="-4"/>
                                  <w:szCs w:val="24"/>
                                </w:rPr>
                                <w:t xml:space="preserve"> arba </w:t>
                              </w:r>
                              <w:r>
                                <w:rPr>
                                  <w:szCs w:val="24"/>
                                </w:rPr>
                                <w:t>panašaus pobūdžio</w:t>
                              </w:r>
                              <w:r>
                                <w:rPr>
                                  <w:spacing w:val="-4"/>
                                  <w:szCs w:val="24"/>
                                </w:rPr>
                                <w:t xml:space="preserve"> regioninės organizacijos ataskaitų ar panašių dokumentų duomenimis, valstybėje nustatyta reikšmingų kovos su pinigų plovimu ir teroristų finansavimu sistemos neatitikčių tarptautiniams reikalavimams;</w:t>
                              </w:r>
                            </w:p>
                          </w:sdtContent>
                        </w:sdt>
                        <w:sdt>
                          <w:sdtPr>
                            <w:alias w:val="14 str. 10 d. 3 p. b pp."/>
                            <w:tag w:val="part_46e8944caf2a4fb0a7880aacf214988f"/>
                            <w:lock w:val="sdtLocked"/>
                            <w:richText/>
                          </w:sdtPr>
                          <w:sdtContent>
                            <w:p>
                              <w:pPr>
                                <w:spacing w:line="360" w:lineRule="auto"/>
                                <w:ind w:firstLine="720"/>
                                <w:jc w:val="both"/>
                                <w:rPr>
                                  <w:spacing w:val="-4"/>
                                  <w:szCs w:val="24"/>
                                </w:rPr>
                              </w:pPr>
                              <w:sdt>
                                <w:sdtPr>
                                  <w:alias w:val="Numeris"/>
                                  <w:tag w:val="nr_46e8944caf2a4fb0a7880aacf214988f"/>
                                  <w:lock w:val="sdtLocked"/>
                                  <w:richText/>
                                </w:sdtPr>
                                <w:sdtContent>
                                  <w:r>
                                    <w:rPr>
                                      <w:spacing w:val="-4"/>
                                      <w:szCs w:val="24"/>
                                    </w:rPr>
                                    <w:t>b</w:t>
                                  </w:r>
                                </w:sdtContent>
                              </w:sdt>
                              <w:r>
                                <w:rPr>
                                  <w:spacing w:val="-4"/>
                                  <w:szCs w:val="24"/>
                                </w:rPr>
                                <w:t>) remiantis vyriausybinių ir visuotinai pripažintų nevyriausybinių organizacijų, stebinčių ir vertinančių korupcijos lygį, duomenimis, valstybėje nustatytas didelis korupcijos ar kitos nusikalstamos veiklos lygis;</w:t>
                              </w:r>
                            </w:p>
                          </w:sdtContent>
                        </w:sdt>
                        <w:sdt>
                          <w:sdtPr>
                            <w:alias w:val="14 str. 10 d. 3 p. c pp."/>
                            <w:tag w:val="part_0c8d1cf0f009420b82f3d8c233da700d"/>
                            <w:lock w:val="sdtLocked"/>
                            <w:richText/>
                          </w:sdtPr>
                          <w:sdtContent>
                            <w:p>
                              <w:pPr>
                                <w:spacing w:line="360" w:lineRule="auto"/>
                                <w:ind w:firstLine="720"/>
                                <w:jc w:val="both"/>
                                <w:rPr>
                                  <w:spacing w:val="-4"/>
                                  <w:szCs w:val="24"/>
                                </w:rPr>
                              </w:pPr>
                              <w:sdt>
                                <w:sdtPr>
                                  <w:alias w:val="Numeris"/>
                                  <w:tag w:val="nr_0c8d1cf0f009420b82f3d8c233da700d"/>
                                  <w:lock w:val="sdtLocked"/>
                                  <w:richText/>
                                </w:sdtPr>
                                <w:sdtContent>
                                  <w:r>
                                    <w:rPr>
                                      <w:spacing w:val="-4"/>
                                      <w:szCs w:val="24"/>
                                    </w:rPr>
                                    <w:t>c</w:t>
                                  </w:r>
                                </w:sdtContent>
                              </w:sdt>
                              <w:r>
                                <w:rPr>
                                  <w:spacing w:val="-4"/>
                                  <w:szCs w:val="24"/>
                                </w:rPr>
                                <w:t>) valstybei taikomos sankcijos, embargas ar panašios priemonės, paskelbtos, pavyzdžiui, Europos Sąjungos arba Jungtinių Tautų;</w:t>
                              </w:r>
                            </w:p>
                          </w:sdtContent>
                        </w:sdt>
                        <w:sdt>
                          <w:sdtPr>
                            <w:alias w:val="14 str. 10 d. 3 p. d pp."/>
                            <w:tag w:val="part_430b4810606c44b28e85c05c3077c086"/>
                            <w:lock w:val="sdtLocked"/>
                            <w:richText/>
                          </w:sdtPr>
                          <w:sdtContent>
                            <w:p>
                              <w:pPr>
                                <w:spacing w:line="360" w:lineRule="auto"/>
                                <w:ind w:firstLine="720"/>
                                <w:jc w:val="both"/>
                                <w:rPr>
                                  <w:spacing w:val="-4"/>
                                  <w:szCs w:val="24"/>
                                </w:rPr>
                              </w:pPr>
                              <w:sdt>
                                <w:sdtPr>
                                  <w:alias w:val="Numeris"/>
                                  <w:tag w:val="nr_430b4810606c44b28e85c05c3077c086"/>
                                  <w:lock w:val="sdtLocked"/>
                                  <w:richText/>
                                </w:sdtPr>
                                <w:sdtContent>
                                  <w:r>
                                    <w:rPr>
                                      <w:spacing w:val="-4"/>
                                      <w:szCs w:val="24"/>
                                    </w:rPr>
                                    <w:t>d</w:t>
                                  </w:r>
                                </w:sdtContent>
                              </w:sdt>
                              <w:r>
                                <w:rPr>
                                  <w:spacing w:val="-4"/>
                                  <w:szCs w:val="24"/>
                                </w:rPr>
                                <w:t>) valstybė finansuoja arba remia teroristų veiklą arba valstybių teritorijoje veikia į tarptautinių organizacijų sudarytus sąrašus įtrauktos teroristų organizacijos.</w:t>
                              </w:r>
                            </w:p>
                          </w:sdtContent>
                        </w:sdt>
                      </w:sdtContent>
                    </w:sdt>
                  </w:sdtContent>
                </w:sdt>
                <w:sdt>
                  <w:sdtPr>
                    <w:alias w:val="14 str. 11 d."/>
                    <w:tag w:val="part_30c67493fa694881b11a38b9af969a79"/>
                    <w:lock w:val="sdtLocked"/>
                    <w:richText/>
                  </w:sdtPr>
                  <w:sdtContent>
                    <w:p>
                      <w:pPr>
                        <w:spacing w:line="360" w:lineRule="auto"/>
                        <w:ind w:firstLine="720"/>
                        <w:jc w:val="both"/>
                        <w:rPr>
                          <w:b/>
                          <w:spacing w:val="-4"/>
                          <w:szCs w:val="24"/>
                        </w:rPr>
                      </w:pPr>
                      <w:sdt>
                        <w:sdtPr>
                          <w:alias w:val="Numeris"/>
                          <w:tag w:val="nr_30c67493fa694881b11a38b9af969a79"/>
                          <w:lock w:val="sdtLocked"/>
                          <w:richText/>
                        </w:sdtPr>
                        <w:sdtContent>
                          <w:r>
                            <w:rPr>
                              <w:color w:val="000000"/>
                              <w:spacing w:val="-4"/>
                              <w:szCs w:val="24"/>
                            </w:rPr>
                            <w:t>11</w:t>
                          </w:r>
                        </w:sdtContent>
                      </w:sdt>
                      <w:r>
                        <w:rPr>
                          <w:color w:val="000000"/>
                          <w:spacing w:val="-4"/>
                          <w:szCs w:val="24"/>
                        </w:rPr>
                        <w:t xml:space="preserve">. </w:t>
                      </w:r>
                      <w:r>
                        <w:rPr>
                          <w:color w:val="000000"/>
                          <w:szCs w:val="24"/>
                        </w:rPr>
                        <w:t xml:space="preserve">Finansų įstaigos ir kiti įpareigotieji subjektai, įgyvendindami šiame straipsnyje nustatytus reikalavimus, turi teisę gauti iš Vyriausiosios tarnybinės etikos komisijos turimus asmenų, kurie yra </w:t>
                      </w:r>
                      <w:r>
                        <w:rPr>
                          <w:color w:val="000000"/>
                          <w:szCs w:val="24"/>
                          <w:lang w:eastAsia="lt-LT"/>
                        </w:rPr>
                        <w:t>politiškai pažeidžiami (paveikiami),</w:t>
                      </w:r>
                      <w:r>
                        <w:rPr>
                          <w:color w:val="000000"/>
                          <w:szCs w:val="24"/>
                        </w:rPr>
                        <w:t xml:space="preserve"> kuriems patikėtos svarbios viešosios pareigos Lietuvos Respublikoje, kurie teisės aktų nustatyta tvarka turi prievolę deklaruoti savo viešuosius bei privačius interesus ir kurių deklaracijų duomenys yra vieši, privačių interesų deklaracijų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Content>
            </w:sdt>
            <w:sdt>
              <w:sdtPr>
                <w:alias w:val="14-1 str."/>
                <w:tag w:val="part_79de04894d7949bbb6c681d16b6f3652"/>
                <w:lock w:val="sdtLocked"/>
                <w:richText/>
              </w:sdtPr>
              <w:sdtContent>
                <w:p>
                  <w:pPr>
                    <w:spacing w:line="400" w:lineRule="atLeast"/>
                    <w:ind w:left="2268" w:hanging="1548"/>
                    <w:jc w:val="both"/>
                    <w:rPr>
                      <w:b/>
                      <w:szCs w:val="24"/>
                    </w:rPr>
                  </w:pPr>
                  <w:sdt>
                    <w:sdtPr>
                      <w:alias w:val="Numeris"/>
                      <w:tag w:val="nr_79de04894d7949bbb6c681d16b6f3652"/>
                      <w:lock w:val="sdtLocked"/>
                      <w:richText/>
                    </w:sdtPr>
                    <w:sdtContent>
                      <w:r>
                        <w:rPr>
                          <w:b/>
                          <w:szCs w:val="24"/>
                        </w:rPr>
                        <w:t>14</w:t>
                      </w:r>
                      <w:r>
                        <w:rPr>
                          <w:b/>
                          <w:szCs w:val="24"/>
                          <w:vertAlign w:val="superscript"/>
                        </w:rPr>
                        <w:t>1</w:t>
                      </w:r>
                    </w:sdtContent>
                  </w:sdt>
                  <w:r>
                    <w:rPr>
                      <w:b/>
                      <w:szCs w:val="24"/>
                    </w:rPr>
                    <w:t xml:space="preserve"> straipsnis. </w:t>
                  </w:r>
                  <w:sdt>
                    <w:sdtPr>
                      <w:alias w:val="Pavadinimas"/>
                      <w:tag w:val="title_79de04894d7949bbb6c681d16b6f3652"/>
                      <w:lock w:val="sdtLocked"/>
                      <w:richText/>
                    </w:sdtPr>
                    <w:sdtContent>
                      <w:r>
                        <w:rPr>
                          <w:b/>
                          <w:szCs w:val="24"/>
                        </w:rPr>
                        <w:t>Papildomi reikalavimai Europos Komisijos nustatytose didelės rizikos trečiosiose valstybėse gyvenančių fizinių asmenų ar ten įsteigtų juridinių asmenų keliamai rizikai mažinti</w:t>
                      </w:r>
                    </w:sdtContent>
                  </w:sdt>
                </w:p>
                <w:sdt>
                  <w:sdtPr>
                    <w:alias w:val="14-1 str. 1 d."/>
                    <w:tag w:val="part_62891174c9ea47a68e47a6748968f983"/>
                    <w:lock w:val="sdtLocked"/>
                    <w:richText/>
                  </w:sdtPr>
                  <w:sdtContent>
                    <w:p>
                      <w:pPr>
                        <w:spacing w:line="400" w:lineRule="atLeast"/>
                        <w:ind w:firstLine="720"/>
                        <w:jc w:val="both"/>
                        <w:rPr>
                          <w:szCs w:val="24"/>
                        </w:rPr>
                      </w:pPr>
                      <w:r>
                        <w:rPr>
                          <w:szCs w:val="24"/>
                        </w:rPr>
                        <w:t>Vadovaujantis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w:t>
                      </w:r>
                    </w:p>
                    <w:sdt>
                      <w:sdtPr>
                        <w:alias w:val="14-1 str. 1 d. 1 p."/>
                        <w:tag w:val="part_47d5828faf414b0aabb78cfa9ef2fe18"/>
                        <w:lock w:val="sdtLocked"/>
                        <w:richText/>
                      </w:sdtPr>
                      <w:sdtContent>
                        <w:p>
                          <w:pPr>
                            <w:spacing w:line="400" w:lineRule="atLeast"/>
                            <w:ind w:firstLine="720"/>
                            <w:jc w:val="both"/>
                            <w:rPr>
                              <w:szCs w:val="24"/>
                            </w:rPr>
                          </w:pPr>
                          <w:sdt>
                            <w:sdtPr>
                              <w:alias w:val="Numeris"/>
                              <w:tag w:val="nr_47d5828faf414b0aabb78cfa9ef2fe18"/>
                              <w:lock w:val="sdtLocked"/>
                              <w:richText/>
                            </w:sdtPr>
                            <w:sdtContent>
                              <w:r>
                                <w:rPr>
                                  <w:szCs w:val="24"/>
                                </w:rPr>
                                <w:t>1</w:t>
                              </w:r>
                            </w:sdtContent>
                          </w:sdt>
                          <w:r>
                            <w:rPr>
                              <w:szCs w:val="24"/>
                            </w:rPr>
                            <w:t>) draudžiama Lietuvos Respublikoje steigti Europos Komisijos nustatytose didelės rizikos trečiosiose valstybėse įsteigtų finansų įstaigų ir kitų įpareigotųjų subjektų patronuojamąsias įmones, filialus ar atstovybes, jeigu nėra užtikrinama, kad jų veikla bus visiškai atskirta nuo finansų įstaigų ir kitų įpareigotųjų subjektų veiklos Europos Komisijos nustatytose didelės rizikos trečiosiose valstybėse. Šios patronuojamosios įmonės, filialai ar atstovybės turi taikyti vidaus politiką ir vidaus kontrolės procedūras šio straipsnio nuostatoms užtikrinti ir (ar) sudaryti sutartis su auditoriumi ar audito įmone, kad būtų patikrinta, kaip laikomasi šio straipsnio nuostatų;</w:t>
                          </w:r>
                        </w:p>
                      </w:sdtContent>
                    </w:sdt>
                    <w:sdt>
                      <w:sdtPr>
                        <w:alias w:val="14-1 str. 1 d. 2 p."/>
                        <w:tag w:val="part_645b9fe1fb0a41d48c50653bc7658a05"/>
                        <w:lock w:val="sdtLocked"/>
                        <w:richText/>
                      </w:sdtPr>
                      <w:sdtContent>
                        <w:p>
                          <w:pPr>
                            <w:spacing w:line="400" w:lineRule="atLeast"/>
                            <w:ind w:firstLine="720"/>
                            <w:jc w:val="both"/>
                            <w:rPr>
                              <w:szCs w:val="24"/>
                            </w:rPr>
                          </w:pPr>
                          <w:sdt>
                            <w:sdtPr>
                              <w:alias w:val="Numeris"/>
                              <w:tag w:val="nr_645b9fe1fb0a41d48c50653bc7658a05"/>
                              <w:lock w:val="sdtLocked"/>
                              <w:richText/>
                            </w:sdtPr>
                            <w:sdtContent>
                              <w:r>
                                <w:rPr>
                                  <w:szCs w:val="24"/>
                                </w:rPr>
                                <w:t>2</w:t>
                              </w:r>
                            </w:sdtContent>
                          </w:sdt>
                          <w:r>
                            <w:rPr>
                              <w:szCs w:val="24"/>
                            </w:rPr>
                            <w:t>) draudžiama steigti finansų įstaigų ir kitų įpareigotųjų subjektų filialus ar atstovybes Europos Komisijos nustatytose didelės rizikos trečiosiose valstybėse, jeigu nėra užtikrinama, kad šių filialų ar atstovybių veikla bus visiškai atskirta nuo finansų įstaigų ir kitų įpareigotųjų subjektų veiklos Lietuvos Respublikoje. Finansų įstaigos ir kiti įpareigotieji subjektai, įsteigę filialus ar atstovybes Europos Komisijos nustatytose didelės rizikos trečiosiose valstybėse, turi taikyti šių filialų ar atstovybių vidaus politiką ir vidaus kontrolės procedūras šio straipsnio nuostatoms užtikrinti ir (ar) sudaryti sutartis su auditoriumi ar audito įmone, kad būtų patikrinta, kaip laikomasi šio straipsnio nuostatų;</w:t>
                          </w:r>
                        </w:p>
                      </w:sdtContent>
                    </w:sdt>
                    <w:sdt>
                      <w:sdtPr>
                        <w:alias w:val="14-1 str. 1 d. 3 p."/>
                        <w:tag w:val="part_83800e671823438aadebe8a4ad1466d3"/>
                        <w:lock w:val="sdtLocked"/>
                        <w:richText/>
                      </w:sdtPr>
                      <w:sdtContent>
                        <w:p>
                          <w:pPr>
                            <w:spacing w:line="400" w:lineRule="atLeast"/>
                            <w:ind w:firstLine="720"/>
                            <w:jc w:val="both"/>
                            <w:rPr>
                              <w:b/>
                              <w:spacing w:val="-4"/>
                              <w:szCs w:val="24"/>
                            </w:rPr>
                          </w:pPr>
                          <w:sdt>
                            <w:sdtPr>
                              <w:alias w:val="Numeris"/>
                              <w:tag w:val="nr_83800e671823438aadebe8a4ad1466d3"/>
                              <w:lock w:val="sdtLocked"/>
                              <w:richText/>
                            </w:sdtPr>
                            <w:sdtContent>
                              <w:r>
                                <w:rPr>
                                  <w:szCs w:val="24"/>
                                </w:rPr>
                                <w:t>3</w:t>
                              </w:r>
                            </w:sdtContent>
                          </w:sdt>
                          <w:r>
                            <w:rPr>
                              <w:szCs w:val="24"/>
                            </w:rPr>
                            <w:t>) finansų įstaigos, pradedančios ar vykdančios tarptautinius korespondentinius santykius su Europos Komisijos nustatytų didelės rizikos trečiųjų valstybių finansų įstaigomis, privalo imtis papildomų priemonių, leidžiančių veiksmingai sumažinti pinigų plovimo ir (ar) teroristų finansavimo grėsmę. Jeigu šių papildomų priemonių neužtenka pinigų plovimo ir (ar) teroristų finansavimo grėsmei sumažinti, finansų įstaigos privalo atsisakyti pradėti arba tęsti tarptautinius korespondentinius santykius su Europos Komisijos nustatytų didelės rizikos trečiųjų valstybių finansų įstaigomis arba juos nutraukti.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w:tag w:val="part_261fec499de94a838b3eec60f44f22b7"/>
                <w:lock w:val="sdtLocked"/>
                <w:richText/>
              </w:sdtPr>
              <w:sdtContent>
                <w:p>
                  <w:pPr>
                    <w:spacing w:line="360" w:lineRule="auto"/>
                    <w:ind w:firstLine="720"/>
                    <w:jc w:val="both"/>
                    <w:rPr>
                      <w:b/>
                      <w:szCs w:val="24"/>
                    </w:rPr>
                  </w:pPr>
                  <w:sdt>
                    <w:sdtPr>
                      <w:alias w:val="Numeris"/>
                      <w:tag w:val="nr_261fec499de94a838b3eec60f44f22b7"/>
                      <w:lock w:val="sdtLocked"/>
                      <w:richText/>
                    </w:sdtPr>
                    <w:sdtContent>
                      <w:r>
                        <w:rPr>
                          <w:b/>
                          <w:szCs w:val="24"/>
                        </w:rPr>
                        <w:t>15</w:t>
                      </w:r>
                    </w:sdtContent>
                  </w:sdt>
                  <w:r>
                    <w:rPr>
                      <w:b/>
                      <w:szCs w:val="24"/>
                    </w:rPr>
                    <w:t xml:space="preserve"> straipsnis. </w:t>
                  </w:r>
                  <w:sdt>
                    <w:sdtPr>
                      <w:alias w:val="Pavadinimas"/>
                      <w:tag w:val="title_261fec499de94a838b3eec60f44f22b7"/>
                      <w:lock w:val="sdtLocked"/>
                      <w:richText/>
                    </w:sdtPr>
                    <w:sdtContent>
                      <w:r>
                        <w:rPr>
                          <w:b/>
                          <w:szCs w:val="24"/>
                        </w:rPr>
                        <w:t>Supaprastintas kliento tapatybės nustatymas</w:t>
                      </w:r>
                    </w:sdtContent>
                  </w:sdt>
                </w:p>
                <w:sdt>
                  <w:sdtPr>
                    <w:alias w:val="15 str. 1 d."/>
                    <w:tag w:val="part_37e673c52bf44dbfa10c12dadb01eeb2"/>
                    <w:lock w:val="sdtLocked"/>
                    <w:richText/>
                  </w:sdtPr>
                  <w:sdtContent>
                    <w:p>
                      <w:pPr>
                        <w:spacing w:line="360" w:lineRule="auto"/>
                        <w:ind w:firstLine="720"/>
                        <w:jc w:val="both"/>
                        <w:rPr>
                          <w:szCs w:val="24"/>
                        </w:rPr>
                      </w:pPr>
                      <w:sdt>
                        <w:sdtPr>
                          <w:alias w:val="Numeris"/>
                          <w:tag w:val="nr_37e673c52bf44dbfa10c12dadb01eeb2"/>
                          <w:lock w:val="sdtLocked"/>
                          <w:richText/>
                        </w:sdtPr>
                        <w:sdtContent>
                          <w:r>
                            <w:rPr>
                              <w:szCs w:val="24"/>
                            </w:rPr>
                            <w:t>1</w:t>
                          </w:r>
                        </w:sdtContent>
                      </w:sdt>
                      <w:r>
                        <w:rPr>
                          <w:szCs w:val="24"/>
                        </w:rPr>
                        <w:t>. Supaprastintas kliento tapatybės nustatymas gali būti atliekamas, jeigu pagal finansų įstaigų ar kitų įpareigotųjų subjektų nustatytas rizikos vertinimo ir valdymo procedūras nustatoma maža pinigų plovimo ir (ar) teroristų finansavimo rizika:</w:t>
                      </w:r>
                    </w:p>
                    <w:sdt>
                      <w:sdtPr>
                        <w:alias w:val="15 str. 1 d. 1 p."/>
                        <w:tag w:val="part_91907d2dd2894ce887dfb7cf1b71567e"/>
                        <w:lock w:val="sdtLocked"/>
                        <w:richText/>
                      </w:sdtPr>
                      <w:sdtContent>
                        <w:p>
                          <w:pPr>
                            <w:spacing w:line="360" w:lineRule="auto"/>
                            <w:ind w:firstLine="720"/>
                            <w:jc w:val="both"/>
                            <w:rPr>
                              <w:szCs w:val="24"/>
                            </w:rPr>
                          </w:pPr>
                          <w:sdt>
                            <w:sdtPr>
                              <w:alias w:val="Numeris"/>
                              <w:tag w:val="nr_91907d2dd2894ce887dfb7cf1b71567e"/>
                              <w:lock w:val="sdtLocked"/>
                              <w:richText/>
                            </w:sdtPr>
                            <w:sdtContent>
                              <w:r>
                                <w:rPr>
                                  <w:szCs w:val="24"/>
                                </w:rPr>
                                <w:t>1</w:t>
                              </w:r>
                            </w:sdtContent>
                          </w:sdt>
                          <w:r>
                            <w:rPr>
                              <w:szCs w:val="24"/>
                            </w:rPr>
                            <w:t xml:space="preserve">) </w:t>
                          </w:r>
                          <w:r>
                            <w:rPr>
                              <w:szCs w:val="24"/>
                              <w:lang w:eastAsia="lt-LT"/>
                            </w:rPr>
                            <w:t xml:space="preserve">bendrovėms, kurių vertybiniais popieriais leista prekiauti vienos ar kelių Europos </w:t>
                          </w:r>
                          <w:r>
                            <w:rPr>
                              <w:bCs/>
                              <w:szCs w:val="24"/>
                            </w:rPr>
                            <w:t>Sąjungos</w:t>
                          </w:r>
                          <w:r>
                            <w:rPr>
                              <w:szCs w:val="24"/>
                              <w:lang w:eastAsia="lt-LT"/>
                            </w:rPr>
                            <w:t xml:space="preserve"> valstybių narių reguliuojamose rinkose, ir kitoms užsienio valstybių bendrovėms, kurių vertybiniais popieriais prekiaujama reguliuojamoje rinkoje ir kurioms yra taikomi Europos </w:t>
                          </w:r>
                          <w:r>
                            <w:rPr>
                              <w:szCs w:val="24"/>
                            </w:rPr>
                            <w:t xml:space="preserve">Sąjungos teisės aktus atitinkantys reikalavimai atskleisti informaciją </w:t>
                          </w:r>
                          <w:r>
                            <w:rPr>
                              <w:bCs/>
                              <w:szCs w:val="24"/>
                            </w:rPr>
                            <w:t>apie savo veiklą</w:t>
                          </w:r>
                          <w:r>
                            <w:rPr>
                              <w:szCs w:val="24"/>
                            </w:rPr>
                            <w:t>;</w:t>
                          </w:r>
                        </w:p>
                      </w:sdtContent>
                    </w:sdt>
                    <w:sdt>
                      <w:sdtPr>
                        <w:alias w:val="15 str. 1 d. 2 p."/>
                        <w:tag w:val="part_d5b2539081fe467e9814f3b873975369"/>
                        <w:lock w:val="sdtLocked"/>
                        <w:richText/>
                      </w:sdtPr>
                      <w:sdtContent>
                        <w:p>
                          <w:pPr>
                            <w:tabs>
                              <w:tab w:val="left" w:pos="2460"/>
                            </w:tabs>
                            <w:spacing w:line="360" w:lineRule="auto"/>
                            <w:ind w:firstLine="720"/>
                            <w:jc w:val="both"/>
                            <w:rPr>
                              <w:szCs w:val="24"/>
                            </w:rPr>
                          </w:pPr>
                          <w:sdt>
                            <w:sdtPr>
                              <w:alias w:val="Numeris"/>
                              <w:tag w:val="nr_d5b2539081fe467e9814f3b873975369"/>
                              <w:lock w:val="sdtLocked"/>
                              <w:richText/>
                            </w:sdtPr>
                            <w:sdtContent>
                              <w:r>
                                <w:rPr>
                                  <w:szCs w:val="24"/>
                                </w:rPr>
                                <w:t>2</w:t>
                              </w:r>
                            </w:sdtContent>
                          </w:sdt>
                          <w:r>
                            <w:rPr>
                              <w:szCs w:val="24"/>
                            </w:rPr>
                            <w:t>) valstybės ir savivaldybių institucijoms ir įstaigoms, kaip jos apibrėžtos Lietuvos Respublikos valstybės tarnybos įstatyme, Lietuvos bankui;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5 str. 1 d. 3 p."/>
                        <w:tag w:val="part_38fa1c0ba8d342e394a74ebb1c2e9603"/>
                        <w:lock w:val="sdtLocked"/>
                        <w:richText/>
                      </w:sdtPr>
                      <w:sdtContent>
                        <w:p>
                          <w:pPr>
                            <w:spacing w:line="360" w:lineRule="auto"/>
                            <w:ind w:firstLine="720"/>
                            <w:jc w:val="both"/>
                            <w:rPr>
                              <w:szCs w:val="24"/>
                            </w:rPr>
                          </w:pPr>
                          <w:sdt>
                            <w:sdtPr>
                              <w:alias w:val="Numeris"/>
                              <w:tag w:val="nr_38fa1c0ba8d342e394a74ebb1c2e9603"/>
                              <w:lock w:val="sdtLocked"/>
                              <w:richText/>
                            </w:sdtPr>
                            <w:sdtContent>
                              <w:r>
                                <w:rPr>
                                  <w:szCs w:val="24"/>
                                </w:rPr>
                                <w:t>3</w:t>
                              </w:r>
                            </w:sdtContent>
                          </w:sdt>
                          <w:r>
                            <w:rPr>
                              <w:szCs w:val="24"/>
                            </w:rPr>
                            <w:t>) klientui, jeigu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 taip pat jeigu tarptautinės organizacijos šioje valstybėje nustatė žemą korupcijos lygį;</w:t>
                          </w:r>
                        </w:p>
                      </w:sdtContent>
                    </w:sdt>
                    <w:sdt>
                      <w:sdtPr>
                        <w:alias w:val="15 str. 1 d. 4 p."/>
                        <w:tag w:val="part_eff66926d82a4f78ba4cd12773966b3d"/>
                        <w:lock w:val="sdtLocked"/>
                        <w:richText/>
                      </w:sdtPr>
                      <w:sdtContent>
                        <w:p>
                          <w:pPr>
                            <w:spacing w:line="360" w:lineRule="auto"/>
                            <w:ind w:firstLine="720"/>
                            <w:jc w:val="both"/>
                            <w:rPr>
                              <w:szCs w:val="24"/>
                            </w:rPr>
                          </w:pPr>
                          <w:sdt>
                            <w:sdtPr>
                              <w:alias w:val="Numeris"/>
                              <w:tag w:val="nr_eff66926d82a4f78ba4cd12773966b3d"/>
                              <w:lock w:val="sdtLocked"/>
                              <w:richText/>
                            </w:sdtPr>
                            <w:sdtContent>
                              <w:r>
                                <w:rPr>
                                  <w:szCs w:val="24"/>
                                </w:rPr>
                                <w:t>4</w:t>
                              </w:r>
                            </w:sdtContent>
                          </w:sdt>
                          <w:r>
                            <w:rPr>
                              <w:szCs w:val="24"/>
                            </w:rPr>
                            <w:t>) gyvybės draudimo sutarčių</w:t>
                          </w:r>
                          <w:r>
                            <w:rPr>
                              <w:b/>
                              <w:szCs w:val="24"/>
                            </w:rPr>
                            <w:t xml:space="preserve"> </w:t>
                          </w:r>
                          <w:r>
                            <w:rPr>
                              <w:szCs w:val="24"/>
                            </w:rPr>
                            <w:t>arba papildomo savanoriško pensijų kaupimo sutarčių, kai metinė draudimo įmoka arba įmoka į pensijų fondą yra ne didesnė kaip 1 000 eurų arba vienkartinė draudimo įmoka arba įmoka į pensijų fondą yra ne didesnė kaip 2 500 eurų ar ją atitinkanti suma užsienio valiuta, atvejais;</w:t>
                          </w:r>
                        </w:p>
                      </w:sdtContent>
                    </w:sdt>
                    <w:sdt>
                      <w:sdtPr>
                        <w:alias w:val="15 str. 1 d. 5 p."/>
                        <w:tag w:val="part_a23fb59e6c5b47399a3a40c2fb7c07bb"/>
                        <w:lock w:val="sdtLocked"/>
                        <w:richText/>
                      </w:sdtPr>
                      <w:sdtContent>
                        <w:p>
                          <w:pPr>
                            <w:spacing w:line="360" w:lineRule="auto"/>
                            <w:ind w:firstLine="720"/>
                            <w:jc w:val="both"/>
                            <w:rPr>
                              <w:szCs w:val="24"/>
                            </w:rPr>
                          </w:pPr>
                          <w:sdt>
                            <w:sdtPr>
                              <w:alias w:val="Numeris"/>
                              <w:tag w:val="nr_a23fb59e6c5b47399a3a40c2fb7c07bb"/>
                              <w:lock w:val="sdtLocked"/>
                              <w:richText/>
                            </w:sdtPr>
                            <w:sdtContent>
                              <w:r>
                                <w:rPr>
                                  <w:szCs w:val="24"/>
                                </w:rPr>
                                <w:t>5</w:t>
                              </w:r>
                            </w:sdtContent>
                          </w:sdt>
                          <w:r>
                            <w:rPr>
                              <w:szCs w:val="24"/>
                            </w:rPr>
                            <w:t>) pensijų programų draudimo liudijimų, jeigu juose nėra nuostatos dėl jų išankstinio nutraukimo ir jeigu draudimo liudijimai negali būti naudojami kaip įkeitimo objektai, atvejais;</w:t>
                          </w:r>
                        </w:p>
                      </w:sdtContent>
                    </w:sdt>
                    <w:sdt>
                      <w:sdtPr>
                        <w:alias w:val="15 str. 1 d. 6 p."/>
                        <w:tag w:val="part_bef88cd4bbf84781ac9deaf35877ae88"/>
                        <w:lock w:val="sdtLocked"/>
                        <w:richText/>
                      </w:sdtPr>
                      <w:sdtContent>
                        <w:p>
                          <w:pPr>
                            <w:spacing w:line="360" w:lineRule="auto"/>
                            <w:ind w:firstLine="720"/>
                            <w:jc w:val="both"/>
                            <w:rPr>
                              <w:szCs w:val="24"/>
                            </w:rPr>
                          </w:pPr>
                          <w:sdt>
                            <w:sdtPr>
                              <w:alias w:val="Numeris"/>
                              <w:tag w:val="nr_bef88cd4bbf84781ac9deaf35877ae88"/>
                              <w:lock w:val="sdtLocked"/>
                              <w:richText/>
                            </w:sdtPr>
                            <w:sdtContent>
                              <w:r>
                                <w:rPr>
                                  <w:szCs w:val="24"/>
                                </w:rPr>
                                <w:t>6</w:t>
                              </w:r>
                            </w:sdtContent>
                          </w:sdt>
                          <w:r>
                            <w:rPr>
                              <w:szCs w:val="24"/>
                            </w:rPr>
                            <w:t>) pensijų, kaupiamų pagal Lietuvos Respublikos pensijų kaupimo įstatymą, atvejais, kitais pensijų, senatvės pensijų ar kitų sistemų, kurios numato pensijas darbuotojams, kai įmokos yra išskaičiuojamos iš darbo užmokesčio, o šių sistemų veiklą reglamentuojantys teisės aktai neleidžia kitam asmeniui perduoti tokios sistemos nario dalies, atvejais;</w:t>
                          </w:r>
                        </w:p>
                      </w:sdtContent>
                    </w:sdt>
                    <w:sdt>
                      <w:sdtPr>
                        <w:alias w:val="15 str. 1 d. 7 p."/>
                        <w:tag w:val="part_6b8384822dca44de8460a00c3de7770f"/>
                        <w:lock w:val="sdtLocked"/>
                        <w:richText/>
                      </w:sdtPr>
                      <w:sdtContent>
                        <w:p>
                          <w:pPr>
                            <w:spacing w:line="400" w:lineRule="atLeast"/>
                            <w:ind w:firstLine="720"/>
                            <w:jc w:val="both"/>
                            <w:rPr>
                              <w:szCs w:val="24"/>
                            </w:rPr>
                          </w:pPr>
                          <w:sdt>
                            <w:sdtPr>
                              <w:alias w:val="Numeris"/>
                              <w:tag w:val="nr_6b8384822dca44de8460a00c3de7770f"/>
                              <w:lock w:val="sdtLocked"/>
                              <w:richText/>
                            </w:sdtPr>
                            <w:sdtContent>
                              <w:r>
                                <w:rPr>
                                  <w:szCs w:val="24"/>
                                </w:rPr>
                                <w:t>7</w:t>
                              </w:r>
                            </w:sdtContent>
                          </w:sdt>
                          <w:r>
                            <w:rPr>
                              <w:szCs w:val="24"/>
                            </w:rPr>
                            <w:t>) elektroninių pinigų atvejais, kai per kalendorinius metus išleistų elektroninių pinigų bendrai vertei taikoma 1 000 eurų arba ją atitinkančios sumos užsienio valiuta riba, išskyrus šio įstatymo 9 straipsnio 4 dalyje nurodytus atvejus ir atvejus, kai tais pačiais kalendoriniais metais elektroninių pinigų turėtojo prašymu išperkama 500 eurų arba ją atitinkanti suma užsienio valiuta ar didesnė suma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8 p."/>
                        <w:tag w:val="part_345f267f7fa94c02b985a2abfe993e5a"/>
                        <w:lock w:val="sdtLocked"/>
                        <w:richText/>
                      </w:sdtPr>
                      <w:sdtContent>
                        <w:p>
                          <w:pPr>
                            <w:spacing w:line="360" w:lineRule="auto"/>
                            <w:ind w:firstLine="720"/>
                            <w:jc w:val="both"/>
                            <w:rPr>
                              <w:szCs w:val="24"/>
                            </w:rPr>
                          </w:pPr>
                          <w:sdt>
                            <w:sdtPr>
                              <w:alias w:val="Numeris"/>
                              <w:tag w:val="nr_345f267f7fa94c02b985a2abfe993e5a"/>
                              <w:lock w:val="sdtLocked"/>
                              <w:richText/>
                            </w:sdtPr>
                            <w:sdtContent>
                              <w:r>
                                <w:rPr>
                                  <w:szCs w:val="24"/>
                                </w:rPr>
                                <w:t>8</w:t>
                              </w:r>
                            </w:sdtContent>
                          </w:sdt>
                          <w:r>
                            <w:rPr>
                              <w:szCs w:val="24"/>
                            </w:rPr>
                            <w:t>) loterijų atvejais, kai piniginė vertė, skirta loterijos bilietams pirkti bei neatsiimtų laimėjimų sumoms kaupti, laikoma elektroniniu būdu, o didžiausia saugoma piniginė vertė neviršija 1 000 eurų ir negali būti pildoma ar kitaip finansuojama anoniminėmis lėšomis bei negali būti naudojama kitiems negu loterijos bilietų pirkimo atsiskaitymams;</w:t>
                          </w:r>
                        </w:p>
                      </w:sdtContent>
                    </w:sdt>
                    <w:sdt>
                      <w:sdtPr>
                        <w:alias w:val="15 str. 1 d. 9 p."/>
                        <w:tag w:val="part_d384450c0245474b89c41f16142d8ed0"/>
                        <w:lock w:val="sdtLocked"/>
                        <w:richText/>
                      </w:sdtPr>
                      <w:sdtContent>
                        <w:p>
                          <w:pPr>
                            <w:spacing w:line="400" w:lineRule="atLeast"/>
                            <w:ind w:firstLine="720"/>
                            <w:jc w:val="both"/>
                            <w:rPr>
                              <w:szCs w:val="24"/>
                            </w:rPr>
                          </w:pPr>
                          <w:sdt>
                            <w:sdtPr>
                              <w:alias w:val="Numeris"/>
                              <w:tag w:val="nr_d384450c0245474b89c41f16142d8ed0"/>
                              <w:lock w:val="sdtLocked"/>
                              <w:richText/>
                            </w:sdtPr>
                            <w:sdtContent>
                              <w:r>
                                <w:rPr>
                                  <w:szCs w:val="24"/>
                                </w:rPr>
                                <w:t>9</w:t>
                              </w:r>
                            </w:sdtContent>
                          </w:sdt>
                          <w:r>
                            <w:rPr>
                              <w:szCs w:val="24"/>
                            </w:rPr>
                            <w:t>) mokėjimo inicijavimo ir sąskaitos informacijos paslaugų atvejais, kai teikiant šias paslaugas yra prieinami šio įstatymo 10 straipsnio 1 dalies 1 ir 2 punktuose ir 10 straipsnio 2 dalies 1 punkte nurodyti kliento duomenys ir duomenys apie kliento turimą mokėjimo sąskaitą, atidarytą Europos Sąjungos valstybės narės mokėjimo paslaugų teikėjo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10 p."/>
                        <w:tag w:val="part_2fefdf1d6254431fbb1608dbc64ba806"/>
                        <w:lock w:val="sdtLocked"/>
                        <w:richText/>
                      </w:sdtPr>
                      <w:sdtContent>
                        <w:p>
                          <w:pPr>
                            <w:spacing w:line="360" w:lineRule="auto"/>
                            <w:ind w:firstLine="720"/>
                            <w:jc w:val="both"/>
                            <w:rPr>
                              <w:szCs w:val="24"/>
                            </w:rPr>
                          </w:pPr>
                          <w:sdt>
                            <w:sdtPr>
                              <w:alias w:val="Numeris"/>
                              <w:tag w:val="nr_2fefdf1d6254431fbb1608dbc64ba806"/>
                              <w:lock w:val="sdtLocked"/>
                              <w:richText/>
                            </w:sdtPr>
                            <w:sdtContent>
                              <w:r>
                                <w:t>10</w:t>
                              </w:r>
                            </w:sdtContent>
                          </w:sdt>
                          <w:r>
                            <w:t>)</w:t>
                          </w:r>
                          <w:r>
                            <w:rPr>
                              <w:bCs/>
                            </w:rPr>
                            <w:t xml:space="preserve"> </w:t>
                          </w:r>
                          <w:r>
                            <w:t>indėlių, priimamų iš fizinių asmenų, atvejais, kai bendrai per kalendorinius metus priimamų indėlių vertei taikoma 30 000 eurų arba ją atitinkančios sumos užsienio valiuta riba ir sukaupta indėlio, palūkanų ar kita mokėtina suma yra grąžinama tik į kliento kredito,</w:t>
                          </w:r>
                          <w:r>
                            <w:rPr>
                              <w:bCs/>
                            </w:rPr>
                            <w:t xml:space="preserve"> mokėjimo ar elektroninių pinigų</w:t>
                          </w:r>
                          <w:r>
                            <w:t xml:space="preserve"> įstaigoje turimą sąskaitą, iš kurios buvo pervedamos lėšos indėliui laikyti, kaip nurodyta šio straipsnio 2 dalies 2 punkte;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Content>
                </w:sdt>
                <w:sdt>
                  <w:sdtPr>
                    <w:alias w:val="15 str. 2 d."/>
                    <w:tag w:val="part_c41cad1b41f34cdd8b544110755018f7"/>
                    <w:lock w:val="sdtLocked"/>
                    <w:richText/>
                  </w:sdtPr>
                  <w:sdtContent>
                    <w:p>
                      <w:pPr>
                        <w:spacing w:line="400" w:lineRule="atLeast"/>
                        <w:ind w:firstLine="720"/>
                        <w:jc w:val="both"/>
                        <w:rPr>
                          <w:szCs w:val="24"/>
                        </w:rPr>
                      </w:pPr>
                      <w:sdt>
                        <w:sdtPr>
                          <w:alias w:val="Numeris"/>
                          <w:tag w:val="nr_c41cad1b41f34cdd8b544110755018f7"/>
                          <w:lock w:val="sdtLocked"/>
                          <w:richText/>
                        </w:sdtPr>
                        <w:sdtContent>
                          <w:r>
                            <w:rPr>
                              <w:szCs w:val="24"/>
                            </w:rPr>
                            <w:t>2</w:t>
                          </w:r>
                        </w:sdtContent>
                      </w:sdt>
                      <w:r>
                        <w:rPr>
                          <w:szCs w:val="24"/>
                        </w:rPr>
                        <w:t xml:space="preserve">. Taikydami supaprastintą kliento tapatybės nustatymą, išskyrus šio straipsnio 3 dalyje nustatytą atvejį, finansų įstaigos ir kiti įpareigotieji subjektai, nustatydami kliento ir naudos gavėjo tapatybę, gali nukrypti nuo šio įstatymo 9 straipsnio 12, 13, 14 dalyse, 10 straipsnyje, 11 straipsnio 3 dalyje ir 12 </w:t>
                      </w:r>
                      <w:r>
                        <w:rPr>
                          <w:bCs/>
                          <w:szCs w:val="24"/>
                        </w:rPr>
                        <w:t>straipsnyje nurodytų</w:t>
                      </w:r>
                      <w:r>
                        <w:rPr>
                          <w:szCs w:val="24"/>
                        </w:rPr>
                        <w:t xml:space="preserve"> nuostatų ir privalo tik:</w:t>
                      </w:r>
                    </w:p>
                    <w:sdt>
                      <w:sdtPr>
                        <w:alias w:val="15 str. 2 d. 1 p."/>
                        <w:tag w:val="part_9f42a3ea31194a25af63c85a183c980e"/>
                        <w:lock w:val="sdtLocked"/>
                        <w:richText/>
                      </w:sdtPr>
                      <w:sdtContent>
                        <w:p>
                          <w:pPr>
                            <w:spacing w:line="400" w:lineRule="atLeast"/>
                            <w:ind w:firstLine="720"/>
                            <w:jc w:val="both"/>
                            <w:rPr>
                              <w:szCs w:val="24"/>
                            </w:rPr>
                          </w:pPr>
                          <w:sdt>
                            <w:sdtPr>
                              <w:alias w:val="Numeris"/>
                              <w:tag w:val="nr_9f42a3ea31194a25af63c85a183c980e"/>
                              <w:lock w:val="sdtLocked"/>
                              <w:richText/>
                            </w:sdtPr>
                            <w:sdtContent>
                              <w:r>
                                <w:rPr>
                                  <w:szCs w:val="24"/>
                                </w:rPr>
                                <w:t>1</w:t>
                              </w:r>
                            </w:sdtContent>
                          </w:sdt>
                          <w:r>
                            <w:rPr>
                              <w:szCs w:val="24"/>
                            </w:rPr>
                            <w:t>) gauti šio įstatymo 10 straipsnio 1 dalies 1, 2, 3 punktuose ir 10 straipsnio 2 dalies 1, 2, 3 punktuose nurodytus duomenis;</w:t>
                          </w:r>
                        </w:p>
                      </w:sdtContent>
                    </w:sdt>
                    <w:sdt>
                      <w:sdtPr>
                        <w:alias w:val="15 str. 2 d. 2 p."/>
                        <w:tag w:val="part_4bad3b647d174888b8cc80b769ff9639"/>
                        <w:lock w:val="sdtLocked"/>
                        <w:richText/>
                      </w:sdtPr>
                      <w:sdtContent>
                        <w:p>
                          <w:pPr>
                            <w:spacing w:line="360" w:lineRule="auto"/>
                            <w:ind w:firstLine="720"/>
                            <w:jc w:val="both"/>
                          </w:pPr>
                          <w:sdt>
                            <w:sdtPr>
                              <w:alias w:val="Numeris"/>
                              <w:tag w:val="nr_4bad3b647d174888b8cc80b769ff9639"/>
                              <w:lock w:val="sdtLocked"/>
                              <w:richText/>
                            </w:sdtPr>
                            <w:sdtContent>
                              <w:r>
                                <w:rPr>
                                  <w:bCs/>
                                  <w:szCs w:val="24"/>
                                  <w:lang w:eastAsia="lt-LT"/>
                                </w:rPr>
                                <w:t>2</w:t>
                              </w:r>
                            </w:sdtContent>
                          </w:sdt>
                          <w:r>
                            <w:rPr>
                              <w:bCs/>
                              <w:szCs w:val="24"/>
                              <w:lang w:eastAsia="lt-LT"/>
                            </w:rPr>
                            <w:t>) užtikrinti, kad pirmasis kliento mokėjimas būtų atliekamas iš kredito, mokėjimo ar elektroninių pinigų įstaigoje turimos sąskaitos,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3 d."/>
                    <w:tag w:val="part_493115f0c5bf49a0bdd4271fbc119b42"/>
                    <w:lock w:val="sdtLocked"/>
                    <w:richText/>
                  </w:sdtPr>
                  <w:sdtContent>
                    <w:p>
                      <w:pPr>
                        <w:spacing w:line="400" w:lineRule="atLeast"/>
                        <w:ind w:firstLine="720"/>
                        <w:jc w:val="both"/>
                      </w:pPr>
                      <w:sdt>
                        <w:sdtPr>
                          <w:alias w:val="Numeris"/>
                          <w:tag w:val="nr_493115f0c5bf49a0bdd4271fbc119b42"/>
                          <w:lock w:val="sdtLocked"/>
                          <w:richText/>
                        </w:sdtPr>
                        <w:sdtContent>
                          <w:r>
                            <w:rPr>
                              <w:szCs w:val="24"/>
                            </w:rPr>
                            <w:t>3</w:t>
                          </w:r>
                        </w:sdtContent>
                      </w:sdt>
                      <w:r>
                        <w:rPr>
                          <w:szCs w:val="24"/>
                        </w:rPr>
                        <w:t>. Taikydami supaprastintą kliento tapatybės nustatymą šio straipsnio 1 dalies 2 punkte nustatytais atvejais, finansų įstaigos ir kiti įpareigotieji subjektai, nustatydami kliento ir naudos gavėjo tapatybę, gali nukrypti nuo šio įstatymo 10 ir 12 straipsnių nuostatų ir privalo tik gauti šio įstatymo 10 straipsnio 1 dalies 1, 2, 3 punktuose ir 10 straipsnio 2 dalies 1, 2, 3 punktuose nurodytus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4 d."/>
                    <w:tag w:val="part_1e7a435b9713468fa3d07c6d59be724e"/>
                    <w:lock w:val="sdtLocked"/>
                    <w:richText/>
                  </w:sdtPr>
                  <w:sdtContent>
                    <w:p>
                      <w:pPr>
                        <w:spacing w:line="360" w:lineRule="auto"/>
                        <w:ind w:firstLine="720"/>
                        <w:jc w:val="both"/>
                        <w:rPr>
                          <w:szCs w:val="24"/>
                        </w:rPr>
                      </w:pPr>
                      <w:sdt>
                        <w:sdtPr>
                          <w:alias w:val="Numeris"/>
                          <w:tag w:val="nr_1e7a435b9713468fa3d07c6d59be724e"/>
                          <w:lock w:val="sdtLocked"/>
                          <w:richText/>
                        </w:sdtPr>
                        <w:sdtContent>
                          <w:r>
                            <w:rPr>
                              <w:szCs w:val="24"/>
                            </w:rPr>
                            <w:t>4</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5 d."/>
                    <w:tag w:val="part_b77c14b76081475798323c02b61d2fcb"/>
                    <w:lock w:val="sdtLocked"/>
                    <w:richText/>
                  </w:sdtPr>
                  <w:sdtContent>
                    <w:p>
                      <w:pPr>
                        <w:spacing w:line="400" w:lineRule="atLeast"/>
                        <w:ind w:firstLine="720"/>
                        <w:jc w:val="both"/>
                        <w:rPr>
                          <w:szCs w:val="24"/>
                        </w:rPr>
                      </w:pPr>
                      <w:sdt>
                        <w:sdtPr>
                          <w:alias w:val="Numeris"/>
                          <w:tag w:val="nr_b77c14b76081475798323c02b61d2fcb"/>
                          <w:lock w:val="sdtLocked"/>
                          <w:richText/>
                        </w:sdtPr>
                        <w:sdtContent>
                          <w:r>
                            <w:rPr>
                              <w:szCs w:val="24"/>
                            </w:rPr>
                            <w:t>5</w:t>
                          </w:r>
                        </w:sdtContent>
                      </w:sdt>
                      <w:r>
                        <w:rPr>
                          <w:szCs w:val="24"/>
                        </w:rPr>
                        <w:t>. Supaprastintas kliento tapatybės nustatymas gali būti atliekamas tik tada, kai atliekant arba atlikus supaprastintą kliento tapatybės nustatymą yra vykdoma kliento dalykinių santykių stebėsena ir yra galimybė nustatyti įtartinas pinigines operacijas ir sandorius. Ši nuostata netaikoma pensijų fondų, veikiančių pagal Lietuvos Respublikos pensijų kaupimo įstatymą, klientams.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6 d."/>
                    <w:tag w:val="part_c6eb3e922fc4400e813dd0640e1be760"/>
                    <w:lock w:val="sdtLocked"/>
                    <w:richText/>
                  </w:sdtPr>
                  <w:sdtContent>
                    <w:p>
                      <w:pPr>
                        <w:spacing w:line="360" w:lineRule="auto"/>
                        <w:ind w:firstLine="720"/>
                        <w:jc w:val="both"/>
                        <w:rPr>
                          <w:szCs w:val="24"/>
                        </w:rPr>
                      </w:pPr>
                      <w:sdt>
                        <w:sdtPr>
                          <w:alias w:val="Numeris"/>
                          <w:tag w:val="nr_c6eb3e922fc4400e813dd0640e1be760"/>
                          <w:lock w:val="sdtLocked"/>
                          <w:richText/>
                        </w:sdtPr>
                        <w:sdtContent>
                          <w:r>
                            <w:rPr>
                              <w:szCs w:val="24"/>
                            </w:rPr>
                            <w:t>6</w:t>
                          </w:r>
                        </w:sdtContent>
                      </w:sdt>
                      <w:r>
                        <w:rPr>
                          <w:szCs w:val="24"/>
                        </w:rPr>
                        <w:t xml:space="preserve">. </w:t>
                      </w:r>
                      <w:r>
                        <w:rPr>
                          <w:i/>
                          <w:sz w:val="20"/>
                        </w:rPr>
                        <w:t>Netenka galios 2020-01-10.</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7 d."/>
                    <w:tag w:val="part_e5944fcb5a8345b1a59d9230df077471"/>
                    <w:lock w:val="sdtLocked"/>
                    <w:richText/>
                  </w:sdtPr>
                  <w:sdtContent>
                    <w:p>
                      <w:pPr>
                        <w:tabs>
                          <w:tab w:val="left" w:pos="851"/>
                        </w:tabs>
                        <w:spacing w:line="360" w:lineRule="auto"/>
                        <w:ind w:firstLine="720"/>
                        <w:jc w:val="both"/>
                        <w:rPr>
                          <w:szCs w:val="24"/>
                        </w:rPr>
                      </w:pPr>
                      <w:sdt>
                        <w:sdtPr>
                          <w:alias w:val="Numeris"/>
                          <w:tag w:val="nr_e5944fcb5a8345b1a59d9230df077471"/>
                          <w:lock w:val="sdtLocked"/>
                          <w:richText/>
                        </w:sdtPr>
                        <w:sdtContent>
                          <w:r>
                            <w:rPr>
                              <w:szCs w:val="24"/>
                            </w:rPr>
                            <w:t>7</w:t>
                          </w:r>
                        </w:sdtContent>
                      </w:sdt>
                      <w:r>
                        <w:rPr>
                          <w:szCs w:val="24"/>
                        </w:rPr>
                        <w:t>. Supaprastintas kliento tapatybės nustatymas negalimas, jeigu yra šio įstatymo 14 straipsnyje nurodytos aplinkybės, kai būtina atlikti sustiprintą kliento tapatybės nustatymą. Ši nuostata netaikoma pensijų fondų, veikiančių pagal Lietuvos Respublikos pensijų kaupimo įstatymą, klientams, valstybės ir savivaldybių institucijoms ir įstaigoms, Lietuvos bankui.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8 d."/>
                    <w:tag w:val="part_f13461b87a1346ba92490fe7fa04e579"/>
                    <w:lock w:val="sdtLocked"/>
                    <w:richText/>
                  </w:sdtPr>
                  <w:sdtContent>
                    <w:p>
                      <w:pPr>
                        <w:spacing w:line="360" w:lineRule="auto"/>
                        <w:ind w:firstLine="720"/>
                        <w:jc w:val="both"/>
                        <w:rPr>
                          <w:b/>
                          <w:szCs w:val="24"/>
                        </w:rPr>
                      </w:pPr>
                      <w:sdt>
                        <w:sdtPr>
                          <w:alias w:val="Numeris"/>
                          <w:tag w:val="nr_f13461b87a1346ba92490fe7fa04e579"/>
                          <w:lock w:val="sdtLocked"/>
                          <w:richText/>
                        </w:sdtPr>
                        <w:sdtContent>
                          <w:r>
                            <w:rPr>
                              <w:szCs w:val="24"/>
                            </w:rPr>
                            <w:t>8</w:t>
                          </w:r>
                        </w:sdtContent>
                      </w:sdt>
                      <w:r>
                        <w:rPr>
                          <w:szCs w:val="24"/>
                        </w:rPr>
                        <w:t>. Jeigu vykdant nuolatinę kliento dalykinių santykių stebėseną nustatoma, kad pinigų plovimo ir (ar) teroristų finansavimo rizika nebėra maža, finansų įstaigos ir kiti įpareigotieji subjektai privalo imtis šio įstatymo 9 straipsnyje nustatytų priemonių ir nustatyti bei patikrinti ir kliento, ir naudos gavėjo tapatybę.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Content>
            </w:sdt>
            <w:sdt>
              <w:sdtPr>
                <w:alias w:val="16 str."/>
                <w:tag w:val="part_76dc29b7e6694edda1def1e96255b9d6"/>
                <w:lock w:val="sdtLocked"/>
                <w:richText/>
              </w:sdtPr>
              <w:sdtContent>
                <w:p>
                  <w:pPr>
                    <w:spacing w:line="360" w:lineRule="auto"/>
                    <w:ind w:firstLine="720"/>
                    <w:jc w:val="both"/>
                    <w:rPr>
                      <w:bCs/>
                      <w:szCs w:val="24"/>
                      <w:lang w:eastAsia="lt-LT"/>
                    </w:rPr>
                  </w:pPr>
                  <w:sdt>
                    <w:sdtPr>
                      <w:alias w:val="Numeris"/>
                      <w:tag w:val="nr_76dc29b7e6694edda1def1e96255b9d6"/>
                      <w:lock w:val="sdtLocked"/>
                      <w:richText/>
                    </w:sdtPr>
                    <w:sdtContent>
                      <w:r>
                        <w:rPr>
                          <w:b/>
                          <w:bCs/>
                          <w:szCs w:val="24"/>
                          <w:lang w:eastAsia="lt-LT"/>
                        </w:rPr>
                        <w:t>16</w:t>
                      </w:r>
                    </w:sdtContent>
                  </w:sdt>
                  <w:r>
                    <w:rPr>
                      <w:b/>
                      <w:bCs/>
                      <w:szCs w:val="24"/>
                      <w:lang w:eastAsia="lt-LT"/>
                    </w:rPr>
                    <w:t xml:space="preserve"> straipsnis. </w:t>
                  </w:r>
                  <w:sdt>
                    <w:sdtPr>
                      <w:alias w:val="Pavadinimas"/>
                      <w:tag w:val="title_76dc29b7e6694edda1def1e96255b9d6"/>
                      <w:lock w:val="sdtLocked"/>
                      <w:richText/>
                    </w:sdtPr>
                    <w:sdtContent>
                      <w:r>
                        <w:rPr>
                          <w:b/>
                          <w:bCs/>
                          <w:szCs w:val="24"/>
                          <w:lang w:eastAsia="lt-LT"/>
                        </w:rPr>
                        <w:t>Pranešimas apie įtartinas pinigines operacijas ar sandorius</w:t>
                      </w:r>
                    </w:sdtContent>
                  </w:sdt>
                </w:p>
                <w:sdt>
                  <w:sdtPr>
                    <w:alias w:val="16 str. 1 d."/>
                    <w:tag w:val="part_9731889d4f5b49efabf4bfa0cb465d33"/>
                    <w:lock w:val="sdtLocked"/>
                    <w:richText/>
                  </w:sdtPr>
                  <w:sdtContent>
                    <w:p>
                      <w:pPr>
                        <w:spacing w:line="360" w:lineRule="auto"/>
                        <w:ind w:firstLine="720"/>
                        <w:jc w:val="both"/>
                        <w:rPr>
                          <w:szCs w:val="24"/>
                        </w:rPr>
                      </w:pPr>
                      <w:sdt>
                        <w:sdtPr>
                          <w:alias w:val="Numeris"/>
                          <w:tag w:val="nr_9731889d4f5b49efabf4bfa0cb465d33"/>
                          <w:lock w:val="sdtLocked"/>
                          <w:richText/>
                        </w:sdtPr>
                        <w:sdtContent>
                          <w:r>
                            <w:rPr>
                              <w:szCs w:val="24"/>
                            </w:rPr>
                            <w:t>1</w:t>
                          </w:r>
                        </w:sdtContent>
                      </w:sdt>
                      <w:r>
                        <w:rPr>
                          <w:szCs w:val="24"/>
                        </w:rPr>
                        <w:t>. Finansų įstaigos ir kiti įpareigotieji subjektai privalo nedelsdami, ne vėliau kaip per vieną darbo dieną nuo tokių žinių ar įtarimų atsiradimo, pranešti Finansinių nusikaltimų tyrimo tarnybai, jeigu žino ar įtaria, kad bet kokios vertės turtas yra tiesiogiai arba netiesiogiai gautas iš nusikalstamos veikos arba dalyvaujant tokioje veikoje, taip pat jeigu žino ar įtaria, kad šis turtas yra susijęs su teroristų finansavimu.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6 str. 2 d."/>
                    <w:tag w:val="part_327f1e5de58c40bdb7513c6ef6821bb7"/>
                    <w:lock w:val="sdtLocked"/>
                    <w:richText/>
                  </w:sdtPr>
                  <w:sdtContent>
                    <w:p>
                      <w:pPr>
                        <w:spacing w:line="360" w:lineRule="auto"/>
                        <w:ind w:firstLine="720"/>
                        <w:jc w:val="both"/>
                        <w:rPr>
                          <w:szCs w:val="24"/>
                          <w:lang w:eastAsia="lt-LT"/>
                        </w:rPr>
                      </w:pPr>
                      <w:sdt>
                        <w:sdtPr>
                          <w:alias w:val="Numeris"/>
                          <w:tag w:val="nr_327f1e5de58c40bdb7513c6ef6821bb7"/>
                          <w:lock w:val="sdtLocked"/>
                          <w:richText/>
                        </w:sdtPr>
                        <w:sdtContent>
                          <w:r>
                            <w:rPr>
                              <w:szCs w:val="24"/>
                              <w:lang w:eastAsia="lt-LT"/>
                            </w:rPr>
                            <w:t>2</w:t>
                          </w:r>
                        </w:sdtContent>
                      </w:sdt>
                      <w:r>
                        <w:rPr>
                          <w:szCs w:val="24"/>
                          <w:lang w:eastAsia="lt-LT"/>
                        </w:rPr>
                        <w:t xml:space="preserve">. </w:t>
                      </w:r>
                      <w:r>
                        <w:rPr>
                          <w:szCs w:val="24"/>
                        </w:rPr>
                        <w:t>Finansų įstaigos ir kiti įpareigotieji subjektai, nustatę, kad jų klientas atlieka įtartiną piniginę operaciją ar sandorį, nepaisydami piniginės operacijos ar sandorio sumos, privalo tą operaciją ar sandorį sustabdyti (išskyrus atvejus, kai dėl piniginės operacijos ar sandorio pobūdžio, jų atlikimo būdo ar kitų aplinkybių to padaryti objektyviai neįmanoma) ir ne vėliau kaip per 3 darbo valandas nuo piniginės operacijos ar sandorio sustabdymo apie šią operaciją ar sandorį pranešti Finansinių nusikaltimų tyrimo tarnybai, o advokatai ar advokatų padėjėjai – Lietuvos advokatūrai (jeigu dėl piniginės operacijos ar sandorio pobūdžio, jų atlikimo būdo ar kitų aplinkybių piniginė operacija ar sandoris nebuvo sustabdytas, – per 3 darbo valandas nuo įtartinos piniginės operacijos ar sandorio nustatymo). Tokios operacijos ir sandoriai objektyviai nustatomi finansų įstaigoms ir kitiems įpareigotiesiems subjektams atkreipiant dėmesį į tokią klientų veiklą, kuri, jų nuomone, dėl savo pobūdžio gali būti susijusi su pinigų plovimu ir (ar) teroristų finansavimu,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 patvirtintus įtartinų piniginių operacijų ar sandorių atpažinimo kriterijus.</w:t>
                      </w:r>
                    </w:p>
                  </w:sdtContent>
                </w:sdt>
                <w:sdt>
                  <w:sdtPr>
                    <w:alias w:val="16 str. 3 d."/>
                    <w:tag w:val="part_c62c3708c763436bae1069e602366704"/>
                    <w:lock w:val="sdtLocked"/>
                    <w:richText/>
                  </w:sdtPr>
                  <w:sdtContent>
                    <w:p>
                      <w:pPr>
                        <w:spacing w:line="360" w:lineRule="auto"/>
                        <w:ind w:firstLine="720"/>
                        <w:jc w:val="both"/>
                        <w:rPr>
                          <w:szCs w:val="24"/>
                          <w:lang w:eastAsia="lt-LT"/>
                        </w:rPr>
                      </w:pPr>
                      <w:sdt>
                        <w:sdtPr>
                          <w:alias w:val="Numeris"/>
                          <w:tag w:val="nr_c62c3708c763436bae1069e602366704"/>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gavę informacijos, kad klientas ketina ar bandys atlikti įtartiną piniginę operaciją ar sandorį, privalo nedelsdami informuoti Finansinių nusikaltimų tyrimo tarnybą, o advokatai ar advokatų padėjėjai – Lietuvos advokatūrą. </w:t>
                      </w:r>
                    </w:p>
                  </w:sdtContent>
                </w:sdt>
                <w:sdt>
                  <w:sdtPr>
                    <w:alias w:val="16 str. 4 d."/>
                    <w:tag w:val="part_492640d9b3184c07a0205b79deea77ed"/>
                    <w:lock w:val="sdtLocked"/>
                    <w:richText/>
                  </w:sdtPr>
                  <w:sdtContent>
                    <w:p>
                      <w:pPr>
                        <w:spacing w:line="360" w:lineRule="auto"/>
                        <w:ind w:firstLine="720"/>
                        <w:jc w:val="both"/>
                        <w:rPr>
                          <w:szCs w:val="24"/>
                        </w:rPr>
                      </w:pPr>
                      <w:sdt>
                        <w:sdtPr>
                          <w:alias w:val="Numeris"/>
                          <w:tag w:val="nr_492640d9b3184c07a0205b79deea77ed"/>
                          <w:lock w:val="sdtLocked"/>
                          <w:richText/>
                        </w:sdtPr>
                        <w:sdtContent>
                          <w:r>
                            <w:rPr>
                              <w:szCs w:val="24"/>
                            </w:rPr>
                            <w:t>4</w:t>
                          </w:r>
                        </w:sdtContent>
                      </w:sdt>
                      <w:r>
                        <w:rPr>
                          <w:szCs w:val="24"/>
                        </w:rPr>
                        <w:t>. Finansinių nusikaltimų tyrimo tarnyba per 10 darbo dienų nuo šio straipsnio 2, 3 ir 9 dalyse nurodytos informacijos gavimo arba nuo šio straipsnio 6 dalyje nurodyto nurodymo davimo nedelsdama atlieka veiksmus, būtinus abejonėms dėl tariamai kliento vykdomos ar vykdytos nusikalstamos veikos pagrįsti arba paneigti.</w:t>
                      </w:r>
                    </w:p>
                  </w:sdtContent>
                </w:sdt>
                <w:sdt>
                  <w:sdtPr>
                    <w:alias w:val="16 str. 5 d."/>
                    <w:tag w:val="part_920f6f2dfbb848ecb41c81ee42a14a13"/>
                    <w:lock w:val="sdtLocked"/>
                    <w:richText/>
                  </w:sdtPr>
                  <w:sdtContent>
                    <w:p>
                      <w:pPr>
                        <w:spacing w:line="360" w:lineRule="auto"/>
                        <w:ind w:firstLine="720"/>
                        <w:jc w:val="both"/>
                        <w:rPr>
                          <w:szCs w:val="24"/>
                        </w:rPr>
                      </w:pPr>
                      <w:sdt>
                        <w:sdtPr>
                          <w:alias w:val="Numeris"/>
                          <w:tag w:val="nr_920f6f2dfbb848ecb41c81ee42a14a13"/>
                          <w:lock w:val="sdtLocked"/>
                          <w:richText/>
                        </w:sdtPr>
                        <w:sdtContent>
                          <w:r>
                            <w:rPr>
                              <w:szCs w:val="24"/>
                            </w:rPr>
                            <w:t>5</w:t>
                          </w:r>
                        </w:sdtContent>
                      </w:sdt>
                      <w:r>
                        <w:rPr>
                          <w:szCs w:val="24"/>
                        </w:rPr>
                        <w:t>. Finansinių nusikaltimų tyrimo tarnyba nuo to momento, kai yra pagrindžiamas lėšų ar turto teisėtumas ar paneigiamos abejonės dėl galimų sąsajų su teroristų finansavimu, privalo nedelsdama raštu pranešti finansų įstaigai ar kitam įpareigotajam subjektui, kad piniginės operacijos ar sandoriai gali būti atnaujinami.</w:t>
                      </w:r>
                    </w:p>
                  </w:sdtContent>
                </w:sdt>
                <w:sdt>
                  <w:sdtPr>
                    <w:alias w:val="16 str. 6 d."/>
                    <w:tag w:val="part_dcd3fe7cdb8b4271a18fca8d0887734b"/>
                    <w:lock w:val="sdtLocked"/>
                    <w:richText/>
                  </w:sdtPr>
                  <w:sdtContent>
                    <w:p>
                      <w:pPr>
                        <w:spacing w:line="360" w:lineRule="auto"/>
                        <w:ind w:firstLine="720"/>
                        <w:jc w:val="both"/>
                        <w:rPr>
                          <w:szCs w:val="24"/>
                        </w:rPr>
                      </w:pPr>
                      <w:sdt>
                        <w:sdtPr>
                          <w:alias w:val="Numeris"/>
                          <w:tag w:val="nr_dcd3fe7cdb8b4271a18fca8d0887734b"/>
                          <w:lock w:val="sdtLocked"/>
                          <w:richText/>
                        </w:sdtPr>
                        <w:sdtContent>
                          <w:r>
                            <w:rPr>
                              <w:szCs w:val="24"/>
                            </w:rPr>
                            <w:t>6</w:t>
                          </w:r>
                        </w:sdtContent>
                      </w:sdt>
                      <w:r>
                        <w:rPr>
                          <w:szCs w:val="24"/>
                        </w:rPr>
                        <w:t xml:space="preserve">. Finansų įstaigos ir kiti įpareigotieji subjektai, </w:t>
                      </w:r>
                      <w:r>
                        <w:rPr>
                          <w:spacing w:val="-4"/>
                          <w:szCs w:val="24"/>
                        </w:rPr>
                        <w:t>gavę iš Finansinių nusikaltimų tyrimo tarnybos rašytinį nurodymą sustabdyti</w:t>
                      </w:r>
                      <w:r>
                        <w:rPr>
                          <w:szCs w:val="24"/>
                        </w:rPr>
                        <w:t xml:space="preserve"> </w:t>
                      </w:r>
                      <w:r>
                        <w:rPr>
                          <w:spacing w:val="-4"/>
                          <w:szCs w:val="24"/>
                        </w:rPr>
                        <w:t xml:space="preserve">kliento atliekamas įtartinas </w:t>
                      </w:r>
                      <w:r>
                        <w:rPr>
                          <w:szCs w:val="24"/>
                        </w:rPr>
                        <w:t>pinigines operacijas ar sandorius</w:t>
                      </w:r>
                      <w:r>
                        <w:rPr>
                          <w:spacing w:val="-4"/>
                          <w:szCs w:val="24"/>
                        </w:rPr>
                        <w:t xml:space="preserve">, privalo nuo jame nurodyto laiko ar konkrečių </w:t>
                      </w:r>
                      <w:r>
                        <w:rPr>
                          <w:szCs w:val="24"/>
                        </w:rPr>
                        <w:t>aplinkybių atsiradimo momento iki 10 darbo dienų sustabdyti šias operacijas ar sandorius.</w:t>
                      </w:r>
                    </w:p>
                  </w:sdtContent>
                </w:sdt>
                <w:sdt>
                  <w:sdtPr>
                    <w:alias w:val="16 str. 7 d."/>
                    <w:tag w:val="part_53c40b716ffc4013804b0e285d4055ca"/>
                    <w:lock w:val="sdtLocked"/>
                    <w:richText/>
                  </w:sdtPr>
                  <w:sdtContent>
                    <w:p>
                      <w:pPr>
                        <w:spacing w:line="360" w:lineRule="auto"/>
                        <w:ind w:firstLine="720"/>
                        <w:jc w:val="both"/>
                        <w:rPr>
                          <w:szCs w:val="24"/>
                        </w:rPr>
                      </w:pPr>
                      <w:sdt>
                        <w:sdtPr>
                          <w:alias w:val="Numeris"/>
                          <w:tag w:val="nr_53c40b716ffc4013804b0e285d4055ca"/>
                          <w:lock w:val="sdtLocked"/>
                          <w:richText/>
                        </w:sdtPr>
                        <w:sdtContent>
                          <w:r>
                            <w:rPr>
                              <w:szCs w:val="24"/>
                            </w:rPr>
                            <w:t>7</w:t>
                          </w:r>
                        </w:sdtContent>
                      </w:sdt>
                      <w:r>
                        <w:rPr>
                          <w:szCs w:val="24"/>
                        </w:rPr>
                        <w:t>. Jeigu finansų įstaigos ir kiti įpareigotieji subjektai per 10 darbo dienų nuo pranešimo pateikimo ar nurodymo gavimo nėra įpareigojami vykdyti laikino nuosavybės teisių apribojimo Lietuvos Respublikos baudžiamojo proceso kodekso (toliau – Baudžiamojo proceso kodeksas) nustatyta tvarka, piniginė operacija ar sandoris turi būti atnaujinami.</w:t>
                      </w:r>
                    </w:p>
                  </w:sdtContent>
                </w:sdt>
                <w:sdt>
                  <w:sdtPr>
                    <w:alias w:val="16 str. 8 d."/>
                    <w:tag w:val="part_2ff21e8736c84240a2d1ca00817a82fa"/>
                    <w:lock w:val="sdtLocked"/>
                    <w:richText/>
                  </w:sdtPr>
                  <w:sdtContent>
                    <w:p>
                      <w:pPr>
                        <w:spacing w:line="360" w:lineRule="auto"/>
                        <w:ind w:firstLine="720"/>
                        <w:jc w:val="both"/>
                        <w:rPr>
                          <w:szCs w:val="24"/>
                        </w:rPr>
                      </w:pPr>
                      <w:sdt>
                        <w:sdtPr>
                          <w:alias w:val="Numeris"/>
                          <w:tag w:val="nr_2ff21e8736c84240a2d1ca00817a82fa"/>
                          <w:lock w:val="sdtLocked"/>
                          <w:richText/>
                        </w:sdtPr>
                        <w:sdtContent>
                          <w:r>
                            <w:rPr>
                              <w:szCs w:val="24"/>
                            </w:rPr>
                            <w:t>8</w:t>
                          </w:r>
                        </w:sdtContent>
                      </w:sdt>
                      <w:r>
                        <w:rPr>
                          <w:szCs w:val="24"/>
                        </w:rPr>
                        <w:t xml:space="preserve">. Jeigu piniginės operacijos ar sandorio sustabdymas gali trukdyti tyrimui dėl nusikalstamu būdu įgytų pinigų ar turto legalizavimo, teroristų finansavimo ir kitų nusikalstamų veikų, susijusių su pinigų plovimu </w:t>
                      </w:r>
                      <w:r>
                        <w:rPr>
                          <w:bCs/>
                          <w:szCs w:val="24"/>
                        </w:rPr>
                        <w:t xml:space="preserve">ir (ar) </w:t>
                      </w:r>
                      <w:r>
                        <w:rPr>
                          <w:szCs w:val="24"/>
                        </w:rPr>
                        <w:t xml:space="preserve">teroristų finansavimu, Finansinių nusikaltimų tyrimo tarnyba privalo apie tai pranešti finansų įstaigai ir kitam įpareigotajam subjektui. </w:t>
                      </w:r>
                    </w:p>
                  </w:sdtContent>
                </w:sdt>
                <w:sdt>
                  <w:sdtPr>
                    <w:alias w:val="16 str. 9 d."/>
                    <w:tag w:val="part_47b705352ee043d8893f99f87bd5bb36"/>
                    <w:lock w:val="sdtLocked"/>
                    <w:richText/>
                  </w:sdtPr>
                  <w:sdtContent>
                    <w:p>
                      <w:pPr>
                        <w:tabs>
                          <w:tab w:val="left" w:pos="1296"/>
                          <w:tab w:val="center" w:pos="4153"/>
                          <w:tab w:val="right" w:pos="8306"/>
                        </w:tabs>
                        <w:spacing w:line="360" w:lineRule="auto"/>
                        <w:ind w:firstLine="720"/>
                        <w:jc w:val="both"/>
                        <w:rPr>
                          <w:szCs w:val="24"/>
                        </w:rPr>
                      </w:pPr>
                      <w:sdt>
                        <w:sdtPr>
                          <w:alias w:val="Numeris"/>
                          <w:tag w:val="nr_47b705352ee043d8893f99f87bd5bb36"/>
                          <w:lock w:val="sdtLocked"/>
                          <w:richText/>
                        </w:sdtPr>
                        <w:sdtContent>
                          <w:r>
                            <w:rPr>
                              <w:szCs w:val="24"/>
                            </w:rPr>
                            <w:t>9</w:t>
                          </w:r>
                        </w:sdtContent>
                      </w:sdt>
                      <w:r>
                        <w:rPr>
                          <w:szCs w:val="24"/>
                        </w:rPr>
                        <w:t>. Lietuvos advokatūra nedelsdama, ne vėliau kaip per vieną darbo dieną nuo šio straipsnio 2 ir 3 dalyse nurodytos informacijos gavimo, privalo ją perduoti Finansinių nusikaltimų tyrimo tarnybai.</w:t>
                      </w:r>
                    </w:p>
                  </w:sdtContent>
                </w:sdt>
                <w:sdt>
                  <w:sdtPr>
                    <w:alias w:val="16 str. 10 d."/>
                    <w:tag w:val="part_419ac488fd0b4588abccaa83c73693c7"/>
                    <w:lock w:val="sdtLocked"/>
                    <w:richText/>
                  </w:sdtPr>
                  <w:sdtContent>
                    <w:p>
                      <w:pPr>
                        <w:spacing w:line="360" w:lineRule="auto"/>
                        <w:ind w:firstLine="720"/>
                        <w:jc w:val="both"/>
                        <w:rPr>
                          <w:szCs w:val="24"/>
                        </w:rPr>
                      </w:pPr>
                      <w:sdt>
                        <w:sdtPr>
                          <w:alias w:val="Numeris"/>
                          <w:tag w:val="nr_419ac488fd0b4588abccaa83c73693c7"/>
                          <w:lock w:val="sdtLocked"/>
                          <w:richText/>
                        </w:sdtPr>
                        <w:sdtContent>
                          <w:r>
                            <w:rPr>
                              <w:szCs w:val="24"/>
                            </w:rPr>
                            <w:t>10</w:t>
                          </w:r>
                        </w:sdtContent>
                      </w:sdt>
                      <w:r>
                        <w:rPr>
                          <w:szCs w:val="24"/>
                        </w:rPr>
                        <w:t xml:space="preserve">. Šio </w:t>
                      </w:r>
                      <w:r>
                        <w:rPr>
                          <w:szCs w:val="24"/>
                          <w:lang w:eastAsia="lt-LT"/>
                        </w:rPr>
                        <w:t>straipsnio 1, 2 ir 3</w:t>
                      </w:r>
                      <w:r>
                        <w:rPr>
                          <w:color w:val="000000"/>
                          <w:szCs w:val="24"/>
                          <w:lang w:eastAsia="lt-LT"/>
                        </w:rPr>
                        <w:t xml:space="preserve"> dalys netaikomos notarams,</w:t>
                      </w:r>
                      <w:r>
                        <w:rPr>
                          <w:bCs/>
                          <w:szCs w:val="24"/>
                        </w:rPr>
                        <w:t xml:space="preserve"> 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kai jie informaciją gauna vertindami savo kliento teisinę padėtį arba atstovaudami jam baudžiamojo, administracinio ar civilinio proceso metu, įskaitant teikiamas konsultacijas dėl teismo proceso pradėjimo arba jo vengimo.</w:t>
                      </w:r>
                      <w:r>
                        <w:rPr>
                          <w:b/>
                          <w:szCs w:val="24"/>
                        </w:rPr>
                        <w:t xml:space="preserve"> </w:t>
                      </w:r>
                      <w:r>
                        <w:rPr>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color w:val="000000"/>
                          <w:szCs w:val="24"/>
                        </w:rPr>
                        <w:t xml:space="preserve"> </w:t>
                      </w:r>
                      <w:r>
                        <w:rPr>
                          <w:color w:val="000000"/>
                          <w:szCs w:val="24"/>
                        </w:rPr>
                        <w:t>neatsižvelgiant į tai, ar tokia informacija yra gauta arba įgyta prieš tokį procesą, tokio proceso metu ar jam pasibaigus</w:t>
                      </w:r>
                      <w:r>
                        <w:rPr>
                          <w:szCs w:val="24"/>
                        </w:rPr>
                        <w:t>.</w:t>
                      </w:r>
                    </w:p>
                  </w:sdtContent>
                </w:sdt>
                <w:sdt>
                  <w:sdtPr>
                    <w:alias w:val="16 str. 11 d."/>
                    <w:tag w:val="part_3e04a905954a48a18ec07aef406cc100"/>
                    <w:lock w:val="sdtLocked"/>
                    <w:richText/>
                  </w:sdtPr>
                  <w:sdtContent>
                    <w:p>
                      <w:pPr>
                        <w:spacing w:line="360" w:lineRule="auto"/>
                        <w:ind w:firstLine="720"/>
                        <w:jc w:val="both"/>
                        <w:rPr>
                          <w:szCs w:val="24"/>
                          <w:lang w:eastAsia="lt-LT"/>
                        </w:rPr>
                      </w:pPr>
                      <w:sdt>
                        <w:sdtPr>
                          <w:alias w:val="Numeris"/>
                          <w:tag w:val="nr_3e04a905954a48a18ec07aef406cc100"/>
                          <w:lock w:val="sdtLocked"/>
                          <w:richText/>
                        </w:sdtPr>
                        <w:sdtContent>
                          <w:r>
                            <w:rPr>
                              <w:szCs w:val="24"/>
                              <w:lang w:eastAsia="lt-LT"/>
                            </w:rPr>
                            <w:t>11</w:t>
                          </w:r>
                        </w:sdtContent>
                      </w:sdt>
                      <w:r>
                        <w:rPr>
                          <w:szCs w:val="24"/>
                          <w:lang w:eastAsia="lt-LT"/>
                        </w:rPr>
                        <w:t>. Jeigu Finansinių nusikaltimų tyrimo tarnyba turi informacijos apie galimas įtartinų piniginių operacijų ar sandorių sąsajas su teroristų finansavimu, ji turimą informaciją pateikia Valstybės saugumo departamentui ne vėliau kaip per vieną darbo dieną nuo šios informacijos gavimo momento.</w:t>
                      </w:r>
                    </w:p>
                  </w:sdtContent>
                </w:sdt>
                <w:sdt>
                  <w:sdtPr>
                    <w:alias w:val="16 str. 12 d."/>
                    <w:tag w:val="part_213d551d192e4d59b3414d46d7b8d290"/>
                    <w:lock w:val="sdtLocked"/>
                    <w:richText/>
                  </w:sdtPr>
                  <w:sdtContent>
                    <w:p>
                      <w:pPr>
                        <w:spacing w:line="360" w:lineRule="auto"/>
                        <w:ind w:firstLine="720"/>
                        <w:jc w:val="both"/>
                        <w:rPr>
                          <w:bCs/>
                          <w:szCs w:val="24"/>
                        </w:rPr>
                      </w:pPr>
                      <w:sdt>
                        <w:sdtPr>
                          <w:alias w:val="Numeris"/>
                          <w:tag w:val="nr_213d551d192e4d59b3414d46d7b8d290"/>
                          <w:lock w:val="sdtLocked"/>
                          <w:richText/>
                        </w:sdtPr>
                        <w:sdtContent>
                          <w:r>
                            <w:rPr>
                              <w:bCs/>
                              <w:szCs w:val="24"/>
                            </w:rPr>
                            <w:t>12</w:t>
                          </w:r>
                        </w:sdtContent>
                      </w:sdt>
                      <w:r>
                        <w:rPr>
                          <w:bCs/>
                          <w:szCs w:val="24"/>
                        </w:rPr>
                        <w:t xml:space="preserve">. Šio straipsnio 4 dalyje nustatytomis aplinkybėmis finansų įstaigos ir kiti </w:t>
                      </w:r>
                      <w:r>
                        <w:rPr>
                          <w:szCs w:val="24"/>
                        </w:rPr>
                        <w:t>įpareigotieji</w:t>
                      </w:r>
                      <w:r>
                        <w:rPr>
                          <w:bCs/>
                          <w:szCs w:val="24"/>
                        </w:rPr>
                        <w:t xml:space="preserve"> subjektai privalo pateikti </w:t>
                      </w:r>
                      <w:r>
                        <w:rPr>
                          <w:szCs w:val="24"/>
                        </w:rPr>
                        <w:t>Finansinių nusikaltimų tyrimo tarnybos prašomą informaciją per vieną darbo dieną nuo prašymo gavimo momento.</w:t>
                      </w:r>
                    </w:p>
                  </w:sdtContent>
                </w:sdt>
                <w:sdt>
                  <w:sdtPr>
                    <w:alias w:val="16 str. 13 d."/>
                    <w:tag w:val="part_762ac8377ecb4927a2912a49cc8d122f"/>
                    <w:lock w:val="sdtLocked"/>
                    <w:richText/>
                  </w:sdtPr>
                  <w:sdtContent>
                    <w:p>
                      <w:pPr>
                        <w:spacing w:line="360" w:lineRule="auto"/>
                        <w:ind w:firstLine="720"/>
                        <w:jc w:val="both"/>
                        <w:rPr>
                          <w:szCs w:val="24"/>
                        </w:rPr>
                      </w:pPr>
                      <w:sdt>
                        <w:sdtPr>
                          <w:alias w:val="Numeris"/>
                          <w:tag w:val="nr_762ac8377ecb4927a2912a49cc8d122f"/>
                          <w:lock w:val="sdtLocked"/>
                          <w:richText/>
                        </w:sdtPr>
                        <w:sdtContent>
                          <w:r>
                            <w:rPr>
                              <w:szCs w:val="24"/>
                            </w:rPr>
                            <w:t>13</w:t>
                          </w:r>
                        </w:sdtContent>
                      </w:sdt>
                      <w:r>
                        <w:rPr>
                          <w:szCs w:val="24"/>
                        </w:rPr>
                        <w:t xml:space="preserve">. Finansų įstaigos ir kiti įpareigotieji subjektai nėra atsakingi klientui už sutartinių įsipareigojimų nevykdymą ir žalą, padarytą atliekant šiame straipsnyje nustatytas pareigas ir veiksmus. Teisinėn atsakomybėn nėra traukiami ir finansų įstaigų bei kitų įpareigotųjų subjektų vadovai ar kiti darbuotojai, kurie informaciją apie įtariamą pinigų plovimą ar teroristų finansavimą arba apie kliento vykdomas </w:t>
                      </w:r>
                      <w:r>
                        <w:rPr>
                          <w:szCs w:val="24"/>
                          <w:lang w:eastAsia="lt-LT"/>
                        </w:rPr>
                        <w:t xml:space="preserve">įtartinas pinigines operacijas ar sandorius </w:t>
                      </w:r>
                      <w:r>
                        <w:rPr>
                          <w:szCs w:val="24"/>
                        </w:rPr>
                        <w:t>gera valia praneša savo darbovietės atsakingiems darbuotojams arba Finansinių nusikaltimų tyrimo tarnybai, taip pat dėl šių veiksmų jiems negali būti taikomos drausminio poveikio priemonės.</w:t>
                      </w:r>
                    </w:p>
                  </w:sdtContent>
                </w:sdt>
                <w:sdt>
                  <w:sdtPr>
                    <w:alias w:val="16 str. 14 d."/>
                    <w:tag w:val="part_02eea8f8f96548c59767ebf95d3cf3ab"/>
                    <w:lock w:val="sdtLocked"/>
                    <w:richText/>
                  </w:sdtPr>
                  <w:sdtContent>
                    <w:p>
                      <w:pPr>
                        <w:spacing w:line="360" w:lineRule="auto"/>
                        <w:ind w:firstLine="720"/>
                        <w:jc w:val="both"/>
                        <w:rPr>
                          <w:bCs/>
                          <w:szCs w:val="24"/>
                        </w:rPr>
                      </w:pPr>
                      <w:sdt>
                        <w:sdtPr>
                          <w:alias w:val="Numeris"/>
                          <w:tag w:val="nr_02eea8f8f96548c59767ebf95d3cf3ab"/>
                          <w:lock w:val="sdtLocked"/>
                          <w:richText/>
                        </w:sdtPr>
                        <w:sdtContent>
                          <w:r>
                            <w:rPr>
                              <w:szCs w:val="24"/>
                            </w:rPr>
                            <w:t>14</w:t>
                          </w:r>
                        </w:sdtContent>
                      </w:sdt>
                      <w:r>
                        <w:rPr>
                          <w:szCs w:val="24"/>
                        </w:rPr>
                        <w:t>. Šiame straipsnyje nurodytų įtartinų piniginių operacijų ar sandorių sustabdymo ir informacijos apie įtartinas pinigines operacijas ar sandorius pateikimo Finansinių nusikaltimų tyrimo tarnybai tvarką nustato vidaus reikalų ministras.</w:t>
                      </w:r>
                    </w:p>
                    <w:p>
                      <w:pPr>
                        <w:spacing w:line="360" w:lineRule="auto"/>
                        <w:ind w:firstLine="720"/>
                        <w:jc w:val="both"/>
                        <w:rPr>
                          <w:bCs/>
                          <w:szCs w:val="24"/>
                        </w:rPr>
                      </w:pPr>
                    </w:p>
                  </w:sdtContent>
                </w:sdt>
              </w:sdtContent>
            </w:sdt>
            <w:sdt>
              <w:sdtPr>
                <w:alias w:val="17 str."/>
                <w:tag w:val="part_2fcd0afebcf1428e8c949046f9bc2c55"/>
                <w:lock w:val="sdtLocked"/>
                <w:richText/>
              </w:sdtPr>
              <w:sdtContent>
                <w:p>
                  <w:pPr>
                    <w:spacing w:line="400" w:lineRule="atLeast"/>
                    <w:ind w:left="2410" w:hanging="1690"/>
                    <w:jc w:val="both"/>
                    <w:rPr>
                      <w:szCs w:val="24"/>
                    </w:rPr>
                  </w:pPr>
                  <w:sdt>
                    <w:sdtPr>
                      <w:alias w:val="Numeris"/>
                      <w:tag w:val="nr_2fcd0afebcf1428e8c949046f9bc2c55"/>
                      <w:lock w:val="sdtLocked"/>
                      <w:richText/>
                    </w:sdtPr>
                    <w:sdtContent>
                      <w:r>
                        <w:rPr>
                          <w:b/>
                          <w:szCs w:val="24"/>
                        </w:rPr>
                        <w:t>17</w:t>
                      </w:r>
                    </w:sdtContent>
                  </w:sdt>
                  <w:r>
                    <w:rPr>
                      <w:b/>
                      <w:szCs w:val="24"/>
                    </w:rPr>
                    <w:t xml:space="preserve"> straipsnis. </w:t>
                  </w:r>
                  <w:sdt>
                    <w:sdtPr>
                      <w:alias w:val="Pavadinimas"/>
                      <w:tag w:val="title_2fcd0afebcf1428e8c949046f9bc2c55"/>
                      <w:lock w:val="sdtLocked"/>
                      <w:richText/>
                    </w:sdtPr>
                    <w:sdtContent>
                      <w:r>
                        <w:rPr>
                          <w:b/>
                          <w:szCs w:val="24"/>
                        </w:rPr>
                        <w:t>Sudėtingi ar neįprastai dideli sandoriai ir neįprastos sandorių struktūros</w:t>
                      </w:r>
                    </w:sdtContent>
                  </w:sdt>
                </w:p>
                <w:sdt>
                  <w:sdtPr>
                    <w:alias w:val="17 str. 1 d."/>
                    <w:tag w:val="part_86dde1f8f9974296806518ae244235cc"/>
                    <w:lock w:val="sdtLocked"/>
                    <w:richText/>
                  </w:sdtPr>
                  <w:sdtContent>
                    <w:p>
                      <w:pPr>
                        <w:spacing w:line="400" w:lineRule="atLeast"/>
                        <w:ind w:firstLine="720"/>
                        <w:jc w:val="both"/>
                        <w:rPr>
                          <w:szCs w:val="24"/>
                        </w:rPr>
                      </w:pPr>
                      <w:sdt>
                        <w:sdtPr>
                          <w:alias w:val="Numeris"/>
                          <w:tag w:val="nr_86dde1f8f9974296806518ae244235cc"/>
                          <w:lock w:val="sdtLocked"/>
                          <w:richText/>
                        </w:sdtPr>
                        <w:sdtContent>
                          <w:r>
                            <w:rPr>
                              <w:szCs w:val="24"/>
                            </w:rPr>
                            <w:t>1</w:t>
                          </w:r>
                        </w:sdtContent>
                      </w:sdt>
                      <w:r>
                        <w:rPr>
                          <w:szCs w:val="24"/>
                        </w:rPr>
                        <w:t>. Finansų įstaigos ir kiti įpareigotieji subjektai privalo atkreipti dėmesį į tokią veiklą, kuri, jų nuomone, dėl savo pobūdžio gali būti susijusi su pinigų plovimu ir (ar) teroristų finansavimu, ir ypač į:</w:t>
                      </w:r>
                    </w:p>
                    <w:sdt>
                      <w:sdtPr>
                        <w:alias w:val="17 str. 1 d. 1 p."/>
                        <w:tag w:val="part_34b819c5860e46d0b068cd012a780453"/>
                        <w:lock w:val="sdtLocked"/>
                        <w:richText/>
                      </w:sdtPr>
                      <w:sdtContent>
                        <w:p>
                          <w:pPr>
                            <w:spacing w:line="400" w:lineRule="atLeast"/>
                            <w:ind w:firstLine="720"/>
                            <w:jc w:val="both"/>
                            <w:rPr>
                              <w:szCs w:val="24"/>
                            </w:rPr>
                          </w:pPr>
                          <w:sdt>
                            <w:sdtPr>
                              <w:alias w:val="Numeris"/>
                              <w:tag w:val="nr_34b819c5860e46d0b068cd012a780453"/>
                              <w:lock w:val="sdtLocked"/>
                              <w:richText/>
                            </w:sdtPr>
                            <w:sdtContent>
                              <w:r>
                                <w:rPr>
                                  <w:szCs w:val="24"/>
                                </w:rPr>
                                <w:t>1</w:t>
                              </w:r>
                            </w:sdtContent>
                          </w:sdt>
                          <w:r>
                            <w:rPr>
                              <w:szCs w:val="24"/>
                            </w:rPr>
                            <w:t>) sudėtingus sandorius;</w:t>
                          </w:r>
                        </w:p>
                      </w:sdtContent>
                    </w:sdt>
                    <w:sdt>
                      <w:sdtPr>
                        <w:alias w:val="17 str. 1 d. 2 p."/>
                        <w:tag w:val="part_6e6c8072b085411f8767afe97671a8f1"/>
                        <w:lock w:val="sdtLocked"/>
                        <w:richText/>
                      </w:sdtPr>
                      <w:sdtContent>
                        <w:p>
                          <w:pPr>
                            <w:spacing w:line="400" w:lineRule="atLeast"/>
                            <w:ind w:firstLine="720"/>
                            <w:jc w:val="both"/>
                            <w:rPr>
                              <w:szCs w:val="24"/>
                            </w:rPr>
                          </w:pPr>
                          <w:sdt>
                            <w:sdtPr>
                              <w:alias w:val="Numeris"/>
                              <w:tag w:val="nr_6e6c8072b085411f8767afe97671a8f1"/>
                              <w:lock w:val="sdtLocked"/>
                              <w:richText/>
                            </w:sdtPr>
                            <w:sdtContent>
                              <w:r>
                                <w:rPr>
                                  <w:szCs w:val="24"/>
                                </w:rPr>
                                <w:t>2</w:t>
                              </w:r>
                            </w:sdtContent>
                          </w:sdt>
                          <w:r>
                            <w:rPr>
                              <w:szCs w:val="24"/>
                            </w:rPr>
                            <w:t>) neįprastai didelius sandorius;</w:t>
                          </w:r>
                        </w:p>
                      </w:sdtContent>
                    </w:sdt>
                    <w:sdt>
                      <w:sdtPr>
                        <w:alias w:val="17 str. 1 d. 3 p."/>
                        <w:tag w:val="part_3e85c8629a454e85b62a5fc87a698839"/>
                        <w:lock w:val="sdtLocked"/>
                        <w:richText/>
                      </w:sdtPr>
                      <w:sdtContent>
                        <w:p>
                          <w:pPr>
                            <w:spacing w:line="400" w:lineRule="atLeast"/>
                            <w:ind w:firstLine="720"/>
                            <w:jc w:val="both"/>
                            <w:rPr>
                              <w:szCs w:val="24"/>
                            </w:rPr>
                          </w:pPr>
                          <w:sdt>
                            <w:sdtPr>
                              <w:alias w:val="Numeris"/>
                              <w:tag w:val="nr_3e85c8629a454e85b62a5fc87a698839"/>
                              <w:lock w:val="sdtLocked"/>
                              <w:richText/>
                            </w:sdtPr>
                            <w:sdtContent>
                              <w:r>
                                <w:rPr>
                                  <w:szCs w:val="24"/>
                                </w:rPr>
                                <w:t>3</w:t>
                              </w:r>
                            </w:sdtContent>
                          </w:sdt>
                          <w:r>
                            <w:rPr>
                              <w:szCs w:val="24"/>
                            </w:rPr>
                            <w:t xml:space="preserve">) sandorius, kurie vykdomi neįprastu būdu; </w:t>
                          </w:r>
                        </w:p>
                      </w:sdtContent>
                    </w:sdt>
                    <w:sdt>
                      <w:sdtPr>
                        <w:alias w:val="17 str. 1 d. 4 p."/>
                        <w:tag w:val="part_9a40a530ce7c4bbf85178703b2630cdf"/>
                        <w:lock w:val="sdtLocked"/>
                        <w:richText/>
                      </w:sdtPr>
                      <w:sdtContent>
                        <w:p>
                          <w:pPr>
                            <w:spacing w:line="400" w:lineRule="atLeast"/>
                            <w:ind w:firstLine="720"/>
                            <w:jc w:val="both"/>
                            <w:rPr>
                              <w:szCs w:val="24"/>
                            </w:rPr>
                          </w:pPr>
                          <w:sdt>
                            <w:sdtPr>
                              <w:alias w:val="Numeris"/>
                              <w:tag w:val="nr_9a40a530ce7c4bbf85178703b2630cdf"/>
                              <w:lock w:val="sdtLocked"/>
                              <w:richText/>
                            </w:sdtPr>
                            <w:sdtContent>
                              <w:r>
                                <w:rPr>
                                  <w:szCs w:val="24"/>
                                </w:rPr>
                                <w:t>4</w:t>
                              </w:r>
                            </w:sdtContent>
                          </w:sdt>
                          <w:r>
                            <w:rPr>
                              <w:szCs w:val="24"/>
                            </w:rPr>
                            <w:t xml:space="preserve">) visas neįprastas sandorių struktūras, kurios neturi akivaizdaus ekonominio ar matomo teisėto tikslo; </w:t>
                          </w:r>
                        </w:p>
                      </w:sdtContent>
                    </w:sdt>
                    <w:sdt>
                      <w:sdtPr>
                        <w:alias w:val="17 str. 1 d. 5 p."/>
                        <w:tag w:val="part_3eae49140f584238a6474144d9bd7a7f"/>
                        <w:lock w:val="sdtLocked"/>
                        <w:richText/>
                      </w:sdtPr>
                      <w:sdtContent>
                        <w:p>
                          <w:pPr>
                            <w:spacing w:line="400" w:lineRule="atLeast"/>
                            <w:ind w:firstLine="720"/>
                            <w:jc w:val="both"/>
                            <w:rPr>
                              <w:szCs w:val="24"/>
                            </w:rPr>
                          </w:pPr>
                          <w:sdt>
                            <w:sdtPr>
                              <w:alias w:val="Numeris"/>
                              <w:tag w:val="nr_3eae49140f584238a6474144d9bd7a7f"/>
                              <w:lock w:val="sdtLocked"/>
                              <w:richText/>
                            </w:sdtPr>
                            <w:sdtContent>
                              <w:r>
                                <w:rPr>
                                  <w:szCs w:val="24"/>
                                </w:rPr>
                                <w:t>5</w:t>
                              </w:r>
                            </w:sdtContent>
                          </w:sdt>
                          <w:r>
                            <w:rPr>
                              <w:szCs w:val="24"/>
                            </w:rPr>
                            <w:t xml:space="preserve">)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w:t>
                          </w:r>
                        </w:p>
                      </w:sdtContent>
                    </w:sdt>
                  </w:sdtContent>
                </w:sdt>
                <w:sdt>
                  <w:sdtPr>
                    <w:alias w:val="17 str. 2 d."/>
                    <w:tag w:val="part_e902d462602a487b88547db289fb2b4e"/>
                    <w:lock w:val="sdtLocked"/>
                    <w:richText/>
                  </w:sdtPr>
                  <w:sdtContent>
                    <w:p>
                      <w:pPr>
                        <w:spacing w:line="400" w:lineRule="atLeast"/>
                        <w:ind w:firstLine="720"/>
                        <w:jc w:val="both"/>
                        <w:rPr>
                          <w:bCs/>
                          <w:szCs w:val="24"/>
                        </w:rPr>
                      </w:pPr>
                      <w:sdt>
                        <w:sdtPr>
                          <w:alias w:val="Numeris"/>
                          <w:tag w:val="nr_e902d462602a487b88547db289fb2b4e"/>
                          <w:lock w:val="sdtLocked"/>
                          <w:richText/>
                        </w:sdtPr>
                        <w:sdtContent>
                          <w:r>
                            <w:rPr>
                              <w:szCs w:val="24"/>
                            </w:rPr>
                            <w:t>2</w:t>
                          </w:r>
                        </w:sdtContent>
                      </w:sdt>
                      <w:r>
                        <w:rPr>
                          <w:szCs w:val="24"/>
                        </w:rPr>
                        <w:t>. Finansų įstaigos ir kiti įpareigotieji subjektai privalo vykdyti sustiprintą nuolatinę dalykinių santykių su šiais klientais stebėseną, išnagrinėti šio straipsnio 1 dalyje nurodytų operacijų ar sandorių vykdymo pagrindą ir tikslą, o tyrimo rezultatus įforminti raštu. Finansų įstaigos ir kiti įpareigotieji subjektai, įvertinę keliamą pinigų plovimo ir (ar) teroristų finansavimo grėsmę, sprendžia dėl pranešimo apie įtartiną piniginę operaciją ar sandorį perdavimo Finansinių nusikaltimų tyrimo tarnybai tikslingumo.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8 str."/>
                <w:tag w:val="part_4ab0854f18454083bb73206b4f6cc8e2"/>
                <w:lock w:val="sdtLocked"/>
                <w:richText/>
              </w:sdtPr>
              <w:sdtContent>
                <w:p>
                  <w:pPr>
                    <w:spacing w:line="360" w:lineRule="auto"/>
                    <w:ind w:firstLine="720"/>
                    <w:jc w:val="both"/>
                    <w:rPr>
                      <w:b/>
                      <w:szCs w:val="24"/>
                    </w:rPr>
                  </w:pPr>
                  <w:sdt>
                    <w:sdtPr>
                      <w:alias w:val="Numeris"/>
                      <w:tag w:val="nr_4ab0854f18454083bb73206b4f6cc8e2"/>
                      <w:lock w:val="sdtLocked"/>
                      <w:richText/>
                    </w:sdtPr>
                    <w:sdtContent>
                      <w:r>
                        <w:rPr>
                          <w:b/>
                          <w:szCs w:val="24"/>
                        </w:rPr>
                        <w:t>18</w:t>
                      </w:r>
                    </w:sdtContent>
                  </w:sdt>
                  <w:r>
                    <w:rPr>
                      <w:b/>
                      <w:szCs w:val="24"/>
                    </w:rPr>
                    <w:t xml:space="preserve"> straipsnis. </w:t>
                  </w:r>
                  <w:sdt>
                    <w:sdtPr>
                      <w:alias w:val="Pavadinimas"/>
                      <w:tag w:val="title_4ab0854f18454083bb73206b4f6cc8e2"/>
                      <w:lock w:val="sdtLocked"/>
                      <w:richText/>
                    </w:sdtPr>
                    <w:sdtContent>
                      <w:r>
                        <w:rPr>
                          <w:b/>
                          <w:szCs w:val="24"/>
                        </w:rPr>
                        <w:t>Sandorių ar dalykinių santykių su klientu nutraukimas</w:t>
                      </w:r>
                    </w:sdtContent>
                  </w:sdt>
                </w:p>
                <w:sdt>
                  <w:sdtPr>
                    <w:alias w:val="18 str. 1 d."/>
                    <w:tag w:val="part_4e62f681a11c46ca9f736f5a90174fa0"/>
                    <w:lock w:val="sdtLocked"/>
                    <w:richText/>
                  </w:sdtPr>
                  <w:sdtContent>
                    <w:p>
                      <w:pPr>
                        <w:spacing w:line="360" w:lineRule="auto"/>
                        <w:ind w:firstLine="720"/>
                        <w:jc w:val="both"/>
                        <w:rPr>
                          <w:szCs w:val="24"/>
                        </w:rPr>
                      </w:pPr>
                      <w:r>
                        <w:rPr>
                          <w:szCs w:val="24"/>
                        </w:rPr>
                        <w:t>Jeigu klientas vengia arba atsisako finansų įstaigai ar kitam įpareigotajam subjektui jo prašymu ir terminais</w:t>
                      </w:r>
                      <w:r>
                        <w:rPr>
                          <w:b/>
                          <w:szCs w:val="24"/>
                        </w:rPr>
                        <w:t xml:space="preserve"> </w:t>
                      </w:r>
                      <w:r>
                        <w:rPr>
                          <w:szCs w:val="24"/>
                        </w:rPr>
                        <w:t xml:space="preserve">pateikti papildomą informaciją, finansų įstaigos ir kiti įpareigotieji subjektai, vadovaudamiesi vidaus politikos ir vidaus kontrolės procedūromis, gali </w:t>
                      </w:r>
                      <w:r>
                        <w:rPr>
                          <w:bCs/>
                          <w:szCs w:val="24"/>
                        </w:rPr>
                        <w:t>atsisakyti vykdyti pinigines operacijas ar sandorį,</w:t>
                      </w:r>
                      <w:r>
                        <w:rPr>
                          <w:szCs w:val="24"/>
                        </w:rPr>
                        <w:t xml:space="preserve"> nutraukti sandorius ar dalykinius santykius su klientu.</w:t>
                      </w:r>
                    </w:p>
                    <w:p>
                      <w:pPr>
                        <w:spacing w:line="360" w:lineRule="auto"/>
                        <w:ind w:firstLine="720"/>
                        <w:jc w:val="both"/>
                        <w:rPr>
                          <w:szCs w:val="24"/>
                        </w:rPr>
                      </w:pPr>
                    </w:p>
                  </w:sdtContent>
                </w:sdt>
              </w:sdtContent>
            </w:sdt>
            <w:sdt>
              <w:sdtPr>
                <w:alias w:val="19 str."/>
                <w:tag w:val="part_f04f9f02f8f04c9f96a216375874ac16"/>
                <w:lock w:val="sdtLocked"/>
                <w:richText/>
              </w:sdtPr>
              <w:sdtContent>
                <w:p>
                  <w:pPr>
                    <w:spacing w:line="360" w:lineRule="auto"/>
                    <w:ind w:firstLine="720"/>
                    <w:jc w:val="both"/>
                    <w:rPr>
                      <w:b/>
                      <w:szCs w:val="24"/>
                    </w:rPr>
                  </w:pPr>
                  <w:sdt>
                    <w:sdtPr>
                      <w:alias w:val="Numeris"/>
                      <w:tag w:val="nr_f04f9f02f8f04c9f96a216375874ac16"/>
                      <w:lock w:val="sdtLocked"/>
                      <w:richText/>
                    </w:sdtPr>
                    <w:sdtContent>
                      <w:r>
                        <w:rPr>
                          <w:b/>
                          <w:szCs w:val="24"/>
                        </w:rPr>
                        <w:t>19</w:t>
                      </w:r>
                    </w:sdtContent>
                  </w:sdt>
                  <w:r>
                    <w:rPr>
                      <w:b/>
                      <w:szCs w:val="24"/>
                    </w:rPr>
                    <w:t xml:space="preserve"> straipsnis. </w:t>
                  </w:r>
                  <w:sdt>
                    <w:sdtPr>
                      <w:alias w:val="Pavadinimas"/>
                      <w:tag w:val="title_f04f9f02f8f04c9f96a216375874ac16"/>
                      <w:lock w:val="sdtLocked"/>
                      <w:richText/>
                    </w:sdtPr>
                    <w:sdtContent>
                      <w:r>
                        <w:rPr>
                          <w:b/>
                          <w:szCs w:val="24"/>
                        </w:rPr>
                        <w:t>Informacijos saugojimas</w:t>
                      </w:r>
                    </w:sdtContent>
                  </w:sdt>
                </w:p>
                <w:sdt>
                  <w:sdtPr>
                    <w:alias w:val="19 str. 1 d."/>
                    <w:tag w:val="part_837c8ecb832a492487e200aefc6128a0"/>
                    <w:lock w:val="sdtLocked"/>
                    <w:richText/>
                  </w:sdtPr>
                  <w:sdtContent>
                    <w:p>
                      <w:pPr>
                        <w:spacing w:line="360" w:lineRule="auto"/>
                        <w:ind w:firstLine="720"/>
                        <w:jc w:val="both"/>
                        <w:rPr>
                          <w:szCs w:val="24"/>
                        </w:rPr>
                      </w:pPr>
                      <w:sdt>
                        <w:sdtPr>
                          <w:alias w:val="Numeris"/>
                          <w:tag w:val="nr_837c8ecb832a492487e200aefc6128a0"/>
                          <w:lock w:val="sdtLocked"/>
                          <w:richText/>
                        </w:sdtPr>
                        <w:sdtContent>
                          <w:r>
                            <w:rPr>
                              <w:szCs w:val="24"/>
                            </w:rPr>
                            <w:t>1</w:t>
                          </w:r>
                        </w:sdtContent>
                      </w:sdt>
                      <w:r>
                        <w:rPr>
                          <w:szCs w:val="24"/>
                        </w:rPr>
                        <w:t>. Finansų įstaigos ir kiti įpareigotieji subjektai privalo tvarkyti šio įstatymo 16 straipsnio 1 dalyje nurodytų pranešimų bei įtartinų piniginių operacijų ir sandorių registracijos žurnalą.</w:t>
                      </w:r>
                    </w:p>
                  </w:sdtContent>
                </w:sdt>
                <w:sdt>
                  <w:sdtPr>
                    <w:alias w:val="19 str. 2 d."/>
                    <w:tag w:val="part_422c924ae0f9425587623de1f0abcb27"/>
                    <w:lock w:val="sdtLocked"/>
                    <w:richText/>
                  </w:sdtPr>
                  <w:sdtContent>
                    <w:p>
                      <w:pPr>
                        <w:spacing w:line="360" w:lineRule="auto"/>
                        <w:ind w:firstLine="720"/>
                        <w:jc w:val="both"/>
                        <w:rPr>
                          <w:szCs w:val="24"/>
                        </w:rPr>
                      </w:pPr>
                      <w:sdt>
                        <w:sdtPr>
                          <w:alias w:val="Numeris"/>
                          <w:tag w:val="nr_422c924ae0f9425587623de1f0abcb27"/>
                          <w:lock w:val="sdtLocked"/>
                          <w:richText/>
                        </w:sdtPr>
                        <w:sdtContent>
                          <w:r>
                            <w:rPr>
                              <w:szCs w:val="24"/>
                            </w:rPr>
                            <w:t>2</w:t>
                          </w:r>
                        </w:sdtContent>
                      </w:sdt>
                      <w:r>
                        <w:rPr>
                          <w:szCs w:val="24"/>
                        </w:rPr>
                        <w:t>. Finansų įstaigos privalo tvarkyti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78ada0df51ea4abd89059d09adf02af0"/>
                    <w:lock w:val="sdtLocked"/>
                    <w:richText/>
                  </w:sdtPr>
                  <w:sdtContent>
                    <w:p>
                      <w:pPr>
                        <w:spacing w:line="360" w:lineRule="auto"/>
                        <w:ind w:firstLine="720"/>
                        <w:jc w:val="both"/>
                        <w:rPr>
                          <w:szCs w:val="24"/>
                        </w:rPr>
                      </w:pPr>
                      <w:sdt>
                        <w:sdtPr>
                          <w:alias w:val="Numeris"/>
                          <w:tag w:val="nr_78ada0df51ea4abd89059d09adf02af0"/>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jeigu atsiskaitoma grynaisiais pinigais, privalo tvarkyti šio įstatymo 9 straipsnio 3 dalyje nurodytų piniginių operacijų žurnalą.</w:t>
                      </w:r>
                    </w:p>
                  </w:sdtContent>
                </w:sdt>
                <w:sdt>
                  <w:sdtPr>
                    <w:alias w:val="19 str. 4 d."/>
                    <w:tag w:val="part_ac62fa1db4374757ba6ad5bc87fdcbc5"/>
                    <w:lock w:val="sdtLocked"/>
                    <w:richText/>
                  </w:sdtPr>
                  <w:sdtContent>
                    <w:p>
                      <w:pPr>
                        <w:spacing w:line="360" w:lineRule="auto"/>
                        <w:ind w:firstLine="720"/>
                        <w:jc w:val="both"/>
                        <w:rPr>
                          <w:szCs w:val="24"/>
                        </w:rPr>
                      </w:pPr>
                      <w:sdt>
                        <w:sdtPr>
                          <w:alias w:val="Numeris"/>
                          <w:tag w:val="nr_ac62fa1db4374757ba6ad5bc87fdcbc5"/>
                          <w:lock w:val="sdtLocked"/>
                          <w:richText/>
                        </w:sdtPr>
                        <w:sdtContent>
                          <w:r>
                            <w:rPr>
                              <w:szCs w:val="24"/>
                            </w:rPr>
                            <w:t>4</w:t>
                          </w:r>
                        </w:sdtContent>
                      </w:sdt>
                      <w:r>
                        <w:rPr>
                          <w:szCs w:val="24"/>
                        </w:rPr>
                        <w:t>. Azartinius lošimus organizuojančios bendrovės privalo tvarkyti šio įstatymo 9 straipsnio 9 dalyje nurodytų asmenų, operacijų ir sandorių registracijos žurnalą.</w:t>
                      </w:r>
                    </w:p>
                  </w:sdtContent>
                </w:sdt>
                <w:sdt>
                  <w:sdtPr>
                    <w:alias w:val="19 str. 5 d."/>
                    <w:tag w:val="part_4ed3030be9474a448c9302162a6e0c04"/>
                    <w:lock w:val="sdtLocked"/>
                    <w:richText/>
                  </w:sdtPr>
                  <w:sdtContent>
                    <w:p>
                      <w:pPr>
                        <w:spacing w:line="360" w:lineRule="auto"/>
                        <w:ind w:firstLine="720"/>
                        <w:jc w:val="both"/>
                        <w:rPr>
                          <w:szCs w:val="24"/>
                        </w:rPr>
                      </w:pPr>
                      <w:sdt>
                        <w:sdtPr>
                          <w:alias w:val="Numeris"/>
                          <w:tag w:val="nr_4ed3030be9474a448c9302162a6e0c04"/>
                          <w:lock w:val="sdtLocked"/>
                          <w:richText/>
                        </w:sdtPr>
                        <w:sdtContent>
                          <w:r>
                            <w:rPr>
                              <w:szCs w:val="24"/>
                            </w:rPr>
                            <w:t>5</w:t>
                          </w:r>
                        </w:sdtContent>
                      </w:sdt>
                      <w:r>
                        <w:rPr>
                          <w:szCs w:val="24"/>
                        </w:rPr>
                        <w:t>. Loterijas organizuojančios bendrovės privalo tvarkyti šio įstatymo 9 straipsnio 10 dalyje nurodytų asmenų, operacijų ir sandorių registracijos žurnalą.</w:t>
                      </w:r>
                    </w:p>
                  </w:sdtContent>
                </w:sdt>
                <w:sdt>
                  <w:sdtPr>
                    <w:alias w:val="19 str. 6 d."/>
                    <w:tag w:val="part_21c99003d12a45e59cd6df1dbea84acd"/>
                    <w:lock w:val="sdtLocked"/>
                    <w:richText/>
                  </w:sdtPr>
                  <w:sdtContent>
                    <w:p>
                      <w:pPr>
                        <w:spacing w:line="360" w:lineRule="auto"/>
                        <w:ind w:firstLine="720"/>
                        <w:jc w:val="both"/>
                        <w:rPr>
                          <w:szCs w:val="24"/>
                        </w:rPr>
                      </w:pPr>
                      <w:sdt>
                        <w:sdtPr>
                          <w:alias w:val="Numeris"/>
                          <w:tag w:val="nr_21c99003d12a45e59cd6df1dbea84acd"/>
                          <w:lock w:val="sdtLocked"/>
                          <w:richText/>
                        </w:sdtPr>
                        <w:sdtContent>
                          <w:r>
                            <w:rPr>
                              <w:szCs w:val="24"/>
                            </w:rPr>
                            <w:t>6</w:t>
                          </w:r>
                        </w:sdtContent>
                      </w:sdt>
                      <w:r>
                        <w:rPr>
                          <w:szCs w:val="24"/>
                        </w:rPr>
                        <w:t>. Lietuvos advokatūra privalo tvarkyti advokatų ar advokatų padėjėjų praneštų jų klientų įtartinų sandorių registracijos žurnalą.</w:t>
                      </w:r>
                    </w:p>
                  </w:sdtContent>
                </w:sdt>
                <w:sdt>
                  <w:sdtPr>
                    <w:alias w:val="6-1 d."/>
                    <w:tag w:val="part_a7ed3f5ef6034c2aadd45c905f7bb4ff"/>
                    <w:lock w:val="sdtLocked"/>
                    <w:richText/>
                  </w:sdtPr>
                  <w:sdtContent>
                    <w:p>
                      <w:pPr>
                        <w:spacing w:line="400" w:lineRule="atLeast"/>
                        <w:ind w:firstLine="720"/>
                        <w:jc w:val="both"/>
                        <w:rPr>
                          <w:szCs w:val="24"/>
                        </w:rPr>
                      </w:pPr>
                      <w:sdt>
                        <w:sdtPr>
                          <w:alias w:val="Numeris"/>
                          <w:tag w:val="nr_a7ed3f5ef6034c2aadd45c905f7bb4ff"/>
                          <w:lock w:val="sdtLocked"/>
                          <w:richText/>
                        </w:sdtPr>
                        <w:sdtContent>
                          <w:r>
                            <w:rPr>
                              <w:rFonts w:eastAsia="SimSun"/>
                              <w:szCs w:val="24"/>
                            </w:rPr>
                            <w:t>6</w:t>
                          </w:r>
                          <w:r>
                            <w:rPr>
                              <w:rFonts w:eastAsia="SimSun"/>
                              <w:szCs w:val="24"/>
                              <w:vertAlign w:val="superscript"/>
                            </w:rPr>
                            <w:t>1</w:t>
                          </w:r>
                        </w:sdtContent>
                      </w:sdt>
                      <w:r>
                        <w:rPr>
                          <w:rFonts w:eastAsia="SimSun"/>
                          <w:szCs w:val="24"/>
                        </w:rPr>
                        <w:t>. Virtualiųjų valiutų keityklų operatoriai ir depozitinių virtualiųjų valiutų piniginių operatoriai privalo tvarkyti šio įstatymo 9 straipsnio 1 dalies 2–6 punktuose nurodytų kliento atliktų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7 d."/>
                    <w:tag w:val="part_20eb9fd35ffc46f29885b3e6206bb682"/>
                    <w:lock w:val="sdtLocked"/>
                    <w:richText/>
                  </w:sdtPr>
                  <w:sdtContent>
                    <w:p>
                      <w:pPr>
                        <w:spacing w:line="400" w:lineRule="atLeast"/>
                        <w:ind w:firstLine="720"/>
                        <w:jc w:val="both"/>
                        <w:rPr>
                          <w:szCs w:val="24"/>
                        </w:rPr>
                      </w:pPr>
                      <w:sdt>
                        <w:sdtPr>
                          <w:alias w:val="Numeris"/>
                          <w:tag w:val="nr_20eb9fd35ffc46f29885b3e6206bb682"/>
                          <w:lock w:val="sdtLocked"/>
                          <w:richText/>
                        </w:sdtPr>
                        <w:sdtContent>
                          <w:r>
                            <w:rPr>
                              <w:rFonts w:eastAsia="SimSun"/>
                              <w:szCs w:val="24"/>
                            </w:rPr>
                            <w:t>7</w:t>
                          </w:r>
                        </w:sdtContent>
                      </w:sdt>
                      <w:r>
                        <w:rPr>
                          <w:rFonts w:eastAsia="SimSun"/>
                          <w:szCs w:val="24"/>
                        </w:rPr>
                        <w:t>. Finansų įstaigos ir kiti įpareigotieji subjektai, išskyrus šio straipsnio 3, 4, 5 ir 6 dalyse nurodytus subjektus, taip pat privalo tvarkyti šio įstatymo 20 straipsnio 1, 2, 3 ir 3</w:t>
                      </w:r>
                      <w:r>
                        <w:rPr>
                          <w:rFonts w:eastAsia="SimSun"/>
                          <w:szCs w:val="24"/>
                          <w:vertAlign w:val="superscript"/>
                        </w:rPr>
                        <w:t>1</w:t>
                      </w:r>
                      <w:r>
                        <w:rPr>
                          <w:rFonts w:eastAsia="SimSun"/>
                          <w:szCs w:val="24"/>
                        </w:rPr>
                        <w:t xml:space="preserve"> dalyse nurodytų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8 d."/>
                    <w:tag w:val="part_36926fccdb0c4a32a3b6043149c3b9aa"/>
                    <w:lock w:val="sdtLocked"/>
                    <w:richText/>
                  </w:sdtPr>
                  <w:sdtContent>
                    <w:p>
                      <w:pPr>
                        <w:spacing w:line="360" w:lineRule="auto"/>
                        <w:ind w:firstLine="720"/>
                        <w:jc w:val="both"/>
                        <w:rPr>
                          <w:szCs w:val="24"/>
                        </w:rPr>
                      </w:pPr>
                      <w:sdt>
                        <w:sdtPr>
                          <w:alias w:val="Numeris"/>
                          <w:tag w:val="nr_36926fccdb0c4a32a3b6043149c3b9aa"/>
                          <w:lock w:val="sdtLocked"/>
                          <w:richText/>
                        </w:sdtPr>
                        <w:sdtContent>
                          <w:r>
                            <w:rPr>
                              <w:szCs w:val="24"/>
                            </w:rPr>
                            <w:t>8</w:t>
                          </w:r>
                        </w:sdtContent>
                      </w:sdt>
                      <w:r>
                        <w:rPr>
                          <w:szCs w:val="24"/>
                        </w:rPr>
                        <w:t xml:space="preserve">. Finansų įstaigos ir kiti įpareigotieji subjektai privalo tvarkyti klientų, su kuriais sandoriai ar dalykiniai santykiai buvo nutraukti šio įstatymo 18 straipsnyje nurodytomis aplinkybėmis ar kitomis su pinigų plovimo ir (ar) teroristų finansavimo prevencijos tvarkos pažeidimais susijusiomis aplinkybėmis, registracijos žurnalą. </w:t>
                      </w:r>
                    </w:p>
                  </w:sdtContent>
                </w:sdt>
                <w:sdt>
                  <w:sdtPr>
                    <w:alias w:val="19 str. 9 d."/>
                    <w:tag w:val="part_6a731d97f2ee4f3d8e3753488be4b075"/>
                    <w:lock w:val="sdtLocked"/>
                    <w:richText/>
                  </w:sdtPr>
                  <w:sdtContent>
                    <w:p>
                      <w:pPr>
                        <w:spacing w:line="360" w:lineRule="auto"/>
                        <w:ind w:firstLine="720"/>
                        <w:jc w:val="both"/>
                        <w:rPr>
                          <w:szCs w:val="24"/>
                        </w:rPr>
                      </w:pPr>
                      <w:sdt>
                        <w:sdtPr>
                          <w:alias w:val="Numeris"/>
                          <w:tag w:val="nr_6a731d97f2ee4f3d8e3753488be4b075"/>
                          <w:lock w:val="sdtLocked"/>
                          <w:richText/>
                        </w:sdtPr>
                        <w:sdtContent>
                          <w:r>
                            <w:rPr>
                              <w:szCs w:val="24"/>
                            </w:rPr>
                            <w:t>9</w:t>
                          </w:r>
                        </w:sdtContent>
                      </w:sdt>
                      <w:r>
                        <w:rPr>
                          <w:szCs w:val="24"/>
                        </w:rPr>
                        <w:t>. Registracijos žurnalų duomenys popierine forma arba elektroninėje laikmenoje saugomi 8 metus nuo sandorių ar dalykinių santykių su klientu pabaigos dienos. Registracijos žurnalų tvarkymo taisykles nustato Finansinių nusikaltimų tyrimo tarnybos direktorius.</w:t>
                      </w:r>
                    </w:p>
                  </w:sdtContent>
                </w:sdt>
                <w:sdt>
                  <w:sdtPr>
                    <w:alias w:val="19 str. 10 d."/>
                    <w:tag w:val="part_d705d9179510443f8d2afcb5c895a5d9"/>
                    <w:lock w:val="sdtLocked"/>
                    <w:richText/>
                  </w:sdtPr>
                  <w:sdtContent>
                    <w:p>
                      <w:pPr>
                        <w:spacing w:line="400" w:lineRule="atLeast"/>
                        <w:ind w:firstLine="720"/>
                        <w:jc w:val="both"/>
                        <w:rPr>
                          <w:szCs w:val="24"/>
                        </w:rPr>
                      </w:pPr>
                      <w:sdt>
                        <w:sdtPr>
                          <w:alias w:val="Numeris"/>
                          <w:tag w:val="nr_d705d9179510443f8d2afcb5c895a5d9"/>
                          <w:lock w:val="sdtLocked"/>
                          <w:richText/>
                        </w:sdtPr>
                        <w:sdtContent>
                          <w:r>
                            <w:rPr>
                              <w:rFonts w:eastAsia="SimSun"/>
                              <w:szCs w:val="24"/>
                            </w:rPr>
                            <w:t>10</w:t>
                          </w:r>
                        </w:sdtContent>
                      </w:sdt>
                      <w:r>
                        <w:rPr>
                          <w:rFonts w:eastAsia="SimSun"/>
                          <w:szCs w:val="24"/>
                        </w:rPr>
                        <w:t>. Kliento tapatybę patvirtinančių dokumentų kopijos, naudos gavėjo tapatybės duomenys, išmokos gavėjo tapatybės duomenys, tiesioginio vaizdo perdavimo (tiesioginės vaizdo transliacijos) įrašas, kiti duomenys, gauti kliento tapatybės nustatymo metu, sąskaitų ir (ar) sutarčių dokumentai (dokumentų originalai arba elektroninės formos dokumentai, išsaugoti elektronine forma vadovaujantis Popierinių dokumentų atrankos ir jų išsaugojimo elektronine forma tvarkos aprašu) turi būti saugomi 8 metus nuo sandorių ar dalykinių santykių su klientu pabaigos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1 d."/>
                    <w:tag w:val="part_41dc0f02b182467c88469a6fb6520863"/>
                    <w:lock w:val="sdtLocked"/>
                    <w:richText/>
                  </w:sdtPr>
                  <w:sdtContent>
                    <w:p>
                      <w:pPr>
                        <w:spacing w:line="360" w:lineRule="auto"/>
                        <w:ind w:firstLine="720"/>
                        <w:jc w:val="both"/>
                        <w:rPr>
                          <w:szCs w:val="24"/>
                        </w:rPr>
                      </w:pPr>
                      <w:sdt>
                        <w:sdtPr>
                          <w:alias w:val="Numeris"/>
                          <w:tag w:val="nr_41dc0f02b182467c88469a6fb6520863"/>
                          <w:lock w:val="sdtLocked"/>
                          <w:richText/>
                        </w:sdtPr>
                        <w:sdtContent>
                          <w:r>
                            <w:rPr>
                              <w:szCs w:val="24"/>
                            </w:rPr>
                            <w:t>11</w:t>
                          </w:r>
                        </w:sdtContent>
                      </w:sdt>
                      <w:r>
                        <w:rPr>
                          <w:szCs w:val="24"/>
                        </w:rPr>
                        <w:t xml:space="preserve">. Dalykinių santykių su klientu korespondencija turi būti saugoma 5 metus nuo sandorių ar dalykinių santykių su klientu pabaigos dienos popierine forma arba elektroninėje laikmenoje. </w:t>
                      </w:r>
                    </w:p>
                  </w:sdtContent>
                </w:sdt>
                <w:sdt>
                  <w:sdtPr>
                    <w:alias w:val="19 str. 12 d."/>
                    <w:tag w:val="part_f72629c74260409c8234dae0f6ea025e"/>
                    <w:lock w:val="sdtLocked"/>
                    <w:richText/>
                  </w:sdtPr>
                  <w:sdtContent>
                    <w:p>
                      <w:pPr>
                        <w:spacing w:line="360" w:lineRule="auto"/>
                        <w:ind w:firstLine="720"/>
                        <w:jc w:val="both"/>
                        <w:rPr>
                          <w:szCs w:val="24"/>
                        </w:rPr>
                      </w:pPr>
                      <w:sdt>
                        <w:sdtPr>
                          <w:alias w:val="Numeris"/>
                          <w:tag w:val="nr_f72629c74260409c8234dae0f6ea025e"/>
                          <w:lock w:val="sdtLocked"/>
                          <w:richText/>
                        </w:sdtPr>
                        <w:sdtContent>
                          <w:r>
                            <w:rPr>
                              <w:szCs w:val="24"/>
                            </w:rPr>
                            <w:t>12</w:t>
                          </w:r>
                        </w:sdtContent>
                      </w:sdt>
                      <w:r>
                        <w:rPr>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3 d."/>
                    <w:tag w:val="part_1df1e7a27017429d9c267934f04456f2"/>
                    <w:lock w:val="sdtLocked"/>
                    <w:richText/>
                  </w:sdtPr>
                  <w:sdtContent>
                    <w:p>
                      <w:pPr>
                        <w:spacing w:line="360" w:lineRule="auto"/>
                        <w:ind w:firstLine="720"/>
                        <w:jc w:val="both"/>
                        <w:rPr>
                          <w:szCs w:val="24"/>
                        </w:rPr>
                      </w:pPr>
                      <w:sdt>
                        <w:sdtPr>
                          <w:alias w:val="Numeris"/>
                          <w:tag w:val="nr_1df1e7a27017429d9c267934f04456f2"/>
                          <w:lock w:val="sdtLocked"/>
                          <w:richText/>
                        </w:sdtPr>
                        <w:sdtContent>
                          <w:r>
                            <w:rPr>
                              <w:szCs w:val="24"/>
                            </w:rPr>
                            <w:t>13</w:t>
                          </w:r>
                        </w:sdtContent>
                      </w:sdt>
                      <w:r>
                        <w:rPr>
                          <w:szCs w:val="24"/>
                        </w:rPr>
                        <w:t>. Raštai, kuriais įforminami šio įstatymo 17 straipsnyje nurodyti tyrimo rezultatai, saugomi 5 metus popierine forma arba elektroninėje laikmenoje.</w:t>
                      </w:r>
                    </w:p>
                  </w:sdtContent>
                </w:sdt>
                <w:sdt>
                  <w:sdtPr>
                    <w:alias w:val="13-1 d."/>
                    <w:tag w:val="part_52c4d31804794fcd8d641efd17f83712"/>
                    <w:lock w:val="sdtLocked"/>
                    <w:richText/>
                  </w:sdtPr>
                  <w:sdtContent>
                    <w:p>
                      <w:pPr>
                        <w:spacing w:line="400" w:lineRule="atLeast"/>
                        <w:ind w:firstLine="720"/>
                        <w:jc w:val="both"/>
                        <w:rPr>
                          <w:szCs w:val="24"/>
                        </w:rPr>
                      </w:pPr>
                      <w:sdt>
                        <w:sdtPr>
                          <w:alias w:val="Numeris"/>
                          <w:tag w:val="nr_52c4d31804794fcd8d641efd17f83712"/>
                          <w:lock w:val="sdtLocked"/>
                          <w:richText/>
                        </w:sdtPr>
                        <w:sdtContent>
                          <w:r>
                            <w:rPr>
                              <w:rFonts w:eastAsia="SimSun"/>
                              <w:szCs w:val="24"/>
                            </w:rPr>
                            <w:t>13</w:t>
                          </w:r>
                          <w:r>
                            <w:rPr>
                              <w:rFonts w:eastAsia="SimSun"/>
                              <w:szCs w:val="24"/>
                              <w:vertAlign w:val="superscript"/>
                            </w:rPr>
                            <w:t>1</w:t>
                          </w:r>
                        </w:sdtContent>
                      </w:sdt>
                      <w:r>
                        <w:rPr>
                          <w:rFonts w:eastAsia="SimSun"/>
                          <w:szCs w:val="24"/>
                        </w:rPr>
                        <w:t>. Virtualiųjų valiutų keityklų operatoriai ir depozitinių virtualiųjų valiutų piniginių operatoriai informaciją, pagal kurią virtualiosios valiutos adresą galima susieti su virtualiosios valiutos savininko tapatybe, privalo saugoti šio straipsnio 10 dalyje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4 d."/>
                    <w:tag w:val="part_e5ad563c2732464a9aa531c7235f614a"/>
                    <w:lock w:val="sdtLocked"/>
                    <w:richText/>
                  </w:sdtPr>
                  <w:sdtContent>
                    <w:p>
                      <w:pPr>
                        <w:spacing w:line="360" w:lineRule="auto"/>
                        <w:ind w:firstLine="720"/>
                        <w:jc w:val="both"/>
                        <w:rPr>
                          <w:szCs w:val="24"/>
                        </w:rPr>
                      </w:pPr>
                      <w:sdt>
                        <w:sdtPr>
                          <w:alias w:val="Numeris"/>
                          <w:tag w:val="nr_e5ad563c2732464a9aa531c7235f614a"/>
                          <w:lock w:val="sdtLocked"/>
                          <w:richText/>
                        </w:sdtPr>
                        <w:sdtContent>
                          <w:r>
                            <w:rPr>
                              <w:szCs w:val="24"/>
                            </w:rPr>
                            <w:t>14</w:t>
                          </w:r>
                        </w:sdtContent>
                      </w:sdt>
                      <w:r>
                        <w:rPr>
                          <w:szCs w:val="24"/>
                        </w:rPr>
                        <w:t>. Saugojimo terminai gali būti papildomai pratęsti ne ilgiau kaip 2 metams, kai yra motyvuotas kompetentingos institucijos nurodymas.</w:t>
                      </w:r>
                    </w:p>
                    <w:p>
                      <w:pPr>
                        <w:spacing w:line="360" w:lineRule="auto"/>
                        <w:ind w:firstLine="720"/>
                        <w:jc w:val="both"/>
                        <w:rPr>
                          <w:szCs w:val="24"/>
                        </w:rPr>
                      </w:pPr>
                    </w:p>
                  </w:sdtContent>
                </w:sdt>
              </w:sdtContent>
            </w:sdt>
            <w:sdt>
              <w:sdtPr>
                <w:alias w:val="20 str."/>
                <w:tag w:val="part_3cdfe91d1eeb46379a7313519071cc05"/>
                <w:lock w:val="sdtLocked"/>
                <w:richText/>
              </w:sdtPr>
              <w:sdtContent>
                <w:p>
                  <w:pPr>
                    <w:spacing w:line="360" w:lineRule="auto"/>
                    <w:ind w:firstLine="720"/>
                    <w:jc w:val="both"/>
                    <w:rPr>
                      <w:b/>
                      <w:szCs w:val="24"/>
                    </w:rPr>
                  </w:pPr>
                  <w:sdt>
                    <w:sdtPr>
                      <w:alias w:val="Numeris"/>
                      <w:tag w:val="nr_3cdfe91d1eeb46379a7313519071cc05"/>
                      <w:lock w:val="sdtLocked"/>
                      <w:richText/>
                    </w:sdtPr>
                    <w:sdtContent>
                      <w:r>
                        <w:rPr>
                          <w:b/>
                          <w:szCs w:val="24"/>
                        </w:rPr>
                        <w:t>20</w:t>
                      </w:r>
                    </w:sdtContent>
                  </w:sdt>
                  <w:r>
                    <w:rPr>
                      <w:b/>
                      <w:szCs w:val="24"/>
                    </w:rPr>
                    <w:t xml:space="preserve"> straipsnis. </w:t>
                  </w:r>
                  <w:sdt>
                    <w:sdtPr>
                      <w:alias w:val="Pavadinimas"/>
                      <w:tag w:val="title_3cdfe91d1eeb46379a7313519071cc05"/>
                      <w:lock w:val="sdtLocked"/>
                      <w:richText/>
                    </w:sdtPr>
                    <w:sdtContent>
                      <w:r>
                        <w:rPr>
                          <w:b/>
                          <w:szCs w:val="24"/>
                        </w:rPr>
                        <w:t>Informacijos pateikimas Finansinių nusikaltimų tyrimo tarnybai</w:t>
                      </w:r>
                    </w:sdtContent>
                  </w:sdt>
                </w:p>
                <w:sdt>
                  <w:sdtPr>
                    <w:alias w:val="20 str. 1 d."/>
                    <w:tag w:val="part_b99778a7cf9943d7947487b3ad6132fc"/>
                    <w:lock w:val="sdtLocked"/>
                    <w:richText/>
                  </w:sdtPr>
                  <w:sdtContent>
                    <w:p>
                      <w:pPr>
                        <w:spacing w:line="360" w:lineRule="auto"/>
                        <w:ind w:firstLine="720"/>
                        <w:jc w:val="both"/>
                        <w:rPr>
                          <w:szCs w:val="24"/>
                        </w:rPr>
                      </w:pPr>
                      <w:sdt>
                        <w:sdtPr>
                          <w:alias w:val="Numeris"/>
                          <w:tag w:val="nr_b99778a7cf9943d7947487b3ad6132fc"/>
                          <w:lock w:val="sdtLocked"/>
                          <w:richText/>
                        </w:sdtPr>
                        <w:sdtContent>
                          <w:r>
                            <w:rPr>
                              <w:szCs w:val="24"/>
                            </w:rPr>
                            <w:t>1</w:t>
                          </w:r>
                        </w:sdtContent>
                      </w:sdt>
                      <w:r>
                        <w:rPr>
                          <w:szCs w:val="24"/>
                        </w:rPr>
                        <w:t xml:space="preserve">. Finansų įstaigos, atliekančios piniginę operaciją, privalo kliento tapatybę patvirtinančius duomenis ir informaciją apie atliktą piniginę operaciją pateikti Finansinių nusikaltimų tyrimo tarnybai, jeigu kliento vienkartinės operacijos su grynaisiais pinigais arba kelių tarpusavyje susijusių operacijų su grynaisiais pinigais suma lygi arba viršija 15 000 eurų ar ją atitinkančią sumą užsienio valiuta. </w:t>
                      </w:r>
                    </w:p>
                  </w:sdtContent>
                </w:sdt>
                <w:sdt>
                  <w:sdtPr>
                    <w:alias w:val="20 str. 2 d."/>
                    <w:tag w:val="part_c7ec54d6028a439280ca759210b53f19"/>
                    <w:lock w:val="sdtLocked"/>
                    <w:richText/>
                  </w:sdtPr>
                  <w:sdtContent>
                    <w:p>
                      <w:pPr>
                        <w:tabs>
                          <w:tab w:val="left" w:pos="9072"/>
                        </w:tabs>
                        <w:spacing w:line="360" w:lineRule="auto"/>
                        <w:ind w:firstLine="720"/>
                        <w:jc w:val="both"/>
                        <w:rPr>
                          <w:szCs w:val="24"/>
                        </w:rPr>
                      </w:pPr>
                      <w:sdt>
                        <w:sdtPr>
                          <w:alias w:val="Numeris"/>
                          <w:tag w:val="nr_c7ec54d6028a439280ca759210b53f19"/>
                          <w:lock w:val="sdtLocked"/>
                          <w:richText/>
                        </w:sdtPr>
                        <w:sdtContent>
                          <w:r>
                            <w:rPr>
                              <w:szCs w:val="24"/>
                            </w:rPr>
                            <w:t>2</w:t>
                          </w:r>
                        </w:sdtContent>
                      </w:sdt>
                      <w:r>
                        <w:rPr>
                          <w:szCs w:val="24"/>
                        </w:rPr>
                        <w:t xml:space="preserve">. Notarai, </w:t>
                      </w:r>
                      <w:r>
                        <w:rPr>
                          <w:bCs/>
                          <w:szCs w:val="24"/>
                        </w:rPr>
                        <w:t>notaro atstovai</w:t>
                      </w:r>
                      <w:r>
                        <w:rPr>
                          <w:szCs w:val="24"/>
                        </w:rPr>
                        <w:t xml:space="preserve"> ar teisę atlikti notarinius veiksmus turintys asmenys ir antstoliai</w:t>
                      </w:r>
                      <w:r>
                        <w:rPr>
                          <w:color w:val="FF0000"/>
                          <w:szCs w:val="24"/>
                        </w:rPr>
                        <w:t xml:space="preserve"> </w:t>
                      </w:r>
                      <w:r>
                        <w:rPr>
                          <w:szCs w:val="24"/>
                        </w:rPr>
                        <w:t xml:space="preserve">ar </w:t>
                      </w:r>
                      <w:r>
                        <w:rPr>
                          <w:bCs/>
                          <w:iCs/>
                          <w:szCs w:val="24"/>
                        </w:rPr>
                        <w:t xml:space="preserve">antstolio atstovai </w:t>
                      </w:r>
                      <w:r>
                        <w:rPr>
                          <w:szCs w:val="24"/>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20 str. 3 d."/>
                    <w:tag w:val="part_d76d3ca7541c40158a362278c8e3b1da"/>
                    <w:lock w:val="sdtLocked"/>
                    <w:richText/>
                  </w:sdtPr>
                  <w:sdtContent>
                    <w:p>
                      <w:pPr>
                        <w:spacing w:line="360" w:lineRule="auto"/>
                        <w:ind w:firstLine="720"/>
                        <w:jc w:val="both"/>
                        <w:rPr>
                          <w:szCs w:val="24"/>
                        </w:rPr>
                      </w:pPr>
                      <w:sdt>
                        <w:sdtPr>
                          <w:alias w:val="Numeris"/>
                          <w:tag w:val="nr_d76d3ca7541c40158a362278c8e3b1da"/>
                          <w:lock w:val="sdtLocked"/>
                          <w:richText/>
                        </w:sdtPr>
                        <w:sdtContent>
                          <w:r>
                            <w:rPr>
                              <w:szCs w:val="24"/>
                            </w:rPr>
                            <w:t>3</w:t>
                          </w:r>
                        </w:sdtContent>
                      </w:sdt>
                      <w:r>
                        <w:rPr>
                          <w:szCs w:val="24"/>
                        </w:rPr>
                        <w:t xml:space="preserve">. Kiti įpareigotieji subjektai, išskyrus advokatus, advokatų padėjėjus, notarus, </w:t>
                      </w:r>
                      <w:r>
                        <w:rPr>
                          <w:bCs/>
                          <w:szCs w:val="24"/>
                        </w:rPr>
                        <w:t>notaro atstovus</w:t>
                      </w:r>
                      <w:r>
                        <w:rPr>
                          <w:szCs w:val="24"/>
                        </w:rPr>
                        <w:t xml:space="preserve"> ar asmenis, turinčius teisę atlikti notarinius veiksmus, ir antstolius</w:t>
                      </w:r>
                      <w:r>
                        <w:rPr>
                          <w:color w:val="FF0000"/>
                          <w:szCs w:val="24"/>
                        </w:rPr>
                        <w:t xml:space="preserve"> </w:t>
                      </w:r>
                      <w:r>
                        <w:rPr>
                          <w:szCs w:val="24"/>
                        </w:rPr>
                        <w:t xml:space="preserve">ar </w:t>
                      </w:r>
                      <w:r>
                        <w:rPr>
                          <w:bCs/>
                          <w:iCs/>
                          <w:szCs w:val="24"/>
                        </w:rPr>
                        <w:t>antstolio atstovus</w:t>
                      </w:r>
                      <w:r>
                        <w:rPr>
                          <w:szCs w:val="24"/>
                        </w:rPr>
                        <w:t>, praneša Finansinių nusikaltimų tyrimo tarnybai, o advokatai ar advokatų padėjėjai – Lietuvos advokatūrai kliento tapatybę patvirtinančius duomenis ir informaciją apie vienkartinį atsiskaitymą su jais grynaisiais pinigais, jeigu gaunamų grynųjų pinigų suma lygi arba viršija 15 000 eurų ar ją atitinkančią sumą užsienio valiuta.</w:t>
                      </w:r>
                    </w:p>
                  </w:sdtContent>
                </w:sdt>
                <w:sdt>
                  <w:sdtPr>
                    <w:alias w:val="3-1 d."/>
                    <w:tag w:val="part_18b3cce325f743c5b19f57ab9fb1b8c1"/>
                    <w:lock w:val="sdtLocked"/>
                    <w:richText/>
                  </w:sdtPr>
                  <w:sdtContent>
                    <w:p>
                      <w:pPr>
                        <w:spacing w:line="400" w:lineRule="atLeast"/>
                        <w:ind w:firstLine="720"/>
                        <w:jc w:val="both"/>
                        <w:rPr>
                          <w:szCs w:val="24"/>
                        </w:rPr>
                      </w:pPr>
                      <w:sdt>
                        <w:sdtPr>
                          <w:alias w:val="Numeris"/>
                          <w:tag w:val="nr_18b3cce325f743c5b19f57ab9fb1b8c1"/>
                          <w:lock w:val="sdtLocked"/>
                          <w:richText/>
                        </w:sdtPr>
                        <w:sdtContent>
                          <w:r>
                            <w:rPr>
                              <w:rFonts w:eastAsia="SimSun"/>
                              <w:szCs w:val="24"/>
                            </w:rPr>
                            <w:t>3</w:t>
                          </w:r>
                          <w:r>
                            <w:rPr>
                              <w:rFonts w:eastAsia="SimSun"/>
                              <w:szCs w:val="24"/>
                              <w:vertAlign w:val="superscript"/>
                            </w:rPr>
                            <w:t>1</w:t>
                          </w:r>
                        </w:sdtContent>
                      </w:sdt>
                      <w:r>
                        <w:rPr>
                          <w:rFonts w:eastAsia="SimSun"/>
                          <w:szCs w:val="24"/>
                        </w:rPr>
                        <w:t>. Virtualiųjų valiutų keityklų operatoriai praneša Finansinių nusikaltimų tyrimo tarnybai kliento tapatybę patvirtinančius duomenis ir informaciją apie atliktas virtualiosios valiutos keitimo operacijas ar sandorius virtualiąja valiuta, jeigu tokios piniginės operacijos ar sandorio vertė lygi arba viršija 15 000 eurų ar ją atitinkančią sumą užsienio ar virtualiąja valiuta, nesvarbu, ar sandoris sudaromas atliekant vieną ar kelias tarpusavyje susijusias pinigines operacijas. Keliomis tarpusavyje susijusiomis piniginėmis operacijomis šio straipsnio tikslais laikomos per parą atliekamos kelios virtualiosios valiutos keitimo operacijos ar sandoriai virtualiąja valiuta lėšomis, kai operacijų ir sandorių bendra suma lėšomis lygi arba viršija 15 000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4 d."/>
                    <w:tag w:val="part_c39dc9d0085f47f49dbbb98133a01a2f"/>
                    <w:lock w:val="sdtLocked"/>
                    <w:richText/>
                  </w:sdtPr>
                  <w:sdtContent>
                    <w:p>
                      <w:pPr>
                        <w:spacing w:line="360" w:lineRule="auto"/>
                        <w:ind w:firstLine="720"/>
                        <w:jc w:val="both"/>
                        <w:rPr>
                          <w:bCs/>
                          <w:szCs w:val="24"/>
                        </w:rPr>
                      </w:pPr>
                      <w:sdt>
                        <w:sdtPr>
                          <w:alias w:val="Numeris"/>
                          <w:tag w:val="nr_c39dc9d0085f47f49dbbb98133a01a2f"/>
                          <w:lock w:val="sdtLocked"/>
                          <w:richText/>
                        </w:sdtPr>
                        <w:sdtContent>
                          <w:r>
                            <w:rPr>
                              <w:bCs/>
                              <w:szCs w:val="24"/>
                            </w:rPr>
                            <w:t>4</w:t>
                          </w:r>
                        </w:sdtContent>
                      </w:sdt>
                      <w:r>
                        <w:rPr>
                          <w:bCs/>
                          <w:szCs w:val="24"/>
                        </w:rPr>
                        <w:t>.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0 str. 5 d."/>
                    <w:tag w:val="part_f6c306325ef44400aecfdf902cd189d2"/>
                    <w:lock w:val="sdtLocked"/>
                    <w:richText/>
                  </w:sdtPr>
                  <w:sdtContent>
                    <w:p>
                      <w:pPr>
                        <w:spacing w:line="400" w:lineRule="atLeast"/>
                        <w:ind w:firstLine="720"/>
                        <w:jc w:val="both"/>
                        <w:rPr>
                          <w:bCs/>
                          <w:szCs w:val="24"/>
                        </w:rPr>
                      </w:pPr>
                      <w:sdt>
                        <w:sdtPr>
                          <w:alias w:val="Numeris"/>
                          <w:tag w:val="nr_f6c306325ef44400aecfdf902cd189d2"/>
                          <w:lock w:val="sdtLocked"/>
                          <w:richText/>
                        </w:sdtPr>
                        <w:sdtContent>
                          <w:r>
                            <w:rPr>
                              <w:rFonts w:eastAsia="SimSun"/>
                              <w:szCs w:val="24"/>
                            </w:rPr>
                            <w:t>5</w:t>
                          </w:r>
                        </w:sdtContent>
                      </w:sdt>
                      <w:r>
                        <w:rPr>
                          <w:rFonts w:eastAsia="SimSun"/>
                          <w:szCs w:val="24"/>
                        </w:rPr>
                        <w:t>. Šio straipsnio 1, 2, 3 ir 3</w:t>
                      </w:r>
                      <w:r>
                        <w:rPr>
                          <w:rFonts w:eastAsia="SimSun"/>
                          <w:szCs w:val="24"/>
                          <w:vertAlign w:val="superscript"/>
                        </w:rPr>
                        <w:t>1</w:t>
                      </w:r>
                      <w:r>
                        <w:rPr>
                          <w:rFonts w:eastAsia="SimSun"/>
                          <w:szCs w:val="24"/>
                        </w:rPr>
                        <w:t xml:space="preserve"> dalyse nurodyta informacija Finansinių nusikaltimų tyrimo tarnybai pateikiama nedelsiant, ne vėliau kaip per 7 darbo dienas nuo piniginės operacijos 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6 d."/>
                    <w:tag w:val="part_2e9b1778c3a84521a01e11b363794e7a"/>
                    <w:lock w:val="sdtLocked"/>
                    <w:richText/>
                  </w:sdtPr>
                  <w:sdtContent>
                    <w:p>
                      <w:pPr>
                        <w:spacing w:line="360" w:lineRule="auto"/>
                        <w:ind w:firstLine="720"/>
                        <w:jc w:val="both"/>
                        <w:rPr>
                          <w:bCs/>
                          <w:szCs w:val="24"/>
                        </w:rPr>
                      </w:pPr>
                      <w:sdt>
                        <w:sdtPr>
                          <w:alias w:val="Numeris"/>
                          <w:tag w:val="nr_2e9b1778c3a84521a01e11b363794e7a"/>
                          <w:lock w:val="sdtLocked"/>
                          <w:richText/>
                        </w:sdtPr>
                        <w:sdtContent>
                          <w:r>
                            <w:rPr>
                              <w:bCs/>
                              <w:szCs w:val="24"/>
                            </w:rPr>
                            <w:t>6</w:t>
                          </w:r>
                        </w:sdtContent>
                      </w:sdt>
                      <w:r>
                        <w:rPr>
                          <w:bCs/>
                          <w:szCs w:val="24"/>
                        </w:rPr>
                        <w:t>. Šio straipsnio 1 dalyje nurodyta informacija Finansinių nusikaltimų tyrimo tarnybai neteikiama, jeigu finansų įstaigos klientas yra kita finansų įstaiga</w:t>
                      </w:r>
                      <w:r>
                        <w:rPr>
                          <w:b/>
                          <w:szCs w:val="24"/>
                        </w:rPr>
                        <w:t xml:space="preserve"> </w:t>
                      </w:r>
                      <w:r>
                        <w:rPr>
                          <w:szCs w:val="24"/>
                        </w:rPr>
                        <w:t>arba kitos Europos Sąjungos valstybės narės finansų įstaiga</w:t>
                      </w:r>
                      <w:r>
                        <w:rPr>
                          <w:bCs/>
                          <w:szCs w:val="24"/>
                        </w:rPr>
                        <w:t>.</w:t>
                      </w:r>
                    </w:p>
                  </w:sdtContent>
                </w:sdt>
                <w:sdt>
                  <w:sdtPr>
                    <w:alias w:val="20 str. 7 d."/>
                    <w:tag w:val="part_e37635d35b3343c88a35735ebd2690b5"/>
                    <w:lock w:val="sdtLocked"/>
                    <w:richText/>
                  </w:sdtPr>
                  <w:sdtContent>
                    <w:p>
                      <w:pPr>
                        <w:spacing w:line="360" w:lineRule="auto"/>
                        <w:ind w:firstLine="720"/>
                        <w:jc w:val="both"/>
                        <w:rPr>
                          <w:bCs/>
                          <w:szCs w:val="24"/>
                        </w:rPr>
                      </w:pPr>
                      <w:sdt>
                        <w:sdtPr>
                          <w:alias w:val="Numeris"/>
                          <w:tag w:val="nr_e37635d35b3343c88a35735ebd2690b5"/>
                          <w:lock w:val="sdtLocked"/>
                          <w:richText/>
                        </w:sdtPr>
                        <w:sdtContent>
                          <w:r>
                            <w:rPr>
                              <w:bCs/>
                              <w:szCs w:val="24"/>
                            </w:rPr>
                            <w:t>7</w:t>
                          </w:r>
                        </w:sdtContent>
                      </w:sdt>
                      <w:r>
                        <w:rPr>
                          <w:bCs/>
                          <w:szCs w:val="24"/>
                        </w:rPr>
                        <w:t>. Finansų įstaiga gali neteikti šio straipsnio 1 dalyje nurodytos informacijos Finansinių nusikaltimų tyrimo tarnybai, jeigu kliento veiklai būdingos didelės nuolatinės ir reguliarios piniginės operacijos, atitinkančios Finansinių nusikaltimų tyrimo tarnybos direktoriaus nustatytus kriterijus.</w:t>
                      </w:r>
                    </w:p>
                  </w:sdtContent>
                </w:sdt>
                <w:sdt>
                  <w:sdtPr>
                    <w:alias w:val="20 str. 8 d."/>
                    <w:tag w:val="part_67a4aa3649764a23a7df82041752f04f"/>
                    <w:lock w:val="sdtLocked"/>
                    <w:richText/>
                  </w:sdtPr>
                  <w:sdtContent>
                    <w:p>
                      <w:pPr>
                        <w:tabs>
                          <w:tab w:val="left" w:pos="9072"/>
                        </w:tabs>
                        <w:spacing w:line="360" w:lineRule="auto"/>
                        <w:ind w:firstLine="720"/>
                        <w:jc w:val="both"/>
                        <w:rPr>
                          <w:bCs/>
                          <w:szCs w:val="24"/>
                        </w:rPr>
                      </w:pPr>
                      <w:sdt>
                        <w:sdtPr>
                          <w:alias w:val="Numeris"/>
                          <w:tag w:val="nr_67a4aa3649764a23a7df82041752f04f"/>
                          <w:lock w:val="sdtLocked"/>
                          <w:richText/>
                        </w:sdtPr>
                        <w:sdtContent>
                          <w:r>
                            <w:rPr>
                              <w:bCs/>
                              <w:szCs w:val="24"/>
                            </w:rPr>
                            <w:t>8</w:t>
                          </w:r>
                        </w:sdtContent>
                      </w:sdt>
                      <w:r>
                        <w:rPr>
                          <w:bCs/>
                          <w:szCs w:val="24"/>
                        </w:rPr>
                        <w:t>. Šio straipsnio 7 dalyje nurodyta išimtis netaikoma, jeigu finansų įstaigos klientas yra užsienio valstybės įmonė, jos filialas ar atstovybė arba jis verčiasi:</w:t>
                      </w:r>
                    </w:p>
                    <w:sdt>
                      <w:sdtPr>
                        <w:alias w:val="20 str. 8 d. 1 p."/>
                        <w:tag w:val="part_d5462f1be45b45d781d66ea3c4f7af9c"/>
                        <w:lock w:val="sdtLocked"/>
                        <w:richText/>
                      </w:sdtPr>
                      <w:sdtContent>
                        <w:p>
                          <w:pPr>
                            <w:spacing w:line="360" w:lineRule="auto"/>
                            <w:ind w:firstLine="720"/>
                            <w:jc w:val="both"/>
                            <w:rPr>
                              <w:bCs/>
                              <w:szCs w:val="24"/>
                            </w:rPr>
                          </w:pPr>
                          <w:sdt>
                            <w:sdtPr>
                              <w:alias w:val="Numeris"/>
                              <w:tag w:val="nr_d5462f1be45b45d781d66ea3c4f7af9c"/>
                              <w:lock w:val="sdtLocked"/>
                              <w:richText/>
                            </w:sdtPr>
                            <w:sdtContent>
                              <w:r>
                                <w:rPr>
                                  <w:bCs/>
                                  <w:szCs w:val="24"/>
                                </w:rPr>
                                <w:t>1</w:t>
                              </w:r>
                            </w:sdtContent>
                          </w:sdt>
                          <w:r>
                            <w:rPr>
                              <w:bCs/>
                              <w:szCs w:val="24"/>
                            </w:rPr>
                            <w:t xml:space="preserve">) teisinių paslaugų teikimu, advokato praktika, notaro veikla; </w:t>
                          </w:r>
                        </w:p>
                      </w:sdtContent>
                    </w:sdt>
                    <w:sdt>
                      <w:sdtPr>
                        <w:alias w:val="20 str. 8 d. 2 p."/>
                        <w:tag w:val="part_152590f9097347c79301c6cbe9aef7e6"/>
                        <w:lock w:val="sdtLocked"/>
                        <w:richText/>
                      </w:sdtPr>
                      <w:sdtContent>
                        <w:p>
                          <w:pPr>
                            <w:spacing w:line="360" w:lineRule="auto"/>
                            <w:ind w:firstLine="720"/>
                            <w:jc w:val="both"/>
                            <w:rPr>
                              <w:bCs/>
                              <w:szCs w:val="24"/>
                            </w:rPr>
                          </w:pPr>
                          <w:sdt>
                            <w:sdtPr>
                              <w:alias w:val="Numeris"/>
                              <w:tag w:val="nr_152590f9097347c79301c6cbe9aef7e6"/>
                              <w:lock w:val="sdtLocked"/>
                              <w:richText/>
                            </w:sdtPr>
                            <w:sdtContent>
                              <w:r>
                                <w:rPr>
                                  <w:bCs/>
                                  <w:szCs w:val="24"/>
                                </w:rPr>
                                <w:t>2</w:t>
                              </w:r>
                            </w:sdtContent>
                          </w:sdt>
                          <w:r>
                            <w:rPr>
                              <w:bCs/>
                              <w:szCs w:val="24"/>
                            </w:rPr>
                            <w:t>) loterijų, azartinių lošimų organizavimu ir vykdymu;</w:t>
                          </w:r>
                        </w:p>
                      </w:sdtContent>
                    </w:sdt>
                    <w:sdt>
                      <w:sdtPr>
                        <w:alias w:val="20 str. 8 d. 3 p."/>
                        <w:tag w:val="part_8470ed3a313a45ba902be3d385324800"/>
                        <w:lock w:val="sdtLocked"/>
                        <w:richText/>
                      </w:sdtPr>
                      <w:sdtContent>
                        <w:p>
                          <w:pPr>
                            <w:spacing w:line="360" w:lineRule="auto"/>
                            <w:ind w:firstLine="720"/>
                            <w:jc w:val="both"/>
                            <w:rPr>
                              <w:bCs/>
                              <w:szCs w:val="24"/>
                            </w:rPr>
                          </w:pPr>
                          <w:sdt>
                            <w:sdtPr>
                              <w:alias w:val="Numeris"/>
                              <w:tag w:val="nr_8470ed3a313a45ba902be3d385324800"/>
                              <w:lock w:val="sdtLocked"/>
                              <w:richText/>
                            </w:sdtPr>
                            <w:sdtContent>
                              <w:r>
                                <w:rPr>
                                  <w:bCs/>
                                  <w:szCs w:val="24"/>
                                </w:rPr>
                                <w:t>3</w:t>
                              </w:r>
                            </w:sdtContent>
                          </w:sdt>
                          <w:r>
                            <w:rPr>
                              <w:bCs/>
                              <w:szCs w:val="24"/>
                            </w:rPr>
                            <w:t>) veikla, susijusia su juodaisiais, spalvotaisiais arba tauriaisiais (retaisiais) metalais, brangakmeniais, juvelyriniais dirbiniais, meno kūriniais;</w:t>
                          </w:r>
                        </w:p>
                      </w:sdtContent>
                    </w:sdt>
                    <w:sdt>
                      <w:sdtPr>
                        <w:alias w:val="20 str. 8 d. 4 p."/>
                        <w:tag w:val="part_c4c147f6eced472d86e9fa9dd0964829"/>
                        <w:lock w:val="sdtLocked"/>
                        <w:richText/>
                      </w:sdtPr>
                      <w:sdtContent>
                        <w:p>
                          <w:pPr>
                            <w:spacing w:line="360" w:lineRule="auto"/>
                            <w:ind w:firstLine="720"/>
                            <w:jc w:val="both"/>
                            <w:rPr>
                              <w:bCs/>
                              <w:szCs w:val="24"/>
                            </w:rPr>
                          </w:pPr>
                          <w:sdt>
                            <w:sdtPr>
                              <w:alias w:val="Numeris"/>
                              <w:tag w:val="nr_c4c147f6eced472d86e9fa9dd0964829"/>
                              <w:lock w:val="sdtLocked"/>
                              <w:richText/>
                            </w:sdtPr>
                            <w:sdtContent>
                              <w:r>
                                <w:rPr>
                                  <w:bCs/>
                                  <w:szCs w:val="24"/>
                                </w:rPr>
                                <w:t>4</w:t>
                              </w:r>
                            </w:sdtContent>
                          </w:sdt>
                          <w:r>
                            <w:rPr>
                              <w:bCs/>
                              <w:szCs w:val="24"/>
                            </w:rPr>
                            <w:t xml:space="preserve">) prekyba transporto priemonėmis; </w:t>
                          </w:r>
                        </w:p>
                      </w:sdtContent>
                    </w:sdt>
                    <w:sdt>
                      <w:sdtPr>
                        <w:alias w:val="20 str. 8 d. 5 p."/>
                        <w:tag w:val="part_97de251c06584d00bd8ccbe8c3f40396"/>
                        <w:lock w:val="sdtLocked"/>
                        <w:richText/>
                      </w:sdtPr>
                      <w:sdtContent>
                        <w:p>
                          <w:pPr>
                            <w:spacing w:line="360" w:lineRule="auto"/>
                            <w:ind w:firstLine="720"/>
                            <w:jc w:val="both"/>
                            <w:rPr>
                              <w:bCs/>
                              <w:szCs w:val="24"/>
                            </w:rPr>
                          </w:pPr>
                          <w:sdt>
                            <w:sdtPr>
                              <w:alias w:val="Numeris"/>
                              <w:tag w:val="nr_97de251c06584d00bd8ccbe8c3f40396"/>
                              <w:lock w:val="sdtLocked"/>
                              <w:richText/>
                            </w:sdtPr>
                            <w:sdtContent>
                              <w:r>
                                <w:rPr>
                                  <w:bCs/>
                                  <w:szCs w:val="24"/>
                                </w:rPr>
                                <w:t>5</w:t>
                              </w:r>
                            </w:sdtContent>
                          </w:sdt>
                          <w:r>
                            <w:rPr>
                              <w:bCs/>
                              <w:szCs w:val="24"/>
                            </w:rPr>
                            <w:t xml:space="preserve">) prekyba nekilnojamuoju turtu; </w:t>
                          </w:r>
                        </w:p>
                      </w:sdtContent>
                    </w:sdt>
                    <w:sdt>
                      <w:sdtPr>
                        <w:alias w:val="20 str. 8 d. 6 p."/>
                        <w:tag w:val="part_da302006e5ce4a448102010f150961c0"/>
                        <w:lock w:val="sdtLocked"/>
                        <w:richText/>
                      </w:sdtPr>
                      <w:sdtContent>
                        <w:p>
                          <w:pPr>
                            <w:spacing w:line="360" w:lineRule="auto"/>
                            <w:ind w:firstLine="720"/>
                            <w:jc w:val="both"/>
                            <w:rPr>
                              <w:bCs/>
                              <w:szCs w:val="24"/>
                            </w:rPr>
                          </w:pPr>
                          <w:sdt>
                            <w:sdtPr>
                              <w:alias w:val="Numeris"/>
                              <w:tag w:val="nr_da302006e5ce4a448102010f150961c0"/>
                              <w:lock w:val="sdtLocked"/>
                              <w:richText/>
                            </w:sdtPr>
                            <w:sdtContent>
                              <w:r>
                                <w:rPr>
                                  <w:bCs/>
                                  <w:szCs w:val="24"/>
                                </w:rPr>
                                <w:t>6</w:t>
                              </w:r>
                            </w:sdtContent>
                          </w:sdt>
                          <w:r>
                            <w:rPr>
                              <w:bCs/>
                              <w:szCs w:val="24"/>
                            </w:rPr>
                            <w:t xml:space="preserve">) finansinių ataskaitų audito veikla; </w:t>
                          </w:r>
                        </w:p>
                      </w:sdtContent>
                    </w:sdt>
                    <w:sdt>
                      <w:sdtPr>
                        <w:alias w:val="20 str. 8 d. 7 p."/>
                        <w:tag w:val="part_8556aa54504a4bd6977c73f42d8f9317"/>
                        <w:lock w:val="sdtLocked"/>
                        <w:richText/>
                      </w:sdtPr>
                      <w:sdtContent>
                        <w:p>
                          <w:pPr>
                            <w:spacing w:line="360" w:lineRule="auto"/>
                            <w:ind w:firstLine="720"/>
                            <w:jc w:val="both"/>
                            <w:rPr>
                              <w:bCs/>
                              <w:szCs w:val="24"/>
                            </w:rPr>
                          </w:pPr>
                          <w:sdt>
                            <w:sdtPr>
                              <w:alias w:val="Numeris"/>
                              <w:tag w:val="nr_8556aa54504a4bd6977c73f42d8f9317"/>
                              <w:lock w:val="sdtLocked"/>
                              <w:richText/>
                            </w:sdtPr>
                            <w:sdtContent>
                              <w:r>
                                <w:rPr>
                                  <w:bCs/>
                                  <w:szCs w:val="24"/>
                                </w:rPr>
                                <w:t>7</w:t>
                              </w:r>
                            </w:sdtContent>
                          </w:sdt>
                          <w:r>
                            <w:rPr>
                              <w:bCs/>
                              <w:szCs w:val="24"/>
                            </w:rPr>
                            <w:t>) asmens sveikatos priežiūra;</w:t>
                          </w:r>
                        </w:p>
                      </w:sdtContent>
                    </w:sdt>
                    <w:sdt>
                      <w:sdtPr>
                        <w:alias w:val="20 str. 8 d. 8 p."/>
                        <w:tag w:val="part_6fb9d5084eb14cf2bd9f9a8d686a71bf"/>
                        <w:lock w:val="sdtLocked"/>
                        <w:richText/>
                      </w:sdtPr>
                      <w:sdtContent>
                        <w:p>
                          <w:pPr>
                            <w:spacing w:line="360" w:lineRule="auto"/>
                            <w:ind w:firstLine="720"/>
                            <w:jc w:val="both"/>
                            <w:rPr>
                              <w:bCs/>
                              <w:szCs w:val="24"/>
                            </w:rPr>
                          </w:pPr>
                          <w:sdt>
                            <w:sdtPr>
                              <w:alias w:val="Numeris"/>
                              <w:tag w:val="nr_6fb9d5084eb14cf2bd9f9a8d686a71bf"/>
                              <w:lock w:val="sdtLocked"/>
                              <w:richText/>
                            </w:sdtPr>
                            <w:sdtContent>
                              <w:r>
                                <w:rPr>
                                  <w:bCs/>
                                  <w:szCs w:val="24"/>
                                </w:rPr>
                                <w:t>8</w:t>
                              </w:r>
                            </w:sdtContent>
                          </w:sdt>
                          <w:r>
                            <w:rPr>
                              <w:bCs/>
                              <w:szCs w:val="24"/>
                            </w:rPr>
                            <w:t>) aukcionų organizavimu ir vykdymu;</w:t>
                          </w:r>
                        </w:p>
                      </w:sdtContent>
                    </w:sdt>
                    <w:sdt>
                      <w:sdtPr>
                        <w:alias w:val="20 str. 8 d. 9 p."/>
                        <w:tag w:val="part_f37c8a53e8ce4dedb2354d2e8370db21"/>
                        <w:lock w:val="sdtLocked"/>
                        <w:richText/>
                      </w:sdtPr>
                      <w:sdtContent>
                        <w:p>
                          <w:pPr>
                            <w:spacing w:line="360" w:lineRule="auto"/>
                            <w:ind w:firstLine="720"/>
                            <w:jc w:val="both"/>
                            <w:rPr>
                              <w:bCs/>
                              <w:szCs w:val="24"/>
                            </w:rPr>
                          </w:pPr>
                          <w:sdt>
                            <w:sdtPr>
                              <w:alias w:val="Numeris"/>
                              <w:tag w:val="nr_f37c8a53e8ce4dedb2354d2e8370db21"/>
                              <w:lock w:val="sdtLocked"/>
                              <w:richText/>
                            </w:sdtPr>
                            <w:sdtContent>
                              <w:r>
                                <w:rPr>
                                  <w:bCs/>
                                  <w:szCs w:val="24"/>
                                </w:rPr>
                                <w:t>9</w:t>
                              </w:r>
                            </w:sdtContent>
                          </w:sdt>
                          <w:r>
                            <w:rPr>
                              <w:bCs/>
                              <w:szCs w:val="24"/>
                            </w:rPr>
                            <w:t>) turizmo ar kelionių organizavimu;</w:t>
                          </w:r>
                        </w:p>
                      </w:sdtContent>
                    </w:sdt>
                    <w:sdt>
                      <w:sdtPr>
                        <w:alias w:val="20 str. 8 d. 10 p."/>
                        <w:tag w:val="part_37f0c35104da46f783b4e9f394bd6c1a"/>
                        <w:lock w:val="sdtLocked"/>
                        <w:richText/>
                      </w:sdtPr>
                      <w:sdtContent>
                        <w:p>
                          <w:pPr>
                            <w:spacing w:line="360" w:lineRule="auto"/>
                            <w:ind w:firstLine="720"/>
                            <w:jc w:val="both"/>
                            <w:rPr>
                              <w:bCs/>
                              <w:szCs w:val="24"/>
                            </w:rPr>
                          </w:pPr>
                          <w:sdt>
                            <w:sdtPr>
                              <w:alias w:val="Numeris"/>
                              <w:tag w:val="nr_37f0c35104da46f783b4e9f394bd6c1a"/>
                              <w:lock w:val="sdtLocked"/>
                              <w:richText/>
                            </w:sdtPr>
                            <w:sdtContent>
                              <w:r>
                                <w:rPr>
                                  <w:bCs/>
                                  <w:szCs w:val="24"/>
                                </w:rPr>
                                <w:t>10</w:t>
                              </w:r>
                            </w:sdtContent>
                          </w:sdt>
                          <w:r>
                            <w:rPr>
                              <w:bCs/>
                              <w:szCs w:val="24"/>
                            </w:rPr>
                            <w:t>) didmenine prekyba alkoholiniais gėrimais ir kitais alkoholio produktais, tabako gaminiais;</w:t>
                          </w:r>
                        </w:p>
                      </w:sdtContent>
                    </w:sdt>
                    <w:sdt>
                      <w:sdtPr>
                        <w:alias w:val="20 str. 8 d. 11 p."/>
                        <w:tag w:val="part_9e6d4feafa1c41a0818c53ba9e8c98c7"/>
                        <w:lock w:val="sdtLocked"/>
                        <w:richText/>
                      </w:sdtPr>
                      <w:sdtContent>
                        <w:p>
                          <w:pPr>
                            <w:spacing w:line="360" w:lineRule="auto"/>
                            <w:ind w:firstLine="720"/>
                            <w:jc w:val="both"/>
                            <w:rPr>
                              <w:bCs/>
                              <w:szCs w:val="24"/>
                            </w:rPr>
                          </w:pPr>
                          <w:sdt>
                            <w:sdtPr>
                              <w:alias w:val="Numeris"/>
                              <w:tag w:val="nr_9e6d4feafa1c41a0818c53ba9e8c98c7"/>
                              <w:lock w:val="sdtLocked"/>
                              <w:richText/>
                            </w:sdtPr>
                            <w:sdtContent>
                              <w:r>
                                <w:rPr>
                                  <w:bCs/>
                                  <w:szCs w:val="24"/>
                                </w:rPr>
                                <w:t>11</w:t>
                              </w:r>
                            </w:sdtContent>
                          </w:sdt>
                          <w:r>
                            <w:rPr>
                              <w:bCs/>
                              <w:szCs w:val="24"/>
                            </w:rPr>
                            <w:t>) prekyba naftos produktais;</w:t>
                          </w:r>
                        </w:p>
                      </w:sdtContent>
                    </w:sdt>
                    <w:sdt>
                      <w:sdtPr>
                        <w:alias w:val="20 str. 8 d. 12 p."/>
                        <w:tag w:val="part_932eace925d34c8892300a553ee3f5a8"/>
                        <w:lock w:val="sdtLocked"/>
                        <w:richText/>
                      </w:sdtPr>
                      <w:sdtContent>
                        <w:p>
                          <w:pPr>
                            <w:spacing w:line="360" w:lineRule="auto"/>
                            <w:ind w:firstLine="720"/>
                            <w:jc w:val="both"/>
                            <w:rPr>
                              <w:bCs/>
                              <w:szCs w:val="24"/>
                            </w:rPr>
                          </w:pPr>
                          <w:sdt>
                            <w:sdtPr>
                              <w:alias w:val="Numeris"/>
                              <w:tag w:val="nr_932eace925d34c8892300a553ee3f5a8"/>
                              <w:lock w:val="sdtLocked"/>
                              <w:richText/>
                            </w:sdtPr>
                            <w:sdtContent>
                              <w:r>
                                <w:rPr>
                                  <w:bCs/>
                                  <w:szCs w:val="24"/>
                                </w:rPr>
                                <w:t>12</w:t>
                              </w:r>
                            </w:sdtContent>
                          </w:sdt>
                          <w:r>
                            <w:rPr>
                              <w:bCs/>
                              <w:szCs w:val="24"/>
                            </w:rPr>
                            <w:t>) farmacine veikla.</w:t>
                          </w:r>
                        </w:p>
                      </w:sdtContent>
                    </w:sdt>
                  </w:sdtContent>
                </w:sdt>
                <w:sdt>
                  <w:sdtPr>
                    <w:alias w:val="20 str. 9 d."/>
                    <w:tag w:val="part_11545f18a9424c1c986bd2ee113fa642"/>
                    <w:lock w:val="sdtLocked"/>
                    <w:richText/>
                  </w:sdtPr>
                  <w:sdtContent>
                    <w:p>
                      <w:pPr>
                        <w:spacing w:line="400" w:lineRule="atLeast"/>
                        <w:ind w:firstLine="720"/>
                        <w:jc w:val="both"/>
                        <w:rPr>
                          <w:bCs/>
                          <w:szCs w:val="24"/>
                        </w:rPr>
                      </w:pPr>
                      <w:sdt>
                        <w:sdtPr>
                          <w:alias w:val="Numeris"/>
                          <w:tag w:val="nr_11545f18a9424c1c986bd2ee113fa642"/>
                          <w:lock w:val="sdtLocked"/>
                          <w:richText/>
                        </w:sdtPr>
                        <w:sdtContent>
                          <w:r>
                            <w:rPr>
                              <w:rFonts w:eastAsia="SimSun"/>
                              <w:szCs w:val="24"/>
                            </w:rPr>
                            <w:t>9</w:t>
                          </w:r>
                        </w:sdtContent>
                      </w:sdt>
                      <w:r>
                        <w:rPr>
                          <w:rFonts w:eastAsia="SimSun"/>
                          <w:szCs w:val="24"/>
                        </w:rPr>
                        <w:t>. Šio straipsnio 1, 2, 3 ir 3</w:t>
                      </w:r>
                      <w:r>
                        <w:rPr>
                          <w:rFonts w:eastAsia="SimSun"/>
                          <w:szCs w:val="24"/>
                          <w:vertAlign w:val="superscript"/>
                        </w:rPr>
                        <w:t>1</w:t>
                      </w:r>
                      <w:r>
                        <w:rPr>
                          <w:rFonts w:eastAsia="SimSun"/>
                          <w:szCs w:val="24"/>
                        </w:rPr>
                        <w:t xml:space="preserve"> dalyse nurodytų duomenų ir informacijos pateikimo Finansinių nusikaltimų tyrimo tarnybai tvarką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1 str."/>
                <w:tag w:val="part_1f00b1b17c7544eba5c60372eb3f1ac6"/>
                <w:lock w:val="sdtLocked"/>
                <w:richText/>
              </w:sdtPr>
              <w:sdtContent>
                <w:p>
                  <w:pPr>
                    <w:spacing w:line="400" w:lineRule="atLeast"/>
                    <w:ind w:firstLine="720"/>
                    <w:jc w:val="both"/>
                    <w:rPr>
                      <w:b/>
                      <w:szCs w:val="24"/>
                    </w:rPr>
                  </w:pPr>
                  <w:sdt>
                    <w:sdtPr>
                      <w:alias w:val="Numeris"/>
                      <w:tag w:val="nr_1f00b1b17c7544eba5c60372eb3f1ac6"/>
                      <w:lock w:val="sdtLocked"/>
                      <w:richText/>
                    </w:sdtPr>
                    <w:sdtContent>
                      <w:r>
                        <w:rPr>
                          <w:b/>
                          <w:szCs w:val="24"/>
                        </w:rPr>
                        <w:t>21</w:t>
                      </w:r>
                    </w:sdtContent>
                  </w:sdt>
                  <w:r>
                    <w:rPr>
                      <w:b/>
                      <w:szCs w:val="24"/>
                    </w:rPr>
                    <w:t xml:space="preserve"> straipsnis. </w:t>
                  </w:r>
                  <w:sdt>
                    <w:sdtPr>
                      <w:alias w:val="Pavadinimas"/>
                      <w:tag w:val="title_1f00b1b17c7544eba5c60372eb3f1ac6"/>
                      <w:lock w:val="sdtLocked"/>
                      <w:richText/>
                    </w:sdtPr>
                    <w:sdtContent>
                      <w:r>
                        <w:rPr>
                          <w:b/>
                          <w:szCs w:val="24"/>
                        </w:rPr>
                        <w:t>Grynųjų pinigų deklaravimas ir muitinės įstaigų veikla</w:t>
                      </w:r>
                    </w:sdtContent>
                  </w:sdt>
                </w:p>
                <w:sdt>
                  <w:sdtPr>
                    <w:alias w:val="21 str. 1 d."/>
                    <w:tag w:val="part_f1b279ec23a04deea16f0bc11c296fd6"/>
                    <w:lock w:val="sdtLocked"/>
                    <w:richText/>
                  </w:sdtPr>
                  <w:sdtContent>
                    <w:p>
                      <w:pPr>
                        <w:spacing w:line="400" w:lineRule="atLeast"/>
                        <w:ind w:firstLine="720"/>
                        <w:jc w:val="both"/>
                        <w:rPr>
                          <w:szCs w:val="24"/>
                        </w:rPr>
                      </w:pPr>
                      <w:sdt>
                        <w:sdtPr>
                          <w:alias w:val="Numeris"/>
                          <w:tag w:val="nr_f1b279ec23a04deea16f0bc11c296fd6"/>
                          <w:lock w:val="sdtLocked"/>
                          <w:richText/>
                        </w:sdtPr>
                        <w:sdtContent>
                          <w:r>
                            <w:rPr>
                              <w:szCs w:val="24"/>
                            </w:rPr>
                            <w:t>1</w:t>
                          </w:r>
                        </w:sdtContent>
                      </w:sdt>
                      <w:r>
                        <w:rPr>
                          <w:szCs w:val="24"/>
                        </w:rPr>
                        <w:t>. Grynųjų pinigų sumos deklaruojamos šiais atvejais:</w:t>
                      </w:r>
                    </w:p>
                    <w:sdt>
                      <w:sdtPr>
                        <w:alias w:val="21 str. 1 d. 1 p."/>
                        <w:tag w:val="part_54b38f9a931c4de385e1cbfb79e484e1"/>
                        <w:lock w:val="sdtLocked"/>
                        <w:richText/>
                      </w:sdtPr>
                      <w:sdtContent>
                        <w:p>
                          <w:pPr>
                            <w:spacing w:line="400" w:lineRule="atLeast"/>
                            <w:ind w:firstLine="720"/>
                            <w:jc w:val="both"/>
                            <w:rPr>
                              <w:szCs w:val="24"/>
                            </w:rPr>
                          </w:pPr>
                          <w:sdt>
                            <w:sdtPr>
                              <w:alias w:val="Numeris"/>
                              <w:tag w:val="nr_54b38f9a931c4de385e1cbfb79e484e1"/>
                              <w:lock w:val="sdtLocked"/>
                              <w:richText/>
                            </w:sdtPr>
                            <w:sdtContent>
                              <w:r>
                                <w:rPr>
                                  <w:szCs w:val="24"/>
                                </w:rPr>
                                <w:t>1</w:t>
                              </w:r>
                            </w:sdtContent>
                          </w:sdt>
                          <w:r>
                            <w:rPr>
                              <w:szCs w:val="24"/>
                            </w:rPr>
                            <w:t xml:space="preserve">) 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Reglamento (ES) 2018/1672 3 straipsnio 1 dalyje; </w:t>
                          </w:r>
                        </w:p>
                      </w:sdtContent>
                    </w:sdt>
                    <w:sdt>
                      <w:sdtPr>
                        <w:alias w:val="21 str. 1 d. 2 p."/>
                        <w:tag w:val="part_7536b5b057cd43e9b18bd88760b557f3"/>
                        <w:lock w:val="sdtLocked"/>
                        <w:richText/>
                      </w:sdtPr>
                      <w:sdtContent>
                        <w:p>
                          <w:pPr>
                            <w:spacing w:line="400" w:lineRule="atLeast"/>
                            <w:ind w:firstLine="720"/>
                            <w:jc w:val="both"/>
                            <w:rPr>
                              <w:szCs w:val="24"/>
                            </w:rPr>
                          </w:pPr>
                          <w:sdt>
                            <w:sdtPr>
                              <w:alias w:val="Numeris"/>
                              <w:tag w:val="nr_7536b5b057cd43e9b18bd88760b557f3"/>
                              <w:lock w:val="sdtLocked"/>
                              <w:richText/>
                            </w:sdtPr>
                            <w:sdtContent>
                              <w:r>
                                <w:rPr>
                                  <w:szCs w:val="24"/>
                                </w:rPr>
                                <w:t>2</w:t>
                              </w:r>
                            </w:sdtContent>
                          </w:sdt>
                          <w:r>
                            <w:rPr>
                              <w:szCs w:val="24"/>
                            </w:rPr>
                            <w:t>) 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kurių vienkartinė suma viršija 10 000 eurų ar ją atitinkančią sumą užsienio valiuta;</w:t>
                          </w:r>
                        </w:p>
                      </w:sdtContent>
                    </w:sdt>
                    <w:sdt>
                      <w:sdtPr>
                        <w:alias w:val="21 str. 1 d. 3 p."/>
                        <w:tag w:val="part_be6f2de46acb4e33a25b132f40eaaa18"/>
                        <w:lock w:val="sdtLocked"/>
                        <w:richText/>
                      </w:sdtPr>
                      <w:sdtContent>
                        <w:p>
                          <w:pPr>
                            <w:spacing w:line="400" w:lineRule="atLeast"/>
                            <w:ind w:firstLine="720"/>
                            <w:jc w:val="both"/>
                            <w:rPr>
                              <w:szCs w:val="24"/>
                            </w:rPr>
                          </w:pPr>
                          <w:sdt>
                            <w:sdtPr>
                              <w:alias w:val="Numeris"/>
                              <w:tag w:val="nr_be6f2de46acb4e33a25b132f40eaaa18"/>
                              <w:lock w:val="sdtLocked"/>
                              <w:richText/>
                            </w:sdtPr>
                            <w:sdtContent>
                              <w:r>
                                <w:rPr>
                                  <w:szCs w:val="24"/>
                                </w:rPr>
                                <w:t>3</w:t>
                              </w:r>
                            </w:sdtContent>
                          </w:sdt>
                          <w:r>
                            <w:rPr>
                              <w:szCs w:val="24"/>
                            </w:rPr>
                            <w:t>) kai per Lietuvos Respubliką iš trečiųjų šalių arba į trečiąsias šalis gabenama nelydimų grynųjų pinigų vienkartinė suma, kurios vertė yra ne mažesnė negu vertė, nurodyta Reglamento (ES) 2018/1672 3 straipsnio 1 dalyje. Nelydimus grynuosius pinigus, atsižvelgdami į situaciją, deklaruoja siuntėjas, gavėjas arba jų atstovas.</w:t>
                          </w:r>
                        </w:p>
                      </w:sdtContent>
                    </w:sdt>
                  </w:sdtContent>
                </w:sdt>
                <w:sdt>
                  <w:sdtPr>
                    <w:alias w:val="21 str. 2 d."/>
                    <w:tag w:val="part_96a617daee5d45eb9bf6ffcd2ab88292"/>
                    <w:lock w:val="sdtLocked"/>
                    <w:richText/>
                  </w:sdtPr>
                  <w:sdtContent>
                    <w:p>
                      <w:pPr>
                        <w:spacing w:line="400" w:lineRule="atLeast"/>
                        <w:ind w:firstLine="720"/>
                        <w:jc w:val="both"/>
                        <w:rPr>
                          <w:szCs w:val="24"/>
                        </w:rPr>
                      </w:pPr>
                      <w:sdt>
                        <w:sdtPr>
                          <w:alias w:val="Numeris"/>
                          <w:tag w:val="nr_96a617daee5d45eb9bf6ffcd2ab88292"/>
                          <w:lock w:val="sdtLocked"/>
                          <w:richText/>
                        </w:sdtPr>
                        <w:sdtContent>
                          <w:r>
                            <w:rPr>
                              <w:szCs w:val="24"/>
                            </w:rPr>
                            <w:t>2</w:t>
                          </w:r>
                        </w:sdtContent>
                      </w:sdt>
                      <w:r>
                        <w:rPr>
                          <w:szCs w:val="24"/>
                        </w:rPr>
                        <w:t>. Muitinės įstaigos atlieka:</w:t>
                      </w:r>
                    </w:p>
                    <w:sdt>
                      <w:sdtPr>
                        <w:alias w:val="21 str. 2 d. 1 p."/>
                        <w:tag w:val="part_fff3db36ed71490584735ae5fd4c2b0f"/>
                        <w:lock w:val="sdtLocked"/>
                        <w:richText/>
                      </w:sdtPr>
                      <w:sdtContent>
                        <w:p>
                          <w:pPr>
                            <w:spacing w:line="400" w:lineRule="atLeast"/>
                            <w:ind w:firstLine="720"/>
                            <w:jc w:val="both"/>
                            <w:rPr>
                              <w:szCs w:val="24"/>
                            </w:rPr>
                          </w:pPr>
                          <w:sdt>
                            <w:sdtPr>
                              <w:alias w:val="Numeris"/>
                              <w:tag w:val="nr_fff3db36ed71490584735ae5fd4c2b0f"/>
                              <w:lock w:val="sdtLocked"/>
                              <w:richText/>
                            </w:sdtPr>
                            <w:sdtContent>
                              <w:r>
                                <w:rPr>
                                  <w:szCs w:val="24"/>
                                </w:rPr>
                                <w:t>1</w:t>
                              </w:r>
                            </w:sdtContent>
                          </w:sdt>
                          <w:r>
                            <w:rPr>
                              <w:szCs w:val="24"/>
                            </w:rPr>
                            <w:t>) į Europos Sąjungą per Lietuvos Respubliką iš trečiųjų šalių įvežamų ir iš Europos Sąjungos per Lietuvos Respubliką į trečiąsias šalis išvežamų grynųjų pinigų sumų kontrolę, vadovaudamosi Reglamento (ES) 2018/1672 nuostatomis;</w:t>
                          </w:r>
                        </w:p>
                      </w:sdtContent>
                    </w:sdt>
                    <w:sdt>
                      <w:sdtPr>
                        <w:alias w:val="21 str. 2 d. 2 p."/>
                        <w:tag w:val="part_36f1e45f77324bb9ac13aa23f0fa9fa5"/>
                        <w:lock w:val="sdtLocked"/>
                        <w:richText/>
                      </w:sdtPr>
                      <w:sdtContent>
                        <w:p>
                          <w:pPr>
                            <w:spacing w:line="400" w:lineRule="atLeast"/>
                            <w:ind w:firstLine="720"/>
                            <w:jc w:val="both"/>
                            <w:rPr>
                              <w:szCs w:val="24"/>
                            </w:rPr>
                          </w:pPr>
                          <w:sdt>
                            <w:sdtPr>
                              <w:alias w:val="Numeris"/>
                              <w:tag w:val="nr_36f1e45f77324bb9ac13aa23f0fa9fa5"/>
                              <w:lock w:val="sdtLocked"/>
                              <w:richText/>
                            </w:sdtPr>
                            <w:sdtContent>
                              <w:r>
                                <w:rPr>
                                  <w:szCs w:val="24"/>
                                </w:rPr>
                                <w:t>2</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kurių vienkartinė suma viršija 10 000 eurų ar ją atitinkančią sumą užsienio valiuta, kontrolę.</w:t>
                          </w:r>
                        </w:p>
                      </w:sdtContent>
                    </w:sdt>
                  </w:sdtContent>
                </w:sdt>
                <w:sdt>
                  <w:sdtPr>
                    <w:alias w:val="21 str. 3 d."/>
                    <w:tag w:val="part_b31e5aa257664898a27b61f95776a425"/>
                    <w:lock w:val="sdtLocked"/>
                    <w:richText/>
                  </w:sdtPr>
                  <w:sdtContent>
                    <w:p>
                      <w:pPr>
                        <w:spacing w:line="400" w:lineRule="atLeast"/>
                        <w:ind w:firstLine="720"/>
                        <w:jc w:val="both"/>
                        <w:rPr>
                          <w:szCs w:val="24"/>
                        </w:rPr>
                      </w:pPr>
                      <w:sdt>
                        <w:sdtPr>
                          <w:alias w:val="Numeris"/>
                          <w:tag w:val="nr_b31e5aa257664898a27b61f95776a425"/>
                          <w:lock w:val="sdtLocked"/>
                          <w:richText/>
                        </w:sdtPr>
                        <w:sdtContent>
                          <w:r>
                            <w:rPr>
                              <w:szCs w:val="24"/>
                            </w:rPr>
                            <w:t>3</w:t>
                          </w:r>
                        </w:sdtContent>
                      </w:sdt>
                      <w:r>
                        <w:rPr>
                          <w:szCs w:val="24"/>
                        </w:rPr>
                        <w:t>. Reglamento (ES) 2018/1672 nustatytais atvejais, kai Europos Sąjungos valstybėms narėms suteikta sprendimo priėmimo teisė, sprendimus priima ir atitinkamų Reglamento (ES) 2018/1672 nuostatų taikymo Lietuvos Respublikoje tvarką nustato Muitinės departamento prie Lietuvos Respublikos finansų ministerijos generalinis direktorius, išskyrus atvejus, kai šiame arba kituose įstatymuose nustatyta kitaip.</w:t>
                      </w:r>
                    </w:p>
                  </w:sdtContent>
                </w:sdt>
                <w:sdt>
                  <w:sdtPr>
                    <w:alias w:val="21 str. 4 d."/>
                    <w:tag w:val="part_953fb4a3f45f4b329d9fd83da427a9d5"/>
                    <w:lock w:val="sdtLocked"/>
                    <w:richText/>
                  </w:sdtPr>
                  <w:sdtContent>
                    <w:p>
                      <w:pPr>
                        <w:spacing w:line="400" w:lineRule="atLeast"/>
                        <w:ind w:firstLine="720"/>
                        <w:jc w:val="both"/>
                        <w:rPr>
                          <w:szCs w:val="24"/>
                        </w:rPr>
                      </w:pPr>
                      <w:sdt>
                        <w:sdtPr>
                          <w:alias w:val="Numeris"/>
                          <w:tag w:val="nr_953fb4a3f45f4b329d9fd83da427a9d5"/>
                          <w:lock w:val="sdtLocked"/>
                          <w:richText/>
                        </w:sdtPr>
                        <w:sdtContent>
                          <w:r>
                            <w:rPr>
                              <w:szCs w:val="24"/>
                            </w:rPr>
                            <w:t>4</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deklaravimo ir kilmės kontrolės tvarką nustato Muitinės departamento prie Lietuvos Respublikos finansų ministerijos generalinis direktorius.</w:t>
                      </w:r>
                    </w:p>
                  </w:sdtContent>
                </w:sdt>
                <w:sdt>
                  <w:sdtPr>
                    <w:alias w:val="21 str. 5 d."/>
                    <w:tag w:val="part_34e4ead614bd4cc695fa7242dbdf7325"/>
                    <w:lock w:val="sdtLocked"/>
                    <w:richText/>
                  </w:sdtPr>
                  <w:sdtContent>
                    <w:p>
                      <w:pPr>
                        <w:spacing w:line="400" w:lineRule="atLeast"/>
                        <w:ind w:firstLine="720"/>
                        <w:jc w:val="both"/>
                        <w:rPr>
                          <w:strike/>
                          <w:szCs w:val="24"/>
                        </w:rPr>
                      </w:pPr>
                      <w:sdt>
                        <w:sdtPr>
                          <w:alias w:val="Numeris"/>
                          <w:tag w:val="nr_34e4ead614bd4cc695fa7242dbdf7325"/>
                          <w:lock w:val="sdtLocked"/>
                          <w:richText/>
                        </w:sdtPr>
                        <w:sdtContent>
                          <w:r>
                            <w:rPr>
                              <w:szCs w:val="24"/>
                            </w:rPr>
                            <w:t>5</w:t>
                          </w:r>
                        </w:sdtContent>
                      </w:sdt>
                      <w:r>
                        <w:rPr>
                          <w:szCs w:val="24"/>
                        </w:rPr>
                        <w:t>. Muitinės įstaigos privalo nedelsdamos, ne vėliau kaip per 7 darbo dienas nuo deklaracijos gavimo, pranešti Finansinių nusikaltimų tyrimo tarnybai,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kurių vienkartinė suma viršija 10 000 eurų ar ją atitinkančią sumą užsienio valiuta.</w:t>
                      </w:r>
                    </w:p>
                  </w:sdtContent>
                </w:sdt>
                <w:sdt>
                  <w:sdtPr>
                    <w:alias w:val="21 str. 6 d."/>
                    <w:tag w:val="part_5fc3294b21c74bd7bff513f675f067c3"/>
                    <w:lock w:val="sdtLocked"/>
                    <w:richText/>
                  </w:sdtPr>
                  <w:sdtContent>
                    <w:p>
                      <w:pPr>
                        <w:spacing w:line="400" w:lineRule="atLeast"/>
                        <w:ind w:firstLine="720"/>
                        <w:jc w:val="both"/>
                        <w:rPr>
                          <w:i/>
                          <w:sz w:val="20"/>
                        </w:rPr>
                      </w:pPr>
                      <w:sdt>
                        <w:sdtPr>
                          <w:alias w:val="Numeris"/>
                          <w:tag w:val="nr_5fc3294b21c74bd7bff513f675f067c3"/>
                          <w:lock w:val="sdtLocked"/>
                          <w:richText/>
                        </w:sdtPr>
                        <w:sdtContent>
                          <w:r>
                            <w:rPr>
                              <w:szCs w:val="24"/>
                            </w:rPr>
                            <w:t>6</w:t>
                          </w:r>
                        </w:sdtContent>
                      </w:sdt>
                      <w:r>
                        <w:rPr>
                          <w:szCs w:val="24"/>
                        </w:rPr>
                        <w:t>. Šiame straipsnyje vartojama sąvoka „grynieji pinigai“ atitinka sąvoką, vartojamą</w:t>
                      </w:r>
                      <w:r>
                        <w:rPr>
                          <w:spacing w:val="-4"/>
                          <w:szCs w:val="24"/>
                        </w:rPr>
                        <w:t xml:space="preserve"> Reglamento (ES) 2018/1672 </w:t>
                      </w:r>
                      <w:r>
                        <w:rPr>
                          <w:szCs w:val="24"/>
                        </w:rPr>
                        <w:t>2 straipsnio 1 dalies a punkte, o sąvoka „Europos Sąjungos valstybė narė“ neapima Europos ekonominės erdvės valstybių.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w:tag w:val="part_bf41726f6b7248f89adf1143cc376224"/>
                <w:lock w:val="sdtLocked"/>
                <w:richText/>
              </w:sdtPr>
              <w:sdtContent>
                <w:p>
                  <w:pPr>
                    <w:spacing w:line="360" w:lineRule="auto"/>
                    <w:ind w:firstLine="720"/>
                    <w:jc w:val="both"/>
                    <w:rPr>
                      <w:b/>
                      <w:szCs w:val="24"/>
                    </w:rPr>
                  </w:pPr>
                  <w:sdt>
                    <w:sdtPr>
                      <w:alias w:val="Numeris"/>
                      <w:tag w:val="nr_bf41726f6b7248f89adf1143cc376224"/>
                      <w:lock w:val="sdtLocked"/>
                      <w:richText/>
                    </w:sdtPr>
                    <w:sdtContent>
                      <w:r>
                        <w:rPr>
                          <w:b/>
                          <w:szCs w:val="24"/>
                        </w:rPr>
                        <w:t>22</w:t>
                      </w:r>
                    </w:sdtContent>
                  </w:sdt>
                  <w:r>
                    <w:rPr>
                      <w:b/>
                      <w:szCs w:val="24"/>
                    </w:rPr>
                    <w:t xml:space="preserve"> straipsnis. </w:t>
                  </w:r>
                  <w:sdt>
                    <w:sdtPr>
                      <w:alias w:val="Pavadinimas"/>
                      <w:tag w:val="title_bf41726f6b7248f89adf1143cc376224"/>
                      <w:lock w:val="sdtLocked"/>
                      <w:richText/>
                    </w:sdtPr>
                    <w:sdtContent>
                      <w:r>
                        <w:rPr>
                          <w:b/>
                          <w:szCs w:val="24"/>
                        </w:rPr>
                        <w:t>Finansų įstaigų ir kitų įpareigotųjų</w:t>
                      </w:r>
                      <w:r>
                        <w:rPr>
                          <w:szCs w:val="24"/>
                        </w:rPr>
                        <w:t xml:space="preserve"> </w:t>
                      </w:r>
                      <w:r>
                        <w:rPr>
                          <w:b/>
                          <w:szCs w:val="24"/>
                        </w:rPr>
                        <w:t>subjektų pareigos</w:t>
                      </w:r>
                    </w:sdtContent>
                  </w:sdt>
                </w:p>
                <w:sdt>
                  <w:sdtPr>
                    <w:alias w:val="22 str. 1 d."/>
                    <w:tag w:val="part_e02190cadba5488ab410e71562d4ac31"/>
                    <w:lock w:val="sdtLocked"/>
                    <w:richText/>
                  </w:sdtPr>
                  <w:sdtContent>
                    <w:p>
                      <w:pPr>
                        <w:spacing w:line="360" w:lineRule="auto"/>
                        <w:ind w:firstLine="720"/>
                        <w:jc w:val="both"/>
                        <w:rPr>
                          <w:szCs w:val="24"/>
                        </w:rPr>
                      </w:pPr>
                      <w:sdt>
                        <w:sdtPr>
                          <w:alias w:val="Numeris"/>
                          <w:tag w:val="nr_e02190cadba5488ab410e71562d4ac31"/>
                          <w:lock w:val="sdtLocked"/>
                          <w:richText/>
                        </w:sdtPr>
                        <w:sdtContent>
                          <w:r>
                            <w:rPr>
                              <w:szCs w:val="24"/>
                            </w:rPr>
                            <w:t>1</w:t>
                          </w:r>
                        </w:sdtContent>
                      </w:sdt>
                      <w:r>
                        <w:rPr>
                          <w:szCs w:val="24"/>
                        </w:rPr>
                        <w:t xml:space="preserve">. Finansų įstaigos ir kiti įpareigotieji subjektai privalo paskirti vadovaujančius darbuotojus, kurie organizuotų šiame įstatyme nustatytų pinigų plovimo ir (ar) teroristų finansavimo prevencijos priemonių įgyvendinimą ir bendradarbiautų su Finansinių nusikaltimų tyrimo tarnyba. Kai finansų įstaigoms ar kitiems įpareigotiesiems subjektams vadovauja valdyba, finansų įstaigos ir kiti įpareigotieji subjektai privalo paskirti valdybos narį, kuris organizuotų šiame įstatyme nustatytų pinigų plovimo ir (ar) teroristų finansavimo prevencijos priemonių įgyvendinimą, ir vadovaujančius darbuotojus, kurie bendradarbiautų su Finansinių nusikaltimų tyrimo tarnyba. Apie tokių darbuotojų ir valdybos narių paskyrimą </w:t>
                      </w:r>
                      <w:r>
                        <w:rPr>
                          <w:bCs/>
                          <w:szCs w:val="24"/>
                        </w:rPr>
                        <w:t xml:space="preserve">ne vėliau kaip per 7 darbo dienas nuo jų paskyrimo ar pakeitimo </w:t>
                      </w:r>
                      <w:r>
                        <w:rPr>
                          <w:szCs w:val="24"/>
                        </w:rPr>
                        <w:t xml:space="preserve">turi būti raštu pranešta Finansinių nusikaltimų tyrimo tarnybai. </w:t>
                      </w:r>
                    </w:p>
                  </w:sdtContent>
                </w:sdt>
                <w:sdt>
                  <w:sdtPr>
                    <w:alias w:val="22 str. 2 d."/>
                    <w:tag w:val="part_731d2e6cea10424590d663155e94a6cd"/>
                    <w:lock w:val="sdtLocked"/>
                    <w:richText/>
                  </w:sdtPr>
                  <w:sdtContent>
                    <w:p>
                      <w:pPr>
                        <w:spacing w:line="360" w:lineRule="auto"/>
                        <w:ind w:firstLine="720"/>
                        <w:jc w:val="both"/>
                        <w:rPr>
                          <w:szCs w:val="24"/>
                        </w:rPr>
                      </w:pPr>
                      <w:sdt>
                        <w:sdtPr>
                          <w:alias w:val="Numeris"/>
                          <w:tag w:val="nr_731d2e6cea10424590d663155e94a6cd"/>
                          <w:lock w:val="sdtLocked"/>
                          <w:richText/>
                        </w:sdtPr>
                        <w:sdtContent>
                          <w:r>
                            <w:rPr>
                              <w:szCs w:val="24"/>
                            </w:rPr>
                            <w:t>2</w:t>
                          </w:r>
                        </w:sdtContent>
                      </w:sdt>
                      <w:r>
                        <w:rPr>
                          <w:szCs w:val="24"/>
                        </w:rPr>
                        <w:t>. Finansų įstaigos ir kiti įpareigotieji subjektai privalo imtis 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ir (ar) teroristų finansavimu, ir jiems būtų nurodoma, kaip elgtis tokiais atvejais.</w:t>
                      </w:r>
                    </w:p>
                  </w:sdtContent>
                </w:sdt>
                <w:sdt>
                  <w:sdtPr>
                    <w:alias w:val="22 str. 3 d."/>
                    <w:tag w:val="part_9c5885f33bbc4541a017153813008e1b"/>
                    <w:lock w:val="sdtLocked"/>
                    <w:richText/>
                  </w:sdtPr>
                  <w:sdtContent>
                    <w:p>
                      <w:pPr>
                        <w:spacing w:line="360" w:lineRule="auto"/>
                        <w:ind w:firstLine="720"/>
                        <w:jc w:val="both"/>
                        <w:rPr>
                          <w:szCs w:val="24"/>
                        </w:rPr>
                      </w:pPr>
                      <w:sdt>
                        <w:sdtPr>
                          <w:alias w:val="Numeris"/>
                          <w:tag w:val="nr_9c5885f33bbc4541a017153813008e1b"/>
                          <w:lock w:val="sdtLocked"/>
                          <w:richText/>
                        </w:sdtPr>
                        <w:sdtContent>
                          <w:r>
                            <w:rPr>
                              <w:szCs w:val="24"/>
                            </w:rPr>
                            <w:t>3</w:t>
                          </w:r>
                        </w:sdtContent>
                      </w:sdt>
                      <w:r>
                        <w:rPr>
                          <w:szCs w:val="24"/>
                        </w:rPr>
                        <w:t>. Įmonių grupei, kaip ji apibrėžta Lietuvos Respublikos įmonių, priklausančių finansų konglomeratui, papildomos priežiūros įstatymo 2 straipsnio 12 dalyje, priklausančios finansų įstaigos ir kiti įpareigotieji subjektai privalo įgyvendinti visos įmonių grupės pinigų plovimo ir (ar) teroristų finansavimo prevencijos politiką ir procedūras, taip pat laikytis ir nacionalinių teisės aktų tos Europos Sąjungos valstybės narės, kurioje patronuojamoji įmonė ar filialas yra įsisteigęs.</w:t>
                      </w:r>
                    </w:p>
                  </w:sdtContent>
                </w:sdt>
                <w:sdt>
                  <w:sdtPr>
                    <w:alias w:val="22 str. 4 d."/>
                    <w:tag w:val="part_0e51f0229723462ab502b5b0c5ba8d06"/>
                    <w:lock w:val="sdtLocked"/>
                    <w:richText/>
                  </w:sdtPr>
                  <w:sdtContent>
                    <w:p>
                      <w:pPr>
                        <w:spacing w:line="360" w:lineRule="auto"/>
                        <w:ind w:firstLine="720"/>
                        <w:jc w:val="both"/>
                        <w:rPr>
                          <w:szCs w:val="24"/>
                        </w:rPr>
                      </w:pPr>
                      <w:sdt>
                        <w:sdtPr>
                          <w:alias w:val="Numeris"/>
                          <w:tag w:val="nr_0e51f0229723462ab502b5b0c5ba8d06"/>
                          <w:lock w:val="sdtLocked"/>
                          <w:richText/>
                        </w:sdtPr>
                        <w:sdtContent>
                          <w:r>
                            <w:rPr>
                              <w:szCs w:val="24"/>
                            </w:rPr>
                            <w:t>4</w:t>
                          </w:r>
                        </w:sdtContent>
                      </w:sdt>
                      <w:r>
                        <w:rPr>
                          <w:szCs w:val="24"/>
                        </w:rPr>
                        <w:t xml:space="preserve">. Kai skiriasi Lietuvos Respublikos ir užsienio valstybės pinigų plovimo ir (ar) teroristų finansavimo prevenciją reglamentuojančių teisės aktų nuostatos, finansų įstaigų ir kitų įpareigotųjų subjektų padaliniai arba patronuojamosios įmonės, kuriose finansų įstaigos ir kiti įpareigotieji subjektai turi daugumą akcijų, privalo taikyti griežtesnes teisės aktų nuostatas, kiek tai leidžia užsienio valstybės teisės aktai. Jeigu užsienio valstybės teisės aktai neleidžia taikyti lygiaverčių tarptautiniams reikalavimų, finansų įstaigos ir kiti įpareigotieji subjektai nedelsdami privalo pranešti apie tai Finansinių nusikaltimų tyrimo tarnybai ir suderinę su ja imtis papildomų priemonių, leidžiančių veiksmingai sumažinti pinigų plovimo ir (ar) teroristų finansavimo grėsmę. Jeigu šių papildomų priemonių neužtenka pinigų plovimo ir (ar) teroristų finansavimo grėsmei sumažinti, finansų įstaigos ir kiti įpareigotieji subjektai privalo </w:t>
                      </w:r>
                      <w:r>
                        <w:rPr>
                          <w:bCs/>
                          <w:szCs w:val="24"/>
                        </w:rPr>
                        <w:t xml:space="preserve">atsisakyti pradėti arba </w:t>
                      </w:r>
                      <w:r>
                        <w:rPr>
                          <w:szCs w:val="24"/>
                        </w:rPr>
                        <w:t xml:space="preserve">nutraukti </w:t>
                      </w:r>
                      <w:r>
                        <w:rPr>
                          <w:bCs/>
                          <w:szCs w:val="24"/>
                        </w:rPr>
                        <w:t>pinigines operacijas ar sandorį,</w:t>
                      </w:r>
                      <w:r>
                        <w:rPr>
                          <w:szCs w:val="24"/>
                        </w:rPr>
                        <w:t xml:space="preserve"> dalykinius santykius su klientu, arba nutraukti veiklą trečiojoje valstybėje.</w:t>
                      </w:r>
                    </w:p>
                  </w:sdtContent>
                </w:sdt>
                <w:sdt>
                  <w:sdtPr>
                    <w:alias w:val="22 str. 5 d."/>
                    <w:tag w:val="part_2a4b950e984145daa452e21598bab167"/>
                    <w:lock w:val="sdtLocked"/>
                    <w:richText/>
                  </w:sdtPr>
                  <w:sdtContent>
                    <w:p>
                      <w:pPr>
                        <w:spacing w:line="400" w:lineRule="atLeast"/>
                        <w:ind w:firstLine="720"/>
                        <w:jc w:val="both"/>
                      </w:pPr>
                      <w:sdt>
                        <w:sdtPr>
                          <w:alias w:val="Numeris"/>
                          <w:tag w:val="nr_2a4b950e984145daa452e21598bab167"/>
                          <w:lock w:val="sdtLocked"/>
                          <w:richText/>
                        </w:sdtPr>
                        <w:sdtContent>
                          <w:r>
                            <w:rPr>
                              <w:szCs w:val="24"/>
                            </w:rPr>
                            <w:t>5</w:t>
                          </w:r>
                        </w:sdtContent>
                      </w:sdt>
                      <w:r>
                        <w:rPr>
                          <w:szCs w:val="24"/>
                        </w:rPr>
                        <w:t>. Elektroninių pinigų įstaigos ir mokėjimo įstaigos, kurių buveinė yra kitoje valstybėje narėje, teikiančios paslaugas Lietuvos Respublikoje per tarpininkus, fizinius ar juridinius asmenis, privalo Lietuvos Respublikoje įsteigti arba paskirti pagrindinį kontaktinį asmenį, jeigu jos atitinka bet kurį Reglamento (ES) 2018/1108 3 straipsnio 1 dalyje nustatytą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d."/>
                    <w:tag w:val="part_e4de2be4e3e242a48eceaaecdf8d8604"/>
                    <w:lock w:val="sdtLocked"/>
                    <w:richText/>
                  </w:sdtPr>
                  <w:sdtContent>
                    <w:p>
                      <w:pPr>
                        <w:spacing w:line="400" w:lineRule="atLeast"/>
                        <w:ind w:firstLine="720"/>
                        <w:jc w:val="both"/>
                        <w:rPr>
                          <w:bCs/>
                          <w:szCs w:val="24"/>
                        </w:rPr>
                      </w:pPr>
                      <w:sdt>
                        <w:sdtPr>
                          <w:alias w:val="Numeris"/>
                          <w:tag w:val="nr_e4de2be4e3e242a48eceaaecdf8d8604"/>
                          <w:lock w:val="sdtLocked"/>
                          <w:richText/>
                        </w:sdtPr>
                        <w:sdtContent>
                          <w:r>
                            <w:rPr>
                              <w:szCs w:val="24"/>
                            </w:rPr>
                            <w:t>5</w:t>
                          </w:r>
                          <w:r>
                            <w:rPr>
                              <w:szCs w:val="24"/>
                              <w:vertAlign w:val="superscript"/>
                            </w:rPr>
                            <w:t>1</w:t>
                          </w:r>
                        </w:sdtContent>
                      </w:sdt>
                      <w:r>
                        <w:rPr>
                          <w:szCs w:val="24"/>
                        </w:rPr>
                        <w:t>. Elektroninių pinigų įstaigos ir mokėjimo įstaigos įsteigtas ar paskirtas pagrindinis kontaktinis asmuo atlieka Reglamento (ES) 2018/1108 4 ir 5 straipsniuose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6 d."/>
                    <w:tag w:val="part_856d381488484b62a7c01226a1cb97ce"/>
                    <w:lock w:val="sdtLocked"/>
                    <w:richText/>
                  </w:sdtPr>
                  <w:sdtContent>
                    <w:p>
                      <w:pPr>
                        <w:spacing w:line="360" w:lineRule="auto"/>
                        <w:ind w:firstLine="720"/>
                        <w:jc w:val="both"/>
                        <w:rPr>
                          <w:szCs w:val="24"/>
                        </w:rPr>
                      </w:pPr>
                      <w:sdt>
                        <w:sdtPr>
                          <w:alias w:val="Numeris"/>
                          <w:tag w:val="nr_856d381488484b62a7c01226a1cb97ce"/>
                          <w:lock w:val="sdtLocked"/>
                          <w:richText/>
                        </w:sdtPr>
                        <w:sdtContent>
                          <w:r>
                            <w:rPr>
                              <w:szCs w:val="24"/>
                            </w:rPr>
                            <w:t>6</w:t>
                          </w:r>
                        </w:sdtContent>
                      </w:sdt>
                      <w:r>
                        <w:rPr>
                          <w:szCs w:val="24"/>
                        </w:rPr>
                        <w:t>. Finansų įstaigos ir kiti įpareigotieji subjektai privalo įdiegti vidines sistemas, leidžiančias saugiais kanalais ir užtikrinant visapusišką užklausų konfidencialumą skubiai reaguoti į Finansinių nusikaltimų tyrimo tarnybos paklausimus dėl šiame įstatyme nurodytos informacijos pateikimo, ir užtikrinti šios informacijos pateikimą per 14 darbo dienų nuo paklausimo gavimo (jeigu šiame įstatyme tam tikrais atvejais nustatyti trumpesni informacijos pateikimo Finansinių nusikaltimų tyrimo tarnybai terminai, tokia informacija turi būti pateikiama per trumpesnius terminus).</w:t>
                      </w:r>
                    </w:p>
                  </w:sdtContent>
                </w:sdt>
                <w:sdt>
                  <w:sdtPr>
                    <w:alias w:val="22 str. 7 d."/>
                    <w:tag w:val="part_d51c2c5041f3474e9e48b6dd40d9305d"/>
                    <w:lock w:val="sdtLocked"/>
                    <w:richText/>
                  </w:sdtPr>
                  <w:sdtContent>
                    <w:p>
                      <w:pPr>
                        <w:spacing w:line="360" w:lineRule="auto"/>
                        <w:ind w:firstLine="720"/>
                        <w:jc w:val="both"/>
                        <w:rPr>
                          <w:szCs w:val="24"/>
                        </w:rPr>
                      </w:pPr>
                      <w:sdt>
                        <w:sdtPr>
                          <w:alias w:val="Numeris"/>
                          <w:tag w:val="nr_d51c2c5041f3474e9e48b6dd40d9305d"/>
                          <w:lock w:val="sdtLocked"/>
                          <w:richText/>
                        </w:sdtPr>
                        <w:sdtContent>
                          <w:r>
                            <w:rPr>
                              <w:szCs w:val="24"/>
                            </w:rPr>
                            <w:t>7</w:t>
                          </w:r>
                        </w:sdtContent>
                      </w:sdt>
                      <w:r>
                        <w:rPr>
                          <w:szCs w:val="24"/>
                        </w:rPr>
                        <w:t>. Finansų įstaigos ir kiti įpareigotieji subjektai, prieš pradėdami dalykinius santykius arba prieš vykdydami vienkartinę piniginę operaciją ar sandorį, kai privaloma imtis priemonių ir nustatyti bei patikrinti ir kliento bei naudos gavėjo tapatybę, vadovaudamiesi 2016 m. balandžio 27 d. Europos Parlamento ir Tarybos reglamento (ES) 2016/679 dėl fizinių asmenų apsaugos tvarkant asmens duomenis ir dėl laisvo tokių duomenų judėjimo, kuriuo panaikinama Direktyva 95/46/EB (Bendrasis duomenų apsaugos reglamentas), 13 ir 14 straipsniais, privalo naujiems klientams pateikti informaciją apie jų duomenų tvarkymą.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Content>
            </w:sdt>
            <w:sdt>
              <w:sdtPr>
                <w:alias w:val="23 str."/>
                <w:tag w:val="part_0b43f468c5294ef7bf71e27d8e16c510"/>
                <w:lock w:val="sdtLocked"/>
                <w:richText/>
              </w:sdtPr>
              <w:sdtContent>
                <w:p>
                  <w:pPr>
                    <w:spacing w:line="360" w:lineRule="auto"/>
                    <w:ind w:left="2410" w:hanging="1690"/>
                    <w:jc w:val="both"/>
                    <w:rPr>
                      <w:b/>
                      <w:szCs w:val="24"/>
                    </w:rPr>
                  </w:pPr>
                  <w:sdt>
                    <w:sdtPr>
                      <w:alias w:val="Numeris"/>
                      <w:tag w:val="nr_0b43f468c5294ef7bf71e27d8e16c510"/>
                      <w:lock w:val="sdtLocked"/>
                      <w:richText/>
                    </w:sdtPr>
                    <w:sdtContent>
                      <w:r>
                        <w:rPr>
                          <w:b/>
                          <w:szCs w:val="24"/>
                        </w:rPr>
                        <w:t>23</w:t>
                      </w:r>
                    </w:sdtContent>
                  </w:sdt>
                  <w:r>
                    <w:rPr>
                      <w:b/>
                      <w:szCs w:val="24"/>
                    </w:rPr>
                    <w:t xml:space="preserve"> straipsnis. </w:t>
                  </w:r>
                  <w:sdt>
                    <w:sdtPr>
                      <w:alias w:val="Pavadinimas"/>
                      <w:tag w:val="title_0b43f468c5294ef7bf71e27d8e16c510"/>
                      <w:lock w:val="sdtLocked"/>
                      <w:richText/>
                    </w:sdtPr>
                    <w:sdtContent>
                      <w:r>
                        <w:rPr>
                          <w:b/>
                          <w:szCs w:val="24"/>
                        </w:rPr>
                        <w:t>Finansinių nusikaltimų tyrimo tarnybai pateiktos informacijos apsauga</w:t>
                      </w:r>
                    </w:sdtContent>
                  </w:sdt>
                </w:p>
                <w:sdt>
                  <w:sdtPr>
                    <w:alias w:val="23 str. 1 d."/>
                    <w:tag w:val="part_08eb5608e838407daf998f205ffa9a45"/>
                    <w:lock w:val="sdtLocked"/>
                    <w:richText/>
                  </w:sdtPr>
                  <w:sdtContent>
                    <w:p>
                      <w:pPr>
                        <w:spacing w:line="360" w:lineRule="auto"/>
                        <w:ind w:firstLine="720"/>
                        <w:jc w:val="both"/>
                        <w:rPr>
                          <w:szCs w:val="24"/>
                        </w:rPr>
                      </w:pPr>
                      <w:sdt>
                        <w:sdtPr>
                          <w:alias w:val="Numeris"/>
                          <w:tag w:val="nr_08eb5608e838407daf998f205ffa9a45"/>
                          <w:lock w:val="sdtLocked"/>
                          <w:richText/>
                        </w:sdtPr>
                        <w:sdtContent>
                          <w:r>
                            <w:rPr>
                              <w:szCs w:val="24"/>
                            </w:rPr>
                            <w:t>1</w:t>
                          </w:r>
                        </w:sdtContent>
                      </w:sdt>
                      <w:r>
                        <w:rPr>
                          <w:szCs w:val="24"/>
                        </w:rPr>
                        <w:t>. Šiame įstatyme nurodyta informacija, kurią gauna Finansinių nusikaltimų tyrimo tarnyba, negali būti skelbiama ar perduodama kitoms valstybės valdymo, kontrolės ar teisėsaugos institucijoms, kitiems asmenims, išskyrus šiame ir kituose įstatymuose nustatytus atvejus.</w:t>
                      </w:r>
                    </w:p>
                  </w:sdtContent>
                </w:sdt>
                <w:sdt>
                  <w:sdtPr>
                    <w:alias w:val="23 str. 2 d."/>
                    <w:tag w:val="part_6ee455f8d3774dae9ed17d8472818076"/>
                    <w:lock w:val="sdtLocked"/>
                    <w:richText/>
                  </w:sdtPr>
                  <w:sdtContent>
                    <w:p>
                      <w:pPr>
                        <w:spacing w:line="360" w:lineRule="auto"/>
                        <w:ind w:firstLine="720"/>
                        <w:jc w:val="both"/>
                        <w:rPr>
                          <w:szCs w:val="24"/>
                        </w:rPr>
                      </w:pPr>
                      <w:sdt>
                        <w:sdtPr>
                          <w:alias w:val="Numeris"/>
                          <w:tag w:val="nr_6ee455f8d3774dae9ed17d8472818076"/>
                          <w:lock w:val="sdtLocked"/>
                          <w:richText/>
                        </w:sdtPr>
                        <w:sdtContent>
                          <w:r>
                            <w:rPr>
                              <w:szCs w:val="24"/>
                            </w:rPr>
                            <w:t>2</w:t>
                          </w:r>
                        </w:sdtContent>
                      </w:sdt>
                      <w:r>
                        <w:rPr>
                          <w:szCs w:val="24"/>
                        </w:rPr>
                        <w:t>. Asmenys, pažeidę šiame įstatyme nurodytos informacijos saugojimo ir naudojimo tvarką, atsako įstatymų nustatyta tvarka.</w:t>
                      </w:r>
                    </w:p>
                  </w:sdtContent>
                </w:sdt>
                <w:sdt>
                  <w:sdtPr>
                    <w:alias w:val="23 str. 3 d."/>
                    <w:tag w:val="part_d7cb22c02d524eb7ba61f46db4e5f5ec"/>
                    <w:lock w:val="sdtLocked"/>
                    <w:richText/>
                  </w:sdtPr>
                  <w:sdtContent>
                    <w:p>
                      <w:pPr>
                        <w:spacing w:line="360" w:lineRule="auto"/>
                        <w:ind w:firstLine="720"/>
                        <w:jc w:val="both"/>
                        <w:rPr>
                          <w:szCs w:val="24"/>
                        </w:rPr>
                      </w:pPr>
                      <w:sdt>
                        <w:sdtPr>
                          <w:alias w:val="Numeris"/>
                          <w:tag w:val="nr_d7cb22c02d524eb7ba61f46db4e5f5ec"/>
                          <w:lock w:val="sdtLocked"/>
                          <w:richText/>
                        </w:sdtPr>
                        <w:sdtContent>
                          <w:r>
                            <w:rPr>
                              <w:szCs w:val="24"/>
                            </w:rPr>
                            <w:t>3</w:t>
                          </w:r>
                        </w:sdtContent>
                      </w:sdt>
                      <w:r>
                        <w:rPr>
                          <w:szCs w:val="24"/>
                        </w:rPr>
                        <w:t xml:space="preserve">. Šio įstatymo 4 straipsnio 1–8 dalyse nurodytoms institucijoms, jų darbuotojams, finansų įstaigoms ir jų darbuotojams, kitiems įpareigotiesiems subjektams ir jų darbuotojams draudžiama pranešti klientui ar kitiems asmenims, kad informacija apie kliento atliekamas pinigines operacijas arba sudaromus sandorius ar bet kokia kita informacija pateikta Finansinių nusikaltimų tyrimo tarnybai arba kitai priežiūros institucijai. Šioje dalyje nustatytas draudimas netaikomas notarams, </w:t>
                      </w:r>
                      <w:r>
                        <w:rPr>
                          <w:bCs/>
                          <w:szCs w:val="24"/>
                        </w:rPr>
                        <w:t>notaro atstovams</w:t>
                      </w:r>
                      <w:r>
                        <w:rPr>
                          <w:szCs w:val="24"/>
                        </w:rPr>
                        <w:t xml:space="preserve"> ar asmenis, turintiems teisę atlikti notarinius veiksmus, advokatams ir advokatų padėjėjams ir antstoliams ar </w:t>
                      </w:r>
                      <w:r>
                        <w:rPr>
                          <w:bCs/>
                          <w:iCs/>
                          <w:szCs w:val="24"/>
                        </w:rPr>
                        <w:t>antstolio atstovams</w:t>
                      </w:r>
                      <w:r>
                        <w:rPr>
                          <w:szCs w:val="24"/>
                        </w:rPr>
                        <w:t>, kai jie siekia įtikinti klientą neužsiimti neteisėta veikla.</w:t>
                      </w:r>
                    </w:p>
                  </w:sdtContent>
                </w:sdt>
                <w:sdt>
                  <w:sdtPr>
                    <w:alias w:val="23 str. 4 d."/>
                    <w:tag w:val="part_98ee6579d44d48a49b772a9f9e922224"/>
                    <w:lock w:val="sdtLocked"/>
                    <w:richText/>
                  </w:sdtPr>
                  <w:sdtContent>
                    <w:p>
                      <w:pPr>
                        <w:spacing w:line="360" w:lineRule="auto"/>
                        <w:ind w:firstLine="720"/>
                        <w:jc w:val="both"/>
                        <w:rPr>
                          <w:szCs w:val="24"/>
                        </w:rPr>
                      </w:pPr>
                      <w:sdt>
                        <w:sdtPr>
                          <w:alias w:val="Numeris"/>
                          <w:tag w:val="nr_98ee6579d44d48a49b772a9f9e922224"/>
                          <w:lock w:val="sdtLocked"/>
                          <w:richText/>
                        </w:sdtPr>
                        <w:sdtContent>
                          <w:r>
                            <w:rPr>
                              <w:szCs w:val="24"/>
                            </w:rPr>
                            <w:t>4</w:t>
                          </w:r>
                        </w:sdtContent>
                      </w:sdt>
                      <w:r>
                        <w:rPr>
                          <w:szCs w:val="24"/>
                        </w:rPr>
                        <w:t>. Jeigu Finansinių nusikaltimų tyrimo tarnyba nenurodo kitaip, šio straipsnio 1 dalyje nustatytas draudimas nedraudžia:</w:t>
                      </w:r>
                    </w:p>
                    <w:sdt>
                      <w:sdtPr>
                        <w:alias w:val="23 str. 4 d. 1 p."/>
                        <w:tag w:val="part_235fa338ec5a4e8b8e51a5221578c53b"/>
                        <w:lock w:val="sdtLocked"/>
                        <w:richText/>
                      </w:sdtPr>
                      <w:sdtContent>
                        <w:p>
                          <w:pPr>
                            <w:spacing w:line="360" w:lineRule="auto"/>
                            <w:ind w:firstLine="720"/>
                            <w:jc w:val="both"/>
                            <w:rPr>
                              <w:szCs w:val="24"/>
                            </w:rPr>
                          </w:pPr>
                          <w:sdt>
                            <w:sdtPr>
                              <w:alias w:val="Numeris"/>
                              <w:tag w:val="nr_235fa338ec5a4e8b8e51a5221578c53b"/>
                              <w:lock w:val="sdtLocked"/>
                              <w:richText/>
                            </w:sdtPr>
                            <w:sdtContent>
                              <w:r>
                                <w:rPr>
                                  <w:szCs w:val="24"/>
                                </w:rPr>
                                <w:t>1</w:t>
                              </w:r>
                            </w:sdtContent>
                          </w:sdt>
                          <w:r>
                            <w:rPr>
                              <w:szCs w:val="24"/>
                            </w:rPr>
                            <w:t>) keistis informacija tarp finansų įstaigų, registruotų Europos Sąjungos valstybių narių teritorijoje, taip pat registruotų trečiųjų valstybių teritorijoje, kurioms galioja reikalavimai, lygiaverčiai šiame įstatyme nustatytiems reikalavimams, jeigu šie subjektai priklauso vienai įmonių grupei;</w:t>
                          </w:r>
                        </w:p>
                      </w:sdtContent>
                    </w:sdt>
                    <w:sdt>
                      <w:sdtPr>
                        <w:alias w:val="23 str. 4 d. 2 p."/>
                        <w:tag w:val="part_167cf99ffe9b463397cee822b9cc1b71"/>
                        <w:lock w:val="sdtLocked"/>
                        <w:richText/>
                      </w:sdtPr>
                      <w:sdtContent>
                        <w:p>
                          <w:pPr>
                            <w:spacing w:line="360" w:lineRule="auto"/>
                            <w:ind w:firstLine="720"/>
                            <w:jc w:val="both"/>
                            <w:rPr>
                              <w:szCs w:val="24"/>
                            </w:rPr>
                          </w:pPr>
                          <w:sdt>
                            <w:sdtPr>
                              <w:alias w:val="Numeris"/>
                              <w:tag w:val="nr_167cf99ffe9b463397cee822b9cc1b71"/>
                              <w:lock w:val="sdtLocked"/>
                              <w:richText/>
                            </w:sdtPr>
                            <w:sdtContent>
                              <w:r>
                                <w:rPr>
                                  <w:szCs w:val="24"/>
                                </w:rPr>
                                <w:t>2</w:t>
                              </w:r>
                            </w:sdtContent>
                          </w:sdt>
                          <w:r>
                            <w:rPr>
                              <w:szCs w:val="24"/>
                            </w:rPr>
                            <w:t xml:space="preserve">) keistis informacija tarp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p>
                      </w:sdtContent>
                    </w:sdt>
                    <w:sdt>
                      <w:sdtPr>
                        <w:alias w:val="23 str. 4 d. 3 p."/>
                        <w:tag w:val="part_19a3d8edddd045a98f16fa9d7337937b"/>
                        <w:lock w:val="sdtLocked"/>
                        <w:richText/>
                      </w:sdtPr>
                      <w:sdtContent>
                        <w:p>
                          <w:pPr>
                            <w:spacing w:line="360" w:lineRule="auto"/>
                            <w:ind w:firstLine="720"/>
                            <w:jc w:val="both"/>
                            <w:rPr>
                              <w:szCs w:val="24"/>
                            </w:rPr>
                          </w:pPr>
                          <w:sdt>
                            <w:sdtPr>
                              <w:alias w:val="Numeris"/>
                              <w:tag w:val="nr_19a3d8edddd045a98f16fa9d7337937b"/>
                              <w:lock w:val="sdtLocked"/>
                              <w:richText/>
                            </w:sdtPr>
                            <w:sdtContent>
                              <w:r>
                                <w:rPr>
                                  <w:szCs w:val="24"/>
                                </w:rPr>
                                <w:t>3</w:t>
                              </w:r>
                            </w:sdtContent>
                          </w:sdt>
                          <w:r>
                            <w:rPr>
                              <w:szCs w:val="24"/>
                            </w:rPr>
                            <w:t xml:space="preserve">) keistis informacija tarp finansų įstaigų,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p>
                      </w:sdtContent>
                    </w:sdt>
                  </w:sdtContent>
                </w:sdt>
                <w:sdt>
                  <w:sdtPr>
                    <w:alias w:val="23 str. 5 d."/>
                    <w:tag w:val="part_98caf5aaad7a45df9d0e5f315d30edf5"/>
                    <w:lock w:val="sdtLocked"/>
                    <w:richText/>
                  </w:sdtPr>
                  <w:sdtContent>
                    <w:p>
                      <w:pPr>
                        <w:spacing w:line="360" w:lineRule="auto"/>
                        <w:ind w:firstLine="720"/>
                        <w:jc w:val="both"/>
                        <w:rPr>
                          <w:szCs w:val="24"/>
                        </w:rPr>
                      </w:pPr>
                      <w:sdt>
                        <w:sdtPr>
                          <w:alias w:val="Numeris"/>
                          <w:tag w:val="nr_98caf5aaad7a45df9d0e5f315d30edf5"/>
                          <w:lock w:val="sdtLocked"/>
                          <w:richText/>
                        </w:sdtPr>
                        <w:sdtContent>
                          <w:r>
                            <w:rPr>
                              <w:szCs w:val="24"/>
                            </w:rPr>
                            <w:t>5</w:t>
                          </w:r>
                        </w:sdtContent>
                      </w:sdt>
                      <w:r>
                        <w:rPr>
                          <w:szCs w:val="24"/>
                        </w:rPr>
                        <w:t>. Šio straipsnio 4 dalyje nurodytais atvejais keistis informacija leidžiama tik siekiant užkirsti kelią pinigų plovimui ir (ar) teroristų finansavimui.</w:t>
                      </w:r>
                    </w:p>
                  </w:sdtContent>
                </w:sdt>
                <w:sdt>
                  <w:sdtPr>
                    <w:alias w:val="23 str. 6 d."/>
                    <w:tag w:val="part_766fa5efa7244a6e8568f30f2acf0c53"/>
                    <w:lock w:val="sdtLocked"/>
                    <w:richText/>
                  </w:sdtPr>
                  <w:sdtContent>
                    <w:p>
                      <w:pPr>
                        <w:spacing w:line="360" w:lineRule="auto"/>
                        <w:ind w:firstLine="720"/>
                        <w:jc w:val="both"/>
                        <w:rPr>
                          <w:szCs w:val="24"/>
                        </w:rPr>
                      </w:pPr>
                      <w:sdt>
                        <w:sdtPr>
                          <w:alias w:val="Numeris"/>
                          <w:tag w:val="nr_766fa5efa7244a6e8568f30f2acf0c53"/>
                          <w:lock w:val="sdtLocked"/>
                          <w:richText/>
                        </w:sdtPr>
                        <w:sdtContent>
                          <w:r>
                            <w:rPr>
                              <w:szCs w:val="24"/>
                            </w:rPr>
                            <w:t>6</w:t>
                          </w:r>
                        </w:sdtContent>
                      </w:sdt>
                      <w:r>
                        <w:rPr>
                          <w:szCs w:val="24"/>
                        </w:rPr>
                        <w:t>. Šio straipsnio 4 dalyje nustatytos išimtys dėl informacijos perdavimo negalioja, jeigu dėl to yra priimtas atskiras Europos Komisijos sprendimas.</w:t>
                      </w:r>
                    </w:p>
                  </w:sdtContent>
                </w:sdt>
                <w:sdt>
                  <w:sdtPr>
                    <w:alias w:val="23 str. 7 d."/>
                    <w:tag w:val="part_828459f615974f5e91c168124099f714"/>
                    <w:lock w:val="sdtLocked"/>
                    <w:richText/>
                  </w:sdtPr>
                  <w:sdtContent>
                    <w:p>
                      <w:pPr>
                        <w:spacing w:line="400" w:lineRule="atLeast"/>
                        <w:ind w:firstLine="720"/>
                        <w:jc w:val="both"/>
                        <w:rPr>
                          <w:szCs w:val="24"/>
                        </w:rPr>
                      </w:pPr>
                      <w:sdt>
                        <w:sdtPr>
                          <w:alias w:val="Numeris"/>
                          <w:tag w:val="nr_828459f615974f5e91c168124099f714"/>
                          <w:lock w:val="sdtLocked"/>
                          <w:richText/>
                        </w:sdtPr>
                        <w:sdtContent>
                          <w:r>
                            <w:rPr>
                              <w:szCs w:val="24"/>
                            </w:rPr>
                            <w:t>7</w:t>
                          </w:r>
                        </w:sdtContent>
                      </w:sdt>
                      <w:r>
                        <w:rPr>
                          <w:szCs w:val="24"/>
                        </w:rPr>
                        <w:t>. Šio straipsnio 4 dalyje nurodytais atvejais, kai keičiantis informacija su subjektais, registruotais trečiosiose valstybėse, šiems subjektams teikiami asmens duomenys, asmens duomenų teikimas turi atitikti Reglamento (ES) 2016/679 V skyriuje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3 str. 8 d."/>
                    <w:tag w:val="part_76439d6b927146dabda9140407c1e62e"/>
                    <w:lock w:val="sdtLocked"/>
                    <w:richText/>
                  </w:sdtPr>
                  <w:sdtContent>
                    <w:p>
                      <w:pPr>
                        <w:spacing w:line="360" w:lineRule="auto"/>
                        <w:ind w:firstLine="720"/>
                        <w:jc w:val="both"/>
                        <w:rPr>
                          <w:szCs w:val="24"/>
                        </w:rPr>
                      </w:pPr>
                      <w:sdt>
                        <w:sdtPr>
                          <w:alias w:val="Numeris"/>
                          <w:tag w:val="nr_76439d6b927146dabda9140407c1e62e"/>
                          <w:lock w:val="sdtLocked"/>
                          <w:richText/>
                        </w:sdtPr>
                        <w:sdtContent>
                          <w:r>
                            <w:rPr>
                              <w:szCs w:val="24"/>
                            </w:rPr>
                            <w:t>8</w:t>
                          </w:r>
                        </w:sdtContent>
                      </w:sdt>
                      <w:r>
                        <w:rPr>
                          <w:szCs w:val="24"/>
                        </w:rPr>
                        <w:t>. Šiame įstatyme nurodytos informacijos pateikimas Finansinių nusikaltimų tyrimo tarnybai nelaikomas pramoninės, komercinės ar banko paslapties atskleidimu.</w:t>
                      </w:r>
                    </w:p>
                    <w:p>
                      <w:pPr>
                        <w:spacing w:line="360" w:lineRule="auto"/>
                        <w:ind w:firstLine="720"/>
                        <w:jc w:val="both"/>
                        <w:rPr>
                          <w:b/>
                          <w:szCs w:val="24"/>
                        </w:rPr>
                      </w:pPr>
                    </w:p>
                  </w:sdtContent>
                </w:sdt>
              </w:sdtContent>
            </w:sdt>
            <w:sdt>
              <w:sdtPr>
                <w:alias w:val="24 str."/>
                <w:tag w:val="part_c963d8189e5d4e5ab5be3f067d527020"/>
                <w:lock w:val="sdtLocked"/>
                <w:richText/>
              </w:sdtPr>
              <w:sdtContent>
                <w:p>
                  <w:pPr>
                    <w:spacing w:line="360" w:lineRule="auto"/>
                    <w:ind w:left="2268" w:hanging="1548"/>
                    <w:jc w:val="both"/>
                    <w:rPr>
                      <w:b/>
                      <w:szCs w:val="24"/>
                    </w:rPr>
                  </w:pPr>
                  <w:sdt>
                    <w:sdtPr>
                      <w:alias w:val="Numeris"/>
                      <w:tag w:val="nr_c963d8189e5d4e5ab5be3f067d527020"/>
                      <w:lock w:val="sdtLocked"/>
                      <w:richText/>
                    </w:sdtPr>
                    <w:sdtContent>
                      <w:r>
                        <w:rPr>
                          <w:b/>
                          <w:szCs w:val="24"/>
                        </w:rPr>
                        <w:t>24</w:t>
                      </w:r>
                    </w:sdtContent>
                  </w:sdt>
                  <w:r>
                    <w:rPr>
                      <w:b/>
                      <w:szCs w:val="24"/>
                    </w:rPr>
                    <w:t xml:space="preserve"> straipsnis. </w:t>
                  </w:r>
                  <w:sdt>
                    <w:sdtPr>
                      <w:alias w:val="Pavadinimas"/>
                      <w:tag w:val="title_c963d8189e5d4e5ab5be3f067d527020"/>
                      <w:lock w:val="sdtLocked"/>
                      <w:richText/>
                    </w:sdtPr>
                    <w:sdtContent>
                      <w:r>
                        <w:rPr>
                          <w:b/>
                          <w:szCs w:val="24"/>
                        </w:rPr>
                        <w:t xml:space="preserve">Kliento, atliekančio </w:t>
                      </w:r>
                      <w:r>
                        <w:rPr>
                          <w:b/>
                          <w:bCs/>
                          <w:szCs w:val="24"/>
                        </w:rPr>
                        <w:t xml:space="preserve">pinigines operacijas </w:t>
                      </w:r>
                      <w:r>
                        <w:rPr>
                          <w:b/>
                          <w:szCs w:val="24"/>
                        </w:rPr>
                        <w:t>ir sandorius, jo atstovo ir naudos gavėjo fizinių asmens duomenų tvarkymas</w:t>
                      </w:r>
                    </w:sdtContent>
                  </w:sdt>
                </w:p>
                <w:sdt>
                  <w:sdtPr>
                    <w:alias w:val="24 str. 1 d."/>
                    <w:tag w:val="part_45d3cd7f1a904993913db069272c5da8"/>
                    <w:lock w:val="sdtLocked"/>
                    <w:richText/>
                  </w:sdtPr>
                  <w:sdtContent>
                    <w:p>
                      <w:pPr>
                        <w:spacing w:line="360" w:lineRule="auto"/>
                        <w:ind w:firstLine="720"/>
                        <w:jc w:val="both"/>
                        <w:rPr>
                          <w:szCs w:val="24"/>
                        </w:rPr>
                      </w:pPr>
                      <w:sdt>
                        <w:sdtPr>
                          <w:alias w:val="Numeris"/>
                          <w:tag w:val="nr_45d3cd7f1a904993913db069272c5da8"/>
                          <w:lock w:val="sdtLocked"/>
                          <w:richText/>
                        </w:sdtPr>
                        <w:sdtContent>
                          <w:r>
                            <w:rPr>
                              <w:szCs w:val="24"/>
                            </w:rPr>
                            <w:t>1</w:t>
                          </w:r>
                        </w:sdtContent>
                      </w:sdt>
                      <w:r>
                        <w:rPr>
                          <w:szCs w:val="24"/>
                        </w:rPr>
                        <w:t>. Šiame įstatyme nurodyti kliento, atliekančio pinigines operacijas ir sandorius, jo atstovo ir naudos gavėjo asmens duomenys šiame įstatyme nurodytais atvejais pateikiami ir tvarkomi:</w:t>
                      </w:r>
                    </w:p>
                    <w:sdt>
                      <w:sdtPr>
                        <w:alias w:val="24 str. 1 d. 1 p."/>
                        <w:tag w:val="part_3468513c7bdd44c693ac2507b8c65896"/>
                        <w:lock w:val="sdtLocked"/>
                        <w:richText/>
                      </w:sdtPr>
                      <w:sdtContent>
                        <w:p>
                          <w:pPr>
                            <w:spacing w:line="360" w:lineRule="auto"/>
                            <w:ind w:firstLine="720"/>
                            <w:jc w:val="both"/>
                            <w:rPr>
                              <w:szCs w:val="24"/>
                            </w:rPr>
                          </w:pPr>
                          <w:sdt>
                            <w:sdtPr>
                              <w:alias w:val="Numeris"/>
                              <w:tag w:val="nr_3468513c7bdd44c693ac2507b8c65896"/>
                              <w:lock w:val="sdtLocked"/>
                              <w:richText/>
                            </w:sdtPr>
                            <w:sdtContent>
                              <w:r>
                                <w:rPr>
                                  <w:szCs w:val="24"/>
                                </w:rPr>
                                <w:t>1</w:t>
                              </w:r>
                            </w:sdtContent>
                          </w:sdt>
                          <w:r>
                            <w:rPr>
                              <w:szCs w:val="24"/>
                            </w:rPr>
                            <w:t>) pranešant ar teikiant informaciją Finansinių nusikaltimų tyrimo tarnybai;</w:t>
                          </w:r>
                        </w:p>
                      </w:sdtContent>
                    </w:sdt>
                    <w:sdt>
                      <w:sdtPr>
                        <w:alias w:val="24 str. 1 d. 2 p."/>
                        <w:tag w:val="part_d71d3916f11142809405fff434483925"/>
                        <w:lock w:val="sdtLocked"/>
                        <w:richText/>
                      </w:sdtPr>
                      <w:sdtContent>
                        <w:p>
                          <w:pPr>
                            <w:spacing w:line="360" w:lineRule="auto"/>
                            <w:ind w:firstLine="720"/>
                            <w:jc w:val="both"/>
                            <w:rPr>
                              <w:szCs w:val="24"/>
                            </w:rPr>
                          </w:pPr>
                          <w:sdt>
                            <w:sdtPr>
                              <w:alias w:val="Numeris"/>
                              <w:tag w:val="nr_d71d3916f11142809405fff434483925"/>
                              <w:lock w:val="sdtLocked"/>
                              <w:richText/>
                            </w:sdtPr>
                            <w:sdtContent>
                              <w:r>
                                <w:rPr>
                                  <w:szCs w:val="24"/>
                                </w:rPr>
                                <w:t>2</w:t>
                              </w:r>
                            </w:sdtContent>
                          </w:sdt>
                          <w:r>
                            <w:rPr>
                              <w:szCs w:val="24"/>
                            </w:rPr>
                            <w:t>) finansų įstaigoms ir kitiems įpareigotiesiems subjektams nustatant kliento ir naudos gavėjo tapatybę;</w:t>
                          </w:r>
                        </w:p>
                      </w:sdtContent>
                    </w:sdt>
                    <w:sdt>
                      <w:sdtPr>
                        <w:alias w:val="24 str. 1 d. 3 p."/>
                        <w:tag w:val="part_980ac9df827641a69e389588b026d958"/>
                        <w:lock w:val="sdtLocked"/>
                        <w:richText/>
                      </w:sdtPr>
                      <w:sdtContent>
                        <w:p>
                          <w:pPr>
                            <w:spacing w:line="360" w:lineRule="auto"/>
                            <w:ind w:firstLine="720"/>
                            <w:jc w:val="both"/>
                            <w:rPr>
                              <w:szCs w:val="24"/>
                            </w:rPr>
                          </w:pPr>
                          <w:sdt>
                            <w:sdtPr>
                              <w:alias w:val="Numeris"/>
                              <w:tag w:val="nr_980ac9df827641a69e389588b026d958"/>
                              <w:lock w:val="sdtLocked"/>
                              <w:richText/>
                            </w:sdtPr>
                            <w:sdtContent>
                              <w:r>
                                <w:rPr>
                                  <w:szCs w:val="24"/>
                                </w:rPr>
                                <w:t>3</w:t>
                              </w:r>
                            </w:sdtContent>
                          </w:sdt>
                          <w:r>
                            <w:rPr>
                              <w:szCs w:val="24"/>
                            </w:rPr>
                            <w:t>) finansų įstaigoms ir kitiems įpareigotiesiems subjektams gaunant informaciją iš trečiųjų šalių šio įstatymo 13 straipsnyje nustatytais atvejais;</w:t>
                          </w:r>
                        </w:p>
                      </w:sdtContent>
                    </w:sdt>
                    <w:sdt>
                      <w:sdtPr>
                        <w:alias w:val="24 str. 1 d. 4 p."/>
                        <w:tag w:val="part_ff5984982a1d4c5292e0ef4f31e0ee27"/>
                        <w:lock w:val="sdtLocked"/>
                        <w:richText/>
                      </w:sdtPr>
                      <w:sdtContent>
                        <w:p>
                          <w:pPr>
                            <w:spacing w:line="360" w:lineRule="auto"/>
                            <w:ind w:firstLine="720"/>
                            <w:jc w:val="both"/>
                            <w:rPr>
                              <w:szCs w:val="24"/>
                            </w:rPr>
                          </w:pPr>
                          <w:sdt>
                            <w:sdtPr>
                              <w:alias w:val="Numeris"/>
                              <w:tag w:val="nr_ff5984982a1d4c5292e0ef4f31e0ee27"/>
                              <w:lock w:val="sdtLocked"/>
                              <w:richText/>
                            </w:sdtPr>
                            <w:sdtContent>
                              <w:r>
                                <w:rPr>
                                  <w:szCs w:val="24"/>
                                </w:rPr>
                                <w:t>4</w:t>
                              </w:r>
                            </w:sdtContent>
                          </w:sdt>
                          <w:r>
                            <w:rPr>
                              <w:szCs w:val="24"/>
                            </w:rPr>
                            <w:t>) finansų įstaigoms ir kitiems įpareigotiesiems subjektams tvarkant informaciją šio įstatymo 19 straipsnyje nustatytais atvejais.</w:t>
                          </w:r>
                        </w:p>
                      </w:sdtContent>
                    </w:sdt>
                  </w:sdtContent>
                </w:sdt>
                <w:sdt>
                  <w:sdtPr>
                    <w:alias w:val="24 str. 2 d."/>
                    <w:tag w:val="part_8027a63485da4aca90f7c9cd33cb22ab"/>
                    <w:lock w:val="sdtLocked"/>
                    <w:richText/>
                  </w:sdtPr>
                  <w:sdtContent>
                    <w:p>
                      <w:pPr>
                        <w:spacing w:line="360" w:lineRule="auto"/>
                        <w:ind w:firstLine="720"/>
                        <w:jc w:val="both"/>
                        <w:rPr>
                          <w:szCs w:val="24"/>
                        </w:rPr>
                      </w:pPr>
                      <w:sdt>
                        <w:sdtPr>
                          <w:alias w:val="Numeris"/>
                          <w:tag w:val="nr_8027a63485da4aca90f7c9cd33cb22ab"/>
                          <w:lock w:val="sdtLocked"/>
                          <w:richText/>
                        </w:sdtPr>
                        <w:sdtContent>
                          <w:r>
                            <w:rPr>
                              <w:szCs w:val="24"/>
                            </w:rPr>
                            <w:t>2</w:t>
                          </w:r>
                        </w:sdtContent>
                      </w:sdt>
                      <w:r>
                        <w:rPr>
                          <w:szCs w:val="24"/>
                        </w:rPr>
                        <w:t>. Asmens duomenys tvarkomi vadovaujantis Reglamentu (ES) 2016/679, 2018 m. spalio 23 d. Europos Parlamento ir Tarybos reglamentu (ES) 2018/1725 dėl fizinių asmenų apsaugos Sąjungos institucijoms, organams, tarnyboms ir agentūroms tvarkant asmens duomenis ir dėl laisvo tokių duomenų judėjimo, kuriuo panaikinamas Reglamentas (EB) Nr.</w:t>
                      </w:r>
                      <w:r>
                        <w:rPr>
                          <w:b/>
                          <w:bCs/>
                          <w:szCs w:val="24"/>
                        </w:rPr>
                        <w:t xml:space="preserve"> </w:t>
                      </w:r>
                      <w:r>
                        <w:rPr>
                          <w:szCs w:val="24"/>
                        </w:rPr>
                        <w:t>45/2001 ir Sprendimas Nr. 1247/2002/EB, Lietuvos Respublikos asmens duomenų teisinės apsaugos įstatymu ir Lietuvos Respublikos asmens duomenų, tvarkomų nusikalstamų veikų prevencijos, tyrimo, atskleidimo ar baudžiamojo persekiojimo už jas, bausmių vykdymo arba nacionalinio saugumo ar gynybos tikslais, teisinės apsaugos įstatymu.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24 str. 3 d."/>
                    <w:tag w:val="part_b3c771ec49524d84b1b7cd061c3e4f8b"/>
                    <w:lock w:val="sdtLocked"/>
                    <w:richText/>
                  </w:sdtPr>
                  <w:sdtContent>
                    <w:p>
                      <w:pPr>
                        <w:spacing w:line="360" w:lineRule="auto"/>
                        <w:ind w:firstLine="720"/>
                        <w:jc w:val="both"/>
                        <w:rPr>
                          <w:szCs w:val="24"/>
                        </w:rPr>
                      </w:pPr>
                      <w:sdt>
                        <w:sdtPr>
                          <w:alias w:val="Numeris"/>
                          <w:tag w:val="nr_b3c771ec49524d84b1b7cd061c3e4f8b"/>
                          <w:lock w:val="sdtLocked"/>
                          <w:richText/>
                        </w:sdtPr>
                        <w:sdtContent>
                          <w:r>
                            <w:rPr>
                              <w:szCs w:val="24"/>
                            </w:rPr>
                            <w:t>3</w:t>
                          </w:r>
                        </w:sdtContent>
                      </w:sdt>
                      <w:r>
                        <w:rPr>
                          <w:szCs w:val="24"/>
                        </w:rPr>
                        <w:t>. Draudžiama keistis informacija su finansų įstaigomis ir kitais įpareigotaisiais subjektais, institucijomis ir kitais asmenimis iš trečiosios valstybės, jeigu dėl to yra priimtas atskiras Europos Komisijos sprendimas.</w:t>
                      </w:r>
                    </w:p>
                  </w:sdtContent>
                </w:sdt>
                <w:sdt>
                  <w:sdtPr>
                    <w:alias w:val="24 str. 4 d."/>
                    <w:tag w:val="part_ddef6383b02d4f84b04e88c1c2a2fcee"/>
                    <w:lock w:val="sdtLocked"/>
                    <w:richText/>
                  </w:sdtPr>
                  <w:sdtContent>
                    <w:p>
                      <w:pPr>
                        <w:spacing w:line="360" w:lineRule="auto"/>
                        <w:ind w:firstLine="720"/>
                        <w:jc w:val="both"/>
                      </w:pPr>
                      <w:sdt>
                        <w:sdtPr>
                          <w:alias w:val="Numeris"/>
                          <w:tag w:val="nr_ddef6383b02d4f84b04e88c1c2a2fcee"/>
                          <w:lock w:val="sdtLocked"/>
                          <w:richText/>
                        </w:sdtPr>
                        <w:sdtContent>
                          <w:r>
                            <w:rPr>
                              <w:szCs w:val="24"/>
                            </w:rPr>
                            <w:t>4</w:t>
                          </w:r>
                        </w:sdtContent>
                      </w:sdt>
                      <w:r>
                        <w:rPr>
                          <w:szCs w:val="24"/>
                        </w:rPr>
                        <w:t>. D</w:t>
                      </w:r>
                      <w:r>
                        <w:rPr>
                          <w:szCs w:val="24"/>
                          <w:lang w:eastAsia="lt-LT"/>
                        </w:rPr>
                        <w:t>uomenų subjektas, kurio asmens duomenys tvarkomi</w:t>
                      </w:r>
                      <w:r>
                        <w:rPr>
                          <w:szCs w:val="24"/>
                        </w:rPr>
                        <w:t xml:space="preserve"> </w:t>
                      </w:r>
                      <w:r>
                        <w:rPr>
                          <w:szCs w:val="24"/>
                          <w:lang w:eastAsia="lt-LT"/>
                        </w:rPr>
                        <w:t xml:space="preserve">pinigų plovimo ir (ar) teroristų finansavimo prevencijos tikslais, neturi teisės susipažinti su šio įstatymo pagrindais </w:t>
                      </w:r>
                      <w:r>
                        <w:rPr>
                          <w:szCs w:val="24"/>
                        </w:rPr>
                        <w:t xml:space="preserve">Finansinių nusikaltimų tyrimo tarnybai arba kitai priežiūros institucijai pateiktais jo asmens duomenimis. </w:t>
                      </w:r>
                    </w:p>
                  </w:sdtContent>
                </w:sdt>
                <w:sdt>
                  <w:sdtPr>
                    <w:alias w:val="5 d."/>
                    <w:tag w:val="part_9ff5436c35104429ab709ee445488a26"/>
                    <w:lock w:val="sdtLocked"/>
                    <w:richText/>
                  </w:sdtPr>
                  <w:sdtContent>
                    <w:p>
                      <w:pPr>
                        <w:spacing w:line="400" w:lineRule="atLeast"/>
                        <w:ind w:firstLine="720"/>
                        <w:jc w:val="both"/>
                        <w:rPr>
                          <w:i/>
                          <w:sz w:val="20"/>
                        </w:rPr>
                      </w:pPr>
                      <w:sdt>
                        <w:sdtPr>
                          <w:alias w:val="Numeris"/>
                          <w:tag w:val="nr_9ff5436c35104429ab709ee445488a26"/>
                          <w:lock w:val="sdtLocked"/>
                          <w:richText/>
                        </w:sdtPr>
                        <w:sdtContent>
                          <w:r>
                            <w:rPr>
                              <w:szCs w:val="24"/>
                            </w:rPr>
                            <w:t>5</w:t>
                          </w:r>
                        </w:sdtContent>
                      </w:sdt>
                      <w:r>
                        <w:rPr>
                          <w:szCs w:val="24"/>
                        </w:rPr>
                        <w:t>. Duomenų subjektas, kurio asmens duomenys tvarkomi šio įstatymo 25 straipsnio 1 dalyje nustatyta tvarka, neperspėjamas, kai jo asmens duomenis iš Juridinių asmenų dalyvių informacinės sistemos (JADIS) gauna teisėsaugos institucijos, vykdančios baudžiamąjį persekiojimą dėl nusikalstamu būdu gauto turto legalizavimo ar pirminių nusikaltimų (nusikaltimai, kuriuos vykdant buvo įgytas legalizuotas ar bandomas legalizuoti turtas), šio įstatymo 3 straipsnyje nurodytos institucijos, Valstybinė mokesčių inspekcija prie Lietuvos Respublikos finansų ministerijos (toliau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5 str."/>
                <w:tag w:val="part_e9cf9173d20d4ea48680861028777027"/>
                <w:lock w:val="sdtLocked"/>
                <w:richText/>
              </w:sdtPr>
              <w:sdtContent>
                <w:p>
                  <w:pPr>
                    <w:spacing w:line="360" w:lineRule="auto"/>
                    <w:ind w:left="2410" w:hanging="1690"/>
                    <w:jc w:val="both"/>
                    <w:rPr>
                      <w:rFonts w:eastAsia="Yu Gothic"/>
                      <w:szCs w:val="24"/>
                    </w:rPr>
                  </w:pPr>
                  <w:sdt>
                    <w:sdtPr>
                      <w:alias w:val="Numeris"/>
                      <w:tag w:val="nr_e9cf9173d20d4ea48680861028777027"/>
                      <w:lock w:val="sdtLocked"/>
                      <w:richText/>
                    </w:sdtPr>
                    <w:sdtContent>
                      <w:r>
                        <w:rPr>
                          <w:rFonts w:eastAsia="Yu Gothic"/>
                          <w:b/>
                          <w:szCs w:val="24"/>
                        </w:rPr>
                        <w:t>25</w:t>
                      </w:r>
                    </w:sdtContent>
                  </w:sdt>
                  <w:r>
                    <w:rPr>
                      <w:rFonts w:eastAsia="Yu Gothic"/>
                      <w:b/>
                      <w:szCs w:val="24"/>
                    </w:rPr>
                    <w:t xml:space="preserve"> straipsnis. </w:t>
                  </w:r>
                  <w:sdt>
                    <w:sdtPr>
                      <w:alias w:val="Pavadinimas"/>
                      <w:tag w:val="title_e9cf9173d20d4ea48680861028777027"/>
                      <w:lock w:val="sdtLocked"/>
                      <w:richText/>
                    </w:sdtPr>
                    <w:sdtContent>
                      <w:r>
                        <w:rPr>
                          <w:rFonts w:eastAsia="Yu Gothic"/>
                          <w:b/>
                          <w:szCs w:val="24"/>
                        </w:rPr>
                        <w:t xml:space="preserve">Reikalavimai juridiniams asmenims ir asmenims, susijusiems su patikos, virtualiųjų valiutų keityklų, depozitinių virtualiųjų valiutų piniginių operatorių ar bendrovių paslaugų teikėjais ir nekilnojamojo turto agentais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25 str. 1 d."/>
                    <w:tag w:val="part_dbea6b3542e34f9ca6a577eb4e6ffb92"/>
                    <w:lock w:val="sdtLocked"/>
                    <w:richText/>
                  </w:sdtPr>
                  <w:sdtContent>
                    <w:p>
                      <w:pPr>
                        <w:spacing w:line="400" w:lineRule="atLeast"/>
                        <w:ind w:firstLine="720"/>
                        <w:jc w:val="both"/>
                      </w:pPr>
                      <w:sdt>
                        <w:sdtPr>
                          <w:alias w:val="Numeris"/>
                          <w:tag w:val="nr_dbea6b3542e34f9ca6a577eb4e6ffb92"/>
                          <w:lock w:val="sdtLocked"/>
                          <w:richText/>
                        </w:sdtPr>
                        <w:sdtContent>
                          <w:r>
                            <w:rPr>
                              <w:szCs w:val="24"/>
                            </w:rPr>
                            <w:t>1</w:t>
                          </w:r>
                        </w:sdtContent>
                      </w:sdt>
                      <w:r>
                        <w:rPr>
                          <w:szCs w:val="24"/>
                        </w:rPr>
                        <w:t>. Visi Lietuvos Respublikoje įsteigti juridiniai asmenys, išskyrus juridinius asmenis, kurių vienintelis dalyvis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ir šią informaciją ne vėliau kaip per 10 dienų nuo duomenų pasikeitimo pateikti Juridinių asmenų dalyvių informacinės sistemos (JADIS) tvarkytojui šios informacinės sistemos nuostatuose nustatyta tvarka. Jeigu valstybė ar savivaldybė yra vienas iš juridinio asmens dalyvių, šioje dalyje nurodyta informacija Juridinių asmenų dalyvių informacinės sistemos (JADIS) tvarkytojui teikiama tik apie kitus to juridinio asmens naudos gavėjus. Ši nuostata taikoma patikos paslaugų teikėjams tais atvejais, kai vienintelis patikėtinis ar asmuo, einantis lygiavertes pareigas, yra įsteigtas ar gyvena Lietuvos Respublikoje arba patikos tikslais turi verslo santykių ar nekilnojamojo turto tik Lietuvos Respublikoje. Jeigu patikėtiniai ar asmenys, einantys lygiavertes pareigas, yra įsteigti ar gyvena keliose Europos Sąjungos valstybėse narėse arba patikos tikslais turi verslo santykių ar nekilnojamojo turto keliose Europos Sąjungos valstybėse narėse, patikos paslaugų teikėjas šioje dalyje nustatytą informaciją privalo pateikti Juridinių asmenų dalyvių informacinės sistemos (JADIS) tvarkytojui, išskyrus atvejus, kai informaciją apie savo naudos gavėjus jis pateikė kitos Europos Sąjungos valstybės narės informacijos apie tikruosius savininkus registrui.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d."/>
                    <w:tag w:val="part_644f4f31a28640fa85d73bd76aff8f23"/>
                    <w:lock w:val="sdtLocked"/>
                    <w:richText/>
                  </w:sdtPr>
                  <w:sdtContent>
                    <w:p>
                      <w:pPr>
                        <w:spacing w:line="400" w:lineRule="atLeast"/>
                        <w:ind w:firstLine="720"/>
                        <w:jc w:val="both"/>
                        <w:rPr>
                          <w:rFonts w:eastAsia="Yu Gothic"/>
                          <w:szCs w:val="24"/>
                        </w:rPr>
                      </w:pPr>
                      <w:sdt>
                        <w:sdtPr>
                          <w:alias w:val="Numeris"/>
                          <w:tag w:val="nr_644f4f31a28640fa85d73bd76aff8f23"/>
                          <w:lock w:val="sdtLocked"/>
                          <w:richText/>
                        </w:sdtPr>
                        <w:sdtContent>
                          <w:r>
                            <w:rPr>
                              <w:szCs w:val="24"/>
                            </w:rPr>
                            <w:t>1</w:t>
                          </w:r>
                          <w:r>
                            <w:rPr>
                              <w:szCs w:val="24"/>
                              <w:vertAlign w:val="superscript"/>
                            </w:rPr>
                            <w:t>1</w:t>
                          </w:r>
                        </w:sdtContent>
                      </w:sdt>
                      <w:r>
                        <w:rPr>
                          <w:szCs w:val="24"/>
                        </w:rPr>
                        <w:t>. Naudos gavėjai privalo atskleisti šio straipsnio 1 dalyje nustatytą informaciją apie save juridinio asmens atstovui, vykdančiam šio straipsnio 1 dalyje nustatytą įpareigojimą.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 str. 2 d."/>
                    <w:tag w:val="part_504cec922225456c97b22e1bb5031994"/>
                    <w:lock w:val="sdtLocked"/>
                    <w:richText/>
                  </w:sdtPr>
                  <w:sdtContent>
                    <w:p>
                      <w:pPr>
                        <w:spacing w:line="360" w:lineRule="auto"/>
                        <w:ind w:firstLine="720"/>
                        <w:jc w:val="both"/>
                        <w:rPr>
                          <w:rFonts w:eastAsia="Yu Gothic"/>
                          <w:szCs w:val="24"/>
                        </w:rPr>
                      </w:pPr>
                      <w:sdt>
                        <w:sdtPr>
                          <w:alias w:val="Numeris"/>
                          <w:tag w:val="nr_504cec922225456c97b22e1bb5031994"/>
                          <w:lock w:val="sdtLocked"/>
                          <w:richText/>
                        </w:sdtPr>
                        <w:sdtContent>
                          <w:r>
                            <w:rPr>
                              <w:rFonts w:eastAsia="Yu Gothic"/>
                              <w:szCs w:val="24"/>
                            </w:rPr>
                            <w:t>2</w:t>
                          </w:r>
                        </w:sdtContent>
                      </w:sdt>
                      <w:r>
                        <w:rPr>
                          <w:rFonts w:eastAsia="Yu Gothic"/>
                          <w:szCs w:val="24"/>
                        </w:rPr>
                        <w:t xml:space="preserve">. Juridinis asmuo, pradėjęs vykdyti patikos ar bendrovių steigimo, ar administravimo paslaugų teikėjo veiklą ar ją nutraukęs, ne vėliau kaip per 5 darbo dienas nuo veiklos pradžios ar pabaigos privalo informuoti Juridinių asmenų registro tvarkytoją apie patikos ar bendrovių steigimo, ar administravimo paslaugų teikėjo veiklos vykdymą ar tokios veiklos vykdymo pabaigą. Fizinis asmuo, pradėjęs vykdyti patikos ar bendrovių steigimo, ar administravimo paslaugų teikėjo veiklą ar ją nutraukęs, ne vėliau kaip per 5 darbo dienas nuo veiklos pradžios ar pabaigos privalo informuoti Valstybinę mokesčių inspekciją apie patikos ar bendrovių steigimo, ar administravimo paslaugų teikėjo veiklos vykdymą ar tokios veiklos vykdymo pabaigą. Pateikdamas šią informaciją, patikos ar bendrovių steigimo, ar administravimo paslaugų teikėjas patvirtina, kad jis pats ar jo valdymo ar priežiūros organų nariai ir naudos gavėjai yra susipažinę su pinigų plovimą ir teroristų finansavimo prevenciją reglamentuojančiais teisės aktais ir atitinka jų reikalavimus. </w:t>
                      </w:r>
                    </w:p>
                    <w:p>
                      <w:pPr>
                        <w:jc w:val="both"/>
                        <w:rPr>
                          <w:rFonts w:eastAsia="Yu Gothic"/>
                          <w:i/>
                          <w:sz w:val="20"/>
                        </w:rPr>
                      </w:pPr>
                      <w:r>
                        <w:rPr>
                          <w:rFonts w:eastAsia="Yu Gothic"/>
                          <w:b/>
                          <w:i/>
                          <w:sz w:val="20"/>
                        </w:rPr>
                        <w:t>TAR pastaba.</w:t>
                      </w:r>
                      <w:r>
                        <w:rPr>
                          <w:rFonts w:eastAsia="Yu Gothic"/>
                          <w:i/>
                          <w:sz w:val="20"/>
                        </w:rPr>
                        <w:t xml:space="preserve"> Asmenys, iki įstatymo Nr. XIII-1440 įsigaliojimo (2018-11-01) pradėję vykdyti ir po šio įstatymo įsigaliojimo toliau vykdantys patikos ar bendrovių steigimo, ar administravimo paslaugų teikėjų veiklą, ne vėliau kaip per 4 mėnesius nuo šio įstatymo įsigaliojimo pateikia Juridinių asmenų registro tvarkytojui ar Valstybinei mokesčių inspekcijai Lietuvos Respublikos pinigų plovimo ir teroristų finansavimo prevencijos įstatymo 25 straipsnio 2 dalyje nurodytą informaciją.</w:t>
                      </w:r>
                    </w:p>
                  </w:sdtContent>
                </w:sdt>
                <w:sdt>
                  <w:sdtPr>
                    <w:alias w:val="25 str. 3 d."/>
                    <w:tag w:val="part_3c99cd5bd97c487892096004f298c3f6"/>
                    <w:lock w:val="sdtLocked"/>
                    <w:richText/>
                  </w:sdtPr>
                  <w:sdtContent>
                    <w:p>
                      <w:pPr>
                        <w:spacing w:line="400" w:lineRule="atLeast"/>
                        <w:ind w:firstLine="720"/>
                        <w:jc w:val="both"/>
                      </w:pPr>
                      <w:sdt>
                        <w:sdtPr>
                          <w:alias w:val="Numeris"/>
                          <w:tag w:val="nr_3c99cd5bd97c487892096004f298c3f6"/>
                          <w:lock w:val="sdtLocked"/>
                          <w:richText/>
                        </w:sdtPr>
                        <w:sdtContent>
                          <w:r>
                            <w:rPr>
                              <w:rFonts w:eastAsia="SimSun"/>
                              <w:szCs w:val="24"/>
                            </w:rPr>
                            <w:t>3</w:t>
                          </w:r>
                        </w:sdtContent>
                      </w:sdt>
                      <w:r>
                        <w:rPr>
                          <w:rFonts w:eastAsia="SimSun"/>
                          <w:szCs w:val="24"/>
                        </w:rPr>
                        <w:t>. Patikos ar bendrovių steigimo, ar administravimo paslaugų teikėju, nekilnojamojo turto agentu, juridinio asmens, kuris vykdo patikos ar bendrovių steigimo, ar administravimo paslaugų teikėjo, nekilnojamojo turto agento, virtualiųjų valiutų keityklos operatoriaus ir depozitinių virtualiųjų valiutų piniginių operatoriaus veiklą, valdymo ar priežiūros organų nariu arba tokių asmenų naudos gavėju negali būti fizinis asmuo, kuris yra pripažintas kaltu dėl sunkaus nusikaltimo nuosavybei, turtinėms teisėms ir turtiniams interesams, ekonomikai ir verslo tvarkai, finansų sistemai, valstybės tarnybai ir viešiesiems interesams ir turi neišnykusį ar nepanaikintą teistumą.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d."/>
                    <w:tag w:val="part_31d911cb29534b9c9d5adf30f506e83d"/>
                    <w:lock w:val="sdtLocked"/>
                    <w:richText/>
                  </w:sdtPr>
                  <w:sdtContent>
                    <w:p>
                      <w:pPr>
                        <w:spacing w:line="400" w:lineRule="atLeast"/>
                        <w:ind w:firstLine="720"/>
                        <w:jc w:val="both"/>
                      </w:pPr>
                      <w:sdt>
                        <w:sdtPr>
                          <w:alias w:val="Numeris"/>
                          <w:tag w:val="nr_31d911cb29534b9c9d5adf30f506e83d"/>
                          <w:lock w:val="sdtLocked"/>
                          <w:richText/>
                        </w:sdtPr>
                        <w:sdtContent>
                          <w:r>
                            <w:rPr>
                              <w:rFonts w:eastAsia="SimSun"/>
                              <w:szCs w:val="24"/>
                            </w:rPr>
                            <w:t>4</w:t>
                          </w:r>
                        </w:sdtContent>
                      </w:sdt>
                      <w:r>
                        <w:rPr>
                          <w:rFonts w:eastAsia="SimSun"/>
                          <w:szCs w:val="24"/>
                        </w:rPr>
                        <w:t>. Juridinis asmuo, pradėjęs vykdyti virtualiųjų valiutų keityklos operatoriaus ar depozitinių virtualiųjų valiutų piniginių operatoriaus veiklą ar ją nutraukęs, ne vėliau kaip per 5 darbo dienas nuo veiklos pradžios ar pabaigos privalo informuoti Juridinių asmenų registro tvarkytoją apie virtualiųjų valiutų keityklos operatoriaus ar depozitinių virtualiųjų valiutų piniginių operatoriaus paslaugų teikėjo veiklos vykdymą ar tokios veiklos vykdymo pabaigą. Pateikdamas šią informaciją, virtualiųjų valiutų keityklos operatorius ar depozitinių virtualiųjų valiutų piniginių operatorius patvirtina, kad jis pats ar jo valdymo ar priežiūros organų nariai ir naudos gavėjai yra susipažinę su pinigų plovimą ir teroristų finansavimo prevenciją reglamentuojančiais teisės aktais ir atitinka jų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5-1 str."/>
                <w:tag w:val="part_9d9190b52235447bbd99378d15adfa0c"/>
                <w:lock w:val="sdtLocked"/>
                <w:richText/>
              </w:sdtPr>
              <w:sdtContent>
                <w:p>
                  <w:pPr>
                    <w:spacing w:line="400" w:lineRule="atLeast"/>
                    <w:ind w:left="2694" w:hanging="1974"/>
                    <w:jc w:val="both"/>
                    <w:rPr>
                      <w:rFonts w:eastAsia="SimSun"/>
                      <w:b/>
                      <w:szCs w:val="24"/>
                    </w:rPr>
                  </w:pPr>
                  <w:sdt>
                    <w:sdtPr>
                      <w:alias w:val="Numeris"/>
                      <w:tag w:val="nr_9d9190b52235447bbd99378d15adfa0c"/>
                      <w:lock w:val="sdtLocked"/>
                      <w:richText/>
                    </w:sdtPr>
                    <w:sdtContent>
                      <w:r>
                        <w:rPr>
                          <w:rFonts w:eastAsia="SimSun"/>
                          <w:b/>
                          <w:szCs w:val="24"/>
                        </w:rPr>
                        <w:t>25</w:t>
                      </w:r>
                      <w:r>
                        <w:rPr>
                          <w:rFonts w:eastAsia="SimSun"/>
                          <w:b/>
                          <w:szCs w:val="24"/>
                          <w:vertAlign w:val="superscript"/>
                        </w:rPr>
                        <w:t>1</w:t>
                      </w:r>
                    </w:sdtContent>
                  </w:sdt>
                  <w:r>
                    <w:rPr>
                      <w:rFonts w:eastAsia="SimSun"/>
                      <w:b/>
                      <w:szCs w:val="24"/>
                    </w:rPr>
                    <w:t xml:space="preserve"> straipsnis. </w:t>
                  </w:r>
                  <w:sdt>
                    <w:sdtPr>
                      <w:alias w:val="Pavadinimas"/>
                      <w:tag w:val="title_9d9190b52235447bbd99378d15adfa0c"/>
                      <w:lock w:val="sdtLocked"/>
                      <w:richText/>
                    </w:sdtPr>
                    <w:sdtContent>
                      <w:r>
                        <w:rPr>
                          <w:rFonts w:eastAsia="SimSun"/>
                          <w:b/>
                          <w:szCs w:val="24"/>
                        </w:rPr>
                        <w:t>Reikalavimai pirminį virtualiosios valiutos siūlymą (ICO) vykdantiems asmenims</w:t>
                      </w:r>
                    </w:sdtContent>
                  </w:sdt>
                </w:p>
                <w:sdt>
                  <w:sdtPr>
                    <w:alias w:val="25-1 str. 1 d."/>
                    <w:tag w:val="part_84fa1bdf52f84680b13ec83a82e47b93"/>
                    <w:lock w:val="sdtLocked"/>
                    <w:richText/>
                  </w:sdtPr>
                  <w:sdtContent>
                    <w:p>
                      <w:pPr>
                        <w:spacing w:line="400" w:lineRule="atLeast"/>
                        <w:ind w:firstLine="720"/>
                        <w:jc w:val="both"/>
                        <w:rPr>
                          <w:rFonts w:eastAsia="SimSun"/>
                          <w:szCs w:val="24"/>
                        </w:rPr>
                      </w:pPr>
                      <w:sdt>
                        <w:sdtPr>
                          <w:alias w:val="Numeris"/>
                          <w:tag w:val="nr_84fa1bdf52f84680b13ec83a82e47b93"/>
                          <w:lock w:val="sdtLocked"/>
                          <w:richText/>
                        </w:sdtPr>
                        <w:sdtContent>
                          <w:r>
                            <w:rPr>
                              <w:rFonts w:eastAsia="SimSun"/>
                              <w:szCs w:val="24"/>
                            </w:rPr>
                            <w:t>1</w:t>
                          </w:r>
                        </w:sdtContent>
                      </w:sdt>
                      <w:r>
                        <w:rPr>
                          <w:rFonts w:eastAsia="SimSun"/>
                          <w:szCs w:val="24"/>
                        </w:rPr>
                        <w:t>. Pirminį virtualiosios valiutos siūlymą (ICO) vykdantys asmenys privalo nustatyti ir patikrinti asmens, įsigyjančio virtualiąją valiutą, ir naudos gavėjo tapatybę šio įstatymo 9–15 straipsniuose nustatyta tvarka prieš atlikdami vienkartines ar kelias tarpusavyje susijusias pinigines operacijas ar operacijas virtualiąja valiuta arba sudarydami sandorius, kurių suma lygi arba viršija 3 000 eurų ar ją atitinkančią sumą virtualiąja valiuta (virtualiosios valiutos vertė nustatoma operacijos atlikimo ar sandorio sudarymo momentu), nesvarbu, ar sandoris sudaromas atliekant vieną ar kelias tarpusavyje susijusias pinigines operacijas, taip pat imtis reikiamų priemonių turto ir lėšų, susijusių su dalykiniais santykiais arba sandoriu, šaltiniui nustatyti.</w:t>
                      </w:r>
                    </w:p>
                  </w:sdtContent>
                </w:sdt>
                <w:sdt>
                  <w:sdtPr>
                    <w:alias w:val="25-1 str. 2 d."/>
                    <w:tag w:val="part_becefc83875c4b9890b1899da4240d2a"/>
                    <w:lock w:val="sdtLocked"/>
                    <w:richText/>
                  </w:sdtPr>
                  <w:sdtContent>
                    <w:p>
                      <w:pPr>
                        <w:spacing w:line="400" w:lineRule="atLeast"/>
                        <w:ind w:firstLine="720"/>
                        <w:jc w:val="both"/>
                        <w:rPr>
                          <w:rFonts w:eastAsia="SimSun"/>
                          <w:szCs w:val="24"/>
                        </w:rPr>
                      </w:pPr>
                      <w:sdt>
                        <w:sdtPr>
                          <w:alias w:val="Numeris"/>
                          <w:tag w:val="nr_becefc83875c4b9890b1899da4240d2a"/>
                          <w:lock w:val="sdtLocked"/>
                          <w:richText/>
                        </w:sdtPr>
                        <w:sdtContent>
                          <w:r>
                            <w:rPr>
                              <w:rFonts w:eastAsia="SimSun"/>
                              <w:szCs w:val="24"/>
                            </w:rPr>
                            <w:t>2</w:t>
                          </w:r>
                        </w:sdtContent>
                      </w:sdt>
                      <w:r>
                        <w:rPr>
                          <w:rFonts w:eastAsia="SimSun"/>
                          <w:szCs w:val="24"/>
                        </w:rPr>
                        <w:t>. Pirminį virtualiosios valiutos siūlymą (ICO) vykdantys asmenys privalo Finansinių nusikaltimų tyrimo tarnybos reikalavimu pateikti prašomą informaciją per 7 darbo dienas nuo prašymo gavimo momento. Jeigu Finansinių nusikaltimų tyrimo tarnybos reikalavime pateikti prašomą informaciją motyvuotai nustatytas trumpesnis informacijos pateikimo terminas, pirminį virtualiosios valiutos siūlymą (ICO) vykdantys asmenys privalo šią informaciją pateikti per Finansinių nusikaltimų tyrimo tarnybos reikalavime pateikti prašomą informaciją nustatytą informacijos pateikimo terminą.</w:t>
                      </w:r>
                    </w:p>
                  </w:sdtContent>
                </w:sdt>
                <w:sdt>
                  <w:sdtPr>
                    <w:alias w:val="25-1 str. 3 d."/>
                    <w:tag w:val="part_cd44119029ee4daf92bede1829493819"/>
                    <w:lock w:val="sdtLocked"/>
                    <w:richText/>
                  </w:sdtPr>
                  <w:sdtContent>
                    <w:p>
                      <w:pPr>
                        <w:spacing w:line="400" w:lineRule="atLeast"/>
                        <w:ind w:firstLine="720"/>
                        <w:jc w:val="both"/>
                        <w:rPr>
                          <w:rFonts w:eastAsia="SimSun"/>
                          <w:szCs w:val="24"/>
                        </w:rPr>
                      </w:pPr>
                      <w:sdt>
                        <w:sdtPr>
                          <w:alias w:val="Numeris"/>
                          <w:tag w:val="nr_cd44119029ee4daf92bede1829493819"/>
                          <w:lock w:val="sdtLocked"/>
                          <w:richText/>
                        </w:sdtPr>
                        <w:sdtContent>
                          <w:r>
                            <w:rPr>
                              <w:rFonts w:eastAsia="SimSun"/>
                              <w:szCs w:val="24"/>
                            </w:rPr>
                            <w:t>3</w:t>
                          </w:r>
                        </w:sdtContent>
                      </w:sdt>
                      <w:r>
                        <w:rPr>
                          <w:rFonts w:eastAsia="SimSun"/>
                          <w:szCs w:val="24"/>
                        </w:rPr>
                        <w:t xml:space="preserve">. Pirminį virtualiosios valiutos siūlymą (ICO) vykdantiems asmenims ir jų darbuotojams draudžiama pranešti klientui ar kitiems asmenims, kad informacija apie kliento atliekamas pinigines operacijas arba sudaromus sandorius ar bet kokia kita informacija pateikta Finansinių nusikaltimų tyrimo tarnybai arba kitai priežiūros institucijai. </w:t>
                      </w:r>
                    </w:p>
                  </w:sdtContent>
                </w:sdt>
                <w:sdt>
                  <w:sdtPr>
                    <w:alias w:val="25-1 str. 4 d."/>
                    <w:tag w:val="part_a5fd74a12ef54010a5d1abdee9371785"/>
                    <w:lock w:val="sdtLocked"/>
                    <w:richText/>
                  </w:sdtPr>
                  <w:sdtContent>
                    <w:p>
                      <w:pPr>
                        <w:spacing w:line="400" w:lineRule="atLeast"/>
                        <w:ind w:firstLine="720"/>
                        <w:jc w:val="both"/>
                      </w:pPr>
                      <w:sdt>
                        <w:sdtPr>
                          <w:alias w:val="Numeris"/>
                          <w:tag w:val="nr_a5fd74a12ef54010a5d1abdee9371785"/>
                          <w:lock w:val="sdtLocked"/>
                          <w:richText/>
                        </w:sdtPr>
                        <w:sdtContent>
                          <w:r>
                            <w:rPr>
                              <w:rFonts w:eastAsia="SimSun"/>
                              <w:szCs w:val="24"/>
                            </w:rPr>
                            <w:t>4</w:t>
                          </w:r>
                        </w:sdtContent>
                      </w:sdt>
                      <w:r>
                        <w:rPr>
                          <w:rFonts w:eastAsia="SimSun"/>
                          <w:szCs w:val="24"/>
                        </w:rPr>
                        <w:t>. Pirminį virtualiosios valiutos siūlymą (ICO) vykdantys asmenys šio straipsnio 2 dalyje nurodytų asmenų tapatybę patvirtinančių dokumentų kopijas, naudos gavėjo tapatybės duomenis, tiesioginio vaizdo perdavimo (tiesioginės vaizdo transliacijos) įrašus, kitus duomenis, gautus asmens, įsigyjančio virtualiąją valiutą, tapatybės nustatymo metu, sąskaitų ir (ar) sutarčių dokumentus (dokumentų originalus) bei piniginės operacijos, operacijos virtualiąja valiuta ar sandorio patvirtinimo dokumentus ir duomenis ar kitus teisinę galią turinčius dokumentus ir duomenis, susijusius su piniginių operacijų, operacijų virtualiąja valiuta atlikimu ar sandorių sudarymu, turi saugoti 8 metus nuo sandorio su asmeniu, įsigyjančiu virtualiąją valiutą, pabaigos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2 str."/>
                <w:tag w:val="part_de0a25e15ba445948ae51508d916b833"/>
                <w:lock w:val="sdtLocked"/>
                <w:richText/>
              </w:sdtPr>
              <w:sdtContent>
                <w:p>
                  <w:pPr>
                    <w:spacing w:line="400" w:lineRule="atLeast"/>
                    <w:ind w:left="2410" w:hanging="1690"/>
                    <w:jc w:val="both"/>
                    <w:rPr>
                      <w:b/>
                      <w:szCs w:val="24"/>
                    </w:rPr>
                  </w:pPr>
                  <w:sdt>
                    <w:sdtPr>
                      <w:alias w:val="Numeris"/>
                      <w:tag w:val="nr_de0a25e15ba445948ae51508d916b833"/>
                      <w:lock w:val="sdtLocked"/>
                      <w:richText/>
                    </w:sdtPr>
                    <w:sdtContent>
                      <w:r>
                        <w:rPr>
                          <w:b/>
                          <w:szCs w:val="24"/>
                        </w:rPr>
                        <w:t>25</w:t>
                      </w:r>
                      <w:r>
                        <w:rPr>
                          <w:b/>
                          <w:szCs w:val="24"/>
                          <w:vertAlign w:val="superscript"/>
                        </w:rPr>
                        <w:t>2</w:t>
                      </w:r>
                    </w:sdtContent>
                  </w:sdt>
                  <w:r>
                    <w:rPr>
                      <w:b/>
                      <w:szCs w:val="24"/>
                    </w:rPr>
                    <w:t xml:space="preserve"> straipsnis. </w:t>
                  </w:r>
                  <w:sdt>
                    <w:sdtPr>
                      <w:alias w:val="Pavadinimas"/>
                      <w:tag w:val="title_de0a25e15ba445948ae51508d916b833"/>
                      <w:lock w:val="sdtLocked"/>
                      <w:richText/>
                    </w:sdtPr>
                    <w:sdtContent>
                      <w:r>
                        <w:rPr>
                          <w:b/>
                          <w:szCs w:val="24"/>
                        </w:rPr>
                        <w:t xml:space="preserve">Juridinių asmenų dalyvių informacinei sistemai (JADIS) keliami  reikalavimai ir duomenų teikimo tvarka</w:t>
                      </w:r>
                    </w:sdtContent>
                  </w:sdt>
                </w:p>
                <w:sdt>
                  <w:sdtPr>
                    <w:alias w:val="25-2 str. 1 d."/>
                    <w:tag w:val="part_e4a3988d3489486580c6ab51831bba23"/>
                    <w:lock w:val="sdtLocked"/>
                    <w:richText/>
                  </w:sdtPr>
                  <w:sdtContent>
                    <w:p>
                      <w:pPr>
                        <w:spacing w:line="360" w:lineRule="auto"/>
                        <w:ind w:firstLine="720"/>
                        <w:jc w:val="both"/>
                        <w:rPr>
                          <w:szCs w:val="24"/>
                        </w:rPr>
                      </w:pPr>
                      <w:sdt>
                        <w:sdtPr>
                          <w:alias w:val="Numeris"/>
                          <w:tag w:val="nr_e4a3988d3489486580c6ab51831bba23"/>
                          <w:lock w:val="sdtLocked"/>
                          <w:richText/>
                        </w:sdtPr>
                        <w:sdtContent>
                          <w:r>
                            <w:rPr>
                              <w:szCs w:val="24"/>
                            </w:rPr>
                            <w:t>1</w:t>
                          </w:r>
                        </w:sdtContent>
                      </w:sdt>
                      <w:r>
                        <w:rPr>
                          <w:szCs w:val="24"/>
                        </w:rPr>
                        <w:t>. Juridinių asmenų dalyvių informacinė sistema (JADIS) jungiama prie Europos centrinės platformos, įsteigtos pagal 2017 m. birželio 14 d. Europos Parlamento ir Tarybos direktyvos (ES) 2017/1132 dėl tam tikrų bendrovių teisės aspektų su visais pakeitimais 22 straipsnio 1 dalį.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5-2 str. 2 d."/>
                    <w:tag w:val="part_e0968dbe2bcd45be90e55c2e23949e4c"/>
                    <w:lock w:val="sdtLocked"/>
                    <w:richText/>
                  </w:sdtPr>
                  <w:sdtContent>
                    <w:p>
                      <w:pPr>
                        <w:spacing w:line="400" w:lineRule="atLeast"/>
                        <w:ind w:firstLine="720"/>
                        <w:jc w:val="both"/>
                        <w:rPr>
                          <w:szCs w:val="24"/>
                        </w:rPr>
                      </w:pPr>
                      <w:sdt>
                        <w:sdtPr>
                          <w:alias w:val="Numeris"/>
                          <w:tag w:val="nr_e0968dbe2bcd45be90e55c2e23949e4c"/>
                          <w:lock w:val="sdtLocked"/>
                          <w:richText/>
                        </w:sdtPr>
                        <w:sdtContent>
                          <w:r>
                            <w:rPr>
                              <w:szCs w:val="24"/>
                            </w:rPr>
                            <w:t>2</w:t>
                          </w:r>
                        </w:sdtContent>
                      </w:sdt>
                      <w:r>
                        <w:rPr>
                          <w:szCs w:val="24"/>
                        </w:rPr>
                        <w:t>. Šio įstatymo 25 straipsnio 1 dalyje nurodyta informacija turi būti pasiekiama per Juridinių asmenų dalyvių informacinę sistemą (JADIS) ir Europos centrinę platformą, įsteigtą pagal Europos Parlamento ir Tarybos direktyvos (ES) 2017/1132 22 straipsnio 1 dalį, 8 metus nuo informacijos apie naudos gavėjus išbraukimo iš Juridinių asmenų dalyvių informacinės sistemos (JADIS) dienos.</w:t>
                      </w:r>
                    </w:p>
                  </w:sdtContent>
                </w:sdt>
                <w:sdt>
                  <w:sdtPr>
                    <w:alias w:val="25-2 str. 3 d."/>
                    <w:tag w:val="part_4db4f81d11ee43c3a5098dff6656bd07"/>
                    <w:lock w:val="sdtLocked"/>
                    <w:richText/>
                  </w:sdtPr>
                  <w:sdtContent>
                    <w:p>
                      <w:pPr>
                        <w:spacing w:line="400" w:lineRule="atLeast"/>
                        <w:ind w:firstLine="720"/>
                        <w:jc w:val="both"/>
                        <w:rPr>
                          <w:szCs w:val="24"/>
                        </w:rPr>
                      </w:pPr>
                      <w:sdt>
                        <w:sdtPr>
                          <w:alias w:val="Numeris"/>
                          <w:tag w:val="nr_4db4f81d11ee43c3a5098dff6656bd07"/>
                          <w:lock w:val="sdtLocked"/>
                          <w:richText/>
                        </w:sdtPr>
                        <w:sdtContent>
                          <w:r>
                            <w:rPr>
                              <w:szCs w:val="24"/>
                            </w:rPr>
                            <w:t>3</w:t>
                          </w:r>
                        </w:sdtContent>
                      </w:sdt>
                      <w:r>
                        <w:rPr>
                          <w:szCs w:val="24"/>
                        </w:rPr>
                        <w:t>. Juridinių asmenų dalyvių informacinėje sistemoje (JADIS) kaupiama informacija turintiems teisę ją gauti fiziniams ir juridiniams asmenims teikiama už atlyginimą, išskyrus atvejus, kai ji:</w:t>
                      </w:r>
                    </w:p>
                    <w:sdt>
                      <w:sdtPr>
                        <w:alias w:val="25-2 str. 3 d. 1 p."/>
                        <w:tag w:val="part_dd068efa6ee04427aea40e3e5de06fa4"/>
                        <w:lock w:val="sdtLocked"/>
                        <w:richText/>
                      </w:sdtPr>
                      <w:sdtContent>
                        <w:p>
                          <w:pPr>
                            <w:spacing w:line="400" w:lineRule="atLeast"/>
                            <w:ind w:firstLine="720"/>
                            <w:jc w:val="both"/>
                            <w:rPr>
                              <w:szCs w:val="24"/>
                            </w:rPr>
                          </w:pPr>
                          <w:sdt>
                            <w:sdtPr>
                              <w:alias w:val="Numeris"/>
                              <w:tag w:val="nr_dd068efa6ee04427aea40e3e5de06fa4"/>
                              <w:lock w:val="sdtLocked"/>
                              <w:richText/>
                            </w:sdtPr>
                            <w:sdtContent>
                              <w:r>
                                <w:rPr>
                                  <w:szCs w:val="24"/>
                                </w:rPr>
                                <w:t>1</w:t>
                              </w:r>
                            </w:sdtContent>
                          </w:sdt>
                          <w:r>
                            <w:rPr>
                              <w:szCs w:val="24"/>
                            </w:rPr>
                            <w:t>) teikiama juridinių asmenų dalyviams, kai Juridinių asmenų dalyvių informacinėje sistemoje (JADIS) tvarkomi duomenys apie juos (fiziniams asmenims, o juridiniams asmenims – kartą per kalendorinius metus);</w:t>
                          </w:r>
                        </w:p>
                      </w:sdtContent>
                    </w:sdt>
                    <w:sdt>
                      <w:sdtPr>
                        <w:alias w:val="25-2 str. 3 d. 2 p."/>
                        <w:tag w:val="part_2fae17c6ed014f99a5c6644f93fa0871"/>
                        <w:lock w:val="sdtLocked"/>
                        <w:richText/>
                      </w:sdtPr>
                      <w:sdtContent>
                        <w:p>
                          <w:pPr>
                            <w:spacing w:line="400" w:lineRule="atLeast"/>
                            <w:ind w:firstLine="720"/>
                            <w:jc w:val="both"/>
                            <w:rPr>
                              <w:szCs w:val="24"/>
                            </w:rPr>
                          </w:pPr>
                          <w:sdt>
                            <w:sdtPr>
                              <w:alias w:val="Numeris"/>
                              <w:tag w:val="nr_2fae17c6ed014f99a5c6644f93fa0871"/>
                              <w:lock w:val="sdtLocked"/>
                              <w:richText/>
                            </w:sdtPr>
                            <w:sdtContent>
                              <w:r>
                                <w:rPr>
                                  <w:szCs w:val="24"/>
                                </w:rPr>
                                <w:t>2</w:t>
                              </w:r>
                            </w:sdtContent>
                          </w:sdt>
                          <w:r>
                            <w:rPr>
                              <w:szCs w:val="24"/>
                            </w:rPr>
                            <w:t>) perduodama susijusiems registrams, valstybės informacinėms sistemoms;</w:t>
                          </w:r>
                        </w:p>
                      </w:sdtContent>
                    </w:sdt>
                    <w:sdt>
                      <w:sdtPr>
                        <w:alias w:val="25-2 str. 3 d. 3 p."/>
                        <w:tag w:val="part_2190738b66044b7e9c274417d4fe718d"/>
                        <w:lock w:val="sdtLocked"/>
                        <w:richText/>
                      </w:sdtPr>
                      <w:sdtContent>
                        <w:p>
                          <w:pPr>
                            <w:spacing w:line="400" w:lineRule="atLeast"/>
                            <w:ind w:firstLine="720"/>
                            <w:jc w:val="both"/>
                          </w:pPr>
                          <w:sdt>
                            <w:sdtPr>
                              <w:alias w:val="Numeris"/>
                              <w:tag w:val="nr_2190738b66044b7e9c274417d4fe718d"/>
                              <w:lock w:val="sdtLocked"/>
                              <w:richText/>
                            </w:sdtPr>
                            <w:sdtContent>
                              <w:r>
                                <w:rPr>
                                  <w:szCs w:val="24"/>
                                </w:rPr>
                                <w:t>3</w:t>
                              </w:r>
                            </w:sdtContent>
                          </w:sdt>
                          <w:r>
                            <w:rPr>
                              <w:szCs w:val="24"/>
                            </w:rPr>
                            <w:t>) teikiama valstybės ir savivaldybių institucijoms ir įstaigoms teisės aktuose nustatytoms funkcijoms atlikti pagal prašymą ir (arba) sutartis;</w:t>
                          </w:r>
                        </w:p>
                      </w:sdtContent>
                    </w:sdt>
                    <w:sdt>
                      <w:sdtPr>
                        <w:alias w:val="4 p."/>
                        <w:tag w:val="part_234045e136e9421c9826cbe937dffa25"/>
                        <w:lock w:val="sdtLocked"/>
                        <w:richText/>
                      </w:sdtPr>
                      <w:sdtContent>
                        <w:p>
                          <w:pPr>
                            <w:spacing w:line="360" w:lineRule="auto"/>
                            <w:ind w:firstLine="720"/>
                            <w:jc w:val="both"/>
                            <w:rPr>
                              <w:szCs w:val="24"/>
                            </w:rPr>
                          </w:pPr>
                          <w:sdt>
                            <w:sdtPr>
                              <w:alias w:val="Numeris"/>
                              <w:tag w:val="nr_234045e136e9421c9826cbe937dffa25"/>
                              <w:lock w:val="sdtLocked"/>
                              <w:richText/>
                            </w:sdtPr>
                            <w:sdtContent>
                              <w:r>
                                <w:rPr>
                                  <w:szCs w:val="24"/>
                                  <w:lang w:eastAsia="lt-LT"/>
                                </w:rPr>
                                <w:t>4</w:t>
                              </w:r>
                            </w:sdtContent>
                          </w:sdt>
                          <w:r>
                            <w:rPr>
                              <w:szCs w:val="24"/>
                              <w:lang w:eastAsia="lt-LT"/>
                            </w:rPr>
                            <w:t>) teikiama žurnalistams Lietuvos Respublikos visuomenės informavimo įstatymo nustatytomis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7caab0a80511ebbcbbc2971cdac3cb">
                            <w:r w:rsidRPr="00532B9F">
                              <w:rPr>
                                <w:rFonts w:ascii="Times New Roman" w:eastAsia="MS Mincho" w:hAnsi="Times New Roman"/>
                                <w:sz w:val="20"/>
                                <w:i/>
                                <w:iCs/>
                                <w:color w:val="0000FF" w:themeColor="hyperlink"/>
                                <w:u w:val="single"/>
                              </w:rPr>
                              <w:t>XIV-249</w:t>
                            </w:r>
                          </w:fldSimple>
                          <w:r>
                            <w:rPr>
                              <w:rFonts w:ascii="Times New Roman" w:eastAsia="MS Mincho" w:hAnsi="Times New Roman"/>
                              <w:sz w:val="20"/>
                              <w:i/>
                              <w:iCs/>
                            </w:rPr>
                            <w:t>,
2021-04-15,
paskelbta TAR 2021-04-28, i. k. 2021-08862        </w:t>
                          </w:r>
                        </w:p>
                        <w:p/>
                      </w:sdtContent>
                    </w:sdt>
                  </w:sdtContent>
                </w:sdt>
                <w:sdt>
                  <w:sdtPr>
                    <w:alias w:val="25-2 str. 4 d."/>
                    <w:tag w:val="part_5ac1a71773f9483fb4441f9a22379994"/>
                    <w:lock w:val="sdtLocked"/>
                    <w:richText/>
                  </w:sdtPr>
                  <w:sdtContent>
                    <w:p>
                      <w:pPr>
                        <w:spacing w:line="400" w:lineRule="atLeast"/>
                        <w:ind w:firstLine="720"/>
                        <w:jc w:val="both"/>
                        <w:rPr>
                          <w:i/>
                          <w:sz w:val="20"/>
                          <w:lang w:eastAsia="lt-LT"/>
                        </w:rPr>
                      </w:pPr>
                      <w:sdt>
                        <w:sdtPr>
                          <w:alias w:val="Numeris"/>
                          <w:tag w:val="nr_5ac1a71773f9483fb4441f9a22379994"/>
                          <w:lock w:val="sdtLocked"/>
                          <w:richText/>
                        </w:sdtPr>
                        <w:sdtContent>
                          <w:r>
                            <w:rPr>
                              <w:szCs w:val="24"/>
                            </w:rPr>
                            <w:t>4</w:t>
                          </w:r>
                        </w:sdtContent>
                      </w:sdt>
                      <w:r>
                        <w:rPr>
                          <w:szCs w:val="24"/>
                        </w:rPr>
                        <w:t>. Atlyginimo už informacijos teikimą dydis neturi viršyti Juridinių asmenų dalyvių informacinės sistemos (JADIS) administravimo išlaidų kartu su pagrįsta investicijų grąža.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955863492ba84eb8bd2c7514faa04155"/>
            <w:lock w:val="sdtLocked"/>
            <w:richText/>
          </w:sdtPr>
          <w:sdtContent>
            <w:p>
              <w:pPr>
                <w:spacing w:line="360" w:lineRule="auto"/>
                <w:jc w:val="center"/>
                <w:rPr>
                  <w:b/>
                  <w:szCs w:val="24"/>
                </w:rPr>
              </w:pPr>
              <w:sdt>
                <w:sdtPr>
                  <w:alias w:val="Numeris"/>
                  <w:tag w:val="nr_955863492ba84eb8bd2c7514faa04155"/>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955863492ba84eb8bd2c7514faa04155"/>
                  <w:lock w:val="sdtLocked"/>
                  <w:richText/>
                </w:sdtPr>
                <w:sdtContent>
                  <w:r>
                    <w:rPr>
                      <w:b/>
                      <w:szCs w:val="24"/>
                    </w:rPr>
                    <w:t>RIZIKOS VERTINIMAS</w:t>
                  </w:r>
                </w:sdtContent>
              </w:sdt>
            </w:p>
            <w:p>
              <w:pPr>
                <w:spacing w:line="360" w:lineRule="auto"/>
                <w:ind w:firstLine="720"/>
                <w:jc w:val="center"/>
                <w:rPr>
                  <w:b/>
                  <w:szCs w:val="24"/>
                </w:rPr>
              </w:pPr>
            </w:p>
            <w:sdt>
              <w:sdtPr>
                <w:alias w:val="26 str."/>
                <w:tag w:val="part_d1da1cf8005e4ce7a65cbc0f0ec07f1d"/>
                <w:lock w:val="sdtLocked"/>
                <w:richText/>
              </w:sdtPr>
              <w:sdtContent>
                <w:p>
                  <w:pPr>
                    <w:spacing w:line="360" w:lineRule="auto"/>
                    <w:ind w:left="2410" w:hanging="1690"/>
                    <w:jc w:val="both"/>
                    <w:rPr>
                      <w:b/>
                      <w:szCs w:val="24"/>
                    </w:rPr>
                  </w:pPr>
                  <w:sdt>
                    <w:sdtPr>
                      <w:alias w:val="Numeris"/>
                      <w:tag w:val="nr_d1da1cf8005e4ce7a65cbc0f0ec07f1d"/>
                      <w:lock w:val="sdtLocked"/>
                      <w:richText/>
                    </w:sdtPr>
                    <w:sdtContent>
                      <w:r>
                        <w:rPr>
                          <w:b/>
                          <w:szCs w:val="24"/>
                        </w:rPr>
                        <w:t>26</w:t>
                      </w:r>
                    </w:sdtContent>
                  </w:sdt>
                  <w:r>
                    <w:rPr>
                      <w:b/>
                      <w:szCs w:val="24"/>
                    </w:rPr>
                    <w:t xml:space="preserve"> straipsnis. </w:t>
                  </w:r>
                  <w:sdt>
                    <w:sdtPr>
                      <w:alias w:val="Pavadinimas"/>
                      <w:tag w:val="title_d1da1cf8005e4ce7a65cbc0f0ec07f1d"/>
                      <w:lock w:val="sdtLocked"/>
                      <w:richText/>
                    </w:sdtPr>
                    <w:sdtContent>
                      <w:r>
                        <w:rPr>
                          <w:b/>
                          <w:szCs w:val="24"/>
                        </w:rPr>
                        <w:t>Nacionalinis pinigų plovimo ir teroristų finansavimo rizikos vertinimas</w:t>
                      </w:r>
                    </w:sdtContent>
                  </w:sdt>
                </w:p>
                <w:sdt>
                  <w:sdtPr>
                    <w:alias w:val="26 str. 1 d."/>
                    <w:tag w:val="part_c18089d26e284ec2b1115c972e770344"/>
                    <w:lock w:val="sdtLocked"/>
                    <w:richText/>
                  </w:sdtPr>
                  <w:sdtContent>
                    <w:p>
                      <w:pPr>
                        <w:spacing w:line="360" w:lineRule="auto"/>
                        <w:ind w:firstLine="720"/>
                        <w:jc w:val="both"/>
                        <w:rPr>
                          <w:szCs w:val="24"/>
                        </w:rPr>
                      </w:pPr>
                      <w:sdt>
                        <w:sdtPr>
                          <w:alias w:val="Numeris"/>
                          <w:tag w:val="nr_c18089d26e284ec2b1115c972e770344"/>
                          <w:lock w:val="sdtLocked"/>
                          <w:richText/>
                        </w:sdtPr>
                        <w:sdtContent>
                          <w:r>
                            <w:rPr>
                              <w:szCs w:val="24"/>
                            </w:rPr>
                            <w:t>1</w:t>
                          </w:r>
                        </w:sdtContent>
                      </w:sdt>
                      <w:r>
                        <w:rPr>
                          <w:szCs w:val="24"/>
                        </w:rPr>
                        <w:t>. Nacionalinis pinigų plovimo ir teroristų finansavimo rizikos vertinimas atliekamas siekiant nustatyti Lietuvos Respublikoje esamą pinigų plovimo ir teroristų finansavimo riziką ir jos lygį ir užtikrinti, kad būtų parinktos šios rizikos mažinimo priemonės.</w:t>
                      </w:r>
                    </w:p>
                  </w:sdtContent>
                </w:sdt>
                <w:sdt>
                  <w:sdtPr>
                    <w:alias w:val="26 str. 2 d."/>
                    <w:tag w:val="part_c0bd643af2544b7e83e2d37e80c022cb"/>
                    <w:lock w:val="sdtLocked"/>
                    <w:richText/>
                  </w:sdtPr>
                  <w:sdtContent>
                    <w:p>
                      <w:pPr>
                        <w:spacing w:line="360" w:lineRule="auto"/>
                        <w:ind w:firstLine="720"/>
                        <w:jc w:val="both"/>
                        <w:rPr>
                          <w:szCs w:val="24"/>
                          <w:lang w:eastAsia="lt-LT"/>
                        </w:rPr>
                      </w:pPr>
                      <w:sdt>
                        <w:sdtPr>
                          <w:alias w:val="Numeris"/>
                          <w:tag w:val="nr_c0bd643af2544b7e83e2d37e80c022cb"/>
                          <w:lock w:val="sdtLocked"/>
                          <w:richText/>
                        </w:sdtPr>
                        <w:sdtContent>
                          <w:r>
                            <w:rPr>
                              <w:szCs w:val="24"/>
                              <w:lang w:eastAsia="lt-LT"/>
                            </w:rPr>
                            <w:t>2</w:t>
                          </w:r>
                        </w:sdtContent>
                      </w:sdt>
                      <w:r>
                        <w:rPr>
                          <w:szCs w:val="24"/>
                          <w:lang w:eastAsia="lt-LT"/>
                        </w:rPr>
                        <w:t xml:space="preserve">. </w:t>
                      </w:r>
                      <w:r>
                        <w:rPr>
                          <w:szCs w:val="24"/>
                        </w:rPr>
                        <w:t>Nacionaliniu pinigų plovimo ir teroristų finansavimo rizikos vertinimu</w:t>
                      </w:r>
                      <w:r>
                        <w:rPr>
                          <w:szCs w:val="24"/>
                          <w:lang w:eastAsia="lt-LT"/>
                        </w:rPr>
                        <w:t xml:space="preserve"> vadovaujamasi:</w:t>
                      </w:r>
                    </w:p>
                    <w:sdt>
                      <w:sdtPr>
                        <w:alias w:val="26 str. 2 d. 1 p."/>
                        <w:tag w:val="part_bf56e3c262b7447b941d2ac9dacd924a"/>
                        <w:lock w:val="sdtLocked"/>
                        <w:richText/>
                      </w:sdtPr>
                      <w:sdtContent>
                        <w:p>
                          <w:pPr>
                            <w:spacing w:line="360" w:lineRule="auto"/>
                            <w:ind w:firstLine="720"/>
                            <w:jc w:val="both"/>
                            <w:rPr>
                              <w:szCs w:val="24"/>
                              <w:lang w:eastAsia="lt-LT"/>
                            </w:rPr>
                          </w:pPr>
                          <w:sdt>
                            <w:sdtPr>
                              <w:alias w:val="Numeris"/>
                              <w:tag w:val="nr_bf56e3c262b7447b941d2ac9dacd924a"/>
                              <w:lock w:val="sdtLocked"/>
                              <w:richText/>
                            </w:sdtPr>
                            <w:sdtContent>
                              <w:r>
                                <w:rPr>
                                  <w:szCs w:val="24"/>
                                  <w:lang w:eastAsia="lt-LT"/>
                                </w:rPr>
                                <w:t>1</w:t>
                              </w:r>
                            </w:sdtContent>
                          </w:sdt>
                          <w:r>
                            <w:rPr>
                              <w:szCs w:val="24"/>
                              <w:lang w:eastAsia="lt-LT"/>
                            </w:rPr>
                            <w:t>) svarstant pinigų plovimo ir teroristų finansavimo prevencijos reglamentavimo tikslingumą;</w:t>
                          </w:r>
                        </w:p>
                      </w:sdtContent>
                    </w:sdt>
                    <w:sdt>
                      <w:sdtPr>
                        <w:alias w:val="26 str. 2 d. 2 p."/>
                        <w:tag w:val="part_f8edc98d5f5b414cad24382c9768962b"/>
                        <w:lock w:val="sdtLocked"/>
                        <w:richText/>
                      </w:sdtPr>
                      <w:sdtContent>
                        <w:p>
                          <w:pPr>
                            <w:spacing w:line="360" w:lineRule="auto"/>
                            <w:ind w:firstLine="720"/>
                            <w:jc w:val="both"/>
                            <w:rPr>
                              <w:szCs w:val="24"/>
                              <w:lang w:eastAsia="lt-LT"/>
                            </w:rPr>
                          </w:pPr>
                          <w:sdt>
                            <w:sdtPr>
                              <w:alias w:val="Numeris"/>
                              <w:tag w:val="nr_f8edc98d5f5b414cad24382c9768962b"/>
                              <w:lock w:val="sdtLocked"/>
                              <w:richText/>
                            </w:sdtPr>
                            <w:sdtContent>
                              <w:r>
                                <w:rPr>
                                  <w:szCs w:val="24"/>
                                  <w:lang w:eastAsia="lt-LT"/>
                                </w:rPr>
                                <w:t>2</w:t>
                              </w:r>
                            </w:sdtContent>
                          </w:sdt>
                          <w:r>
                            <w:rPr>
                              <w:szCs w:val="24"/>
                              <w:lang w:eastAsia="lt-LT"/>
                            </w:rPr>
                            <w:t xml:space="preserve">) nustatant poreikį finansų įstaigoms ir kitiems </w:t>
                          </w:r>
                          <w:r>
                            <w:rPr>
                              <w:szCs w:val="24"/>
                            </w:rPr>
                            <w:t xml:space="preserve">įpareigotiesiems </w:t>
                          </w:r>
                          <w:r>
                            <w:rPr>
                              <w:szCs w:val="24"/>
                              <w:lang w:eastAsia="lt-LT"/>
                            </w:rPr>
                            <w:t>subjektams taikyti priemones, atsižvelgiant į rizikos lygį tam tikrais atvejais, tikslinti, kokių priemonių imtis;</w:t>
                          </w:r>
                        </w:p>
                      </w:sdtContent>
                    </w:sdt>
                    <w:sdt>
                      <w:sdtPr>
                        <w:alias w:val="26 str. 2 d. 3 p."/>
                        <w:tag w:val="part_0ff8c0cf5dfd46ee8ed1a836f2111108"/>
                        <w:lock w:val="sdtLocked"/>
                        <w:richText/>
                      </w:sdtPr>
                      <w:sdtContent>
                        <w:p>
                          <w:pPr>
                            <w:tabs>
                              <w:tab w:val="left" w:pos="2340"/>
                            </w:tabs>
                            <w:spacing w:line="360" w:lineRule="auto"/>
                            <w:ind w:firstLine="720"/>
                            <w:jc w:val="both"/>
                          </w:pPr>
                          <w:sdt>
                            <w:sdtPr>
                              <w:alias w:val="Numeris"/>
                              <w:tag w:val="nr_0ff8c0cf5dfd46ee8ed1a836f2111108"/>
                              <w:lock w:val="sdtLocked"/>
                              <w:richText/>
                            </w:sdtPr>
                            <w:sdtContent>
                              <w:r>
                                <w:rPr>
                                  <w:szCs w:val="24"/>
                                  <w:lang w:eastAsia="lt-LT"/>
                                </w:rPr>
                                <w:t>3</w:t>
                              </w:r>
                            </w:sdtContent>
                          </w:sdt>
                          <w:r>
                            <w:rPr>
                              <w:szCs w:val="24"/>
                              <w:lang w:eastAsia="lt-LT"/>
                            </w:rPr>
                            <w:t>) planuojant išteklių kovai su pinigų plovimu ir teroristų finansavimu paskirstymą ir jų naudojimo prioritetus;</w:t>
                          </w:r>
                        </w:p>
                      </w:sdtContent>
                    </w:sdt>
                    <w:sdt>
                      <w:sdtPr>
                        <w:alias w:val="4 p."/>
                        <w:tag w:val="part_f3218d2c29a344689cdd8c5bb283c8e9"/>
                        <w:lock w:val="sdtLocked"/>
                        <w:richText/>
                      </w:sdtPr>
                      <w:sdtContent>
                        <w:p>
                          <w:pPr>
                            <w:spacing w:line="400" w:lineRule="atLeast"/>
                            <w:ind w:firstLine="720"/>
                            <w:jc w:val="both"/>
                            <w:rPr>
                              <w:szCs w:val="24"/>
                              <w:lang w:eastAsia="lt-LT"/>
                            </w:rPr>
                          </w:pPr>
                          <w:sdt>
                            <w:sdtPr>
                              <w:alias w:val="Numeris"/>
                              <w:tag w:val="nr_f3218d2c29a344689cdd8c5bb283c8e9"/>
                              <w:lock w:val="sdtLocked"/>
                              <w:richText/>
                            </w:sdtPr>
                            <w:sdtContent>
                              <w:r>
                                <w:rPr>
                                  <w:bCs/>
                                  <w:szCs w:val="24"/>
                                </w:rPr>
                                <w:t>4</w:t>
                              </w:r>
                            </w:sdtContent>
                          </w:sdt>
                          <w:r>
                            <w:rPr>
                              <w:bCs/>
                              <w:szCs w:val="24"/>
                            </w:rPr>
                            <w:t>) nustatant</w:t>
                          </w:r>
                          <w:r>
                            <w:rPr>
                              <w:szCs w:val="24"/>
                            </w:rPr>
                            <w:t xml:space="preserve"> papildomas priemones ir reikalavimus Europos Komisijos nustatytose didelės rizikos trečiosiose valstybėse gyvenančių fizinių asmenų ar ten įsteigtų juridinių asmenų keliamai rizikai mažinti.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6 str. 3 d."/>
                    <w:tag w:val="part_fb222815fab4458ebd24a2e4b53b43ee"/>
                    <w:lock w:val="sdtLocked"/>
                    <w:richText/>
                  </w:sdtPr>
                  <w:sdtContent>
                    <w:p>
                      <w:pPr>
                        <w:spacing w:line="360" w:lineRule="auto"/>
                        <w:ind w:firstLine="720"/>
                        <w:jc w:val="both"/>
                      </w:pPr>
                      <w:sdt>
                        <w:sdtPr>
                          <w:alias w:val="Numeris"/>
                          <w:tag w:val="nr_fb222815fab4458ebd24a2e4b53b43ee"/>
                          <w:lock w:val="sdtLocked"/>
                          <w:richText/>
                        </w:sdtPr>
                        <w:sdtContent>
                          <w:r>
                            <w:rPr>
                              <w:szCs w:val="24"/>
                            </w:rPr>
                            <w:t>3</w:t>
                          </w:r>
                        </w:sdtContent>
                      </w:sdt>
                      <w:r>
                        <w:rPr>
                          <w:szCs w:val="24"/>
                        </w:rPr>
                        <w:t>. Į Nacionalinio pinigų plovimo ir teroristų finansavimo rizikos vertinimo rezultatus privalo atsižvelgti šio įstatymo 4 straipsnio 1–9 dalyse nurodytos institucijos, rengdamos finansų įstaigoms ir kitiems įpareigotiesiems subjektams skirtus nurodymus, kuriais siekiama užkirsti kelią pinigų plovimui ir (ar) teroristų finansavimui.</w:t>
                      </w:r>
                    </w:p>
                  </w:sdtContent>
                </w:sdt>
                <w:sdt>
                  <w:sdtPr>
                    <w:alias w:val="4 d."/>
                    <w:tag w:val="part_adaebd54d19a4a3abcd2479b24c66ea8"/>
                    <w:lock w:val="sdtLocked"/>
                    <w:richText/>
                  </w:sdtPr>
                  <w:sdtContent>
                    <w:p>
                      <w:pPr>
                        <w:spacing w:line="400" w:lineRule="atLeast"/>
                        <w:ind w:firstLine="720"/>
                        <w:jc w:val="both"/>
                        <w:rPr>
                          <w:szCs w:val="24"/>
                        </w:rPr>
                      </w:pPr>
                      <w:sdt>
                        <w:sdtPr>
                          <w:alias w:val="Numeris"/>
                          <w:tag w:val="nr_adaebd54d19a4a3abcd2479b24c66ea8"/>
                          <w:lock w:val="sdtLocked"/>
                          <w:richText/>
                        </w:sdtPr>
                        <w:sdtContent>
                          <w:r>
                            <w:rPr>
                              <w:szCs w:val="24"/>
                            </w:rPr>
                            <w:t>4</w:t>
                          </w:r>
                        </w:sdtContent>
                      </w:sdt>
                      <w:r>
                        <w:rPr>
                          <w:szCs w:val="24"/>
                        </w:rPr>
                        <w:t>. Nacionalinio pinigų plovimo ir teroristų finansavimo rizikos vertinimo rezultatai išdėstomi ataskaitoje, kurioje nurodoma:</w:t>
                      </w:r>
                    </w:p>
                    <w:sdt>
                      <w:sdtPr>
                        <w:alias w:val="4 d. 1 p."/>
                        <w:tag w:val="part_5f43e591d5114162b193b585ea83abb6"/>
                        <w:lock w:val="sdtLocked"/>
                        <w:richText/>
                      </w:sdtPr>
                      <w:sdtContent>
                        <w:p>
                          <w:pPr>
                            <w:spacing w:line="400" w:lineRule="atLeast"/>
                            <w:ind w:firstLine="720"/>
                            <w:jc w:val="both"/>
                            <w:rPr>
                              <w:szCs w:val="24"/>
                            </w:rPr>
                          </w:pPr>
                          <w:sdt>
                            <w:sdtPr>
                              <w:alias w:val="Numeris"/>
                              <w:tag w:val="nr_5f43e591d5114162b193b585ea83abb6"/>
                              <w:lock w:val="sdtLocked"/>
                              <w:richText/>
                            </w:sdtPr>
                            <w:sdtContent>
                              <w:r>
                                <w:rPr>
                                  <w:szCs w:val="24"/>
                                </w:rPr>
                                <w:t>1</w:t>
                              </w:r>
                            </w:sdtContent>
                          </w:sdt>
                          <w:r>
                            <w:rPr>
                              <w:szCs w:val="24"/>
                            </w:rPr>
                            <w:t>) Lietuvos Respublikoje nustatyta pinigų plovimo ir teroristų finansavimo rizika ir jos lygis;</w:t>
                          </w:r>
                        </w:p>
                      </w:sdtContent>
                    </w:sdt>
                    <w:sdt>
                      <w:sdtPr>
                        <w:alias w:val="4 d. 2 p."/>
                        <w:tag w:val="part_51718176efc840e6beea25a9ac515a23"/>
                        <w:lock w:val="sdtLocked"/>
                        <w:richText/>
                      </w:sdtPr>
                      <w:sdtContent>
                        <w:p>
                          <w:pPr>
                            <w:spacing w:line="400" w:lineRule="atLeast"/>
                            <w:ind w:firstLine="720"/>
                            <w:jc w:val="both"/>
                            <w:rPr>
                              <w:szCs w:val="24"/>
                            </w:rPr>
                          </w:pPr>
                          <w:sdt>
                            <w:sdtPr>
                              <w:alias w:val="Numeris"/>
                              <w:tag w:val="nr_51718176efc840e6beea25a9ac515a23"/>
                              <w:lock w:val="sdtLocked"/>
                              <w:richText/>
                            </w:sdtPr>
                            <w:sdtContent>
                              <w:r>
                                <w:rPr>
                                  <w:szCs w:val="24"/>
                                </w:rPr>
                                <w:t>2</w:t>
                              </w:r>
                            </w:sdtContent>
                          </w:sdt>
                          <w:r>
                            <w:rPr>
                              <w:szCs w:val="24"/>
                            </w:rPr>
                            <w:t>) šio įstatymo 3 straipsnyje nurodytos institucijos, jų funkcijos pinigų plovimo ir (ar) teroristų finansavimo prevencijos srityje, mokesčių administratoriaus ir prokurorų funkcijos pinigų plovimo ir (ar) teroristų finansavimo prevencijos srityje;</w:t>
                          </w:r>
                        </w:p>
                      </w:sdtContent>
                    </w:sdt>
                    <w:sdt>
                      <w:sdtPr>
                        <w:alias w:val="4 d. 3 p."/>
                        <w:tag w:val="part_94318912b27f453890e05405ea71a72f"/>
                        <w:lock w:val="sdtLocked"/>
                        <w:richText/>
                      </w:sdtPr>
                      <w:sdtContent>
                        <w:p>
                          <w:pPr>
                            <w:spacing w:line="400" w:lineRule="atLeast"/>
                            <w:ind w:firstLine="720"/>
                            <w:jc w:val="both"/>
                            <w:rPr>
                              <w:szCs w:val="24"/>
                            </w:rPr>
                          </w:pPr>
                          <w:sdt>
                            <w:sdtPr>
                              <w:alias w:val="Numeris"/>
                              <w:tag w:val="nr_94318912b27f453890e05405ea71a72f"/>
                              <w:lock w:val="sdtLocked"/>
                              <w:richText/>
                            </w:sdtPr>
                            <w:sdtContent>
                              <w:r>
                                <w:rPr>
                                  <w:szCs w:val="24"/>
                                </w:rPr>
                                <w:t>3</w:t>
                              </w:r>
                            </w:sdtContent>
                          </w:sdt>
                          <w:r>
                            <w:rPr>
                              <w:szCs w:val="24"/>
                            </w:rPr>
                            <w:t>) žmogiškieji ir finansiniai ištekliai, skirti pinigų plovimo ir (ar) teroristų finansavimo prevencijai, jeigu ši informacija turima;</w:t>
                          </w:r>
                        </w:p>
                      </w:sdtContent>
                    </w:sdt>
                    <w:sdt>
                      <w:sdtPr>
                        <w:alias w:val="4 d. 4 p."/>
                        <w:tag w:val="part_2fbe33d22be6457fa406617ed1889d00"/>
                        <w:lock w:val="sdtLocked"/>
                        <w:richText/>
                      </w:sdtPr>
                      <w:sdtContent>
                        <w:p>
                          <w:pPr>
                            <w:spacing w:line="400" w:lineRule="atLeast"/>
                            <w:ind w:firstLine="720"/>
                            <w:jc w:val="both"/>
                          </w:pPr>
                          <w:sdt>
                            <w:sdtPr>
                              <w:alias w:val="Numeris"/>
                              <w:tag w:val="nr_2fbe33d22be6457fa406617ed1889d00"/>
                              <w:lock w:val="sdtLocked"/>
                              <w:richText/>
                            </w:sdtPr>
                            <w:sdtContent>
                              <w:r>
                                <w:rPr>
                                  <w:szCs w:val="24"/>
                                </w:rPr>
                                <w:t>4</w:t>
                              </w:r>
                            </w:sdtContent>
                          </w:sdt>
                          <w:r>
                            <w:rPr>
                              <w:szCs w:val="24"/>
                            </w:rPr>
                            <w:t>) nacionalinės pinigų plovimo ir teroristų finansavimo rizikos mažinimo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7 str."/>
                <w:tag w:val="part_f3394598cfff43ad82d402a92acec927"/>
                <w:lock w:val="sdtLocked"/>
                <w:richText/>
              </w:sdtPr>
              <w:sdtContent>
                <w:p>
                  <w:pPr>
                    <w:spacing w:line="360" w:lineRule="auto"/>
                    <w:ind w:left="2410" w:hanging="1690"/>
                    <w:jc w:val="both"/>
                    <w:rPr>
                      <w:b/>
                      <w:szCs w:val="24"/>
                    </w:rPr>
                  </w:pPr>
                  <w:sdt>
                    <w:sdtPr>
                      <w:alias w:val="Numeris"/>
                      <w:tag w:val="nr_f3394598cfff43ad82d402a92acec927"/>
                      <w:lock w:val="sdtLocked"/>
                      <w:richText/>
                    </w:sdtPr>
                    <w:sdtContent>
                      <w:r>
                        <w:rPr>
                          <w:b/>
                          <w:szCs w:val="24"/>
                        </w:rPr>
                        <w:t>27</w:t>
                      </w:r>
                    </w:sdtContent>
                  </w:sdt>
                  <w:r>
                    <w:rPr>
                      <w:b/>
                      <w:szCs w:val="24"/>
                    </w:rPr>
                    <w:t xml:space="preserve"> straipsnis. </w:t>
                  </w:r>
                  <w:sdt>
                    <w:sdtPr>
                      <w:alias w:val="Pavadinimas"/>
                      <w:tag w:val="title_f3394598cfff43ad82d402a92acec927"/>
                      <w:lock w:val="sdtLocked"/>
                      <w:richText/>
                    </w:sdtPr>
                    <w:sdtContent>
                      <w:r>
                        <w:rPr>
                          <w:b/>
                          <w:szCs w:val="24"/>
                        </w:rPr>
                        <w:t>Nacionaliniame pinigų plovimo ir teroristų finansavimo rizikos vertinime dalyvaujančios institucijos</w:t>
                      </w:r>
                    </w:sdtContent>
                  </w:sdt>
                </w:p>
                <w:sdt>
                  <w:sdtPr>
                    <w:alias w:val="27 str. 1 d."/>
                    <w:tag w:val="part_f0bb177fe35c4422934716db748729dd"/>
                    <w:lock w:val="sdtLocked"/>
                    <w:richText/>
                  </w:sdtPr>
                  <w:sdtContent>
                    <w:p>
                      <w:pPr>
                        <w:spacing w:line="360" w:lineRule="auto"/>
                        <w:ind w:firstLine="720"/>
                        <w:jc w:val="both"/>
                        <w:rPr>
                          <w:szCs w:val="24"/>
                        </w:rPr>
                      </w:pPr>
                      <w:sdt>
                        <w:sdtPr>
                          <w:alias w:val="Numeris"/>
                          <w:tag w:val="nr_f0bb177fe35c4422934716db748729dd"/>
                          <w:lock w:val="sdtLocked"/>
                          <w:richText/>
                        </w:sdtPr>
                        <w:sdtContent>
                          <w:r>
                            <w:rPr>
                              <w:szCs w:val="24"/>
                            </w:rPr>
                            <w:t>1</w:t>
                          </w:r>
                        </w:sdtContent>
                      </w:sdt>
                      <w:r>
                        <w:rPr>
                          <w:szCs w:val="24"/>
                        </w:rPr>
                        <w:t>. Atliekant Nacionalinį pinigų plovimo ir teroristų finansavimo rizikos vertinimą, Finansinių nusikaltimų tyrimo tarnyba yra koordinuojanti institucija.</w:t>
                      </w:r>
                    </w:p>
                  </w:sdtContent>
                </w:sdt>
                <w:sdt>
                  <w:sdtPr>
                    <w:alias w:val="27 str. 2 d."/>
                    <w:tag w:val="part_bafbcb1aae90479b88579bad56ea6f31"/>
                    <w:lock w:val="sdtLocked"/>
                    <w:richText/>
                  </w:sdtPr>
                  <w:sdtContent>
                    <w:p>
                      <w:pPr>
                        <w:spacing w:line="400" w:lineRule="atLeast"/>
                        <w:ind w:firstLine="720"/>
                        <w:jc w:val="both"/>
                        <w:rPr>
                          <w:b/>
                          <w:szCs w:val="24"/>
                        </w:rPr>
                      </w:pPr>
                      <w:sdt>
                        <w:sdtPr>
                          <w:alias w:val="Numeris"/>
                          <w:tag w:val="nr_bafbcb1aae90479b88579bad56ea6f31"/>
                          <w:lock w:val="sdtLocked"/>
                          <w:richText/>
                        </w:sdtPr>
                        <w:sdtContent>
                          <w:r>
                            <w:rPr>
                              <w:szCs w:val="24"/>
                            </w:rPr>
                            <w:t>2</w:t>
                          </w:r>
                        </w:sdtContent>
                      </w:sdt>
                      <w:r>
                        <w:rPr>
                          <w:szCs w:val="24"/>
                        </w:rPr>
                        <w:t xml:space="preserve">. Nacionaliniame pinigų plovimo ir teroristų finansavimo rizikos vertinime dalyvauja visos šio įstatymo 4 straipsnio 1–8 dalyse nurodytos institucijos ir pagal poreikį </w:t>
                      </w:r>
                      <w:r>
                        <w:rPr>
                          <w:bCs/>
                          <w:szCs w:val="24"/>
                        </w:rPr>
                        <w:t>gali būti pasitelkiamos</w:t>
                      </w:r>
                      <w:r>
                        <w:rPr>
                          <w:szCs w:val="24"/>
                        </w:rPr>
                        <w:t xml:space="preserve"> kitos valstybės ar užsienio valstybės institucijos, įstaigos, organizacijos, ekspertai, specialistai ir kiti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8 str."/>
                <w:tag w:val="part_6eac0404ac5c49b59b1483c2961f8c64"/>
                <w:lock w:val="sdtLocked"/>
                <w:richText/>
              </w:sdtPr>
              <w:sdtContent>
                <w:p>
                  <w:pPr>
                    <w:spacing w:line="360" w:lineRule="auto"/>
                    <w:ind w:left="2127" w:hanging="1407"/>
                    <w:jc w:val="both"/>
                    <w:rPr>
                      <w:b/>
                      <w:szCs w:val="24"/>
                    </w:rPr>
                  </w:pPr>
                  <w:sdt>
                    <w:sdtPr>
                      <w:alias w:val="Numeris"/>
                      <w:tag w:val="nr_6eac0404ac5c49b59b1483c2961f8c64"/>
                      <w:lock w:val="sdtLocked"/>
                      <w:richText/>
                    </w:sdtPr>
                    <w:sdtContent>
                      <w:r>
                        <w:rPr>
                          <w:b/>
                          <w:szCs w:val="24"/>
                        </w:rPr>
                        <w:t>28</w:t>
                      </w:r>
                    </w:sdtContent>
                  </w:sdt>
                  <w:r>
                    <w:rPr>
                      <w:b/>
                      <w:szCs w:val="24"/>
                    </w:rPr>
                    <w:t xml:space="preserve"> straipsnis. </w:t>
                  </w:r>
                  <w:sdt>
                    <w:sdtPr>
                      <w:alias w:val="Pavadinimas"/>
                      <w:tag w:val="title_6eac0404ac5c49b59b1483c2961f8c64"/>
                      <w:lock w:val="sdtLocked"/>
                      <w:richText/>
                    </w:sdtPr>
                    <w:sdtContent>
                      <w:r>
                        <w:rPr>
                          <w:b/>
                          <w:szCs w:val="24"/>
                        </w:rPr>
                        <w:t>Nacionalinio pinigų plovimo ir teroristų finansavimo rizikos vertinimo atlikimo tvarka</w:t>
                      </w:r>
                    </w:sdtContent>
                  </w:sdt>
                </w:p>
                <w:sdt>
                  <w:sdtPr>
                    <w:alias w:val="28 str. 1 d."/>
                    <w:tag w:val="part_8facfd0bf2f745d0b67e9f54b4225afc"/>
                    <w:lock w:val="sdtLocked"/>
                    <w:richText/>
                  </w:sdtPr>
                  <w:sdtContent>
                    <w:p>
                      <w:pPr>
                        <w:spacing w:line="360" w:lineRule="auto"/>
                        <w:ind w:firstLine="720"/>
                        <w:jc w:val="both"/>
                        <w:rPr>
                          <w:szCs w:val="24"/>
                        </w:rPr>
                      </w:pPr>
                      <w:sdt>
                        <w:sdtPr>
                          <w:alias w:val="Numeris"/>
                          <w:tag w:val="nr_8facfd0bf2f745d0b67e9f54b4225afc"/>
                          <w:lock w:val="sdtLocked"/>
                          <w:richText/>
                        </w:sdtPr>
                        <w:sdtContent>
                          <w:r>
                            <w:rPr>
                              <w:szCs w:val="24"/>
                            </w:rPr>
                            <w:t>1</w:t>
                          </w:r>
                        </w:sdtContent>
                      </w:sdt>
                      <w:r>
                        <w:rPr>
                          <w:szCs w:val="24"/>
                        </w:rPr>
                        <w:t xml:space="preserve">. Nacionalinis pinigų plovimo ir teroristų finansavimo rizikos vertinimas atliekamas ne rečiau kaip kas 4 metus. </w:t>
                      </w:r>
                    </w:p>
                  </w:sdtContent>
                </w:sdt>
                <w:sdt>
                  <w:sdtPr>
                    <w:alias w:val="28 str. 2 d."/>
                    <w:tag w:val="part_b6e991a7651e4a5984c676e325d7091c"/>
                    <w:lock w:val="sdtLocked"/>
                    <w:richText/>
                  </w:sdtPr>
                  <w:sdtContent>
                    <w:p>
                      <w:pPr>
                        <w:spacing w:line="360" w:lineRule="auto"/>
                        <w:ind w:firstLine="720"/>
                        <w:jc w:val="both"/>
                        <w:rPr>
                          <w:szCs w:val="24"/>
                        </w:rPr>
                      </w:pPr>
                      <w:sdt>
                        <w:sdtPr>
                          <w:alias w:val="Numeris"/>
                          <w:tag w:val="nr_b6e991a7651e4a5984c676e325d7091c"/>
                          <w:lock w:val="sdtLocked"/>
                          <w:richText/>
                        </w:sdtPr>
                        <w:sdtContent>
                          <w:r>
                            <w:rPr>
                              <w:szCs w:val="24"/>
                            </w:rPr>
                            <w:t>2</w:t>
                          </w:r>
                        </w:sdtContent>
                      </w:sdt>
                      <w:r>
                        <w:rPr>
                          <w:szCs w:val="24"/>
                        </w:rPr>
                        <w:t>. Nacionalinio pinigų plovimo ir teroristų finansavimo rizikos vertinimo metodologiją parengia ir tvirtina Finansinių nusikaltimų tyrimo tarnyba.</w:t>
                      </w:r>
                    </w:p>
                  </w:sdtContent>
                </w:sdt>
                <w:sdt>
                  <w:sdtPr>
                    <w:alias w:val="28 str. 3 d."/>
                    <w:tag w:val="part_eae67fe399a44d55820f1c61b84ef31b"/>
                    <w:lock w:val="sdtLocked"/>
                    <w:richText/>
                  </w:sdtPr>
                  <w:sdtContent>
                    <w:p>
                      <w:pPr>
                        <w:spacing w:line="360" w:lineRule="auto"/>
                        <w:ind w:firstLine="720"/>
                        <w:jc w:val="both"/>
                        <w:rPr>
                          <w:szCs w:val="24"/>
                        </w:rPr>
                      </w:pPr>
                      <w:sdt>
                        <w:sdtPr>
                          <w:alias w:val="Numeris"/>
                          <w:tag w:val="nr_eae67fe399a44d55820f1c61b84ef31b"/>
                          <w:lock w:val="sdtLocked"/>
                          <w:richText/>
                        </w:sdtPr>
                        <w:sdtContent>
                          <w:r>
                            <w:rPr>
                              <w:szCs w:val="24"/>
                            </w:rPr>
                            <w:t>3</w:t>
                          </w:r>
                        </w:sdtContent>
                      </w:sdt>
                      <w:r>
                        <w:rPr>
                          <w:szCs w:val="24"/>
                        </w:rPr>
                        <w:t>. Nacionalinis pinigų plovimo ir teroristų finansavimo rizikos vertinimas atliekamas prieš tai šio įstatymo 4 straipsnio 1–8 dalyse nurodytoms institucijoms atlikus pinigų plovimo ir (ar) teroristų finansavimo rizikos atskiruose sektoriuose vertinimus.</w:t>
                      </w:r>
                    </w:p>
                  </w:sdtContent>
                </w:sdt>
                <w:sdt>
                  <w:sdtPr>
                    <w:alias w:val="28 str. 4 d."/>
                    <w:tag w:val="part_410fa675366543bea5b7007be4388542"/>
                    <w:lock w:val="sdtLocked"/>
                    <w:richText/>
                  </w:sdtPr>
                  <w:sdtContent>
                    <w:p>
                      <w:pPr>
                        <w:spacing w:line="360" w:lineRule="auto"/>
                        <w:ind w:firstLine="720"/>
                        <w:jc w:val="both"/>
                        <w:rPr>
                          <w:szCs w:val="24"/>
                        </w:rPr>
                      </w:pPr>
                      <w:sdt>
                        <w:sdtPr>
                          <w:alias w:val="Numeris"/>
                          <w:tag w:val="nr_410fa675366543bea5b7007be4388542"/>
                          <w:lock w:val="sdtLocked"/>
                          <w:richText/>
                        </w:sdtPr>
                        <w:sdtContent>
                          <w:r>
                            <w:rPr>
                              <w:szCs w:val="24"/>
                            </w:rPr>
                            <w:t>4</w:t>
                          </w:r>
                        </w:sdtContent>
                      </w:sdt>
                      <w:r>
                        <w:rPr>
                          <w:szCs w:val="24"/>
                        </w:rPr>
                        <w:t>. Šio įstatymo 4 straipsnio 1–8 dalyse nurodytos institucijos sektoriaus pinigų plovimo ir (ar) teroristų finansavimo rizikos vertinimą atlieka per 8 mėnesius nuo Finansinių nusikaltimų tyrimo tarnybos pranešimo apie numatomą nacionalinį pinigų plovimo ir teroristų finansavimo rizikos vertinimą.</w:t>
                      </w:r>
                    </w:p>
                  </w:sdtContent>
                </w:sdt>
                <w:sdt>
                  <w:sdtPr>
                    <w:alias w:val="28 str. 5 d."/>
                    <w:tag w:val="part_05ee1a41b4f94478ba4c3badfa38c09d"/>
                    <w:lock w:val="sdtLocked"/>
                    <w:richText/>
                  </w:sdtPr>
                  <w:sdtContent>
                    <w:p>
                      <w:pPr>
                        <w:spacing w:line="400" w:lineRule="atLeast"/>
                        <w:ind w:firstLine="720"/>
                        <w:jc w:val="both"/>
                        <w:rPr>
                          <w:szCs w:val="24"/>
                        </w:rPr>
                      </w:pPr>
                      <w:sdt>
                        <w:sdtPr>
                          <w:alias w:val="Numeris"/>
                          <w:tag w:val="nr_05ee1a41b4f94478ba4c3badfa38c09d"/>
                          <w:lock w:val="sdtLocked"/>
                          <w:richText/>
                        </w:sdtPr>
                        <w:sdtContent>
                          <w:r>
                            <w:rPr>
                              <w:szCs w:val="24"/>
                            </w:rPr>
                            <w:t>5</w:t>
                          </w:r>
                        </w:sdtContent>
                      </w:sdt>
                      <w:r>
                        <w:rPr>
                          <w:szCs w:val="24"/>
                        </w:rPr>
                        <w:t xml:space="preserve">. Šio įstatymo 4 straipsnio 1–8 dalyse nurodytos institucijos šio straipsnio 3 dalyje nurodytu tikslu kaupia </w:t>
                      </w:r>
                      <w:r>
                        <w:rPr>
                          <w:bCs/>
                          <w:szCs w:val="24"/>
                        </w:rPr>
                        <w:t>išsamią statistinę informaciją, susijusią</w:t>
                      </w:r>
                      <w:r>
                        <w:rPr>
                          <w:szCs w:val="24"/>
                        </w:rPr>
                        <w:t xml:space="preserve"> su sektoriaus dydžiu ir svarba, įskaitant kiekvieno sektoriaus subjektų ir asmenų skaičių bei reikšmę ekonomikai; patikrinimų (įskaitant patikrinimų, prižiūrimų finansų įstaigų ir kitų įpareigotųjų subjektų, patalpose skaičių ir patikrinimų ne patalpose skaičių) ir už šio įstatymo pažeidimus taikytų poveikio priemonių skaičių per metus; žmogiškuosius ir finansinius išteklius, skirtus pinigų plovimo ir (ar) teroristų finansavimo prevencijai.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6 d."/>
                    <w:tag w:val="part_cc923c1118e74e60bd984dbf1db65c24"/>
                    <w:lock w:val="sdtLocked"/>
                    <w:richText/>
                  </w:sdtPr>
                  <w:sdtContent>
                    <w:p>
                      <w:pPr>
                        <w:spacing w:line="400" w:lineRule="atLeast"/>
                        <w:ind w:firstLine="720"/>
                        <w:jc w:val="both"/>
                        <w:rPr>
                          <w:szCs w:val="24"/>
                        </w:rPr>
                      </w:pPr>
                      <w:sdt>
                        <w:sdtPr>
                          <w:alias w:val="Numeris"/>
                          <w:tag w:val="nr_cc923c1118e74e60bd984dbf1db65c24"/>
                          <w:lock w:val="sdtLocked"/>
                          <w:richText/>
                        </w:sdtPr>
                        <w:sdtContent>
                          <w:r>
                            <w:rPr>
                              <w:szCs w:val="24"/>
                            </w:rPr>
                            <w:t>6</w:t>
                          </w:r>
                        </w:sdtContent>
                      </w:sdt>
                      <w:r>
                        <w:rPr>
                          <w:szCs w:val="24"/>
                        </w:rPr>
                        <w:t xml:space="preserve">. Finansinių nusikaltimų tyrimo tarnyba kaupia </w:t>
                      </w:r>
                      <w:r>
                        <w:rPr>
                          <w:bCs/>
                          <w:szCs w:val="24"/>
                        </w:rPr>
                        <w:t>šią statistinę informaciją</w:t>
                      </w:r>
                      <w:r>
                        <w:rPr>
                          <w:szCs w:val="24"/>
                        </w:rPr>
                        <w:t>:</w:t>
                      </w:r>
                    </w:p>
                    <w:sdt>
                      <w:sdtPr>
                        <w:alias w:val="28 str. 6 d. 1 p."/>
                        <w:tag w:val="part_2ffd4aac815c4a929a95a093045a670d"/>
                        <w:lock w:val="sdtLocked"/>
                        <w:richText/>
                      </w:sdtPr>
                      <w:sdtContent>
                        <w:p>
                          <w:pPr>
                            <w:spacing w:line="400" w:lineRule="atLeast"/>
                            <w:ind w:firstLine="720"/>
                            <w:jc w:val="both"/>
                            <w:rPr>
                              <w:szCs w:val="24"/>
                            </w:rPr>
                          </w:pPr>
                          <w:sdt>
                            <w:sdtPr>
                              <w:alias w:val="Numeris"/>
                              <w:tag w:val="nr_2ffd4aac815c4a929a95a093045a670d"/>
                              <w:lock w:val="sdtLocked"/>
                              <w:richText/>
                            </w:sdtPr>
                            <w:sdtContent>
                              <w:r>
                                <w:rPr>
                                  <w:szCs w:val="24"/>
                                </w:rPr>
                                <w:t>1</w:t>
                              </w:r>
                            </w:sdtContent>
                          </w:sdt>
                          <w:r>
                            <w:rPr>
                              <w:szCs w:val="24"/>
                            </w:rPr>
                            <w:t>) pranešimų apie įtartinas pinigines operacijas ar sandorius skaičių per metus; priemones, kurių buvo toliau imtasi dėl šių pranešimų; užregistruotų nusikalstamu būdu gauto turto legalizavimo ar teroristinės veiklos finansavimo ir rėmimo nusikalstamų veikų, įtariamųjų, kaltinamųjų, nuteistųjų asmenų skaičių per metus; duomenis apie pirminius nusikaltimus (nusikaltimai, kuriuos vykdant buvo įgytas legalizuotas ar bandomas legalizuoti turtas), jeigu tokia informacija turima; turtą, kuriam buvo taikytas laikinasis nuosavybės teisių apribojimas, jo vertę, teismo sprendimu konfiskuotą turtą, jo vertę per metus;</w:t>
                          </w:r>
                        </w:p>
                      </w:sdtContent>
                    </w:sdt>
                    <w:sdt>
                      <w:sdtPr>
                        <w:alias w:val="28 str. 6 d. 2 p."/>
                        <w:tag w:val="part_5a6a49c6ae9a4a9b9d0dedca8a830838"/>
                        <w:lock w:val="sdtLocked"/>
                        <w:richText/>
                      </w:sdtPr>
                      <w:sdtContent>
                        <w:p>
                          <w:pPr>
                            <w:spacing w:line="400" w:lineRule="atLeast"/>
                            <w:ind w:firstLine="720"/>
                            <w:jc w:val="both"/>
                            <w:rPr>
                              <w:szCs w:val="24"/>
                            </w:rPr>
                          </w:pPr>
                          <w:sdt>
                            <w:sdtPr>
                              <w:alias w:val="Numeris"/>
                              <w:tag w:val="nr_5a6a49c6ae9a4a9b9d0dedca8a830838"/>
                              <w:lock w:val="sdtLocked"/>
                              <w:richText/>
                            </w:sdtPr>
                            <w:sdtContent>
                              <w:r>
                                <w:rPr>
                                  <w:szCs w:val="24"/>
                                </w:rPr>
                                <w:t>2</w:t>
                              </w:r>
                            </w:sdtContent>
                          </w:sdt>
                          <w:r>
                            <w:rPr>
                              <w:szCs w:val="24"/>
                            </w:rPr>
                            <w:t xml:space="preserve">) duomenis apie sėkmingą pranešimų apie įtartinas pinigines operacijas ar sandorius panaudojimą (skaičių, procentinę dalį ir rezultatų aprašymą) per metus; </w:t>
                          </w:r>
                        </w:p>
                      </w:sdtContent>
                    </w:sdt>
                    <w:sdt>
                      <w:sdtPr>
                        <w:alias w:val="28 str. 6 d. 3 p."/>
                        <w:tag w:val="part_ddf38cf0011248fa88dccd0acc7a9d21"/>
                        <w:lock w:val="sdtLocked"/>
                        <w:richText/>
                      </w:sdtPr>
                      <w:sdtContent>
                        <w:p>
                          <w:pPr>
                            <w:spacing w:line="400" w:lineRule="atLeast"/>
                            <w:ind w:firstLine="720"/>
                            <w:jc w:val="both"/>
                            <w:rPr>
                              <w:szCs w:val="24"/>
                            </w:rPr>
                          </w:pPr>
                          <w:sdt>
                            <w:sdtPr>
                              <w:alias w:val="Numeris"/>
                              <w:tag w:val="nr_ddf38cf0011248fa88dccd0acc7a9d21"/>
                              <w:lock w:val="sdtLocked"/>
                              <w:richText/>
                            </w:sdtPr>
                            <w:sdtContent>
                              <w:r>
                                <w:rPr>
                                  <w:szCs w:val="24"/>
                                </w:rPr>
                                <w:t>3</w:t>
                              </w:r>
                            </w:sdtContent>
                          </w:sdt>
                          <w:r>
                            <w:rPr>
                              <w:szCs w:val="24"/>
                            </w:rPr>
                            <w:t>) duomenis apie gautų, išsiųstų, atmestų ir iš dalies arba visiškai patenkintų užsienio valstybių institucijų, įgyvendinančių pinigų plovimo ir (ar) teroristų finansavimo prevencijos priemones, prašymų dėl informacijos pateikimo skaičių (pagal užsienio valstybes) per metus; gautų bei išsiųstų teisinės pagalbos prašymų dėl pinigų plovimo ir teroristų finansavimo skaičių per metus;</w:t>
                          </w:r>
                        </w:p>
                      </w:sdtContent>
                    </w:sdt>
                    <w:sdt>
                      <w:sdtPr>
                        <w:alias w:val="28 str. 6 d. 4 p."/>
                        <w:tag w:val="part_1498e826cf344441893b7d3e9c4e3aca"/>
                        <w:lock w:val="sdtLocked"/>
                        <w:richText/>
                      </w:sdtPr>
                      <w:sdtContent>
                        <w:p>
                          <w:pPr>
                            <w:spacing w:line="400" w:lineRule="atLeast"/>
                            <w:ind w:firstLine="720"/>
                            <w:jc w:val="both"/>
                            <w:rPr>
                              <w:szCs w:val="24"/>
                            </w:rPr>
                          </w:pPr>
                          <w:sdt>
                            <w:sdtPr>
                              <w:alias w:val="Numeris"/>
                              <w:tag w:val="nr_1498e826cf344441893b7d3e9c4e3aca"/>
                              <w:lock w:val="sdtLocked"/>
                              <w:richText/>
                            </w:sdtPr>
                            <w:sdtContent>
                              <w:r>
                                <w:rPr>
                                  <w:szCs w:val="24"/>
                                </w:rPr>
                                <w:t>4</w:t>
                              </w:r>
                            </w:sdtContent>
                          </w:sdt>
                          <w:r>
                            <w:rPr>
                              <w:szCs w:val="24"/>
                            </w:rPr>
                            <w:t>) apie žmogiškuosius ir finansinius išteklius, skirtus pinigų plovimo ir (ar) teroristų finansavimo prevencijai;</w:t>
                          </w:r>
                        </w:p>
                      </w:sdtContent>
                    </w:sdt>
                    <w:sdt>
                      <w:sdtPr>
                        <w:alias w:val="28 str. 6 d. 5 p."/>
                        <w:tag w:val="part_3f57242e9919421c805dca4f623ab4bd"/>
                        <w:lock w:val="sdtLocked"/>
                        <w:richText/>
                      </w:sdtPr>
                      <w:sdtContent>
                        <w:p>
                          <w:pPr>
                            <w:spacing w:line="400" w:lineRule="atLeast"/>
                            <w:ind w:firstLine="720"/>
                            <w:jc w:val="both"/>
                            <w:rPr>
                              <w:szCs w:val="24"/>
                            </w:rPr>
                          </w:pPr>
                          <w:sdt>
                            <w:sdtPr>
                              <w:alias w:val="Numeris"/>
                              <w:tag w:val="nr_3f57242e9919421c805dca4f623ab4bd"/>
                              <w:lock w:val="sdtLocked"/>
                              <w:richText/>
                            </w:sdtPr>
                            <w:sdtContent>
                              <w:r>
                                <w:rPr>
                                  <w:szCs w:val="24"/>
                                </w:rPr>
                                <w:t>5</w:t>
                              </w:r>
                            </w:sdtContent>
                          </w:sdt>
                          <w:r>
                            <w:rPr>
                              <w:szCs w:val="24"/>
                            </w:rPr>
                            <w:t>) patikrinimų ir už šio įstatymo pažeidimus taikytų poveikio priemonių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7 d."/>
                    <w:tag w:val="part_f71b42de5a8443949cab49333b80bb41"/>
                    <w:lock w:val="sdtLocked"/>
                    <w:richText/>
                  </w:sdtPr>
                  <w:sdtContent>
                    <w:p>
                      <w:pPr>
                        <w:spacing w:line="360" w:lineRule="auto"/>
                        <w:ind w:firstLine="720"/>
                        <w:jc w:val="both"/>
                        <w:rPr>
                          <w:szCs w:val="24"/>
                        </w:rPr>
                      </w:pPr>
                      <w:sdt>
                        <w:sdtPr>
                          <w:alias w:val="Numeris"/>
                          <w:tag w:val="nr_f71b42de5a8443949cab49333b80bb41"/>
                          <w:lock w:val="sdtLocked"/>
                          <w:richText/>
                        </w:sdtPr>
                        <w:sdtContent>
                          <w:r>
                            <w:rPr>
                              <w:szCs w:val="24"/>
                            </w:rPr>
                            <w:t>7</w:t>
                          </w:r>
                        </w:sdtContent>
                      </w:sdt>
                      <w:r>
                        <w:rPr>
                          <w:szCs w:val="24"/>
                        </w:rPr>
                        <w:t>. Nacionalinio pinigų plovimo ir teroristų finansavimo rizikos vertinimo metu atsižvelgiama į Europos Komisijos atliktos pinigų plovimo ir teroristų finansavimo rizikos vertinimo Europos Sąjungos mastu rezultatus ir į Europos Sąjungos valstybėms narėms teikiamas rekomendacijas dėl nustatytai rizikai mažinti tinkamų priemonių. Jeigu nacionalinio pinigų plovimo ir teroristų finansavimo rizikos vertinimo metu nusprendžiama nesilaikyti tam tikrų Europos Komisijos rekomendacijų, apie tai pranešama Europos Komisijai šio įstatymo 51 straipsnyje nustatyta tvarka, nurodant sprendimo priežastis.</w:t>
                      </w:r>
                    </w:p>
                    <w:p>
                      <w:pPr>
                        <w:spacing w:line="360" w:lineRule="auto"/>
                        <w:ind w:firstLine="720"/>
                        <w:jc w:val="both"/>
                        <w:rPr>
                          <w:b/>
                          <w:szCs w:val="24"/>
                        </w:rPr>
                      </w:pPr>
                    </w:p>
                  </w:sdtContent>
                </w:sdt>
              </w:sdtContent>
            </w:sdt>
            <w:sdt>
              <w:sdtPr>
                <w:alias w:val="29 str."/>
                <w:tag w:val="part_13f6b591076b40f8985a753171b6833a"/>
                <w:lock w:val="sdtLocked"/>
                <w:richText/>
              </w:sdtPr>
              <w:sdtContent>
                <w:p>
                  <w:pPr>
                    <w:spacing w:line="360" w:lineRule="auto"/>
                    <w:ind w:left="2410" w:hanging="1690"/>
                    <w:jc w:val="both"/>
                    <w:rPr>
                      <w:b/>
                      <w:szCs w:val="24"/>
                    </w:rPr>
                  </w:pPr>
                  <w:sdt>
                    <w:sdtPr>
                      <w:alias w:val="Numeris"/>
                      <w:tag w:val="nr_13f6b591076b40f8985a753171b6833a"/>
                      <w:lock w:val="sdtLocked"/>
                      <w:richText/>
                    </w:sdtPr>
                    <w:sdtContent>
                      <w:r>
                        <w:rPr>
                          <w:b/>
                          <w:szCs w:val="24"/>
                        </w:rPr>
                        <w:t>29</w:t>
                      </w:r>
                    </w:sdtContent>
                  </w:sdt>
                  <w:r>
                    <w:rPr>
                      <w:b/>
                      <w:szCs w:val="24"/>
                    </w:rPr>
                    <w:t xml:space="preserve"> straipsnis. </w:t>
                  </w:r>
                  <w:sdt>
                    <w:sdtPr>
                      <w:alias w:val="Pavadinimas"/>
                      <w:tag w:val="title_13f6b591076b40f8985a753171b6833a"/>
                      <w:lock w:val="sdtLocked"/>
                      <w:richText/>
                    </w:sdtPr>
                    <w:sdtContent>
                      <w:r>
                        <w:rPr>
                          <w:b/>
                          <w:szCs w:val="24"/>
                        </w:rPr>
                        <w:t>Finansų įstaigų ir kitų įpareigotųjų subjektų vidaus kontrolės procedūros</w:t>
                      </w:r>
                    </w:sdtContent>
                  </w:sdt>
                </w:p>
                <w:sdt>
                  <w:sdtPr>
                    <w:alias w:val="29 str. 1 d."/>
                    <w:tag w:val="part_ee73cdd222e149d192cae5057f5eb574"/>
                    <w:lock w:val="sdtLocked"/>
                    <w:richText/>
                  </w:sdtPr>
                  <w:sdtContent>
                    <w:p>
                      <w:pPr>
                        <w:spacing w:line="360" w:lineRule="auto"/>
                        <w:ind w:firstLine="720"/>
                        <w:jc w:val="both"/>
                        <w:rPr>
                          <w:szCs w:val="24"/>
                        </w:rPr>
                      </w:pPr>
                      <w:sdt>
                        <w:sdtPr>
                          <w:alias w:val="Numeris"/>
                          <w:tag w:val="nr_ee73cdd222e149d192cae5057f5eb574"/>
                          <w:lock w:val="sdtLocked"/>
                          <w:richText/>
                        </w:sdtPr>
                        <w:sdtContent>
                          <w:r>
                            <w:rPr>
                              <w:szCs w:val="24"/>
                            </w:rPr>
                            <w:t>1</w:t>
                          </w:r>
                        </w:sdtContent>
                      </w:sdt>
                      <w:r>
                        <w:rPr>
                          <w:szCs w:val="24"/>
                        </w:rPr>
                        <w:t>. Finansų įstaigos ir kiti įpareigotieji subjektai privalo nustatyti atitinkamą vidaus politiką ir vidaus kontrolės procedūras, susijusias su:</w:t>
                      </w:r>
                    </w:p>
                    <w:sdt>
                      <w:sdtPr>
                        <w:alias w:val="29 str. 1 d. 1 p."/>
                        <w:tag w:val="part_4dd6dc31f7e540bc8daf7188582e2ffc"/>
                        <w:lock w:val="sdtLocked"/>
                        <w:richText/>
                      </w:sdtPr>
                      <w:sdtContent>
                        <w:p>
                          <w:pPr>
                            <w:spacing w:line="360" w:lineRule="auto"/>
                            <w:ind w:firstLine="720"/>
                            <w:jc w:val="both"/>
                            <w:rPr>
                              <w:szCs w:val="24"/>
                            </w:rPr>
                          </w:pPr>
                          <w:sdt>
                            <w:sdtPr>
                              <w:alias w:val="Numeris"/>
                              <w:tag w:val="nr_4dd6dc31f7e540bc8daf7188582e2ffc"/>
                              <w:lock w:val="sdtLocked"/>
                              <w:richText/>
                            </w:sdtPr>
                            <w:sdtContent>
                              <w:r>
                                <w:rPr>
                                  <w:szCs w:val="24"/>
                                </w:rPr>
                                <w:t>1</w:t>
                              </w:r>
                            </w:sdtContent>
                          </w:sdt>
                          <w:r>
                            <w:rPr>
                              <w:szCs w:val="24"/>
                            </w:rPr>
                            <w:t>) klientų ir naudos gavėjų</w:t>
                          </w:r>
                          <w:r>
                            <w:rPr>
                              <w:b/>
                              <w:bCs/>
                              <w:szCs w:val="24"/>
                            </w:rPr>
                            <w:t xml:space="preserve"> </w:t>
                          </w:r>
                          <w:r>
                            <w:rPr>
                              <w:szCs w:val="24"/>
                            </w:rPr>
                            <w:t>tapatybės nustatymu ir tikrinimu;</w:t>
                          </w:r>
                        </w:p>
                      </w:sdtContent>
                    </w:sdt>
                    <w:sdt>
                      <w:sdtPr>
                        <w:alias w:val="29 str. 1 d. 2 p."/>
                        <w:tag w:val="part_e5bb97a757894d4b96a57939f82e1bff"/>
                        <w:lock w:val="sdtLocked"/>
                        <w:richText/>
                      </w:sdtPr>
                      <w:sdtContent>
                        <w:p>
                          <w:pPr>
                            <w:spacing w:line="360" w:lineRule="auto"/>
                            <w:ind w:firstLine="720"/>
                            <w:jc w:val="both"/>
                            <w:rPr>
                              <w:szCs w:val="24"/>
                            </w:rPr>
                          </w:pPr>
                          <w:sdt>
                            <w:sdtPr>
                              <w:alias w:val="Numeris"/>
                              <w:tag w:val="nr_e5bb97a757894d4b96a57939f82e1bff"/>
                              <w:lock w:val="sdtLocked"/>
                              <w:richText/>
                            </w:sdtPr>
                            <w:sdtContent>
                              <w:r>
                                <w:rPr>
                                  <w:szCs w:val="24"/>
                                </w:rPr>
                                <w:t>2</w:t>
                              </w:r>
                            </w:sdtContent>
                          </w:sdt>
                          <w:r>
                            <w:rPr>
                              <w:szCs w:val="24"/>
                            </w:rPr>
                            <w:t>) rizikos vertinimu, rizikos valdymu, atsižvelgiant į šio straipsnio 2 dalyje nustatytas rizikos rūšis;</w:t>
                          </w:r>
                        </w:p>
                      </w:sdtContent>
                    </w:sdt>
                    <w:sdt>
                      <w:sdtPr>
                        <w:alias w:val="29 str. 1 d. 3 p."/>
                        <w:tag w:val="part_1c563cb27d154bc4b4e7d13268a21fc4"/>
                        <w:lock w:val="sdtLocked"/>
                        <w:richText/>
                      </w:sdtPr>
                      <w:sdtContent>
                        <w:p>
                          <w:pPr>
                            <w:spacing w:line="360" w:lineRule="auto"/>
                            <w:ind w:firstLine="720"/>
                            <w:jc w:val="both"/>
                            <w:rPr>
                              <w:szCs w:val="24"/>
                            </w:rPr>
                          </w:pPr>
                          <w:sdt>
                            <w:sdtPr>
                              <w:alias w:val="Numeris"/>
                              <w:tag w:val="nr_1c563cb27d154bc4b4e7d13268a21fc4"/>
                              <w:lock w:val="sdtLocked"/>
                              <w:richText/>
                            </w:sdtPr>
                            <w:sdtContent>
                              <w:r>
                                <w:rPr>
                                  <w:szCs w:val="24"/>
                                </w:rPr>
                                <w:t>3</w:t>
                              </w:r>
                            </w:sdtContent>
                          </w:sdt>
                          <w:r>
                            <w:rPr>
                              <w:szCs w:val="24"/>
                            </w:rPr>
                            <w:t>) dalykinių santykių ir (arba) operacijų stebėsenos organizavimu;</w:t>
                          </w:r>
                        </w:p>
                      </w:sdtContent>
                    </w:sdt>
                    <w:sdt>
                      <w:sdtPr>
                        <w:alias w:val="29 str. 1 d. 4 p."/>
                        <w:tag w:val="part_2a6ff211614546a99de5cf8ce1de035d"/>
                        <w:lock w:val="sdtLocked"/>
                        <w:richText/>
                      </w:sdtPr>
                      <w:sdtContent>
                        <w:p>
                          <w:pPr>
                            <w:spacing w:line="360" w:lineRule="auto"/>
                            <w:ind w:firstLine="720"/>
                            <w:jc w:val="both"/>
                            <w:rPr>
                              <w:szCs w:val="24"/>
                            </w:rPr>
                          </w:pPr>
                          <w:sdt>
                            <w:sdtPr>
                              <w:alias w:val="Numeris"/>
                              <w:tag w:val="nr_2a6ff211614546a99de5cf8ce1de035d"/>
                              <w:lock w:val="sdtLocked"/>
                              <w:richText/>
                            </w:sdtPr>
                            <w:sdtContent>
                              <w:r>
                                <w:rPr>
                                  <w:szCs w:val="24"/>
                                </w:rPr>
                                <w:t>4</w:t>
                              </w:r>
                            </w:sdtContent>
                          </w:sdt>
                          <w:r>
                            <w:rPr>
                              <w:szCs w:val="24"/>
                            </w:rPr>
                            <w:t>) tarptautinių finansinių sankcijų, ribojamųjų priemonių įgyvendinimu;</w:t>
                          </w:r>
                        </w:p>
                      </w:sdtContent>
                    </w:sdt>
                    <w:sdt>
                      <w:sdtPr>
                        <w:alias w:val="29 str. 1 d. 5 p."/>
                        <w:tag w:val="part_8284490fc40c4b08807fccc084d7dda5"/>
                        <w:lock w:val="sdtLocked"/>
                        <w:richText/>
                      </w:sdtPr>
                      <w:sdtContent>
                        <w:p>
                          <w:pPr>
                            <w:spacing w:line="360" w:lineRule="auto"/>
                            <w:ind w:firstLine="720"/>
                            <w:jc w:val="both"/>
                            <w:rPr>
                              <w:szCs w:val="24"/>
                            </w:rPr>
                          </w:pPr>
                          <w:sdt>
                            <w:sdtPr>
                              <w:alias w:val="Numeris"/>
                              <w:tag w:val="nr_8284490fc40c4b08807fccc084d7dda5"/>
                              <w:lock w:val="sdtLocked"/>
                              <w:richText/>
                            </w:sdtPr>
                            <w:sdtContent>
                              <w:r>
                                <w:rPr>
                                  <w:szCs w:val="24"/>
                                </w:rPr>
                                <w:t>5</w:t>
                              </w:r>
                            </w:sdtContent>
                          </w:sdt>
                          <w:r>
                            <w:rPr>
                              <w:szCs w:val="24"/>
                            </w:rPr>
                            <w:t>) pranešimų ir informacijos pateikimu Finansinių nusikaltimų tyrimo tarnybai;</w:t>
                          </w:r>
                        </w:p>
                      </w:sdtContent>
                    </w:sdt>
                    <w:sdt>
                      <w:sdtPr>
                        <w:alias w:val="29 str. 1 d. 6 p."/>
                        <w:tag w:val="part_d42f352367b444c2aa9092f0d7e4919d"/>
                        <w:lock w:val="sdtLocked"/>
                        <w:richText/>
                      </w:sdtPr>
                      <w:sdtContent>
                        <w:p>
                          <w:pPr>
                            <w:spacing w:line="360" w:lineRule="auto"/>
                            <w:ind w:firstLine="720"/>
                            <w:jc w:val="both"/>
                            <w:rPr>
                              <w:szCs w:val="24"/>
                            </w:rPr>
                          </w:pPr>
                          <w:sdt>
                            <w:sdtPr>
                              <w:alias w:val="Numeris"/>
                              <w:tag w:val="nr_d42f352367b444c2aa9092f0d7e4919d"/>
                              <w:lock w:val="sdtLocked"/>
                              <w:richText/>
                            </w:sdtPr>
                            <w:sdtContent>
                              <w:r>
                                <w:rPr>
                                  <w:szCs w:val="24"/>
                                </w:rPr>
                                <w:t>6</w:t>
                              </w:r>
                            </w:sdtContent>
                          </w:sdt>
                          <w:r>
                            <w:rPr>
                              <w:szCs w:val="24"/>
                            </w:rPr>
                            <w:t>) registracijos žurnalų tvarkymu;</w:t>
                          </w:r>
                        </w:p>
                      </w:sdtContent>
                    </w:sdt>
                    <w:sdt>
                      <w:sdtPr>
                        <w:alias w:val="29 str. 1 d. 7 p."/>
                        <w:tag w:val="part_f2937598b65f4109a31e7602fec3e4ba"/>
                        <w:lock w:val="sdtLocked"/>
                        <w:richText/>
                      </w:sdtPr>
                      <w:sdtContent>
                        <w:p>
                          <w:pPr>
                            <w:spacing w:line="360" w:lineRule="auto"/>
                            <w:ind w:firstLine="720"/>
                            <w:jc w:val="both"/>
                            <w:rPr>
                              <w:szCs w:val="24"/>
                            </w:rPr>
                          </w:pPr>
                          <w:sdt>
                            <w:sdtPr>
                              <w:alias w:val="Numeris"/>
                              <w:tag w:val="nr_f2937598b65f4109a31e7602fec3e4ba"/>
                              <w:lock w:val="sdtLocked"/>
                              <w:richText/>
                            </w:sdtPr>
                            <w:sdtContent>
                              <w:r>
                                <w:rPr>
                                  <w:szCs w:val="24"/>
                                </w:rPr>
                                <w:t>7</w:t>
                              </w:r>
                            </w:sdtContent>
                          </w:sdt>
                          <w:r>
                            <w:rPr>
                              <w:szCs w:val="24"/>
                            </w:rPr>
                            <w:t>) šiame įstatyme nurodytos informacijos saugojimu;</w:t>
                          </w:r>
                        </w:p>
                      </w:sdtContent>
                    </w:sdt>
                    <w:sdt>
                      <w:sdtPr>
                        <w:alias w:val="29 str. 1 d. 8 p."/>
                        <w:tag w:val="part_8b09b186ade04d44af4a6aa271b72b2f"/>
                        <w:lock w:val="sdtLocked"/>
                        <w:richText/>
                      </w:sdtPr>
                      <w:sdtContent>
                        <w:p>
                          <w:pPr>
                            <w:spacing w:line="360" w:lineRule="auto"/>
                            <w:ind w:firstLine="720"/>
                            <w:jc w:val="both"/>
                            <w:rPr>
                              <w:szCs w:val="24"/>
                            </w:rPr>
                          </w:pPr>
                          <w:sdt>
                            <w:sdtPr>
                              <w:alias w:val="Numeris"/>
                              <w:tag w:val="nr_8b09b186ade04d44af4a6aa271b72b2f"/>
                              <w:lock w:val="sdtLocked"/>
                              <w:richText/>
                            </w:sdtPr>
                            <w:sdtContent>
                              <w:r>
                                <w:rPr>
                                  <w:szCs w:val="24"/>
                                </w:rPr>
                                <w:t>8</w:t>
                              </w:r>
                            </w:sdtContent>
                          </w:sdt>
                          <w:r>
                            <w:rPr>
                              <w:szCs w:val="24"/>
                            </w:rPr>
                            <w:t>) kliento ir naudos gavėjo tapatybės nustatymo informacijos atnaujinimu;</w:t>
                          </w:r>
                        </w:p>
                      </w:sdtContent>
                    </w:sdt>
                    <w:sdt>
                      <w:sdtPr>
                        <w:alias w:val="29 str. 1 d. 9 p."/>
                        <w:tag w:val="part_f132bdf13dc54c87842f7f595ea869f5"/>
                        <w:lock w:val="sdtLocked"/>
                        <w:richText/>
                      </w:sdtPr>
                      <w:sdtContent>
                        <w:p>
                          <w:pPr>
                            <w:spacing w:line="360" w:lineRule="auto"/>
                            <w:ind w:firstLine="720"/>
                            <w:jc w:val="both"/>
                            <w:rPr>
                              <w:szCs w:val="24"/>
                            </w:rPr>
                          </w:pPr>
                          <w:sdt>
                            <w:sdtPr>
                              <w:alias w:val="Numeris"/>
                              <w:tag w:val="nr_f132bdf13dc54c87842f7f595ea869f5"/>
                              <w:lock w:val="sdtLocked"/>
                              <w:richText/>
                            </w:sdtPr>
                            <w:sdtContent>
                              <w:r>
                                <w:rPr>
                                  <w:szCs w:val="24"/>
                                </w:rPr>
                                <w:t>9</w:t>
                              </w:r>
                            </w:sdtContent>
                          </w:sdt>
                          <w:r>
                            <w:rPr>
                              <w:szCs w:val="24"/>
                            </w:rPr>
                            <w:t>) mokymų darbuotojams organizavimu, siekiant juos tinkamai supažindinti su pinigų plovimo ir (ar) teroristų finansavimo prevencijos reikalavimais;</w:t>
                          </w:r>
                        </w:p>
                      </w:sdtContent>
                    </w:sdt>
                    <w:sdt>
                      <w:sdtPr>
                        <w:alias w:val="29 str. 1 d. 10 p."/>
                        <w:tag w:val="part_d5c26f94c2144125993e870e1abe23ca"/>
                        <w:lock w:val="sdtLocked"/>
                        <w:richText/>
                      </w:sdtPr>
                      <w:sdtContent>
                        <w:p>
                          <w:pPr>
                            <w:spacing w:line="400" w:lineRule="atLeast"/>
                            <w:ind w:firstLine="720"/>
                            <w:jc w:val="both"/>
                            <w:rPr>
                              <w:szCs w:val="24"/>
                            </w:rPr>
                          </w:pPr>
                          <w:sdt>
                            <w:sdtPr>
                              <w:alias w:val="Numeris"/>
                              <w:tag w:val="nr_d5c26f94c2144125993e870e1abe23ca"/>
                              <w:lock w:val="sdtLocked"/>
                              <w:richText/>
                            </w:sdtPr>
                            <w:sdtContent>
                              <w:r>
                                <w:rPr>
                                  <w:szCs w:val="24"/>
                                </w:rPr>
                                <w:t>10</w:t>
                              </w:r>
                            </w:sdtContent>
                          </w:sdt>
                          <w:r>
                            <w:rPr>
                              <w:szCs w:val="24"/>
                            </w:rPr>
                            <w:t>) funkcijų finansų įstaigoje įgyvendinant pinigų plovimo ir (ar) teroristų finansavimo prevencijos priemones pasiskirstymu, taip pat informacijos apie reikalavimų vykdymą valdymu ir komunikacija.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9 str. 2 d."/>
                    <w:tag w:val="part_f1835c94bf5449e38e87e1068870a393"/>
                    <w:lock w:val="sdtLocked"/>
                    <w:richText/>
                  </w:sdtPr>
                  <w:sdtContent>
                    <w:p>
                      <w:pPr>
                        <w:spacing w:line="360" w:lineRule="auto"/>
                        <w:ind w:firstLine="720"/>
                        <w:jc w:val="both"/>
                        <w:rPr>
                          <w:szCs w:val="24"/>
                        </w:rPr>
                      </w:pPr>
                      <w:sdt>
                        <w:sdtPr>
                          <w:alias w:val="Numeris"/>
                          <w:tag w:val="nr_f1835c94bf5449e38e87e1068870a393"/>
                          <w:lock w:val="sdtLocked"/>
                          <w:richText/>
                        </w:sdtPr>
                        <w:sdtContent>
                          <w:r>
                            <w:rPr>
                              <w:szCs w:val="24"/>
                            </w:rPr>
                            <w:t>2</w:t>
                          </w:r>
                        </w:sdtContent>
                      </w:sdt>
                      <w:r>
                        <w:rPr>
                          <w:szCs w:val="24"/>
                        </w:rPr>
                        <w:t>. Pinigų plovimo ir (ar) teroristų finansavimo rizika turi būti vertinama išskiriant bent šias rizikos rūšis:</w:t>
                      </w:r>
                    </w:p>
                    <w:sdt>
                      <w:sdtPr>
                        <w:alias w:val="29 str. 2 d. 1 p."/>
                        <w:tag w:val="part_4652d3341a5245c4be0826df97bee028"/>
                        <w:lock w:val="sdtLocked"/>
                        <w:richText/>
                      </w:sdtPr>
                      <w:sdtContent>
                        <w:p>
                          <w:pPr>
                            <w:spacing w:line="360" w:lineRule="auto"/>
                            <w:ind w:firstLine="720"/>
                            <w:jc w:val="both"/>
                            <w:rPr>
                              <w:szCs w:val="24"/>
                            </w:rPr>
                          </w:pPr>
                          <w:sdt>
                            <w:sdtPr>
                              <w:alias w:val="Numeris"/>
                              <w:tag w:val="nr_4652d3341a5245c4be0826df97bee028"/>
                              <w:lock w:val="sdtLocked"/>
                              <w:richText/>
                            </w:sdtPr>
                            <w:sdtContent>
                              <w:r>
                                <w:rPr>
                                  <w:szCs w:val="24"/>
                                </w:rPr>
                                <w:t>1</w:t>
                              </w:r>
                            </w:sdtContent>
                          </w:sdt>
                          <w:r>
                            <w:rPr>
                              <w:szCs w:val="24"/>
                            </w:rPr>
                            <w:t>) kliento rizika;</w:t>
                          </w:r>
                        </w:p>
                      </w:sdtContent>
                    </w:sdt>
                    <w:sdt>
                      <w:sdtPr>
                        <w:alias w:val="29 str. 2 d. 2 p."/>
                        <w:tag w:val="part_18b06422355d4afe8138203ce2d418e5"/>
                        <w:lock w:val="sdtLocked"/>
                        <w:richText/>
                      </w:sdtPr>
                      <w:sdtContent>
                        <w:p>
                          <w:pPr>
                            <w:spacing w:line="360" w:lineRule="auto"/>
                            <w:ind w:firstLine="720"/>
                            <w:jc w:val="both"/>
                            <w:rPr>
                              <w:szCs w:val="24"/>
                            </w:rPr>
                          </w:pPr>
                          <w:sdt>
                            <w:sdtPr>
                              <w:alias w:val="Numeris"/>
                              <w:tag w:val="nr_18b06422355d4afe8138203ce2d418e5"/>
                              <w:lock w:val="sdtLocked"/>
                              <w:richText/>
                            </w:sdtPr>
                            <w:sdtContent>
                              <w:r>
                                <w:rPr>
                                  <w:szCs w:val="24"/>
                                </w:rPr>
                                <w:t>2</w:t>
                              </w:r>
                            </w:sdtContent>
                          </w:sdt>
                          <w:r>
                            <w:rPr>
                              <w:szCs w:val="24"/>
                            </w:rPr>
                            <w:t>) produktų, paslaugų rizika ir (arba) operacijų rizika;</w:t>
                          </w:r>
                        </w:p>
                      </w:sdtContent>
                    </w:sdt>
                    <w:sdt>
                      <w:sdtPr>
                        <w:alias w:val="29 str. 2 d. 3 p."/>
                        <w:tag w:val="part_23b804b0b14f430eb2f4f0de304af732"/>
                        <w:lock w:val="sdtLocked"/>
                        <w:richText/>
                      </w:sdtPr>
                      <w:sdtContent>
                        <w:p>
                          <w:pPr>
                            <w:spacing w:line="360" w:lineRule="auto"/>
                            <w:ind w:firstLine="720"/>
                            <w:jc w:val="both"/>
                            <w:rPr>
                              <w:szCs w:val="24"/>
                            </w:rPr>
                          </w:pPr>
                          <w:sdt>
                            <w:sdtPr>
                              <w:alias w:val="Numeris"/>
                              <w:tag w:val="nr_23b804b0b14f430eb2f4f0de304af732"/>
                              <w:lock w:val="sdtLocked"/>
                              <w:richText/>
                            </w:sdtPr>
                            <w:sdtContent>
                              <w:r>
                                <w:rPr>
                                  <w:szCs w:val="24"/>
                                </w:rPr>
                                <w:t>3</w:t>
                              </w:r>
                            </w:sdtContent>
                          </w:sdt>
                          <w:r>
                            <w:rPr>
                              <w:szCs w:val="24"/>
                            </w:rPr>
                            <w:t>) šalies ir (arba) geografinio regiono rizika.</w:t>
                          </w:r>
                        </w:p>
                      </w:sdtContent>
                    </w:sdt>
                  </w:sdtContent>
                </w:sdt>
                <w:sdt>
                  <w:sdtPr>
                    <w:alias w:val="29 str. 3 d."/>
                    <w:tag w:val="part_b16bd3601d4d40308d1b1da746d85468"/>
                    <w:lock w:val="sdtLocked"/>
                    <w:richText/>
                  </w:sdtPr>
                  <w:sdtContent>
                    <w:p>
                      <w:pPr>
                        <w:spacing w:line="360" w:lineRule="auto"/>
                        <w:ind w:firstLine="720"/>
                        <w:jc w:val="both"/>
                        <w:rPr>
                          <w:szCs w:val="24"/>
                        </w:rPr>
                      </w:pPr>
                      <w:sdt>
                        <w:sdtPr>
                          <w:alias w:val="Numeris"/>
                          <w:tag w:val="nr_b16bd3601d4d40308d1b1da746d85468"/>
                          <w:lock w:val="sdtLocked"/>
                          <w:richText/>
                        </w:sdtPr>
                        <w:sdtContent>
                          <w:r>
                            <w:rPr>
                              <w:szCs w:val="24"/>
                            </w:rPr>
                            <w:t>3</w:t>
                          </w:r>
                        </w:sdtContent>
                      </w:sdt>
                      <w:r>
                        <w:rPr>
                          <w:szCs w:val="24"/>
                        </w:rPr>
                        <w:t>. Šio straipsnio 1 dalyje nurodytos vidaus kontrolės procedūros turi būti parengtos atsižvelgiant į:</w:t>
                      </w:r>
                    </w:p>
                    <w:sdt>
                      <w:sdtPr>
                        <w:alias w:val="29 str. 3 d. 1 p."/>
                        <w:tag w:val="part_2b5d3697fe634e4894635dc4b9c8e27d"/>
                        <w:lock w:val="sdtLocked"/>
                        <w:richText/>
                      </w:sdtPr>
                      <w:sdtContent>
                        <w:p>
                          <w:pPr>
                            <w:spacing w:line="360" w:lineRule="auto"/>
                            <w:ind w:firstLine="720"/>
                            <w:jc w:val="both"/>
                            <w:rPr>
                              <w:szCs w:val="24"/>
                            </w:rPr>
                          </w:pPr>
                          <w:sdt>
                            <w:sdtPr>
                              <w:alias w:val="Numeris"/>
                              <w:tag w:val="nr_2b5d3697fe634e4894635dc4b9c8e27d"/>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29 str. 3 d. 2 p."/>
                        <w:tag w:val="part_01baf690461e4cfab2f282572c310019"/>
                        <w:lock w:val="sdtLocked"/>
                        <w:richText/>
                      </w:sdtPr>
                      <w:sdtContent>
                        <w:p>
                          <w:pPr>
                            <w:spacing w:line="360" w:lineRule="auto"/>
                            <w:ind w:firstLine="720"/>
                            <w:jc w:val="both"/>
                            <w:rPr>
                              <w:szCs w:val="24"/>
                            </w:rPr>
                          </w:pPr>
                          <w:sdt>
                            <w:sdtPr>
                              <w:alias w:val="Numeris"/>
                              <w:tag w:val="nr_01baf690461e4cfab2f282572c310019"/>
                              <w:lock w:val="sdtLocked"/>
                              <w:richText/>
                            </w:sdtPr>
                            <w:sdtContent>
                              <w:r>
                                <w:rPr>
                                  <w:szCs w:val="24"/>
                                </w:rPr>
                                <w:t>2</w:t>
                              </w:r>
                            </w:sdtContent>
                          </w:sdt>
                          <w:r>
                            <w:rPr>
                              <w:szCs w:val="24"/>
                            </w:rPr>
                            <w:t>) šio įstatymo 4 straipsnio 1–9 dalyse nurodytų institucijų patvirtintus nurodymus;</w:t>
                          </w:r>
                        </w:p>
                      </w:sdtContent>
                    </w:sdt>
                    <w:sdt>
                      <w:sdtPr>
                        <w:alias w:val="29 str. 3 d. 3 p."/>
                        <w:tag w:val="part_82a7a997d88742fb8dd55334144362be"/>
                        <w:lock w:val="sdtLocked"/>
                        <w:richText/>
                      </w:sdtPr>
                      <w:sdtContent>
                        <w:p>
                          <w:pPr>
                            <w:spacing w:line="360" w:lineRule="auto"/>
                            <w:ind w:firstLine="720"/>
                            <w:jc w:val="both"/>
                            <w:rPr>
                              <w:szCs w:val="24"/>
                            </w:rPr>
                          </w:pPr>
                          <w:sdt>
                            <w:sdtPr>
                              <w:alias w:val="Numeris"/>
                              <w:tag w:val="nr_82a7a997d88742fb8dd55334144362be"/>
                              <w:lock w:val="sdtLocked"/>
                              <w:richText/>
                            </w:sdtPr>
                            <w:sdtContent>
                              <w:r>
                                <w:rPr>
                                  <w:szCs w:val="24"/>
                                </w:rPr>
                                <w:t>3</w:t>
                              </w:r>
                            </w:sdtContent>
                          </w:sdt>
                          <w:r>
                            <w:rPr>
                              <w:szCs w:val="24"/>
                            </w:rPr>
                            <w:t xml:space="preserve">) </w:t>
                          </w:r>
                          <w:r>
                            <w:rPr>
                              <w:bCs/>
                              <w:szCs w:val="24"/>
                            </w:rPr>
                            <w:t>Europos priežiūros institucijų</w:t>
                          </w:r>
                          <w:r>
                            <w:rPr>
                              <w:szCs w:val="24"/>
                            </w:rPr>
                            <w:t xml:space="preserve"> dokumentus dėl rizikos veiksnių, į kuriuos reikia atsižvelgti, ir dėl priemonių, kurių reikia imtis tais atvejais, kai leidžiama taikyti supaprastinto klientų tapatybės nustatymo priemones;</w:t>
                          </w:r>
                        </w:p>
                      </w:sdtContent>
                    </w:sdt>
                    <w:sdt>
                      <w:sdtPr>
                        <w:alias w:val="29 str. 3 d. 4 p."/>
                        <w:tag w:val="part_70ff9c3a9eeb4cf5b728022cd18fe32a"/>
                        <w:lock w:val="sdtLocked"/>
                        <w:richText/>
                      </w:sdtPr>
                      <w:sdtContent>
                        <w:p>
                          <w:pPr>
                            <w:spacing w:line="360" w:lineRule="auto"/>
                            <w:ind w:firstLine="720"/>
                            <w:jc w:val="both"/>
                            <w:rPr>
                              <w:szCs w:val="24"/>
                            </w:rPr>
                          </w:pPr>
                          <w:sdt>
                            <w:sdtPr>
                              <w:alias w:val="Numeris"/>
                              <w:tag w:val="nr_70ff9c3a9eeb4cf5b728022cd18fe32a"/>
                              <w:lock w:val="sdtLocked"/>
                              <w:richText/>
                            </w:sdtPr>
                            <w:sdtContent>
                              <w:r>
                                <w:rPr>
                                  <w:szCs w:val="24"/>
                                </w:rPr>
                                <w:t>4</w:t>
                              </w:r>
                            </w:sdtContent>
                          </w:sdt>
                          <w:r>
                            <w:rPr>
                              <w:szCs w:val="24"/>
                            </w:rPr>
                            <w:t xml:space="preserve">) </w:t>
                          </w:r>
                          <w:r>
                            <w:rPr>
                              <w:bCs/>
                              <w:szCs w:val="24"/>
                            </w:rPr>
                            <w:t>Europos priežiūros institucijų</w:t>
                          </w:r>
                          <w:r>
                            <w:rPr>
                              <w:szCs w:val="24"/>
                            </w:rPr>
                            <w:t xml:space="preserve"> gaires dėl rizikos veiksnių, į kuriuos reikia atsižvelgti, ir dėl priemonių, kurių reikia imtis tais atvejais, kai tikslinga taikyti sustiprinto klientų tapatybės nustatymo priemones.</w:t>
                          </w:r>
                        </w:p>
                      </w:sdtContent>
                    </w:sdt>
                  </w:sdtContent>
                </w:sdt>
                <w:sdt>
                  <w:sdtPr>
                    <w:alias w:val="29 str. 4 d."/>
                    <w:tag w:val="part_2c246edfbb0d46c1a43ff98a765d3bf3"/>
                    <w:lock w:val="sdtLocked"/>
                    <w:richText/>
                  </w:sdtPr>
                  <w:sdtContent>
                    <w:p>
                      <w:pPr>
                        <w:spacing w:line="360" w:lineRule="auto"/>
                        <w:ind w:firstLine="720"/>
                        <w:jc w:val="both"/>
                        <w:rPr>
                          <w:szCs w:val="24"/>
                        </w:rPr>
                      </w:pPr>
                      <w:sdt>
                        <w:sdtPr>
                          <w:alias w:val="Numeris"/>
                          <w:tag w:val="nr_2c246edfbb0d46c1a43ff98a765d3bf3"/>
                          <w:lock w:val="sdtLocked"/>
                          <w:richText/>
                        </w:sdtPr>
                        <w:sdtContent>
                          <w:r>
                            <w:rPr>
                              <w:szCs w:val="24"/>
                            </w:rPr>
                            <w:t>4</w:t>
                          </w:r>
                        </w:sdtContent>
                      </w:sdt>
                      <w:r>
                        <w:rPr>
                          <w:szCs w:val="24"/>
                        </w:rPr>
                        <w:t>. Finansų įstaigos ir kiti įpareigotieji subjektai turi nustatyti tinkamas vidaus politikos ir vidaus kontrolės procedūrų atitikties ir (ar) audito procedūras šio įstatymo nuostatoms užtikrinti.</w:t>
                      </w:r>
                    </w:p>
                  </w:sdtContent>
                </w:sdt>
                <w:sdt>
                  <w:sdtPr>
                    <w:alias w:val="29 str. 5 d."/>
                    <w:tag w:val="part_1e21669f6894490fa35212300adaa9e3"/>
                    <w:lock w:val="sdtLocked"/>
                    <w:richText/>
                  </w:sdtPr>
                  <w:sdtContent>
                    <w:p>
                      <w:pPr>
                        <w:spacing w:line="360" w:lineRule="auto"/>
                        <w:ind w:firstLine="720"/>
                        <w:jc w:val="both"/>
                        <w:rPr>
                          <w:szCs w:val="24"/>
                        </w:rPr>
                      </w:pPr>
                      <w:sdt>
                        <w:sdtPr>
                          <w:alias w:val="Numeris"/>
                          <w:tag w:val="nr_1e21669f6894490fa35212300adaa9e3"/>
                          <w:lock w:val="sdtLocked"/>
                          <w:richText/>
                        </w:sdtPr>
                        <w:sdtContent>
                          <w:r>
                            <w:rPr>
                              <w:szCs w:val="24"/>
                            </w:rPr>
                            <w:t>5</w:t>
                          </w:r>
                        </w:sdtContent>
                      </w:sdt>
                      <w:r>
                        <w:rPr>
                          <w:szCs w:val="24"/>
                        </w:rPr>
                        <w:t>. Finansų įstaigų ir kitų įpareigotųjų subjektų vidaus kontrolės procedūras tvirtina vyresnysis vadovas arba finansų įstaigos ir kitų įpareigotųjų subjektų valdymo organas, tvirtinantis panašaus pobūdžio vidaus kontrolės procedūras (valdyba, tarnybos vadovas ar pan.).</w:t>
                      </w:r>
                    </w:p>
                  </w:sdtContent>
                </w:sdt>
                <w:sdt>
                  <w:sdtPr>
                    <w:alias w:val="29 str. 6 d."/>
                    <w:tag w:val="part_cfbc8f3f06e94cff981f4c6df1ae217a"/>
                    <w:lock w:val="sdtLocked"/>
                    <w:richText/>
                  </w:sdtPr>
                  <w:sdtContent>
                    <w:p>
                      <w:pPr>
                        <w:spacing w:line="360" w:lineRule="auto"/>
                        <w:ind w:firstLine="720"/>
                        <w:jc w:val="both"/>
                        <w:rPr>
                          <w:szCs w:val="24"/>
                        </w:rPr>
                      </w:pPr>
                      <w:sdt>
                        <w:sdtPr>
                          <w:alias w:val="Numeris"/>
                          <w:tag w:val="nr_cfbc8f3f06e94cff981f4c6df1ae217a"/>
                          <w:lock w:val="sdtLocked"/>
                          <w:richText/>
                        </w:sdtPr>
                        <w:sdtContent>
                          <w:r>
                            <w:rPr>
                              <w:szCs w:val="24"/>
                            </w:rPr>
                            <w:t>6</w:t>
                          </w:r>
                        </w:sdtContent>
                      </w:sdt>
                      <w:r>
                        <w:rPr>
                          <w:szCs w:val="24"/>
                        </w:rPr>
                        <w:t>. Šio įstatymo 4 straipsnio 1–9 dalyse nurodytos institucijos bei finansų įstaigos ir kiti įpareigotieji subjektai periodiškai ar įvykus svarbiems finansų įstaigų ir kitų įpareigotųjų subjektų valdymo ir veiklos įvykiams ar pokyčiams vykdo vidaus kontrolės procedūrų įgyvendinimo bei pakankamumo stebėseną ir prireikus nurodo griežtinti, griežtina finansų įstaigų ir kitų įpareigotųjų subjektų taikomas vidaus kontrolės procedūras.</w:t>
                      </w:r>
                    </w:p>
                  </w:sdtContent>
                </w:sdt>
                <w:sdt>
                  <w:sdtPr>
                    <w:alias w:val="29 str. 7 d."/>
                    <w:tag w:val="part_2e5a312702fb4458908a27ce1fa8fe44"/>
                    <w:lock w:val="sdtLocked"/>
                    <w:richText/>
                  </w:sdtPr>
                  <w:sdtContent>
                    <w:p>
                      <w:pPr>
                        <w:spacing w:line="360" w:lineRule="auto"/>
                        <w:ind w:firstLine="720"/>
                        <w:jc w:val="both"/>
                        <w:rPr>
                          <w:szCs w:val="24"/>
                        </w:rPr>
                      </w:pPr>
                      <w:sdt>
                        <w:sdtPr>
                          <w:alias w:val="Numeris"/>
                          <w:tag w:val="nr_2e5a312702fb4458908a27ce1fa8fe44"/>
                          <w:lock w:val="sdtLocked"/>
                          <w:richText/>
                        </w:sdtPr>
                        <w:sdtContent>
                          <w:r>
                            <w:rPr>
                              <w:szCs w:val="24"/>
                            </w:rPr>
                            <w:t>7</w:t>
                          </w:r>
                        </w:sdtContent>
                      </w:sdt>
                      <w:r>
                        <w:rPr>
                          <w:szCs w:val="24"/>
                        </w:rPr>
                        <w:t>. Finansų įstaigų ir kitų įpareigotųjų subjektų rizikos, susijusios su pinigų plovimu ir (arba) teroristų finansavimu, valdymas turi būti neatskiriama bendros rizikos valdymo sistemos dalis. Finansų įstaigos ir kiti įpareigotieji subjektai, atsižvelgdami į savo veiklos mastą ir pobūdį, turi įdiegti procedūras ir sistemas, skirtas pinigų plovimo ir (ar) teroristų finansavimo rizikai nustatyti, vertinti bei valdyti, ir veiksmingas šios rizikos mažinimo priemones.</w:t>
                      </w:r>
                    </w:p>
                    <w:p>
                      <w:pPr>
                        <w:spacing w:line="360" w:lineRule="auto"/>
                        <w:ind w:firstLine="720"/>
                        <w:jc w:val="center"/>
                        <w:rPr>
                          <w:b/>
                          <w:szCs w:val="24"/>
                        </w:rPr>
                      </w:pPr>
                    </w:p>
                  </w:sdtContent>
                </w:sdt>
              </w:sdtContent>
            </w:sdt>
          </w:sdtContent>
        </w:sdt>
        <w:sdt>
          <w:sdtPr>
            <w:alias w:val="skirsnis"/>
            <w:tag w:val="part_8354597a8a8446959835c3e809dc5b5a"/>
            <w:lock w:val="sdtLocked"/>
            <w:richText/>
          </w:sdtPr>
          <w:sdtContent>
            <w:p>
              <w:pPr>
                <w:spacing w:line="360" w:lineRule="auto"/>
                <w:jc w:val="center"/>
                <w:rPr>
                  <w:b/>
                  <w:szCs w:val="24"/>
                </w:rPr>
              </w:pPr>
              <w:sdt>
                <w:sdtPr>
                  <w:alias w:val="Numeris"/>
                  <w:tag w:val="nr_8354597a8a8446959835c3e809dc5b5a"/>
                  <w:lock w:val="sdtLocked"/>
                  <w:richText/>
                </w:sdtPr>
                <w:sdtContent>
                  <w:r>
                    <w:rPr>
                      <w:b/>
                      <w:szCs w:val="24"/>
                    </w:rPr>
                    <w:t>PENKTASIS</w:t>
                  </w:r>
                </w:sdtContent>
              </w:sdt>
              <w:r>
                <w:rPr>
                  <w:b/>
                  <w:szCs w:val="24"/>
                </w:rPr>
                <w:t xml:space="preserve"> SKIRSNIS</w:t>
              </w:r>
            </w:p>
            <w:p>
              <w:pPr>
                <w:spacing w:line="360" w:lineRule="auto"/>
                <w:jc w:val="center"/>
                <w:rPr>
                  <w:szCs w:val="24"/>
                  <w:lang w:eastAsia="lt-LT"/>
                </w:rPr>
              </w:pPr>
              <w:sdt>
                <w:sdtPr>
                  <w:alias w:val="Pavadinimas"/>
                  <w:tag w:val="title_8354597a8a8446959835c3e809dc5b5a"/>
                  <w:lock w:val="sdtLocked"/>
                  <w:richText/>
                </w:sdtPr>
                <w:sdtContent>
                  <w:r>
                    <w:rPr>
                      <w:b/>
                      <w:bCs/>
                      <w:szCs w:val="24"/>
                      <w:lang w:eastAsia="lt-LT"/>
                    </w:rPr>
                    <w:t xml:space="preserve">FINANSŲ ĮSTAIGŲ IR KITŲ ĮPAREIGOTŲJŲ SUBJEKTŲ PRIEŽIŪRA </w:t>
                  </w:r>
                </w:sdtContent>
              </w:sdt>
            </w:p>
            <w:p>
              <w:pPr>
                <w:spacing w:line="360" w:lineRule="auto"/>
                <w:ind w:firstLine="720"/>
                <w:jc w:val="center"/>
                <w:rPr>
                  <w:b/>
                  <w:szCs w:val="24"/>
                </w:rPr>
              </w:pPr>
            </w:p>
            <w:sdt>
              <w:sdtPr>
                <w:alias w:val="30 str."/>
                <w:tag w:val="part_f3479a6a084a4153a9dd7d5e4f1b63b7"/>
                <w:lock w:val="sdtLocked"/>
                <w:richText/>
              </w:sdtPr>
              <w:sdtContent>
                <w:p>
                  <w:pPr>
                    <w:spacing w:line="360" w:lineRule="auto"/>
                    <w:ind w:firstLine="720"/>
                    <w:rPr>
                      <w:color w:val="000000"/>
                      <w:szCs w:val="24"/>
                    </w:rPr>
                  </w:pPr>
                  <w:sdt>
                    <w:sdtPr>
                      <w:alias w:val="Numeris"/>
                      <w:tag w:val="nr_f3479a6a084a4153a9dd7d5e4f1b63b7"/>
                      <w:lock w:val="sdtLocked"/>
                      <w:richText/>
                    </w:sdtPr>
                    <w:sdtContent>
                      <w:r>
                        <w:rPr>
                          <w:b/>
                          <w:bCs/>
                          <w:color w:val="000000"/>
                          <w:szCs w:val="24"/>
                        </w:rPr>
                        <w:t>30</w:t>
                      </w:r>
                    </w:sdtContent>
                  </w:sdt>
                  <w:r>
                    <w:rPr>
                      <w:b/>
                      <w:bCs/>
                      <w:color w:val="000000"/>
                      <w:szCs w:val="24"/>
                    </w:rPr>
                    <w:t xml:space="preserve"> straipsnis. </w:t>
                  </w:r>
                  <w:sdt>
                    <w:sdtPr>
                      <w:alias w:val="Pavadinimas"/>
                      <w:tag w:val="title_f3479a6a084a4153a9dd7d5e4f1b63b7"/>
                      <w:lock w:val="sdtLocked"/>
                      <w:richText/>
                    </w:sdtPr>
                    <w:sdtContent>
                      <w:r>
                        <w:rPr>
                          <w:b/>
                          <w:bCs/>
                          <w:color w:val="000000"/>
                          <w:szCs w:val="24"/>
                        </w:rPr>
                        <w:t>Priežiūros institucijos</w:t>
                      </w:r>
                    </w:sdtContent>
                  </w:sdt>
                </w:p>
                <w:sdt>
                  <w:sdtPr>
                    <w:alias w:val="30 str. 1 d."/>
                    <w:tag w:val="part_3ca4a337a9a140c5b6ed801b9542639e"/>
                    <w:lock w:val="sdtLocked"/>
                    <w:richText/>
                  </w:sdtPr>
                  <w:sdtContent>
                    <w:p>
                      <w:pPr>
                        <w:spacing w:line="360" w:lineRule="auto"/>
                        <w:ind w:firstLine="720"/>
                        <w:jc w:val="both"/>
                        <w:rPr>
                          <w:color w:val="000000"/>
                          <w:szCs w:val="24"/>
                        </w:rPr>
                      </w:pPr>
                      <w:sdt>
                        <w:sdtPr>
                          <w:alias w:val="Numeris"/>
                          <w:tag w:val="nr_3ca4a337a9a140c5b6ed801b9542639e"/>
                          <w:lock w:val="sdtLocked"/>
                          <w:richText/>
                        </w:sdtPr>
                        <w:sdtContent>
                          <w:r>
                            <w:rPr>
                              <w:color w:val="000000"/>
                              <w:szCs w:val="24"/>
                              <w:lang w:eastAsia="lt-LT"/>
                            </w:rPr>
                            <w:t>1</w:t>
                          </w:r>
                        </w:sdtContent>
                      </w:sdt>
                      <w:r>
                        <w:rPr>
                          <w:color w:val="000000"/>
                          <w:szCs w:val="24"/>
                          <w:lang w:eastAsia="lt-LT"/>
                        </w:rPr>
                        <w:t>.</w:t>
                      </w:r>
                      <w:r>
                        <w:rPr>
                          <w:szCs w:val="24"/>
                          <w:lang w:eastAsia="lt-LT"/>
                        </w:rPr>
                        <w:t xml:space="preserve"> </w:t>
                      </w:r>
                      <w:r>
                        <w:rPr>
                          <w:color w:val="000000"/>
                          <w:szCs w:val="24"/>
                        </w:rPr>
                        <w:t xml:space="preserve">Šiame įstatyme nustatytų </w:t>
                      </w:r>
                      <w:r>
                        <w:rPr>
                          <w:szCs w:val="24"/>
                        </w:rPr>
                        <w:t>pinigų plovimo ir (ar) teroristų finansavimo prevencijos priemonių įgyvendinimo priežiūrą</w:t>
                      </w:r>
                      <w:r>
                        <w:rPr>
                          <w:color w:val="000000"/>
                          <w:szCs w:val="24"/>
                        </w:rPr>
                        <w:t xml:space="preserve"> (toliau – priežiūra) atlieka:</w:t>
                      </w:r>
                    </w:p>
                    <w:sdt>
                      <w:sdtPr>
                        <w:alias w:val="30 str. 1 d. 1 p."/>
                        <w:tag w:val="part_904cdfb97fde455cb16978ca095a68e3"/>
                        <w:lock w:val="sdtLocked"/>
                        <w:richText/>
                      </w:sdtPr>
                      <w:sdtContent>
                        <w:p>
                          <w:pPr>
                            <w:spacing w:line="360" w:lineRule="auto"/>
                            <w:ind w:firstLine="720"/>
                            <w:jc w:val="both"/>
                            <w:rPr>
                              <w:szCs w:val="24"/>
                            </w:rPr>
                          </w:pPr>
                          <w:sdt>
                            <w:sdtPr>
                              <w:alias w:val="Numeris"/>
                              <w:tag w:val="nr_904cdfb97fde455cb16978ca095a68e3"/>
                              <w:lock w:val="sdtLocked"/>
                              <w:richText/>
                            </w:sdtPr>
                            <w:sdtContent>
                              <w:r>
                                <w:rPr>
                                  <w:szCs w:val="24"/>
                                </w:rPr>
                                <w:t>1</w:t>
                              </w:r>
                            </w:sdtContent>
                          </w:sdt>
                          <w:r>
                            <w:rPr>
                              <w:szCs w:val="24"/>
                            </w:rPr>
                            <w:t>) Finansinių nusikaltimų tyrimo tarnyba – finansų įstaigų ir kitų įpareigotųjų subjektų;</w:t>
                          </w:r>
                        </w:p>
                      </w:sdtContent>
                    </w:sdt>
                    <w:sdt>
                      <w:sdtPr>
                        <w:alias w:val="30 str. 1 d. 2 p."/>
                        <w:tag w:val="part_24372a073e7c401f82e6487337d6f87c"/>
                        <w:lock w:val="sdtLocked"/>
                        <w:richText/>
                      </w:sdtPr>
                      <w:sdtContent>
                        <w:p>
                          <w:pPr>
                            <w:spacing w:line="360" w:lineRule="auto"/>
                            <w:ind w:firstLine="720"/>
                            <w:jc w:val="both"/>
                            <w:rPr>
                              <w:szCs w:val="24"/>
                            </w:rPr>
                          </w:pPr>
                          <w:sdt>
                            <w:sdtPr>
                              <w:alias w:val="Numeris"/>
                              <w:tag w:val="nr_24372a073e7c401f82e6487337d6f87c"/>
                              <w:lock w:val="sdtLocked"/>
                              <w:richText/>
                            </w:sdtPr>
                            <w:sdtContent>
                              <w:r>
                                <w:rPr>
                                  <w:szCs w:val="24"/>
                                </w:rPr>
                                <w:t>2</w:t>
                              </w:r>
                            </w:sdtContent>
                          </w:sdt>
                          <w:r>
                            <w:rPr>
                              <w:szCs w:val="24"/>
                            </w:rPr>
                            <w:t>) Lietuvos bankas – šio įstatymo 4 straipsnio 1 dalyje nurodytų subjektų;</w:t>
                          </w:r>
                          <w:r>
                            <w:rPr>
                              <w:color w:val="000000"/>
                              <w:szCs w:val="24"/>
                            </w:rPr>
                            <w:t xml:space="preserve"> </w:t>
                          </w:r>
                        </w:p>
                      </w:sdtContent>
                    </w:sdt>
                    <w:sdt>
                      <w:sdtPr>
                        <w:alias w:val="30 str. 1 d. 3 p."/>
                        <w:tag w:val="part_f29b304d78e3484bbad8cf15b30517f9"/>
                        <w:lock w:val="sdtLocked"/>
                        <w:richText/>
                      </w:sdtPr>
                      <w:sdtContent>
                        <w:p>
                          <w:pPr>
                            <w:spacing w:line="360" w:lineRule="auto"/>
                            <w:ind w:firstLine="720"/>
                            <w:jc w:val="both"/>
                            <w:rPr>
                              <w:szCs w:val="24"/>
                            </w:rPr>
                          </w:pPr>
                          <w:sdt>
                            <w:sdtPr>
                              <w:alias w:val="Numeris"/>
                              <w:tag w:val="nr_f29b304d78e3484bbad8cf15b30517f9"/>
                              <w:lock w:val="sdtLocked"/>
                              <w:richText/>
                            </w:sdtPr>
                            <w:sdtContent>
                              <w:r>
                                <w:rPr>
                                  <w:szCs w:val="24"/>
                                </w:rPr>
                                <w:t>3</w:t>
                              </w:r>
                            </w:sdtContent>
                          </w:sdt>
                          <w:r>
                            <w:rPr>
                              <w:szCs w:val="24"/>
                            </w:rPr>
                            <w:t xml:space="preserve">) Kultūros paveldo departamentas, Lošimų priežiūros tarnyba, </w:t>
                          </w:r>
                          <w:r>
                            <w:rPr>
                              <w:bCs/>
                              <w:szCs w:val="24"/>
                            </w:rPr>
                            <w:t xml:space="preserve">Lietuvos </w:t>
                          </w:r>
                          <w:r>
                            <w:rPr>
                              <w:szCs w:val="24"/>
                            </w:rPr>
                            <w:t>advokatūra, Lietuvos auditorių rūmai, Lietuvos notarų rūmai, Lietuvos antstolių rūmai, Lietuvo</w:t>
                          </w:r>
                          <w:r>
                            <w:rPr>
                              <w:bCs/>
                              <w:szCs w:val="24"/>
                            </w:rPr>
                            <w:t>s prabavi</w:t>
                          </w:r>
                          <w:r>
                            <w:rPr>
                              <w:szCs w:val="24"/>
                            </w:rPr>
                            <w:t>mo rūmai – pagal kompetenciją kitų įpareigotųjų subjek</w:t>
                          </w:r>
                          <w:r>
                            <w:rPr>
                              <w:bCs/>
                              <w:szCs w:val="24"/>
                            </w:rPr>
                            <w:t>t</w:t>
                          </w:r>
                          <w:r>
                            <w:rPr>
                              <w:szCs w:val="24"/>
                            </w:rPr>
                            <w:t>ų (toliau šioje dalyje visos kartu išvardytos institucijos – priežiūros institucijos).</w:t>
                          </w:r>
                        </w:p>
                      </w:sdtContent>
                    </w:sdt>
                  </w:sdtContent>
                </w:sdt>
                <w:sdt>
                  <w:sdtPr>
                    <w:alias w:val="30 str. 2 d."/>
                    <w:tag w:val="part_f09bb8ab7f0a4ccd860411811eddbffe"/>
                    <w:lock w:val="sdtLocked"/>
                    <w:richText/>
                  </w:sdtPr>
                  <w:sdtContent>
                    <w:p>
                      <w:pPr>
                        <w:spacing w:line="360" w:lineRule="auto"/>
                        <w:ind w:firstLine="720"/>
                        <w:jc w:val="both"/>
                        <w:rPr>
                          <w:szCs w:val="24"/>
                        </w:rPr>
                      </w:pPr>
                      <w:sdt>
                        <w:sdtPr>
                          <w:alias w:val="Numeris"/>
                          <w:tag w:val="nr_f09bb8ab7f0a4ccd860411811eddbffe"/>
                          <w:lock w:val="sdtLocked"/>
                          <w:richText/>
                        </w:sdtPr>
                        <w:sdtContent>
                          <w:r>
                            <w:rPr>
                              <w:szCs w:val="24"/>
                            </w:rPr>
                            <w:t>2</w:t>
                          </w:r>
                        </w:sdtContent>
                      </w:sdt>
                      <w:r>
                        <w:rPr>
                          <w:szCs w:val="24"/>
                        </w:rPr>
                        <w:t>. Šio straipsnio 1 dalies 1 ir 3 punktuose nurodytos institucijos pri</w:t>
                      </w:r>
                      <w:r>
                        <w:rPr>
                          <w:color w:val="000000"/>
                          <w:szCs w:val="24"/>
                        </w:rPr>
                        <w:t>e</w:t>
                      </w:r>
                      <w:r>
                        <w:rPr>
                          <w:szCs w:val="24"/>
                        </w:rPr>
                        <w:t>žiūrą atlieka vadovaudamosi šiuo įstatymu ir priežiūros institucijų priimtais šio įstatymo įgyvendinamaisiais teisės aktais.</w:t>
                      </w:r>
                    </w:p>
                  </w:sdtContent>
                </w:sdt>
                <w:sdt>
                  <w:sdtPr>
                    <w:alias w:val="30 str. 3 d."/>
                    <w:tag w:val="part_a9339e3691b0478c97d4aadb6eb90473"/>
                    <w:lock w:val="sdtLocked"/>
                    <w:richText/>
                  </w:sdtPr>
                  <w:sdtContent>
                    <w:p>
                      <w:pPr>
                        <w:spacing w:line="360" w:lineRule="auto"/>
                        <w:ind w:firstLine="720"/>
                        <w:jc w:val="both"/>
                        <w:rPr>
                          <w:szCs w:val="24"/>
                        </w:rPr>
                      </w:pPr>
                      <w:sdt>
                        <w:sdtPr>
                          <w:alias w:val="Numeris"/>
                          <w:tag w:val="nr_a9339e3691b0478c97d4aadb6eb90473"/>
                          <w:lock w:val="sdtLocked"/>
                          <w:richText/>
                        </w:sdtPr>
                        <w:sdtContent>
                          <w:r>
                            <w:rPr>
                              <w:szCs w:val="24"/>
                            </w:rPr>
                            <w:t>3</w:t>
                          </w:r>
                        </w:sdtContent>
                      </w:sdt>
                      <w:r>
                        <w:rPr>
                          <w:szCs w:val="24"/>
                        </w:rPr>
                        <w:t>. Lietuvos bankas priežiūrą atlieka vadovaudamasis šiuo įstatymu, išskyrus 31, 32, 33, 35, 37, 38, 40–49 straipsnių nuostatas, ir Lietuvos banko veiklą reglamentuojančių teisės aktų, taip pat finansų rinką reglamentuojančių įstatymų ir kitų teisės aktų, kurių laikymosi priežiūra priskirta Lietuvos bankui, nustatytais reikalavimais.</w:t>
                      </w:r>
                    </w:p>
                  </w:sdtContent>
                </w:sdt>
                <w:sdt>
                  <w:sdtPr>
                    <w:alias w:val="30 str. 4 d."/>
                    <w:tag w:val="part_360b7d007db047fa8d39b4876dc91c9d"/>
                    <w:lock w:val="sdtLocked"/>
                    <w:richText/>
                  </w:sdtPr>
                  <w:sdtContent>
                    <w:p>
                      <w:pPr>
                        <w:spacing w:line="360" w:lineRule="auto"/>
                        <w:ind w:firstLine="720"/>
                        <w:jc w:val="both"/>
                        <w:rPr>
                          <w:bCs/>
                          <w:szCs w:val="24"/>
                        </w:rPr>
                      </w:pPr>
                      <w:sdt>
                        <w:sdtPr>
                          <w:alias w:val="Numeris"/>
                          <w:tag w:val="nr_360b7d007db047fa8d39b4876dc91c9d"/>
                          <w:lock w:val="sdtLocked"/>
                          <w:richText/>
                        </w:sdtPr>
                        <w:sdtContent>
                          <w:r>
                            <w:rPr>
                              <w:szCs w:val="24"/>
                            </w:rPr>
                            <w:t>4</w:t>
                          </w:r>
                        </w:sdtContent>
                      </w:sdt>
                      <w:r>
                        <w:rPr>
                          <w:szCs w:val="24"/>
                        </w:rPr>
                        <w:t xml:space="preserve">. Lietuvos notarų rūmai </w:t>
                      </w:r>
                      <w:r>
                        <w:rPr>
                          <w:bCs/>
                          <w:szCs w:val="24"/>
                        </w:rPr>
                        <w:t xml:space="preserve">prižiūri, ar notarai, notaro atstovai, o Lietuvos antstolių rūmai prižiūri, ar antstoliai, </w:t>
                      </w:r>
                      <w:r>
                        <w:rPr>
                          <w:bCs/>
                          <w:iCs/>
                          <w:szCs w:val="24"/>
                        </w:rPr>
                        <w:t>antstolio atstovai</w:t>
                      </w:r>
                      <w:r>
                        <w:rPr>
                          <w:bCs/>
                          <w:szCs w:val="24"/>
                        </w:rPr>
                        <w:t>:</w:t>
                      </w:r>
                    </w:p>
                    <w:sdt>
                      <w:sdtPr>
                        <w:alias w:val="30 str. 4 d. 1 p."/>
                        <w:tag w:val="part_62795c7e8db2468facf2298ac180b0d5"/>
                        <w:lock w:val="sdtLocked"/>
                        <w:richText/>
                      </w:sdtPr>
                      <w:sdtContent>
                        <w:p>
                          <w:pPr>
                            <w:spacing w:line="360" w:lineRule="auto"/>
                            <w:ind w:firstLine="720"/>
                            <w:jc w:val="both"/>
                            <w:rPr>
                              <w:bCs/>
                              <w:szCs w:val="24"/>
                            </w:rPr>
                          </w:pPr>
                          <w:sdt>
                            <w:sdtPr>
                              <w:alias w:val="Numeris"/>
                              <w:tag w:val="nr_62795c7e8db2468facf2298ac180b0d5"/>
                              <w:lock w:val="sdtLocked"/>
                              <w:richText/>
                            </w:sdtPr>
                            <w:sdtContent>
                              <w:r>
                                <w:rPr>
                                  <w:bCs/>
                                  <w:szCs w:val="24"/>
                                </w:rPr>
                                <w:t>1</w:t>
                              </w:r>
                            </w:sdtContent>
                          </w:sdt>
                          <w:r>
                            <w:rPr>
                              <w:bCs/>
                              <w:szCs w:val="24"/>
                            </w:rPr>
                            <w:t>) tvarko šio įstatymo 20 straipsnio 2 dalyje nurodytų piniginių operacijų registracijos žurnalą ir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30 str. 4 d. 2 p."/>
                        <w:tag w:val="part_922db6b2e5094bf589643cd68eda05cb"/>
                        <w:lock w:val="sdtLocked"/>
                        <w:richText/>
                      </w:sdtPr>
                      <w:sdtContent>
                        <w:p>
                          <w:pPr>
                            <w:spacing w:line="360" w:lineRule="auto"/>
                            <w:ind w:firstLine="720"/>
                            <w:jc w:val="both"/>
                            <w:rPr>
                              <w:bCs/>
                              <w:szCs w:val="24"/>
                            </w:rPr>
                          </w:pPr>
                          <w:sdt>
                            <w:sdtPr>
                              <w:alias w:val="Numeris"/>
                              <w:tag w:val="nr_922db6b2e5094bf589643cd68eda05cb"/>
                              <w:lock w:val="sdtLocked"/>
                              <w:richText/>
                            </w:sdtPr>
                            <w:sdtContent>
                              <w:r>
                                <w:rPr>
                                  <w:bCs/>
                                  <w:szCs w:val="24"/>
                                </w:rPr>
                                <w:t>2</w:t>
                              </w:r>
                            </w:sdtContent>
                          </w:sdt>
                          <w:r>
                            <w:rPr>
                              <w:bCs/>
                              <w:szCs w:val="24"/>
                            </w:rPr>
                            <w:t>) paskyrė šio įstatymo 22 straipsnio 1 dalyje nurodytus darbuotojus;</w:t>
                          </w:r>
                        </w:p>
                      </w:sdtContent>
                    </w:sdt>
                    <w:sdt>
                      <w:sdtPr>
                        <w:alias w:val="30 str. 4 d. 3 p."/>
                        <w:tag w:val="part_a3350af5d6004881bc2236527c452ba8"/>
                        <w:lock w:val="sdtLocked"/>
                        <w:richText/>
                      </w:sdtPr>
                      <w:sdtContent>
                        <w:p>
                          <w:pPr>
                            <w:spacing w:line="360" w:lineRule="auto"/>
                            <w:ind w:firstLine="720"/>
                            <w:jc w:val="both"/>
                            <w:rPr>
                              <w:bCs/>
                              <w:szCs w:val="24"/>
                            </w:rPr>
                          </w:pPr>
                          <w:sdt>
                            <w:sdtPr>
                              <w:alias w:val="Numeris"/>
                              <w:tag w:val="nr_a3350af5d6004881bc2236527c452ba8"/>
                              <w:lock w:val="sdtLocked"/>
                              <w:richText/>
                            </w:sdtPr>
                            <w:sdtContent>
                              <w:r>
                                <w:rPr>
                                  <w:bCs/>
                                  <w:szCs w:val="24"/>
                                </w:rPr>
                                <w:t>3</w:t>
                              </w:r>
                            </w:sdtContent>
                          </w:sdt>
                          <w:r>
                            <w:rPr>
                              <w:bCs/>
                              <w:szCs w:val="24"/>
                            </w:rPr>
                            <w:t>) laikosi šio įstatymo 22 straipsnio 2 dalyje nurodytų reikalavimų;</w:t>
                          </w:r>
                        </w:p>
                      </w:sdtContent>
                    </w:sdt>
                    <w:sdt>
                      <w:sdtPr>
                        <w:alias w:val="30 str. 4 d. 4 p."/>
                        <w:tag w:val="part_74069163e7a849348b7b156575c2e4f7"/>
                        <w:lock w:val="sdtLocked"/>
                        <w:richText/>
                      </w:sdtPr>
                      <w:sdtContent>
                        <w:p>
                          <w:pPr>
                            <w:spacing w:line="360" w:lineRule="auto"/>
                            <w:ind w:firstLine="720"/>
                            <w:jc w:val="both"/>
                            <w:rPr>
                              <w:bCs/>
                              <w:szCs w:val="24"/>
                            </w:rPr>
                          </w:pPr>
                          <w:sdt>
                            <w:sdtPr>
                              <w:alias w:val="Numeris"/>
                              <w:tag w:val="nr_74069163e7a849348b7b156575c2e4f7"/>
                              <w:lock w:val="sdtLocked"/>
                              <w:richText/>
                            </w:sdtPr>
                            <w:sdtContent>
                              <w:r>
                                <w:rPr>
                                  <w:bCs/>
                                  <w:szCs w:val="24"/>
                                </w:rPr>
                                <w:t>4</w:t>
                              </w:r>
                            </w:sdtContent>
                          </w:sdt>
                          <w:r>
                            <w:rPr>
                              <w:bCs/>
                              <w:szCs w:val="24"/>
                            </w:rPr>
                            <w:t xml:space="preserve">) </w:t>
                          </w:r>
                          <w:r>
                            <w:rPr>
                              <w:szCs w:val="24"/>
                            </w:rPr>
                            <w:t>nustatė šio įstatymo 29 straipsnio 1 dalyje nurodytas vidaus politiką ir vidaus kontrolės procedūras.</w:t>
                          </w:r>
                        </w:p>
                        <w:p>
                          <w:pPr>
                            <w:spacing w:line="360" w:lineRule="auto"/>
                            <w:ind w:firstLine="720"/>
                            <w:jc w:val="center"/>
                            <w:rPr>
                              <w:b/>
                              <w:szCs w:val="24"/>
                            </w:rPr>
                          </w:pPr>
                        </w:p>
                      </w:sdtContent>
                    </w:sdt>
                  </w:sdtContent>
                </w:sdt>
              </w:sdtContent>
            </w:sdt>
            <w:sdt>
              <w:sdtPr>
                <w:alias w:val="31 str."/>
                <w:tag w:val="part_c1b57f7a496a45ad908810c02371853c"/>
                <w:lock w:val="sdtLocked"/>
                <w:richText/>
              </w:sdtPr>
              <w:sdtContent>
                <w:p>
                  <w:pPr>
                    <w:spacing w:line="360" w:lineRule="auto"/>
                    <w:ind w:firstLine="720"/>
                    <w:jc w:val="both"/>
                    <w:rPr>
                      <w:b/>
                      <w:szCs w:val="24"/>
                    </w:rPr>
                  </w:pPr>
                  <w:sdt>
                    <w:sdtPr>
                      <w:alias w:val="Numeris"/>
                      <w:tag w:val="nr_c1b57f7a496a45ad908810c02371853c"/>
                      <w:lock w:val="sdtLocked"/>
                      <w:richText/>
                    </w:sdtPr>
                    <w:sdtContent>
                      <w:r>
                        <w:rPr>
                          <w:b/>
                          <w:szCs w:val="24"/>
                        </w:rPr>
                        <w:t>31</w:t>
                      </w:r>
                    </w:sdtContent>
                  </w:sdt>
                  <w:r>
                    <w:rPr>
                      <w:b/>
                      <w:szCs w:val="24"/>
                    </w:rPr>
                    <w:t xml:space="preserve"> straipsnis. </w:t>
                  </w:r>
                  <w:sdt>
                    <w:sdtPr>
                      <w:alias w:val="Pavadinimas"/>
                      <w:tag w:val="title_c1b57f7a496a45ad908810c02371853c"/>
                      <w:lock w:val="sdtLocked"/>
                      <w:richText/>
                    </w:sdtPr>
                    <w:sdtContent>
                      <w:r>
                        <w:rPr>
                          <w:b/>
                          <w:szCs w:val="24"/>
                        </w:rPr>
                        <w:t xml:space="preserve">Pagrindai pradėti patikrinimą dėl šio įstatymo reikalavimų laikymosi </w:t>
                      </w:r>
                    </w:sdtContent>
                  </w:sdt>
                </w:p>
                <w:sdt>
                  <w:sdtPr>
                    <w:alias w:val="31 str. 1 d."/>
                    <w:tag w:val="part_68f27d88e2644d1a8c78579d82490c36"/>
                    <w:lock w:val="sdtLocked"/>
                    <w:richText/>
                  </w:sdtPr>
                  <w:sdtContent>
                    <w:p>
                      <w:pPr>
                        <w:spacing w:line="360" w:lineRule="auto"/>
                        <w:ind w:firstLine="720"/>
                        <w:jc w:val="both"/>
                        <w:rPr>
                          <w:szCs w:val="24"/>
                        </w:rPr>
                      </w:pPr>
                      <w:sdt>
                        <w:sdtPr>
                          <w:alias w:val="Numeris"/>
                          <w:tag w:val="nr_68f27d88e2644d1a8c78579d82490c36"/>
                          <w:lock w:val="sdtLocked"/>
                          <w:richText/>
                        </w:sdtPr>
                        <w:sdtContent>
                          <w:r>
                            <w:rPr>
                              <w:szCs w:val="24"/>
                            </w:rPr>
                            <w:t>1</w:t>
                          </w:r>
                        </w:sdtContent>
                      </w:sdt>
                      <w:r>
                        <w:rPr>
                          <w:szCs w:val="24"/>
                        </w:rPr>
                        <w:t>. Priežiūros institucijos turi teisę savo iniciatyva pradėti š</w:t>
                      </w:r>
                      <w:r>
                        <w:rPr>
                          <w:color w:val="000000"/>
                          <w:szCs w:val="24"/>
                        </w:rPr>
                        <w:t xml:space="preserve">iame įstatyme nustatytų </w:t>
                      </w:r>
                      <w:r>
                        <w:rPr>
                          <w:szCs w:val="24"/>
                        </w:rPr>
                        <w:t>pinigų plovimo ir (ar) teroristų finansavimo prevencijos priemonių įgyvendinimo patikrinimus pagal priežiūros institucijos patikrinimų planą (priežiūros planą).</w:t>
                      </w:r>
                    </w:p>
                  </w:sdtContent>
                </w:sdt>
                <w:sdt>
                  <w:sdtPr>
                    <w:alias w:val="31 str. 2 d."/>
                    <w:tag w:val="part_04b156124f8d4965b767373be1bdc179"/>
                    <w:lock w:val="sdtLocked"/>
                    <w:richText/>
                  </w:sdtPr>
                  <w:sdtContent>
                    <w:p>
                      <w:pPr>
                        <w:spacing w:line="360" w:lineRule="auto"/>
                        <w:ind w:firstLine="720"/>
                        <w:jc w:val="both"/>
                        <w:rPr>
                          <w:szCs w:val="24"/>
                        </w:rPr>
                      </w:pPr>
                      <w:sdt>
                        <w:sdtPr>
                          <w:alias w:val="Numeris"/>
                          <w:tag w:val="nr_04b156124f8d4965b767373be1bdc179"/>
                          <w:lock w:val="sdtLocked"/>
                          <w:richText/>
                        </w:sdtPr>
                        <w:sdtContent>
                          <w:r>
                            <w:rPr>
                              <w:szCs w:val="24"/>
                            </w:rPr>
                            <w:t>2</w:t>
                          </w:r>
                        </w:sdtContent>
                      </w:sdt>
                      <w:r>
                        <w:rPr>
                          <w:szCs w:val="24"/>
                        </w:rPr>
                        <w:t>. Priežiūros institucijos taip pat gali pradėti patikrinimus dėl galimų šio įstatymo pažeidimų gavusios pranešimą ar kitokius duomenis, kuriais užfiksuotos galimų šio įstatymo pažeidimų aplinkybės.</w:t>
                      </w:r>
                    </w:p>
                  </w:sdtContent>
                </w:sdt>
                <w:sdt>
                  <w:sdtPr>
                    <w:alias w:val="31 str. 3 d."/>
                    <w:tag w:val="part_ee6e7ebd701845039f72d7219779247a"/>
                    <w:lock w:val="sdtLocked"/>
                    <w:richText/>
                  </w:sdtPr>
                  <w:sdtContent>
                    <w:p>
                      <w:pPr>
                        <w:spacing w:line="360" w:lineRule="auto"/>
                        <w:ind w:firstLine="720"/>
                        <w:jc w:val="both"/>
                        <w:rPr>
                          <w:szCs w:val="24"/>
                        </w:rPr>
                      </w:pPr>
                      <w:sdt>
                        <w:sdtPr>
                          <w:alias w:val="Numeris"/>
                          <w:tag w:val="nr_ee6e7ebd701845039f72d7219779247a"/>
                          <w:lock w:val="sdtLocked"/>
                          <w:richText/>
                        </w:sdtPr>
                        <w:sdtContent>
                          <w:r>
                            <w:rPr>
                              <w:szCs w:val="24"/>
                            </w:rPr>
                            <w:t>3</w:t>
                          </w:r>
                        </w:sdtContent>
                      </w:sdt>
                      <w:r>
                        <w:rPr>
                          <w:szCs w:val="24"/>
                        </w:rPr>
                        <w:t xml:space="preserve">. Priežiūros institucijos, šio įstatymo 22 straipsnio 4 dalies atvejais nustačiusios, kad su Finansinių nusikaltimų tyrimo tarnyba suderintų taikomų papildomų priemonių, leidžiančių veiksmingai sumažinti pinigų plovimo ir (ar) teroristų finansavimo grėsmę, neužtenka, atlieka patikrinimą, ar finansų įstaigos ir kiti įpareigotieji subjektai </w:t>
                      </w:r>
                      <w:r>
                        <w:rPr>
                          <w:bCs/>
                          <w:szCs w:val="24"/>
                        </w:rPr>
                        <w:t xml:space="preserve">atsisakė pradėti arba </w:t>
                      </w:r>
                      <w:r>
                        <w:rPr>
                          <w:szCs w:val="24"/>
                        </w:rPr>
                        <w:t xml:space="preserve">nutraukė </w:t>
                      </w:r>
                      <w:r>
                        <w:rPr>
                          <w:bCs/>
                          <w:szCs w:val="24"/>
                        </w:rPr>
                        <w:t>pinigines operacijas ar sandorį,</w:t>
                      </w:r>
                      <w:r>
                        <w:rPr>
                          <w:szCs w:val="24"/>
                        </w:rPr>
                        <w:t xml:space="preserve"> dalykinius santykius su klientu, arba nutraukė veiklą trečiojoje valstybėje.</w:t>
                      </w:r>
                    </w:p>
                    <w:p>
                      <w:pPr>
                        <w:spacing w:line="360" w:lineRule="auto"/>
                        <w:ind w:firstLine="720"/>
                        <w:jc w:val="both"/>
                        <w:rPr>
                          <w:b/>
                          <w:szCs w:val="24"/>
                        </w:rPr>
                      </w:pPr>
                    </w:p>
                  </w:sdtContent>
                </w:sdt>
              </w:sdtContent>
            </w:sdt>
            <w:sdt>
              <w:sdtPr>
                <w:alias w:val="32 str."/>
                <w:tag w:val="part_7d5b3994b5834ee390b1b80e0a040f20"/>
                <w:lock w:val="sdtLocked"/>
                <w:richText/>
              </w:sdtPr>
              <w:sdtContent>
                <w:p>
                  <w:pPr>
                    <w:spacing w:line="360" w:lineRule="auto"/>
                    <w:ind w:firstLine="720"/>
                    <w:jc w:val="both"/>
                    <w:rPr>
                      <w:b/>
                      <w:szCs w:val="24"/>
                    </w:rPr>
                  </w:pPr>
                  <w:sdt>
                    <w:sdtPr>
                      <w:alias w:val="Numeris"/>
                      <w:tag w:val="nr_7d5b3994b5834ee390b1b80e0a040f20"/>
                      <w:lock w:val="sdtLocked"/>
                      <w:richText/>
                    </w:sdtPr>
                    <w:sdtContent>
                      <w:r>
                        <w:rPr>
                          <w:b/>
                          <w:szCs w:val="24"/>
                        </w:rPr>
                        <w:t>32</w:t>
                      </w:r>
                    </w:sdtContent>
                  </w:sdt>
                  <w:r>
                    <w:rPr>
                      <w:b/>
                      <w:szCs w:val="24"/>
                    </w:rPr>
                    <w:t xml:space="preserve"> straipsnis. </w:t>
                  </w:r>
                  <w:sdt>
                    <w:sdtPr>
                      <w:alias w:val="Pavadinimas"/>
                      <w:tag w:val="title_7d5b3994b5834ee390b1b80e0a040f20"/>
                      <w:lock w:val="sdtLocked"/>
                      <w:richText/>
                    </w:sdtPr>
                    <w:sdtContent>
                      <w:r>
                        <w:rPr>
                          <w:b/>
                          <w:szCs w:val="24"/>
                        </w:rPr>
                        <w:t xml:space="preserve">Priežiūros institucijų rengiami patikrinimai </w:t>
                      </w:r>
                    </w:sdtContent>
                  </w:sdt>
                </w:p>
                <w:sdt>
                  <w:sdtPr>
                    <w:alias w:val="32 str. 1 d."/>
                    <w:tag w:val="part_b11b48bf58534ee0a3e607e8792c040a"/>
                    <w:lock w:val="sdtLocked"/>
                    <w:richText/>
                  </w:sdtPr>
                  <w:sdtContent>
                    <w:p>
                      <w:pPr>
                        <w:tabs>
                          <w:tab w:val="left" w:pos="993"/>
                        </w:tabs>
                        <w:spacing w:line="360" w:lineRule="auto"/>
                        <w:ind w:firstLine="720"/>
                        <w:jc w:val="both"/>
                        <w:rPr>
                          <w:bCs/>
                          <w:szCs w:val="24"/>
                        </w:rPr>
                      </w:pPr>
                      <w:sdt>
                        <w:sdtPr>
                          <w:alias w:val="Numeris"/>
                          <w:tag w:val="nr_b11b48bf58534ee0a3e607e8792c040a"/>
                          <w:lock w:val="sdtLocked"/>
                          <w:richText/>
                        </w:sdtPr>
                        <w:sdtContent>
                          <w:r>
                            <w:rPr>
                              <w:bCs/>
                              <w:szCs w:val="24"/>
                            </w:rPr>
                            <w:t>1</w:t>
                          </w:r>
                        </w:sdtContent>
                      </w:sdt>
                      <w:r>
                        <w:rPr>
                          <w:bCs/>
                          <w:szCs w:val="24"/>
                        </w:rPr>
                        <w:t>.</w:t>
                        <w:tab/>
                        <w:t>Atlikdami patikrinimą, priežiūros institucijų, išskyrus Lietuvos auditorių rūmus,</w:t>
                      </w:r>
                      <w:r>
                        <w:rPr>
                          <w:szCs w:val="24"/>
                        </w:rPr>
                        <w:t xml:space="preserve"> Lietuvos advokatūrą, Lietuvos notarų rūmus ir Lietuvos antstolių rūmus,</w:t>
                      </w:r>
                      <w:r>
                        <w:rPr>
                          <w:bCs/>
                          <w:szCs w:val="24"/>
                        </w:rPr>
                        <w:t xml:space="preserve"> įgalioti darbuotojai, be teisių, numatytų jų veiklą reglamentuojančiuose teisės aktuose, turi teisę:</w:t>
                      </w:r>
                    </w:p>
                    <w:sdt>
                      <w:sdtPr>
                        <w:alias w:val="32 str. 1 d. 1 p."/>
                        <w:tag w:val="part_b93a1ea08b3f4d2ea0b98efaa20d175c"/>
                        <w:lock w:val="sdtLocked"/>
                        <w:richText/>
                      </w:sdtPr>
                      <w:sdtContent>
                        <w:p>
                          <w:pPr>
                            <w:tabs>
                              <w:tab w:val="left" w:pos="993"/>
                            </w:tabs>
                            <w:spacing w:line="360" w:lineRule="auto"/>
                            <w:ind w:firstLine="720"/>
                            <w:jc w:val="both"/>
                            <w:rPr>
                              <w:bCs/>
                              <w:szCs w:val="24"/>
                            </w:rPr>
                          </w:pPr>
                          <w:sdt>
                            <w:sdtPr>
                              <w:alias w:val="Numeris"/>
                              <w:tag w:val="nr_b93a1ea08b3f4d2ea0b98efaa20d175c"/>
                              <w:lock w:val="sdtLocked"/>
                              <w:richText/>
                            </w:sdtPr>
                            <w:sdtContent>
                              <w:r>
                                <w:rPr>
                                  <w:bCs/>
                                  <w:szCs w:val="24"/>
                                </w:rPr>
                                <w:t>1</w:t>
                              </w:r>
                            </w:sdtContent>
                          </w:sdt>
                          <w:r>
                            <w:rPr>
                              <w:bCs/>
                              <w:szCs w:val="24"/>
                            </w:rPr>
                            <w:t>)</w:t>
                            <w:tab/>
                            <w:t xml:space="preserve">gauti žodinius arba rašytinius prižiūrimų finansų įstaigų ir kitų </w:t>
                          </w:r>
                          <w:r>
                            <w:rPr>
                              <w:szCs w:val="24"/>
                            </w:rPr>
                            <w:t xml:space="preserve">įpareigotųjų </w:t>
                          </w:r>
                          <w:r>
                            <w:rPr>
                              <w:bCs/>
                              <w:szCs w:val="24"/>
                            </w:rPr>
                            <w:t xml:space="preserve">subjektų, jų vadovų ir darbuotojų, taip pat </w:t>
                          </w:r>
                          <w:r>
                            <w:rPr>
                              <w:szCs w:val="24"/>
                            </w:rPr>
                            <w:t>asmenų, susijusių su tiriamais pažeidimais,</w:t>
                          </w:r>
                          <w:r>
                            <w:rPr>
                              <w:bCs/>
                              <w:szCs w:val="24"/>
                            </w:rPr>
                            <w:t xml:space="preserve"> paaiškinimus;</w:t>
                          </w:r>
                        </w:p>
                      </w:sdtContent>
                    </w:sdt>
                    <w:sdt>
                      <w:sdtPr>
                        <w:alias w:val="32 str. 1 d. 2 p."/>
                        <w:tag w:val="part_ffe81f7f63c5409fab514cc4563dec5d"/>
                        <w:lock w:val="sdtLocked"/>
                        <w:richText/>
                      </w:sdtPr>
                      <w:sdtContent>
                        <w:p>
                          <w:pPr>
                            <w:tabs>
                              <w:tab w:val="left" w:pos="993"/>
                            </w:tabs>
                            <w:spacing w:line="360" w:lineRule="auto"/>
                            <w:ind w:firstLine="720"/>
                            <w:jc w:val="both"/>
                            <w:rPr>
                              <w:bCs/>
                              <w:szCs w:val="24"/>
                            </w:rPr>
                          </w:pPr>
                          <w:sdt>
                            <w:sdtPr>
                              <w:alias w:val="Numeris"/>
                              <w:tag w:val="nr_ffe81f7f63c5409fab514cc4563dec5d"/>
                              <w:lock w:val="sdtLocked"/>
                              <w:richText/>
                            </w:sdtPr>
                            <w:sdtContent>
                              <w:r>
                                <w:rPr>
                                  <w:bCs/>
                                  <w:szCs w:val="24"/>
                                </w:rPr>
                                <w:t>2</w:t>
                              </w:r>
                            </w:sdtContent>
                          </w:sdt>
                          <w:r>
                            <w:rPr>
                              <w:bCs/>
                              <w:szCs w:val="24"/>
                            </w:rPr>
                            <w:t>)</w:t>
                            <w:tab/>
                            <w:t>reikalauti, kad šie asmenys arba jų atstovai atvyktų duoti paaiškinimus į patikrinimą atliekančio darbuotojo tarnybines patalpas;</w:t>
                          </w:r>
                        </w:p>
                      </w:sdtContent>
                    </w:sdt>
                    <w:sdt>
                      <w:sdtPr>
                        <w:alias w:val="32 str. 1 d. 3 p."/>
                        <w:tag w:val="part_c797f69ab96848e3a94516aeb54b42f4"/>
                        <w:lock w:val="sdtLocked"/>
                        <w:richText/>
                      </w:sdtPr>
                      <w:sdtContent>
                        <w:p>
                          <w:pPr>
                            <w:tabs>
                              <w:tab w:val="left" w:pos="993"/>
                            </w:tabs>
                            <w:spacing w:line="360" w:lineRule="auto"/>
                            <w:ind w:firstLine="720"/>
                            <w:jc w:val="both"/>
                            <w:rPr>
                              <w:bCs/>
                              <w:szCs w:val="24"/>
                            </w:rPr>
                          </w:pPr>
                          <w:sdt>
                            <w:sdtPr>
                              <w:alias w:val="Numeris"/>
                              <w:tag w:val="nr_c797f69ab96848e3a94516aeb54b42f4"/>
                              <w:lock w:val="sdtLocked"/>
                              <w:richText/>
                            </w:sdtPr>
                            <w:sdtContent>
                              <w:r>
                                <w:rPr>
                                  <w:bCs/>
                                  <w:szCs w:val="24"/>
                                </w:rPr>
                                <w:t>3</w:t>
                              </w:r>
                            </w:sdtContent>
                          </w:sdt>
                          <w:r>
                            <w:rPr>
                              <w:bCs/>
                              <w:szCs w:val="24"/>
                            </w:rPr>
                            <w:t>)</w:t>
                            <w:tab/>
                            <w:t>apklausti visus kitus šios dalies 1 punkte nenurodytus asmenis, kurie sutinka būti apklausti, siekiant gauti su patikrinimo dalyku susijusios informacijos;</w:t>
                          </w:r>
                        </w:p>
                      </w:sdtContent>
                    </w:sdt>
                    <w:sdt>
                      <w:sdtPr>
                        <w:alias w:val="32 str. 1 d. 4 p."/>
                        <w:tag w:val="part_67b5eb512a594f44806bb2a3e0132005"/>
                        <w:lock w:val="sdtLocked"/>
                        <w:richText/>
                      </w:sdtPr>
                      <w:sdtContent>
                        <w:p>
                          <w:pPr>
                            <w:tabs>
                              <w:tab w:val="left" w:pos="993"/>
                            </w:tabs>
                            <w:spacing w:line="360" w:lineRule="auto"/>
                            <w:ind w:firstLine="720"/>
                            <w:jc w:val="both"/>
                            <w:rPr>
                              <w:bCs/>
                              <w:szCs w:val="24"/>
                            </w:rPr>
                          </w:pPr>
                          <w:sdt>
                            <w:sdtPr>
                              <w:alias w:val="Numeris"/>
                              <w:tag w:val="nr_67b5eb512a594f44806bb2a3e0132005"/>
                              <w:lock w:val="sdtLocked"/>
                              <w:richText/>
                            </w:sdtPr>
                            <w:sdtContent>
                              <w:r>
                                <w:rPr>
                                  <w:bCs/>
                                  <w:szCs w:val="24"/>
                                </w:rPr>
                                <w:t>4</w:t>
                              </w:r>
                            </w:sdtContent>
                          </w:sdt>
                          <w:r>
                            <w:rPr>
                              <w:bCs/>
                              <w:szCs w:val="24"/>
                            </w:rPr>
                            <w:t>)</w:t>
                            <w:tab/>
                            <w:t xml:space="preserve">pateikę tarnybinį pažymėjimą ir priežiūros institucijos ar jos įgalioto darbuotojo motyvuotą sprendimą, laisvai įeiti į prižiūrimų finansų įstaigų ir kitų </w:t>
                          </w:r>
                          <w:r>
                            <w:rPr>
                              <w:szCs w:val="24"/>
                            </w:rPr>
                            <w:t xml:space="preserve">įpareigotųjų </w:t>
                          </w:r>
                          <w:r>
                            <w:rPr>
                              <w:bCs/>
                              <w:szCs w:val="24"/>
                            </w:rPr>
                            <w:t xml:space="preserve">subjektų patalpas, </w:t>
                          </w:r>
                          <w:r>
                            <w:rPr>
                              <w:szCs w:val="24"/>
                            </w:rPr>
                            <w:t>išskyrus advokatų ir advokatų padėjėjų patalpas,</w:t>
                          </w:r>
                          <w:r>
                            <w:rPr>
                              <w:bCs/>
                              <w:szCs w:val="24"/>
                            </w:rPr>
                            <w:t xml:space="preserve"> jų darbo metu, tikrinti dokumentus, darbuotojų užrašus, apskaitos dokumentus, kitus patikrinimui reikalingus duomenis, įskaitant banko paslaptį ar bet kokią kitą konfidencialią informaciją, gauti dokumentų kopijas ir išrašus, kopijuoti juos bei kompiuteriuose ir bet kokiose laikmenose esančią informaciją ir pagal tikrinimo medžiagą iš ekspertizės įstaigų arba ekspertų gauti išvadas;</w:t>
                          </w:r>
                        </w:p>
                      </w:sdtContent>
                    </w:sdt>
                    <w:sdt>
                      <w:sdtPr>
                        <w:alias w:val="32 str. 1 d. 5 p."/>
                        <w:tag w:val="part_190faf1045b44157bc62321bfb0ef618"/>
                        <w:lock w:val="sdtLocked"/>
                        <w:richText/>
                      </w:sdtPr>
                      <w:sdtContent>
                        <w:p>
                          <w:pPr>
                            <w:tabs>
                              <w:tab w:val="left" w:pos="993"/>
                            </w:tabs>
                            <w:spacing w:line="360" w:lineRule="auto"/>
                            <w:ind w:firstLine="720"/>
                            <w:jc w:val="both"/>
                            <w:rPr>
                              <w:szCs w:val="24"/>
                            </w:rPr>
                          </w:pPr>
                          <w:sdt>
                            <w:sdtPr>
                              <w:alias w:val="Numeris"/>
                              <w:tag w:val="nr_190faf1045b44157bc62321bfb0ef618"/>
                              <w:lock w:val="sdtLocked"/>
                              <w:richText/>
                            </w:sdtPr>
                            <w:sdtContent>
                              <w:r>
                                <w:rPr>
                                  <w:szCs w:val="24"/>
                                </w:rPr>
                                <w:t>5</w:t>
                              </w:r>
                            </w:sdtContent>
                          </w:sdt>
                          <w:r>
                            <w:rPr>
                              <w:szCs w:val="24"/>
                            </w:rPr>
                            <w:t>)</w:t>
                            <w:tab/>
                            <w:t>laikinai paimti tikrinamų finansų įstaigų ir kitų įpareigotųjų subjektų, išskyrus advokatus ir advokatų padėjėjus, dokumentus, kurie gali būti naudojami kaip pažeidimo įrodymai, išskyrus advokatų ir advokatų padėjėjų dokumentus, palikdami motyvuotą sprendimą dėl dokumentų paėmimo ir paimtų dokumentų apyrašą;</w:t>
                          </w:r>
                        </w:p>
                      </w:sdtContent>
                    </w:sdt>
                    <w:sdt>
                      <w:sdtPr>
                        <w:alias w:val="32 str. 1 d. 6 p."/>
                        <w:tag w:val="part_2913aefe6b2f40ca9c2ac23670e59c22"/>
                        <w:lock w:val="sdtLocked"/>
                        <w:richText/>
                      </w:sdtPr>
                      <w:sdtContent>
                        <w:p>
                          <w:pPr>
                            <w:tabs>
                              <w:tab w:val="left" w:pos="993"/>
                            </w:tabs>
                            <w:spacing w:line="360" w:lineRule="auto"/>
                            <w:ind w:firstLine="720"/>
                            <w:jc w:val="both"/>
                            <w:rPr>
                              <w:szCs w:val="24"/>
                            </w:rPr>
                          </w:pPr>
                          <w:sdt>
                            <w:sdtPr>
                              <w:alias w:val="Numeris"/>
                              <w:tag w:val="nr_2913aefe6b2f40ca9c2ac23670e59c22"/>
                              <w:lock w:val="sdtLocked"/>
                              <w:richText/>
                            </w:sdtPr>
                            <w:sdtContent>
                              <w:r>
                                <w:rPr>
                                  <w:szCs w:val="24"/>
                                </w:rPr>
                                <w:t>6</w:t>
                              </w:r>
                            </w:sdtContent>
                          </w:sdt>
                          <w:r>
                            <w:rPr>
                              <w:szCs w:val="24"/>
                            </w:rPr>
                            <w:t>)</w:t>
                            <w:tab/>
                          </w:r>
                          <w:r>
                            <w:rPr>
                              <w:bCs/>
                              <w:szCs w:val="24"/>
                            </w:rPr>
                            <w:t xml:space="preserve">pateikę tarnybinį pažymėjimą ir priežiūros institucijos ar jos įgalioto darbuotojo motyvuotą sprendimą, </w:t>
                          </w:r>
                          <w:r>
                            <w:rPr>
                              <w:szCs w:val="24"/>
                            </w:rPr>
                            <w:t>užantspauduoti finansų įstaigų ir kitų įpareigotųjų subjektų naudojamas patalpas, kuriose laikomi dokumentai (neatsižvelgiant į tai, kokioje laikmenoje jie saugomi), tokiam laikotarpiui ir tokiu mastu, koks būtinas patikrinimui atlikti, tačiau ne ilgiau negu 3 kalendorinėms dienoms;</w:t>
                          </w:r>
                        </w:p>
                      </w:sdtContent>
                    </w:sdt>
                    <w:sdt>
                      <w:sdtPr>
                        <w:alias w:val="32 str. 1 d. 7 p."/>
                        <w:tag w:val="part_5a0d7bf26bac45fea0143c5efb5fc833"/>
                        <w:lock w:val="sdtLocked"/>
                        <w:richText/>
                      </w:sdtPr>
                      <w:sdtContent>
                        <w:p>
                          <w:pPr>
                            <w:tabs>
                              <w:tab w:val="left" w:pos="993"/>
                            </w:tabs>
                            <w:spacing w:line="360" w:lineRule="auto"/>
                            <w:ind w:firstLine="720"/>
                            <w:jc w:val="both"/>
                            <w:rPr>
                              <w:szCs w:val="24"/>
                            </w:rPr>
                          </w:pPr>
                          <w:sdt>
                            <w:sdtPr>
                              <w:alias w:val="Numeris"/>
                              <w:tag w:val="nr_5a0d7bf26bac45fea0143c5efb5fc833"/>
                              <w:lock w:val="sdtLocked"/>
                              <w:richText/>
                            </w:sdtPr>
                            <w:sdtContent>
                              <w:r>
                                <w:rPr>
                                  <w:szCs w:val="24"/>
                                </w:rPr>
                                <w:t>7</w:t>
                              </w:r>
                            </w:sdtContent>
                          </w:sdt>
                          <w:r>
                            <w:rPr>
                              <w:szCs w:val="24"/>
                            </w:rPr>
                            <w:t>)</w:t>
                            <w:tab/>
                            <w:t>patikrinimo metu naudoti technines priemones;</w:t>
                          </w:r>
                        </w:p>
                      </w:sdtContent>
                    </w:sdt>
                    <w:sdt>
                      <w:sdtPr>
                        <w:alias w:val="32 str. 1 d. 8 p."/>
                        <w:tag w:val="part_758328ea74fd456091506ad0d650322f"/>
                        <w:lock w:val="sdtLocked"/>
                        <w:richText/>
                      </w:sdtPr>
                      <w:sdtContent>
                        <w:p>
                          <w:pPr>
                            <w:tabs>
                              <w:tab w:val="left" w:pos="993"/>
                            </w:tabs>
                            <w:spacing w:line="360" w:lineRule="auto"/>
                            <w:ind w:firstLine="720"/>
                            <w:jc w:val="both"/>
                            <w:rPr>
                              <w:szCs w:val="24"/>
                            </w:rPr>
                          </w:pPr>
                          <w:sdt>
                            <w:sdtPr>
                              <w:alias w:val="Numeris"/>
                              <w:tag w:val="nr_758328ea74fd456091506ad0d650322f"/>
                              <w:lock w:val="sdtLocked"/>
                              <w:richText/>
                            </w:sdtPr>
                            <w:sdtContent>
                              <w:r>
                                <w:rPr>
                                  <w:szCs w:val="24"/>
                                </w:rPr>
                                <w:t>8</w:t>
                              </w:r>
                            </w:sdtContent>
                          </w:sdt>
                          <w:r>
                            <w:rPr>
                              <w:szCs w:val="24"/>
                            </w:rPr>
                            <w:t>)</w:t>
                            <w:tab/>
                            <w:t xml:space="preserve">gauti </w:t>
                          </w:r>
                          <w:r>
                            <w:rPr>
                              <w:bCs/>
                              <w:szCs w:val="24"/>
                            </w:rPr>
                            <w:t>informaciją apie abonentus ar registruotus elektroninių ryšių paslaugų naudotojus, išskyrus naudotojus, kurie yra advokatai ir advokatų padėjėjai, su jais susijusius srauto duomenis ir elektroninių ryšių tinklais perduodamos informacijos turinį iš elektroninių ryšių tinklų ir (arba) viešųjų elektroninių ryšių paslaugų teikėjų;</w:t>
                          </w:r>
                        </w:p>
                      </w:sdtContent>
                    </w:sdt>
                    <w:sdt>
                      <w:sdtPr>
                        <w:alias w:val="32 str. 1 d. 9 p."/>
                        <w:tag w:val="part_18da892f8ccb4edda910f3c90ccdc02f"/>
                        <w:lock w:val="sdtLocked"/>
                        <w:richText/>
                      </w:sdtPr>
                      <w:sdtContent>
                        <w:p>
                          <w:pPr>
                            <w:tabs>
                              <w:tab w:val="left" w:pos="993"/>
                              <w:tab w:val="left" w:pos="1134"/>
                            </w:tabs>
                            <w:spacing w:line="360" w:lineRule="auto"/>
                            <w:ind w:firstLine="720"/>
                            <w:jc w:val="both"/>
                            <w:rPr>
                              <w:szCs w:val="24"/>
                            </w:rPr>
                          </w:pPr>
                          <w:sdt>
                            <w:sdtPr>
                              <w:alias w:val="Numeris"/>
                              <w:tag w:val="nr_18da892f8ccb4edda910f3c90ccdc02f"/>
                              <w:lock w:val="sdtLocked"/>
                              <w:richText/>
                            </w:sdtPr>
                            <w:sdtContent>
                              <w:r>
                                <w:rPr>
                                  <w:szCs w:val="24"/>
                                </w:rPr>
                                <w:t>9</w:t>
                              </w:r>
                            </w:sdtContent>
                          </w:sdt>
                          <w:r>
                            <w:rPr>
                              <w:szCs w:val="24"/>
                            </w:rPr>
                            <w:t>)</w:t>
                            <w:tab/>
                            <w:t>gauti duomenis ir dokumentus arba jų nuorašus, susijusius su tikrinamu asmeniu, iš kitų ūkio subjektų, taip pat iš valstybės ir savivaldybės institucijų.</w:t>
                          </w:r>
                        </w:p>
                      </w:sdtContent>
                    </w:sdt>
                  </w:sdtContent>
                </w:sdt>
                <w:sdt>
                  <w:sdtPr>
                    <w:alias w:val="32 str. 2 d."/>
                    <w:tag w:val="part_51ffd25807f4433c8dd2524d1d047589"/>
                    <w:lock w:val="sdtLocked"/>
                    <w:richText/>
                  </w:sdtPr>
                  <w:sdtContent>
                    <w:p>
                      <w:pPr>
                        <w:tabs>
                          <w:tab w:val="left" w:pos="709"/>
                          <w:tab w:val="left" w:pos="1134"/>
                        </w:tabs>
                        <w:spacing w:line="360" w:lineRule="auto"/>
                        <w:ind w:firstLine="720"/>
                        <w:jc w:val="both"/>
                        <w:rPr>
                          <w:szCs w:val="24"/>
                        </w:rPr>
                      </w:pPr>
                      <w:sdt>
                        <w:sdtPr>
                          <w:alias w:val="Numeris"/>
                          <w:tag w:val="nr_51ffd25807f4433c8dd2524d1d047589"/>
                          <w:lock w:val="sdtLocked"/>
                          <w:richText/>
                        </w:sdtPr>
                        <w:sdtContent>
                          <w:r>
                            <w:rPr>
                              <w:szCs w:val="24"/>
                            </w:rPr>
                            <w:t>2</w:t>
                          </w:r>
                        </w:sdtContent>
                      </w:sdt>
                      <w:r>
                        <w:rPr>
                          <w:szCs w:val="24"/>
                        </w:rPr>
                        <w:t xml:space="preserve">. </w:t>
                      </w:r>
                      <w:r>
                        <w:rPr>
                          <w:bCs/>
                          <w:szCs w:val="24"/>
                        </w:rPr>
                        <w:t>Lietuvos auditorių rūmų,</w:t>
                      </w:r>
                      <w:r>
                        <w:rPr>
                          <w:b/>
                          <w:bCs/>
                          <w:szCs w:val="24"/>
                        </w:rPr>
                        <w:t xml:space="preserve"> </w:t>
                      </w:r>
                      <w:r>
                        <w:rPr>
                          <w:szCs w:val="24"/>
                        </w:rPr>
                        <w:t xml:space="preserve">Lietuvos advokatūros, Lietuvos notarų rūmų ir Lietuvos antstolių rūmų </w:t>
                      </w:r>
                      <w:r>
                        <w:rPr>
                          <w:bCs/>
                          <w:szCs w:val="24"/>
                        </w:rPr>
                        <w:t>įgalioti darbuotojai, be teisių, nustatytų jų veiklą reglamentuojančiuose teisės aktuose, turi teisę atlikti šio straipsnio 1 dalies 1, 2, 7 ir 9 punkt</w:t>
                      </w:r>
                      <w:r>
                        <w:rPr>
                          <w:szCs w:val="24"/>
                        </w:rPr>
                        <w:t>uose nurodytus veiksmus.</w:t>
                      </w:r>
                    </w:p>
                  </w:sdtContent>
                </w:sdt>
                <w:sdt>
                  <w:sdtPr>
                    <w:alias w:val="32 str. 3 d."/>
                    <w:tag w:val="part_83c731f0517d418fa8ff571dff576576"/>
                    <w:lock w:val="sdtLocked"/>
                    <w:richText/>
                  </w:sdtPr>
                  <w:sdtContent>
                    <w:p>
                      <w:pPr>
                        <w:tabs>
                          <w:tab w:val="left" w:pos="709"/>
                        </w:tabs>
                        <w:spacing w:line="360" w:lineRule="auto"/>
                        <w:ind w:firstLine="720"/>
                        <w:jc w:val="both"/>
                        <w:rPr>
                          <w:szCs w:val="24"/>
                        </w:rPr>
                      </w:pPr>
                      <w:sdt>
                        <w:sdtPr>
                          <w:alias w:val="Numeris"/>
                          <w:tag w:val="nr_83c731f0517d418fa8ff571dff576576"/>
                          <w:lock w:val="sdtLocked"/>
                          <w:richText/>
                        </w:sdtPr>
                        <w:sdtContent>
                          <w:r>
                            <w:rPr>
                              <w:szCs w:val="24"/>
                            </w:rPr>
                            <w:t>3</w:t>
                          </w:r>
                        </w:sdtContent>
                      </w:sdt>
                      <w:r>
                        <w:rPr>
                          <w:szCs w:val="24"/>
                        </w:rPr>
                        <w:t>. Patikrinimo veiksmai, nurodyti šio straipsnio 1 dalies 8 punkte, gali būti atliekami tik turint teismo leidimą.</w:t>
                      </w:r>
                    </w:p>
                  </w:sdtContent>
                </w:sdt>
                <w:sdt>
                  <w:sdtPr>
                    <w:alias w:val="32 str. 4 d."/>
                    <w:tag w:val="part_c562fff13d274b29a1794df0c4daa43e"/>
                    <w:lock w:val="sdtLocked"/>
                    <w:richText/>
                  </w:sdtPr>
                  <w:sdtContent>
                    <w:p>
                      <w:pPr>
                        <w:tabs>
                          <w:tab w:val="left" w:pos="709"/>
                        </w:tabs>
                        <w:spacing w:line="360" w:lineRule="auto"/>
                        <w:ind w:firstLine="720"/>
                        <w:jc w:val="both"/>
                        <w:rPr>
                          <w:szCs w:val="24"/>
                        </w:rPr>
                      </w:pPr>
                      <w:sdt>
                        <w:sdtPr>
                          <w:alias w:val="Numeris"/>
                          <w:tag w:val="nr_c562fff13d274b29a1794df0c4daa43e"/>
                          <w:lock w:val="sdtLocked"/>
                          <w:richText/>
                        </w:sdtPr>
                        <w:sdtContent>
                          <w:r>
                            <w:rPr>
                              <w:szCs w:val="24"/>
                            </w:rPr>
                            <w:t>4</w:t>
                          </w:r>
                        </w:sdtContent>
                      </w:sdt>
                      <w:r>
                        <w:rPr>
                          <w:szCs w:val="24"/>
                        </w:rPr>
                        <w:t>. Priežiūros institucijai priėmus sprendimą dėl veiksmų, nustatytų šio straipsnio 1 dalies 8 punkte, Vilniaus apygardos administraciniam teismui pateikiamas prašymas leisti atlikti šiuos veiksmus. Prašyme turi būti nurodytas juridinio asmens pavadinimas arba fizinio asmens vardas ir pavardė, įtariamų pažeidimų pobūdis ir numatomi tyrimo veiksmai. Prie prašymo turi būti pridėti duomenys, kuriais grindžiamas įtarimas padarius šio įstatymo pažeidimus. Prašymą išduoti teismo leidimą rašytinio proceso tvarka išnagrinėja Vilniaus apygardos administracinis teismas ir priima motyvuotą nutartį patenkinti prašymą arba jį atmesti. Prašymas turi būti išnagrinėtas ir nutartis priimta ne vėliau kaip per 72 valandas nuo prašymo pateikimo momento. Priežiūros institucija, nesutinkanti su Vilniaus apygardos administracinio teismo sprendimu atmesti prašymą, turi teisę per 7 kalendorines dienas apskųsti teismo nutartį Lietuvos vyriausiajam administraciniam teismui. Lietuvos vyriausiasis administracinis teismas turi išnagrinėti skundą dėl Vilniaus apygardos administracinio teismo nutarties ne vėliau kaip per 7 kalendorines dienas. Priežiūros institucijos atstovai turi teisę dalyvauti nagrinėjant skundą. Teismai, nagrinėdami prašymus ir skundus dėl teismo leidimo išdavimo, privalo užtikrinti pateiktos informacijos ir planuojamų veiksmų slaptumą.</w:t>
                      </w:r>
                    </w:p>
                  </w:sdtContent>
                </w:sdt>
                <w:sdt>
                  <w:sdtPr>
                    <w:alias w:val="32 str. 5 d."/>
                    <w:tag w:val="part_5ad1cf7ccb7d4433819372eb72a0f492"/>
                    <w:lock w:val="sdtLocked"/>
                    <w:richText/>
                  </w:sdtPr>
                  <w:sdtContent>
                    <w:p>
                      <w:pPr>
                        <w:tabs>
                          <w:tab w:val="left" w:pos="709"/>
                        </w:tabs>
                        <w:spacing w:line="360" w:lineRule="auto"/>
                        <w:ind w:firstLine="720"/>
                        <w:jc w:val="both"/>
                        <w:rPr>
                          <w:szCs w:val="24"/>
                        </w:rPr>
                      </w:pPr>
                      <w:sdt>
                        <w:sdtPr>
                          <w:alias w:val="Numeris"/>
                          <w:tag w:val="nr_5ad1cf7ccb7d4433819372eb72a0f492"/>
                          <w:lock w:val="sdtLocked"/>
                          <w:richText/>
                        </w:sdtPr>
                        <w:sdtContent>
                          <w:r>
                            <w:rPr>
                              <w:szCs w:val="24"/>
                            </w:rPr>
                            <w:t>5</w:t>
                          </w:r>
                        </w:sdtContent>
                      </w:sdt>
                      <w:r>
                        <w:rPr>
                          <w:szCs w:val="24"/>
                        </w:rPr>
                        <w:t>. Priežiūros institucijų reikalavimai, atliekant šio straipsnio 1 dalyje, išskyrus šio straipsnio 1 dalies 3 punktą, nurodytus veiksmus, yra privalomi. Už šių reikalavimų nevykdymą taikomos šiame įstatyme nustatytos poveikio priemonės.</w:t>
                      </w:r>
                    </w:p>
                  </w:sdtContent>
                </w:sdt>
                <w:sdt>
                  <w:sdtPr>
                    <w:alias w:val="32 str. 6 d."/>
                    <w:tag w:val="part_9ba9459957274d958e8c5f4d3d4e9d97"/>
                    <w:lock w:val="sdtLocked"/>
                    <w:richText/>
                  </w:sdtPr>
                  <w:sdtContent>
                    <w:p>
                      <w:pPr>
                        <w:tabs>
                          <w:tab w:val="left" w:pos="709"/>
                        </w:tabs>
                        <w:spacing w:line="360" w:lineRule="auto"/>
                        <w:ind w:firstLine="720"/>
                        <w:jc w:val="both"/>
                        <w:rPr>
                          <w:szCs w:val="24"/>
                        </w:rPr>
                      </w:pPr>
                      <w:sdt>
                        <w:sdtPr>
                          <w:alias w:val="Numeris"/>
                          <w:tag w:val="nr_9ba9459957274d958e8c5f4d3d4e9d97"/>
                          <w:lock w:val="sdtLocked"/>
                          <w:richText/>
                        </w:sdtPr>
                        <w:sdtContent>
                          <w:r>
                            <w:rPr>
                              <w:szCs w:val="24"/>
                            </w:rPr>
                            <w:t>6</w:t>
                          </w:r>
                        </w:sdtContent>
                      </w:sdt>
                      <w:r>
                        <w:rPr>
                          <w:szCs w:val="24"/>
                        </w:rPr>
                        <w:t>. Šio straipsnio 1 dalyje, išskyrus 1 dalies 3 punktą, nustatytoms teisėms įgyvendinti priežiūros institucija gali pasitelkti policijos pareigūnus.</w:t>
                      </w:r>
                    </w:p>
                    <w:p>
                      <w:pPr>
                        <w:spacing w:line="360" w:lineRule="auto"/>
                        <w:ind w:firstLine="720"/>
                        <w:jc w:val="center"/>
                        <w:rPr>
                          <w:b/>
                          <w:szCs w:val="24"/>
                        </w:rPr>
                      </w:pPr>
                    </w:p>
                  </w:sdtContent>
                </w:sdt>
              </w:sdtContent>
            </w:sdt>
            <w:sdt>
              <w:sdtPr>
                <w:alias w:val="33 str."/>
                <w:tag w:val="part_726049eacac64d428eb3c9eee4b78c66"/>
                <w:lock w:val="sdtLocked"/>
                <w:richText/>
              </w:sdtPr>
              <w:sdtContent>
                <w:p>
                  <w:pPr>
                    <w:spacing w:line="360" w:lineRule="auto"/>
                    <w:ind w:left="2410" w:hanging="1690"/>
                    <w:jc w:val="both"/>
                    <w:rPr>
                      <w:b/>
                      <w:szCs w:val="24"/>
                    </w:rPr>
                  </w:pPr>
                  <w:sdt>
                    <w:sdtPr>
                      <w:alias w:val="Numeris"/>
                      <w:tag w:val="nr_726049eacac64d428eb3c9eee4b78c66"/>
                      <w:lock w:val="sdtLocked"/>
                      <w:richText/>
                    </w:sdtPr>
                    <w:sdtContent>
                      <w:r>
                        <w:rPr>
                          <w:b/>
                          <w:szCs w:val="24"/>
                        </w:rPr>
                        <w:t>33</w:t>
                      </w:r>
                    </w:sdtContent>
                  </w:sdt>
                  <w:r>
                    <w:rPr>
                      <w:b/>
                      <w:szCs w:val="24"/>
                    </w:rPr>
                    <w:t xml:space="preserve"> straipsnis. </w:t>
                  </w:r>
                  <w:sdt>
                    <w:sdtPr>
                      <w:alias w:val="Pavadinimas"/>
                      <w:tag w:val="title_726049eacac64d428eb3c9eee4b78c66"/>
                      <w:lock w:val="sdtLocked"/>
                      <w:richText/>
                    </w:sdtPr>
                    <w:sdtContent>
                      <w:r>
                        <w:rPr>
                          <w:b/>
                          <w:szCs w:val="24"/>
                        </w:rPr>
                        <w:t>Patikrinimo tvarka ir patikrinimo metu surinktos informacijos vertinimas</w:t>
                      </w:r>
                    </w:sdtContent>
                  </w:sdt>
                </w:p>
                <w:sdt>
                  <w:sdtPr>
                    <w:alias w:val="33 str. 1 d."/>
                    <w:tag w:val="part_f437605add664585b1335743b8e394b5"/>
                    <w:lock w:val="sdtLocked"/>
                    <w:richText/>
                  </w:sdtPr>
                  <w:sdtContent>
                    <w:p>
                      <w:pPr>
                        <w:spacing w:line="360" w:lineRule="auto"/>
                        <w:ind w:firstLine="720"/>
                        <w:jc w:val="both"/>
                        <w:rPr>
                          <w:szCs w:val="24"/>
                        </w:rPr>
                      </w:pPr>
                      <w:sdt>
                        <w:sdtPr>
                          <w:alias w:val="Numeris"/>
                          <w:tag w:val="nr_f437605add664585b1335743b8e394b5"/>
                          <w:lock w:val="sdtLocked"/>
                          <w:richText/>
                        </w:sdtPr>
                        <w:sdtContent>
                          <w:r>
                            <w:rPr>
                              <w:bCs/>
                              <w:szCs w:val="24"/>
                            </w:rPr>
                            <w:t>1</w:t>
                          </w:r>
                        </w:sdtContent>
                      </w:sdt>
                      <w:r>
                        <w:rPr>
                          <w:bCs/>
                          <w:szCs w:val="24"/>
                        </w:rPr>
                        <w:t>. Patikrinimų atlikimo tvarką nustato priežiūros institucijos.</w:t>
                      </w:r>
                    </w:p>
                  </w:sdtContent>
                </w:sdt>
                <w:sdt>
                  <w:sdtPr>
                    <w:alias w:val="33 str. 2 d."/>
                    <w:tag w:val="part_5e2204b9ab3c4d6d840f9cc206a2d3da"/>
                    <w:lock w:val="sdtLocked"/>
                    <w:richText/>
                  </w:sdtPr>
                  <w:sdtContent>
                    <w:p>
                      <w:pPr>
                        <w:spacing w:line="360" w:lineRule="auto"/>
                        <w:ind w:firstLine="720"/>
                        <w:jc w:val="both"/>
                        <w:rPr>
                          <w:szCs w:val="24"/>
                        </w:rPr>
                      </w:pPr>
                      <w:sdt>
                        <w:sdtPr>
                          <w:alias w:val="Numeris"/>
                          <w:tag w:val="nr_5e2204b9ab3c4d6d840f9cc206a2d3da"/>
                          <w:lock w:val="sdtLocked"/>
                          <w:richText/>
                        </w:sdtPr>
                        <w:sdtContent>
                          <w:r>
                            <w:rPr>
                              <w:szCs w:val="24"/>
                            </w:rPr>
                            <w:t>2</w:t>
                          </w:r>
                        </w:sdtContent>
                      </w:sdt>
                      <w:r>
                        <w:rPr>
                          <w:szCs w:val="24"/>
                        </w:rPr>
                        <w:t>. Išnagrinėjusi patikrinimo metu surinktą informaciją, susijusią su įtariamu pažeidimu, priežiūros institucija priima sprendimą:</w:t>
                      </w:r>
                    </w:p>
                    <w:sdt>
                      <w:sdtPr>
                        <w:alias w:val="33 str. 2 d. 1 p."/>
                        <w:tag w:val="part_26a2ad7a28054aceac5d485b4ebfa5d2"/>
                        <w:lock w:val="sdtLocked"/>
                        <w:richText/>
                      </w:sdtPr>
                      <w:sdtContent>
                        <w:p>
                          <w:pPr>
                            <w:tabs>
                              <w:tab w:val="left" w:pos="993"/>
                            </w:tabs>
                            <w:spacing w:line="360" w:lineRule="auto"/>
                            <w:ind w:firstLine="720"/>
                            <w:jc w:val="both"/>
                            <w:rPr>
                              <w:szCs w:val="24"/>
                            </w:rPr>
                          </w:pPr>
                          <w:sdt>
                            <w:sdtPr>
                              <w:alias w:val="Numeris"/>
                              <w:tag w:val="nr_26a2ad7a28054aceac5d485b4ebfa5d2"/>
                              <w:lock w:val="sdtLocked"/>
                              <w:richText/>
                            </w:sdtPr>
                            <w:sdtContent>
                              <w:r>
                                <w:rPr>
                                  <w:szCs w:val="24"/>
                                </w:rPr>
                                <w:t>1</w:t>
                              </w:r>
                            </w:sdtContent>
                          </w:sdt>
                          <w:r>
                            <w:rPr>
                              <w:szCs w:val="24"/>
                            </w:rPr>
                            <w:t xml:space="preserve">) duoti privalomus nurodymus; </w:t>
                          </w:r>
                        </w:p>
                      </w:sdtContent>
                    </w:sdt>
                    <w:sdt>
                      <w:sdtPr>
                        <w:alias w:val="33 str. 2 d. 2 p."/>
                        <w:tag w:val="part_b12889ceda9042858499c6db1f1e32c0"/>
                        <w:lock w:val="sdtLocked"/>
                        <w:richText/>
                      </w:sdtPr>
                      <w:sdtContent>
                        <w:p>
                          <w:pPr>
                            <w:tabs>
                              <w:tab w:val="left" w:pos="993"/>
                            </w:tabs>
                            <w:spacing w:line="360" w:lineRule="auto"/>
                            <w:ind w:firstLine="720"/>
                            <w:jc w:val="both"/>
                            <w:rPr>
                              <w:szCs w:val="24"/>
                            </w:rPr>
                          </w:pPr>
                          <w:sdt>
                            <w:sdtPr>
                              <w:alias w:val="Numeris"/>
                              <w:tag w:val="nr_b12889ceda9042858499c6db1f1e32c0"/>
                              <w:lock w:val="sdtLocked"/>
                              <w:richText/>
                            </w:sdtPr>
                            <w:sdtContent>
                              <w:r>
                                <w:rPr>
                                  <w:szCs w:val="24"/>
                                </w:rPr>
                                <w:t>2</w:t>
                              </w:r>
                            </w:sdtContent>
                          </w:sdt>
                          <w:r>
                            <w:rPr>
                              <w:szCs w:val="24"/>
                            </w:rPr>
                            <w:t>) taikyti šiame įstatyme nustatytas poveikio priemones;</w:t>
                          </w:r>
                        </w:p>
                      </w:sdtContent>
                    </w:sdt>
                    <w:sdt>
                      <w:sdtPr>
                        <w:alias w:val="33 str. 2 d. 3 p."/>
                        <w:tag w:val="part_e2f99c8ab25647a5954b929b18e72d4a"/>
                        <w:lock w:val="sdtLocked"/>
                        <w:richText/>
                      </w:sdtPr>
                      <w:sdtContent>
                        <w:p>
                          <w:pPr>
                            <w:tabs>
                              <w:tab w:val="left" w:pos="993"/>
                            </w:tabs>
                            <w:spacing w:line="360" w:lineRule="auto"/>
                            <w:ind w:firstLine="720"/>
                            <w:jc w:val="both"/>
                            <w:rPr>
                              <w:szCs w:val="24"/>
                            </w:rPr>
                          </w:pPr>
                          <w:sdt>
                            <w:sdtPr>
                              <w:alias w:val="Numeris"/>
                              <w:tag w:val="nr_e2f99c8ab25647a5954b929b18e72d4a"/>
                              <w:lock w:val="sdtLocked"/>
                              <w:richText/>
                            </w:sdtPr>
                            <w:sdtContent>
                              <w:r>
                                <w:rPr>
                                  <w:szCs w:val="24"/>
                                </w:rPr>
                                <w:t>3</w:t>
                              </w:r>
                            </w:sdtContent>
                          </w:sdt>
                          <w:r>
                            <w:rPr>
                              <w:szCs w:val="24"/>
                            </w:rPr>
                            <w:t xml:space="preserve">) atlikti papildomą patikrinimą. </w:t>
                          </w:r>
                        </w:p>
                      </w:sdtContent>
                    </w:sdt>
                  </w:sdtContent>
                </w:sdt>
                <w:sdt>
                  <w:sdtPr>
                    <w:alias w:val="33 str. 3 d."/>
                    <w:tag w:val="part_14ef5adfe38449e2be1d9301cf86be19"/>
                    <w:lock w:val="sdtLocked"/>
                    <w:richText/>
                  </w:sdtPr>
                  <w:sdtContent>
                    <w:p>
                      <w:pPr>
                        <w:tabs>
                          <w:tab w:val="left" w:pos="993"/>
                        </w:tabs>
                        <w:spacing w:line="360" w:lineRule="auto"/>
                        <w:ind w:firstLine="720"/>
                        <w:jc w:val="both"/>
                        <w:rPr>
                          <w:szCs w:val="24"/>
                        </w:rPr>
                      </w:pPr>
                      <w:sdt>
                        <w:sdtPr>
                          <w:alias w:val="Numeris"/>
                          <w:tag w:val="nr_14ef5adfe38449e2be1d9301cf86be19"/>
                          <w:lock w:val="sdtLocked"/>
                          <w:richText/>
                        </w:sdtPr>
                        <w:sdtContent>
                          <w:r>
                            <w:rPr>
                              <w:szCs w:val="24"/>
                            </w:rPr>
                            <w:t>3</w:t>
                          </w:r>
                        </w:sdtContent>
                      </w:sdt>
                      <w:r>
                        <w:rPr>
                          <w:szCs w:val="24"/>
                        </w:rPr>
                        <w:t>. Priežiūros institucija priima sprendimą nutraukti pažeidimo tyrimą (klausimo dėl poveikio priemonės (priemonių) taikymo svarstymą), kai:</w:t>
                      </w:r>
                    </w:p>
                    <w:sdt>
                      <w:sdtPr>
                        <w:alias w:val="33 str. 3 d. 1 p."/>
                        <w:tag w:val="part_4e491dd506794cc5928ef0b1260ac109"/>
                        <w:lock w:val="sdtLocked"/>
                        <w:richText/>
                      </w:sdtPr>
                      <w:sdtContent>
                        <w:p>
                          <w:pPr>
                            <w:tabs>
                              <w:tab w:val="left" w:pos="993"/>
                            </w:tabs>
                            <w:spacing w:line="360" w:lineRule="auto"/>
                            <w:ind w:firstLine="720"/>
                            <w:jc w:val="both"/>
                            <w:rPr>
                              <w:szCs w:val="24"/>
                            </w:rPr>
                          </w:pPr>
                          <w:sdt>
                            <w:sdtPr>
                              <w:alias w:val="Numeris"/>
                              <w:tag w:val="nr_4e491dd506794cc5928ef0b1260ac109"/>
                              <w:lock w:val="sdtLocked"/>
                              <w:richText/>
                            </w:sdtPr>
                            <w:sdtContent>
                              <w:r>
                                <w:rPr>
                                  <w:szCs w:val="24"/>
                                </w:rPr>
                                <w:t>1</w:t>
                              </w:r>
                            </w:sdtContent>
                          </w:sdt>
                          <w:r>
                            <w:rPr>
                              <w:szCs w:val="24"/>
                            </w:rPr>
                            <w:t>) nenustatomas pažeidimas;</w:t>
                          </w:r>
                        </w:p>
                      </w:sdtContent>
                    </w:sdt>
                    <w:sdt>
                      <w:sdtPr>
                        <w:alias w:val="33 str. 3 d. 2 p."/>
                        <w:tag w:val="part_8ec5dd03b7534d75a57f8d4749873612"/>
                        <w:lock w:val="sdtLocked"/>
                        <w:richText/>
                      </w:sdtPr>
                      <w:sdtContent>
                        <w:p>
                          <w:pPr>
                            <w:tabs>
                              <w:tab w:val="left" w:pos="993"/>
                            </w:tabs>
                            <w:spacing w:line="360" w:lineRule="auto"/>
                            <w:ind w:firstLine="720"/>
                            <w:jc w:val="both"/>
                            <w:rPr>
                              <w:szCs w:val="24"/>
                            </w:rPr>
                          </w:pPr>
                          <w:sdt>
                            <w:sdtPr>
                              <w:alias w:val="Numeris"/>
                              <w:tag w:val="nr_8ec5dd03b7534d75a57f8d4749873612"/>
                              <w:lock w:val="sdtLocked"/>
                              <w:richText/>
                            </w:sdtPr>
                            <w:sdtContent>
                              <w:r>
                                <w:rPr>
                                  <w:szCs w:val="24"/>
                                </w:rPr>
                                <w:t>2</w:t>
                              </w:r>
                            </w:sdtContent>
                          </w:sdt>
                          <w:r>
                            <w:rPr>
                              <w:szCs w:val="24"/>
                            </w:rPr>
                            <w:t>) yra šio įstatymo 38 straipsnyje nustatytos sąlygos;</w:t>
                          </w:r>
                        </w:p>
                      </w:sdtContent>
                    </w:sdt>
                    <w:sdt>
                      <w:sdtPr>
                        <w:alias w:val="33 str. 3 d. 3 p."/>
                        <w:tag w:val="part_4884b9c18e0449b3ae038016fc32dcf6"/>
                        <w:lock w:val="sdtLocked"/>
                        <w:richText/>
                      </w:sdtPr>
                      <w:sdtContent>
                        <w:p>
                          <w:pPr>
                            <w:tabs>
                              <w:tab w:val="left" w:pos="993"/>
                            </w:tabs>
                            <w:spacing w:line="360" w:lineRule="auto"/>
                            <w:ind w:firstLine="720"/>
                            <w:jc w:val="both"/>
                            <w:rPr>
                              <w:szCs w:val="24"/>
                            </w:rPr>
                          </w:pPr>
                          <w:sdt>
                            <w:sdtPr>
                              <w:alias w:val="Numeris"/>
                              <w:tag w:val="nr_4884b9c18e0449b3ae038016fc32dcf6"/>
                              <w:lock w:val="sdtLocked"/>
                              <w:richText/>
                            </w:sdtPr>
                            <w:sdtContent>
                              <w:r>
                                <w:rPr>
                                  <w:szCs w:val="24"/>
                                </w:rPr>
                                <w:t>3</w:t>
                              </w:r>
                            </w:sdtContent>
                          </w:sdt>
                          <w:r>
                            <w:rPr>
                              <w:szCs w:val="24"/>
                            </w:rPr>
                            <w:t>) informacija, kuri sudaro valstybės, tarnybos, komercinę arba kitą įstatymų saugomą paslaptį, yra vienintelis įrodymas, kuriuo grindžiamas poveikio priemonės (priemonių) taikymas, ir jis yra asmeniui, kuriam taikoma poveikio priemonė, nežinomas bei gautas asmens prašymas nutraukti klausimo dėl poveikio priemonės (priemonių) taikymo svarstymą;</w:t>
                          </w:r>
                        </w:p>
                      </w:sdtContent>
                    </w:sdt>
                    <w:sdt>
                      <w:sdtPr>
                        <w:alias w:val="33 str. 3 d. 4 p."/>
                        <w:tag w:val="part_4fcb2fdca3bc43c7889c7b9c50e315f9"/>
                        <w:lock w:val="sdtLocked"/>
                        <w:richText/>
                      </w:sdtPr>
                      <w:sdtContent>
                        <w:p>
                          <w:pPr>
                            <w:tabs>
                              <w:tab w:val="left" w:pos="993"/>
                            </w:tabs>
                            <w:spacing w:line="360" w:lineRule="auto"/>
                            <w:ind w:firstLine="720"/>
                            <w:jc w:val="both"/>
                            <w:rPr>
                              <w:szCs w:val="24"/>
                            </w:rPr>
                          </w:pPr>
                          <w:sdt>
                            <w:sdtPr>
                              <w:alias w:val="Numeris"/>
                              <w:tag w:val="nr_4fcb2fdca3bc43c7889c7b9c50e315f9"/>
                              <w:lock w:val="sdtLocked"/>
                              <w:richText/>
                            </w:sdtPr>
                            <w:sdtContent>
                              <w:r>
                                <w:rPr>
                                  <w:szCs w:val="24"/>
                                </w:rPr>
                                <w:t>4</w:t>
                              </w:r>
                            </w:sdtContent>
                          </w:sdt>
                          <w:r>
                            <w:rPr>
                              <w:szCs w:val="24"/>
                            </w:rPr>
                            <w:t>) nustatomas šio įstatymo 37 straipsnio 11 dalyje nurodytas pagrindas;</w:t>
                          </w:r>
                        </w:p>
                      </w:sdtContent>
                    </w:sdt>
                    <w:sdt>
                      <w:sdtPr>
                        <w:alias w:val="33 str. 3 d. 5 p."/>
                        <w:tag w:val="part_6b08b55dd6ea44c9b0bce95d628d630a"/>
                        <w:lock w:val="sdtLocked"/>
                        <w:richText/>
                      </w:sdtPr>
                      <w:sdtContent>
                        <w:p>
                          <w:pPr>
                            <w:spacing w:line="360" w:lineRule="auto"/>
                            <w:ind w:firstLine="720"/>
                            <w:jc w:val="both"/>
                            <w:rPr>
                              <w:szCs w:val="24"/>
                            </w:rPr>
                          </w:pPr>
                          <w:sdt>
                            <w:sdtPr>
                              <w:alias w:val="Numeris"/>
                              <w:tag w:val="nr_6b08b55dd6ea44c9b0bce95d628d630a"/>
                              <w:lock w:val="sdtLocked"/>
                              <w:richText/>
                            </w:sdtPr>
                            <w:sdtContent>
                              <w:r>
                                <w:rPr>
                                  <w:szCs w:val="24"/>
                                </w:rPr>
                                <w:t>5</w:t>
                              </w:r>
                            </w:sdtContent>
                          </w:sdt>
                          <w:r>
                            <w:rPr>
                              <w:szCs w:val="24"/>
                            </w:rPr>
                            <w:t>) pasibaigia šio įstatymo 37 straipsnio 13 dalyje nustatytas terminas.</w:t>
                          </w:r>
                        </w:p>
                        <w:p>
                          <w:pPr>
                            <w:spacing w:line="360" w:lineRule="auto"/>
                            <w:ind w:firstLine="720"/>
                            <w:jc w:val="both"/>
                            <w:rPr>
                              <w:szCs w:val="24"/>
                            </w:rPr>
                          </w:pPr>
                        </w:p>
                      </w:sdtContent>
                    </w:sdt>
                  </w:sdtContent>
                </w:sdt>
              </w:sdtContent>
            </w:sdt>
            <w:sdt>
              <w:sdtPr>
                <w:alias w:val="34 str."/>
                <w:tag w:val="part_980c87ebe81045c0981761cddba88f6a"/>
                <w:lock w:val="sdtLocked"/>
                <w:richText/>
              </w:sdtPr>
              <w:sdtContent>
                <w:p>
                  <w:pPr>
                    <w:spacing w:line="360" w:lineRule="auto"/>
                    <w:ind w:firstLine="720"/>
                    <w:jc w:val="both"/>
                    <w:rPr>
                      <w:b/>
                      <w:szCs w:val="24"/>
                    </w:rPr>
                  </w:pPr>
                  <w:sdt>
                    <w:sdtPr>
                      <w:alias w:val="Numeris"/>
                      <w:tag w:val="nr_980c87ebe81045c0981761cddba88f6a"/>
                      <w:lock w:val="sdtLocked"/>
                      <w:richText/>
                    </w:sdtPr>
                    <w:sdtContent>
                      <w:r>
                        <w:rPr>
                          <w:b/>
                          <w:szCs w:val="24"/>
                        </w:rPr>
                        <w:t>34</w:t>
                      </w:r>
                    </w:sdtContent>
                  </w:sdt>
                  <w:r>
                    <w:rPr>
                      <w:b/>
                      <w:szCs w:val="24"/>
                    </w:rPr>
                    <w:t xml:space="preserve"> straipsnis. </w:t>
                  </w:r>
                  <w:sdt>
                    <w:sdtPr>
                      <w:alias w:val="Pavadinimas"/>
                      <w:tag w:val="title_980c87ebe81045c0981761cddba88f6a"/>
                      <w:lock w:val="sdtLocked"/>
                      <w:richText/>
                    </w:sdtPr>
                    <w:sdtContent>
                      <w:r>
                        <w:rPr>
                          <w:b/>
                          <w:szCs w:val="24"/>
                        </w:rPr>
                        <w:t>Šiurkštus šio įstatymo pažeidimas ir sistemingas pažeidimas</w:t>
                      </w:r>
                    </w:sdtContent>
                  </w:sdt>
                </w:p>
                <w:sdt>
                  <w:sdtPr>
                    <w:alias w:val="34 str. 1 d."/>
                    <w:tag w:val="part_421bfda1435840998a7159d864623e77"/>
                    <w:lock w:val="sdtLocked"/>
                    <w:richText/>
                  </w:sdtPr>
                  <w:sdtContent>
                    <w:p>
                      <w:pPr>
                        <w:spacing w:line="360" w:lineRule="auto"/>
                        <w:ind w:firstLine="720"/>
                        <w:jc w:val="both"/>
                        <w:rPr>
                          <w:szCs w:val="24"/>
                        </w:rPr>
                      </w:pPr>
                      <w:sdt>
                        <w:sdtPr>
                          <w:alias w:val="Numeris"/>
                          <w:tag w:val="nr_421bfda1435840998a7159d864623e77"/>
                          <w:lock w:val="sdtLocked"/>
                          <w:richText/>
                        </w:sdtPr>
                        <w:sdtContent>
                          <w:r>
                            <w:rPr>
                              <w:szCs w:val="24"/>
                            </w:rPr>
                            <w:t>1</w:t>
                          </w:r>
                        </w:sdtContent>
                      </w:sdt>
                      <w:r>
                        <w:rPr>
                          <w:szCs w:val="24"/>
                        </w:rPr>
                        <w:t>. Šiurkščiu šio įstatymo pažeidimu laikoma:</w:t>
                      </w:r>
                    </w:p>
                    <w:sdt>
                      <w:sdtPr>
                        <w:alias w:val="34 str. 1 d. 1 p."/>
                        <w:tag w:val="part_736b5b9dba86409dbf7613c6313f33e4"/>
                        <w:lock w:val="sdtLocked"/>
                        <w:richText/>
                      </w:sdtPr>
                      <w:sdtContent>
                        <w:p>
                          <w:pPr>
                            <w:spacing w:line="360" w:lineRule="auto"/>
                            <w:ind w:firstLine="720"/>
                            <w:jc w:val="both"/>
                            <w:rPr>
                              <w:szCs w:val="24"/>
                            </w:rPr>
                          </w:pPr>
                          <w:sdt>
                            <w:sdtPr>
                              <w:alias w:val="Numeris"/>
                              <w:tag w:val="nr_736b5b9dba86409dbf7613c6313f33e4"/>
                              <w:lock w:val="sdtLocked"/>
                              <w:richText/>
                            </w:sdtPr>
                            <w:sdtContent>
                              <w:r>
                                <w:rPr>
                                  <w:szCs w:val="24"/>
                                </w:rPr>
                                <w:t>1</w:t>
                              </w:r>
                            </w:sdtContent>
                          </w:sdt>
                          <w:r>
                            <w:rPr>
                              <w:szCs w:val="24"/>
                            </w:rPr>
                            <w:t>) kliento ir naudos gavėjo tapatybės nustatymo reikalavimų, nurodytų šio įstatymo 9–15 straipsniuose, nesilaikymas;</w:t>
                          </w:r>
                        </w:p>
                      </w:sdtContent>
                    </w:sdt>
                    <w:sdt>
                      <w:sdtPr>
                        <w:alias w:val="34 str. 1 d. 2 p."/>
                        <w:tag w:val="part_d9273aeeb00848f7bb480d7a8e8edb95"/>
                        <w:lock w:val="sdtLocked"/>
                        <w:richText/>
                      </w:sdtPr>
                      <w:sdtContent>
                        <w:p>
                          <w:pPr>
                            <w:spacing w:line="360" w:lineRule="auto"/>
                            <w:ind w:firstLine="720"/>
                            <w:jc w:val="both"/>
                            <w:rPr>
                              <w:szCs w:val="24"/>
                            </w:rPr>
                          </w:pPr>
                          <w:sdt>
                            <w:sdtPr>
                              <w:alias w:val="Numeris"/>
                              <w:tag w:val="nr_d9273aeeb00848f7bb480d7a8e8edb95"/>
                              <w:lock w:val="sdtLocked"/>
                              <w:richText/>
                            </w:sdtPr>
                            <w:sdtContent>
                              <w:r>
                                <w:rPr>
                                  <w:szCs w:val="24"/>
                                </w:rPr>
                                <w:t>2</w:t>
                              </w:r>
                            </w:sdtContent>
                          </w:sdt>
                          <w:r>
                            <w:rPr>
                              <w:szCs w:val="24"/>
                            </w:rPr>
                            <w:t>) pranešimo apie įtartinas pinigines operacijas ar sandorius reikalavimų, nurodytų šio įstatymo 16 straipsnyje, nesilaikymas;</w:t>
                          </w:r>
                        </w:p>
                      </w:sdtContent>
                    </w:sdt>
                    <w:sdt>
                      <w:sdtPr>
                        <w:alias w:val="34 str. 1 d. 3 p."/>
                        <w:tag w:val="part_85ce31a038ab4b90a26920829e4e52d5"/>
                        <w:lock w:val="sdtLocked"/>
                        <w:richText/>
                      </w:sdtPr>
                      <w:sdtContent>
                        <w:p>
                          <w:pPr>
                            <w:spacing w:line="360" w:lineRule="auto"/>
                            <w:ind w:firstLine="720"/>
                            <w:jc w:val="both"/>
                            <w:rPr>
                              <w:szCs w:val="24"/>
                            </w:rPr>
                          </w:pPr>
                          <w:sdt>
                            <w:sdtPr>
                              <w:alias w:val="Numeris"/>
                              <w:tag w:val="nr_85ce31a038ab4b90a26920829e4e52d5"/>
                              <w:lock w:val="sdtLocked"/>
                              <w:richText/>
                            </w:sdtPr>
                            <w:sdtContent>
                              <w:r>
                                <w:rPr>
                                  <w:szCs w:val="24"/>
                                </w:rPr>
                                <w:t>3</w:t>
                              </w:r>
                            </w:sdtContent>
                          </w:sdt>
                          <w:r>
                            <w:rPr>
                              <w:szCs w:val="24"/>
                            </w:rPr>
                            <w:t>) informacijos saugojimo reikalavimų, nurodytų šio įstatymo 19 straipsnyje, nesilaikymas;</w:t>
                          </w:r>
                        </w:p>
                      </w:sdtContent>
                    </w:sdt>
                    <w:sdt>
                      <w:sdtPr>
                        <w:alias w:val="34 str. 1 d. 4 p."/>
                        <w:tag w:val="part_12db58bb88494b08a7c45df0debece15"/>
                        <w:lock w:val="sdtLocked"/>
                        <w:richText/>
                      </w:sdtPr>
                      <w:sdtContent>
                        <w:p>
                          <w:pPr>
                            <w:spacing w:line="360" w:lineRule="auto"/>
                            <w:ind w:firstLine="720"/>
                            <w:jc w:val="both"/>
                            <w:rPr>
                              <w:szCs w:val="24"/>
                            </w:rPr>
                          </w:pPr>
                          <w:sdt>
                            <w:sdtPr>
                              <w:alias w:val="Numeris"/>
                              <w:tag w:val="nr_12db58bb88494b08a7c45df0debece15"/>
                              <w:lock w:val="sdtLocked"/>
                              <w:richText/>
                            </w:sdtPr>
                            <w:sdtContent>
                              <w:r>
                                <w:rPr>
                                  <w:szCs w:val="24"/>
                                </w:rPr>
                                <w:t>4</w:t>
                              </w:r>
                            </w:sdtContent>
                          </w:sdt>
                          <w:r>
                            <w:rPr>
                              <w:szCs w:val="24"/>
                            </w:rPr>
                            <w:t>) jeigu finansų įstaiga ar kitas įpareigotasis subjektas neturi nustatęs šio įstatymo 29 straipsnyje nurodytų vidaus kontrolės procedūrų.</w:t>
                          </w:r>
                        </w:p>
                      </w:sdtContent>
                    </w:sdt>
                  </w:sdtContent>
                </w:sdt>
                <w:sdt>
                  <w:sdtPr>
                    <w:alias w:val="34 str. 2 d."/>
                    <w:tag w:val="part_c7bec43c37cc496e9e2c4a31066ffdc4"/>
                    <w:lock w:val="sdtLocked"/>
                    <w:richText/>
                  </w:sdtPr>
                  <w:sdtContent>
                    <w:p>
                      <w:pPr>
                        <w:spacing w:line="360" w:lineRule="auto"/>
                        <w:ind w:firstLine="720"/>
                        <w:jc w:val="both"/>
                        <w:rPr>
                          <w:szCs w:val="24"/>
                        </w:rPr>
                      </w:pPr>
                      <w:sdt>
                        <w:sdtPr>
                          <w:alias w:val="Numeris"/>
                          <w:tag w:val="nr_c7bec43c37cc496e9e2c4a31066ffdc4"/>
                          <w:lock w:val="sdtLocked"/>
                          <w:richText/>
                        </w:sdtPr>
                        <w:sdtContent>
                          <w:r>
                            <w:rPr>
                              <w:szCs w:val="24"/>
                            </w:rPr>
                            <w:t>2</w:t>
                          </w:r>
                        </w:sdtContent>
                      </w:sdt>
                      <w:r>
                        <w:rPr>
                          <w:szCs w:val="24"/>
                        </w:rPr>
                        <w:t>. Sistemingu šio įstatymo pažeidimu laikoma:</w:t>
                      </w:r>
                    </w:p>
                    <w:sdt>
                      <w:sdtPr>
                        <w:alias w:val="34 str. 2 d. 1 p."/>
                        <w:tag w:val="part_836075a4d749488bbdf848213cd0e8bb"/>
                        <w:lock w:val="sdtLocked"/>
                        <w:richText/>
                      </w:sdtPr>
                      <w:sdtContent>
                        <w:p>
                          <w:pPr>
                            <w:spacing w:line="360" w:lineRule="auto"/>
                            <w:ind w:firstLine="720"/>
                            <w:jc w:val="both"/>
                            <w:rPr>
                              <w:szCs w:val="24"/>
                            </w:rPr>
                          </w:pPr>
                          <w:sdt>
                            <w:sdtPr>
                              <w:alias w:val="Numeris"/>
                              <w:tag w:val="nr_836075a4d749488bbdf848213cd0e8bb"/>
                              <w:lock w:val="sdtLocked"/>
                              <w:richText/>
                            </w:sdtPr>
                            <w:sdtContent>
                              <w:r>
                                <w:rPr>
                                  <w:szCs w:val="24"/>
                                </w:rPr>
                                <w:t>1</w:t>
                              </w:r>
                            </w:sdtContent>
                          </w:sdt>
                          <w:r>
                            <w:rPr>
                              <w:szCs w:val="24"/>
                            </w:rPr>
                            <w:t>) kai šio įstatymo pažeidimas padaromas 3 ir daugiau kartų per metus nuo poveikio priemonės už šio įstatymo pažeidimą paskyrimo;</w:t>
                          </w:r>
                        </w:p>
                      </w:sdtContent>
                    </w:sdt>
                    <w:sdt>
                      <w:sdtPr>
                        <w:alias w:val="34 str. 2 d. 2 p."/>
                        <w:tag w:val="part_2bef46a7c88f43b68013f9cfa5682a72"/>
                        <w:lock w:val="sdtLocked"/>
                        <w:richText/>
                      </w:sdtPr>
                      <w:sdtContent>
                        <w:p>
                          <w:pPr>
                            <w:spacing w:line="360" w:lineRule="auto"/>
                            <w:ind w:firstLine="720"/>
                            <w:jc w:val="both"/>
                            <w:rPr>
                              <w:szCs w:val="24"/>
                              <w:lang w:eastAsia="lt-LT"/>
                            </w:rPr>
                          </w:pPr>
                          <w:sdt>
                            <w:sdtPr>
                              <w:alias w:val="Numeris"/>
                              <w:tag w:val="nr_2bef46a7c88f43b68013f9cfa5682a72"/>
                              <w:lock w:val="sdtLocked"/>
                              <w:richText/>
                            </w:sdtPr>
                            <w:sdtContent>
                              <w:r>
                                <w:rPr>
                                  <w:szCs w:val="24"/>
                                </w:rPr>
                                <w:t>2</w:t>
                              </w:r>
                            </w:sdtContent>
                          </w:sdt>
                          <w:r>
                            <w:rPr>
                              <w:szCs w:val="24"/>
                            </w:rPr>
                            <w:t xml:space="preserve">) kai tuo pačiu metu nustatomi pinigų plovimo ir (ar) teroristų finansavimo prevenciją reglamentuojančių nuostatų pažeidimai, apimantys kelias </w:t>
                          </w:r>
                          <w:r>
                            <w:rPr>
                              <w:szCs w:val="24"/>
                              <w:lang w:eastAsia="lt-LT"/>
                            </w:rPr>
                            <w:t>reikalavimų grupes:</w:t>
                          </w:r>
                        </w:p>
                        <w:sdt>
                          <w:sdtPr>
                            <w:alias w:val="34 str. 2 d. 2 p. a pp."/>
                            <w:tag w:val="part_ace85eb1ab9646f99f01c0511927b80b"/>
                            <w:lock w:val="sdtLocked"/>
                            <w:richText/>
                          </w:sdtPr>
                          <w:sdtContent>
                            <w:p>
                              <w:pPr>
                                <w:spacing w:line="360" w:lineRule="auto"/>
                                <w:ind w:firstLine="720"/>
                                <w:jc w:val="both"/>
                                <w:rPr>
                                  <w:szCs w:val="24"/>
                                </w:rPr>
                              </w:pPr>
                              <w:sdt>
                                <w:sdtPr>
                                  <w:alias w:val="Numeris"/>
                                  <w:tag w:val="nr_ace85eb1ab9646f99f01c0511927b80b"/>
                                  <w:lock w:val="sdtLocked"/>
                                  <w:richText/>
                                </w:sdtPr>
                                <w:sdtContent>
                                  <w:r>
                                    <w:rPr>
                                      <w:szCs w:val="24"/>
                                      <w:lang w:eastAsia="lt-LT"/>
                                    </w:rPr>
                                    <w:t>a</w:t>
                                  </w:r>
                                </w:sdtContent>
                              </w:sdt>
                              <w:r>
                                <w:rPr>
                                  <w:szCs w:val="24"/>
                                  <w:lang w:eastAsia="lt-LT"/>
                                </w:rPr>
                                <w:t xml:space="preserve">) </w:t>
                              </w:r>
                              <w:r>
                                <w:rPr>
                                  <w:szCs w:val="24"/>
                                </w:rPr>
                                <w:t>kliento ir naudos gavėjo tapatybės nustatymo reikalavimus, nurodytus šio įstatymo 9– 15 straipsniuose;</w:t>
                              </w:r>
                            </w:p>
                          </w:sdtContent>
                        </w:sdt>
                        <w:sdt>
                          <w:sdtPr>
                            <w:alias w:val="34 str. 2 d. 2 p. b pp."/>
                            <w:tag w:val="part_f66e21d5fca9483aaa8bcb10b76f6dfe"/>
                            <w:lock w:val="sdtLocked"/>
                            <w:richText/>
                          </w:sdtPr>
                          <w:sdtContent>
                            <w:p>
                              <w:pPr>
                                <w:spacing w:line="360" w:lineRule="auto"/>
                                <w:ind w:firstLine="720"/>
                                <w:jc w:val="both"/>
                                <w:rPr>
                                  <w:szCs w:val="24"/>
                                </w:rPr>
                              </w:pPr>
                              <w:sdt>
                                <w:sdtPr>
                                  <w:alias w:val="Numeris"/>
                                  <w:tag w:val="nr_f66e21d5fca9483aaa8bcb10b76f6dfe"/>
                                  <w:lock w:val="sdtLocked"/>
                                  <w:richText/>
                                </w:sdtPr>
                                <w:sdtContent>
                                  <w:r>
                                    <w:rPr>
                                      <w:szCs w:val="24"/>
                                    </w:rPr>
                                    <w:t>b</w:t>
                                  </w:r>
                                </w:sdtContent>
                              </w:sdt>
                              <w:r>
                                <w:rPr>
                                  <w:szCs w:val="24"/>
                                </w:rPr>
                                <w:t>) pranešimo apie įtartinas pinigines operacijas ar sandorius reikalavimus, nurodytus šio įstatymo 16 straipsnyje;</w:t>
                              </w:r>
                            </w:p>
                          </w:sdtContent>
                        </w:sdt>
                        <w:sdt>
                          <w:sdtPr>
                            <w:alias w:val="34 str. 2 d. 2 p. c pp."/>
                            <w:tag w:val="part_421d015f4e6a4d1a90b8609578d183cf"/>
                            <w:lock w:val="sdtLocked"/>
                            <w:richText/>
                          </w:sdtPr>
                          <w:sdtContent>
                            <w:p>
                              <w:pPr>
                                <w:spacing w:line="360" w:lineRule="auto"/>
                                <w:ind w:firstLine="720"/>
                                <w:jc w:val="both"/>
                                <w:rPr>
                                  <w:szCs w:val="24"/>
                                </w:rPr>
                              </w:pPr>
                              <w:sdt>
                                <w:sdtPr>
                                  <w:alias w:val="Numeris"/>
                                  <w:tag w:val="nr_421d015f4e6a4d1a90b8609578d183cf"/>
                                  <w:lock w:val="sdtLocked"/>
                                  <w:richText/>
                                </w:sdtPr>
                                <w:sdtContent>
                                  <w:r>
                                    <w:rPr>
                                      <w:szCs w:val="24"/>
                                    </w:rPr>
                                    <w:t>c</w:t>
                                  </w:r>
                                </w:sdtContent>
                              </w:sdt>
                              <w:r>
                                <w:rPr>
                                  <w:szCs w:val="24"/>
                                </w:rPr>
                                <w:t>) informacijos saugojimo reikalavimus, nurodytus šio įstatymo 19 straipsnyje;</w:t>
                              </w:r>
                            </w:p>
                          </w:sdtContent>
                        </w:sdt>
                        <w:sdt>
                          <w:sdtPr>
                            <w:alias w:val="34 str. 2 d. 2 p. d pp."/>
                            <w:tag w:val="part_8c64afa196204f68b2756701c9bd4375"/>
                            <w:lock w:val="sdtLocked"/>
                            <w:richText/>
                          </w:sdtPr>
                          <w:sdtContent>
                            <w:p>
                              <w:pPr>
                                <w:spacing w:line="360" w:lineRule="auto"/>
                                <w:ind w:firstLine="720"/>
                                <w:jc w:val="both"/>
                                <w:rPr>
                                  <w:szCs w:val="24"/>
                                </w:rPr>
                              </w:pPr>
                              <w:sdt>
                                <w:sdtPr>
                                  <w:alias w:val="Numeris"/>
                                  <w:tag w:val="nr_8c64afa196204f68b2756701c9bd4375"/>
                                  <w:lock w:val="sdtLocked"/>
                                  <w:richText/>
                                </w:sdtPr>
                                <w:sdtContent>
                                  <w:r>
                                    <w:rPr>
                                      <w:szCs w:val="24"/>
                                    </w:rPr>
                                    <w:t>d</w:t>
                                  </w:r>
                                </w:sdtContent>
                              </w:sdt>
                              <w:r>
                                <w:rPr>
                                  <w:szCs w:val="24"/>
                                </w:rPr>
                                <w:t>) vidaus kontrolės procedūrų reikalavimus, nurodytus šio įstatymo 29 straipsnyje.</w:t>
                              </w:r>
                            </w:p>
                            <w:p>
                              <w:pPr>
                                <w:spacing w:line="360" w:lineRule="auto"/>
                                <w:ind w:firstLine="720"/>
                                <w:jc w:val="both"/>
                                <w:rPr>
                                  <w:szCs w:val="24"/>
                                </w:rPr>
                              </w:pPr>
                            </w:p>
                          </w:sdtContent>
                        </w:sdt>
                      </w:sdtContent>
                    </w:sdt>
                  </w:sdtContent>
                </w:sdt>
              </w:sdtContent>
            </w:sdt>
            <w:sdt>
              <w:sdtPr>
                <w:alias w:val="35 str."/>
                <w:tag w:val="part_cef3929368e04ded93707a2d7e378cc4"/>
                <w:lock w:val="sdtLocked"/>
                <w:richText/>
              </w:sdtPr>
              <w:sdtContent>
                <w:p>
                  <w:pPr>
                    <w:spacing w:line="360" w:lineRule="auto"/>
                    <w:ind w:firstLine="720"/>
                    <w:jc w:val="both"/>
                    <w:rPr>
                      <w:b/>
                      <w:szCs w:val="24"/>
                    </w:rPr>
                  </w:pPr>
                  <w:sdt>
                    <w:sdtPr>
                      <w:alias w:val="Numeris"/>
                      <w:tag w:val="nr_cef3929368e04ded93707a2d7e378cc4"/>
                      <w:lock w:val="sdtLocked"/>
                      <w:richText/>
                    </w:sdtPr>
                    <w:sdtContent>
                      <w:r>
                        <w:rPr>
                          <w:b/>
                          <w:szCs w:val="24"/>
                        </w:rPr>
                        <w:t>35</w:t>
                      </w:r>
                    </w:sdtContent>
                  </w:sdt>
                  <w:r>
                    <w:rPr>
                      <w:b/>
                      <w:szCs w:val="24"/>
                    </w:rPr>
                    <w:t xml:space="preserve"> straipsnis. </w:t>
                  </w:r>
                  <w:sdt>
                    <w:sdtPr>
                      <w:alias w:val="Pavadinimas"/>
                      <w:tag w:val="title_cef3929368e04ded93707a2d7e378cc4"/>
                      <w:lock w:val="sdtLocked"/>
                      <w:richText/>
                    </w:sdtPr>
                    <w:sdtContent>
                      <w:r>
                        <w:rPr>
                          <w:b/>
                          <w:szCs w:val="24"/>
                        </w:rPr>
                        <w:t>Priežiūros institucijų duodami privalomi nurodymai</w:t>
                      </w:r>
                    </w:sdtContent>
                  </w:sdt>
                </w:p>
                <w:sdt>
                  <w:sdtPr>
                    <w:alias w:val="35 str. 1 d."/>
                    <w:tag w:val="part_561a8add0baf406988b13b67247c29c1"/>
                    <w:lock w:val="sdtLocked"/>
                    <w:richText/>
                  </w:sdtPr>
                  <w:sdtContent>
                    <w:p>
                      <w:pPr>
                        <w:spacing w:line="360" w:lineRule="auto"/>
                        <w:ind w:firstLine="720"/>
                        <w:jc w:val="both"/>
                        <w:rPr>
                          <w:szCs w:val="24"/>
                        </w:rPr>
                      </w:pPr>
                      <w:sdt>
                        <w:sdtPr>
                          <w:alias w:val="Numeris"/>
                          <w:tag w:val="nr_561a8add0baf406988b13b67247c29c1"/>
                          <w:lock w:val="sdtLocked"/>
                          <w:richText/>
                        </w:sdtPr>
                        <w:sdtContent>
                          <w:r>
                            <w:rPr>
                              <w:szCs w:val="24"/>
                            </w:rPr>
                            <w:t>1</w:t>
                          </w:r>
                        </w:sdtContent>
                      </w:sdt>
                      <w:r>
                        <w:rPr>
                          <w:szCs w:val="24"/>
                        </w:rPr>
                        <w:t xml:space="preserve">. Privalomi nurodymai finansų įstaigai ar kitam įpareigotajam subjektui duodami siekiant panaikinti patikrinimo metu nustatytus trūkumus dėl pinigų plovimo ir (ar) teroristų finansavimo prevencijos priemonių įgyvendinimo. </w:t>
                      </w:r>
                    </w:p>
                  </w:sdtContent>
                </w:sdt>
                <w:sdt>
                  <w:sdtPr>
                    <w:alias w:val="35 str. 2 d."/>
                    <w:tag w:val="part_730198f873bc48c780a9cbcebc1c85b9"/>
                    <w:lock w:val="sdtLocked"/>
                    <w:richText/>
                  </w:sdtPr>
                  <w:sdtContent>
                    <w:p>
                      <w:pPr>
                        <w:spacing w:line="360" w:lineRule="auto"/>
                        <w:ind w:firstLine="720"/>
                        <w:jc w:val="both"/>
                        <w:rPr>
                          <w:szCs w:val="24"/>
                        </w:rPr>
                      </w:pPr>
                      <w:sdt>
                        <w:sdtPr>
                          <w:alias w:val="Numeris"/>
                          <w:tag w:val="nr_730198f873bc48c780a9cbcebc1c85b9"/>
                          <w:lock w:val="sdtLocked"/>
                          <w:richText/>
                        </w:sdtPr>
                        <w:sdtContent>
                          <w:r>
                            <w:rPr>
                              <w:szCs w:val="24"/>
                            </w:rPr>
                            <w:t>2</w:t>
                          </w:r>
                        </w:sdtContent>
                      </w:sdt>
                      <w:r>
                        <w:rPr>
                          <w:szCs w:val="24"/>
                        </w:rPr>
                        <w:t>. Priežiūros institucija, duodama privalomą nurodymą, nustato terminą, iki kada finansų įstaiga ar kitas įpareigotasis subjektas privalo pašalinti pažeidimus ar veiklos trūkumus.</w:t>
                      </w:r>
                    </w:p>
                  </w:sdtContent>
                </w:sdt>
                <w:sdt>
                  <w:sdtPr>
                    <w:alias w:val="35 str. 3 d."/>
                    <w:tag w:val="part_0f1f23be7e824ad9af66cc230595135a"/>
                    <w:lock w:val="sdtLocked"/>
                    <w:richText/>
                  </w:sdtPr>
                  <w:sdtContent>
                    <w:p>
                      <w:pPr>
                        <w:spacing w:line="360" w:lineRule="auto"/>
                        <w:ind w:firstLine="720"/>
                        <w:jc w:val="both"/>
                        <w:rPr>
                          <w:szCs w:val="24"/>
                        </w:rPr>
                      </w:pPr>
                      <w:sdt>
                        <w:sdtPr>
                          <w:alias w:val="Numeris"/>
                          <w:tag w:val="nr_0f1f23be7e824ad9af66cc230595135a"/>
                          <w:lock w:val="sdtLocked"/>
                          <w:richText/>
                        </w:sdtPr>
                        <w:sdtContent>
                          <w:r>
                            <w:rPr>
                              <w:szCs w:val="24"/>
                            </w:rPr>
                            <w:t>3</w:t>
                          </w:r>
                        </w:sdtContent>
                      </w:sdt>
                      <w:r>
                        <w:rPr>
                          <w:szCs w:val="24"/>
                        </w:rPr>
                        <w:t xml:space="preserve">. Prieš spręsdama, ar duoti privalomus nurodymus, priežiūros institucija nustato ne trumpesnį kaip 14 darbo dienų terminą paaiškinimams pateikti ir praneša finansų įstaigai ar kitam įpareigotajam subjektui, kuriam ketina duoti privalomą nurodymą. Priežiūros institucija turi teisę neatsižvelgti į paaiškinimus, pateiktus pasibaigus jos nurodytam paaiškinimų pateikimo terminui. Paaiškinimų per nurodytą terminą nepateikimas priežiūros institucijai netrukdo spręsti klausimo dėl privalomo nurodymo davimo. </w:t>
                      </w:r>
                    </w:p>
                  </w:sdtContent>
                </w:sdt>
                <w:sdt>
                  <w:sdtPr>
                    <w:alias w:val="35 str. 4 d."/>
                    <w:tag w:val="part_0f63a47323a54547bedfefd30fa88076"/>
                    <w:lock w:val="sdtLocked"/>
                    <w:richText/>
                  </w:sdtPr>
                  <w:sdtContent>
                    <w:p>
                      <w:pPr>
                        <w:spacing w:line="360" w:lineRule="auto"/>
                        <w:ind w:firstLine="720"/>
                        <w:jc w:val="both"/>
                        <w:rPr>
                          <w:szCs w:val="24"/>
                        </w:rPr>
                      </w:pPr>
                      <w:sdt>
                        <w:sdtPr>
                          <w:alias w:val="Numeris"/>
                          <w:tag w:val="nr_0f63a47323a54547bedfefd30fa88076"/>
                          <w:lock w:val="sdtLocked"/>
                          <w:richText/>
                        </w:sdtPr>
                        <w:sdtContent>
                          <w:r>
                            <w:rPr>
                              <w:szCs w:val="24"/>
                            </w:rPr>
                            <w:t>4</w:t>
                          </w:r>
                        </w:sdtContent>
                      </w:sdt>
                      <w:r>
                        <w:rPr>
                          <w:szCs w:val="24"/>
                        </w:rPr>
                        <w:t>. Finansų įstaiga ar kitas įpareigotasis subjektas privalo įvykdyti nurodymus per priežiūros institucijos nustatytą terminą ir apie veiksmus, kurių imasi dėl duotų nurodymų, privalo pranešti raštu priežiūros institucijai per jos nustatytą laikotarpį.</w:t>
                      </w:r>
                    </w:p>
                  </w:sdtContent>
                </w:sdt>
                <w:sdt>
                  <w:sdtPr>
                    <w:alias w:val="35 str. 5 d."/>
                    <w:tag w:val="part_65a5025d353347d1b2981a78dc67dc94"/>
                    <w:lock w:val="sdtLocked"/>
                    <w:richText/>
                  </w:sdtPr>
                  <w:sdtContent>
                    <w:p>
                      <w:pPr>
                        <w:tabs>
                          <w:tab w:val="left" w:pos="993"/>
                        </w:tabs>
                        <w:spacing w:line="360" w:lineRule="auto"/>
                        <w:ind w:firstLine="720"/>
                        <w:jc w:val="both"/>
                        <w:rPr>
                          <w:szCs w:val="24"/>
                        </w:rPr>
                      </w:pPr>
                      <w:sdt>
                        <w:sdtPr>
                          <w:alias w:val="Numeris"/>
                          <w:tag w:val="nr_65a5025d353347d1b2981a78dc67dc94"/>
                          <w:lock w:val="sdtLocked"/>
                          <w:richText/>
                        </w:sdtPr>
                        <w:sdtContent>
                          <w:r>
                            <w:rPr>
                              <w:szCs w:val="24"/>
                            </w:rPr>
                            <w:t>5</w:t>
                          </w:r>
                        </w:sdtContent>
                      </w:sdt>
                      <w:r>
                        <w:rPr>
                          <w:szCs w:val="24"/>
                        </w:rPr>
                        <w:t>. Jeigu finansų įstaiga ar kitas įpareigotasis subjektas, kuriam buvo duotas privalomas nurodymas, jį gavęs raštu pateikia argumentuotus paaiškinimus, kad nebuvo pagrindo duoti privalomo nurodymo, priežiūros institucija turi teisę atšaukti duotą privalomą nurodymą.</w:t>
                      </w:r>
                    </w:p>
                  </w:sdtContent>
                </w:sdt>
                <w:sdt>
                  <w:sdtPr>
                    <w:alias w:val="35 str. 6 d."/>
                    <w:tag w:val="part_7fbf303d056e4741a7e92a2b0ee0a7ec"/>
                    <w:lock w:val="sdtLocked"/>
                    <w:richText/>
                  </w:sdtPr>
                  <w:sdtContent>
                    <w:p>
                      <w:pPr>
                        <w:tabs>
                          <w:tab w:val="left" w:pos="993"/>
                        </w:tabs>
                        <w:spacing w:line="360" w:lineRule="auto"/>
                        <w:ind w:firstLine="720"/>
                        <w:jc w:val="both"/>
                        <w:rPr>
                          <w:szCs w:val="24"/>
                        </w:rPr>
                      </w:pPr>
                      <w:sdt>
                        <w:sdtPr>
                          <w:alias w:val="Numeris"/>
                          <w:tag w:val="nr_7fbf303d056e4741a7e92a2b0ee0a7ec"/>
                          <w:lock w:val="sdtLocked"/>
                          <w:richText/>
                        </w:sdtPr>
                        <w:sdtContent>
                          <w:r>
                            <w:rPr>
                              <w:szCs w:val="24"/>
                            </w:rPr>
                            <w:t>6</w:t>
                          </w:r>
                        </w:sdtContent>
                      </w:sdt>
                      <w:r>
                        <w:rPr>
                          <w:szCs w:val="24"/>
                        </w:rPr>
                        <w:t>. Motyvuotu finansų įstaigos ar kito įpareigotojo subjekto, kuriam duotas privalomas nurodymas, prašymu priežiūros institucija turi teisę privalomo nurodymo įvykdymo terminą atidėti, jeigu įvykdyti duoto privalomo nurodymo laiku finansų įstaiga ar kitas įpareigotasis subjektas negali dėl objektyvių priežasčių ir priežiūros institucijai yra pateikti tai pagrindžiantys įrodymai.</w:t>
                      </w:r>
                    </w:p>
                  </w:sdtContent>
                </w:sdt>
                <w:sdt>
                  <w:sdtPr>
                    <w:alias w:val="35 str. 7 d."/>
                    <w:tag w:val="part_fe1e2e4393f24f72b8b566bd93d29979"/>
                    <w:lock w:val="sdtLocked"/>
                    <w:richText/>
                  </w:sdtPr>
                  <w:sdtContent>
                    <w:p>
                      <w:pPr>
                        <w:tabs>
                          <w:tab w:val="left" w:pos="993"/>
                        </w:tabs>
                        <w:spacing w:line="360" w:lineRule="auto"/>
                        <w:ind w:firstLine="720"/>
                        <w:jc w:val="both"/>
                        <w:rPr>
                          <w:szCs w:val="24"/>
                        </w:rPr>
                      </w:pPr>
                      <w:sdt>
                        <w:sdtPr>
                          <w:alias w:val="Numeris"/>
                          <w:tag w:val="nr_fe1e2e4393f24f72b8b566bd93d29979"/>
                          <w:lock w:val="sdtLocked"/>
                          <w:richText/>
                        </w:sdtPr>
                        <w:sdtContent>
                          <w:r>
                            <w:rPr>
                              <w:szCs w:val="24"/>
                            </w:rPr>
                            <w:t>7</w:t>
                          </w:r>
                        </w:sdtContent>
                      </w:sdt>
                      <w:r>
                        <w:rPr>
                          <w:szCs w:val="24"/>
                        </w:rPr>
                        <w:t>. Privalomų nurodymų davimas neatima teisės priežiūros institucijai kartu taikyti ir šiame įstatyme nustatytas poveikio priemones.</w:t>
                      </w:r>
                    </w:p>
                  </w:sdtContent>
                </w:sdt>
                <w:sdt>
                  <w:sdtPr>
                    <w:alias w:val="35 str. 8 d."/>
                    <w:tag w:val="part_cb9c48cce05345d0abd03b06f4ee41fa"/>
                    <w:lock w:val="sdtLocked"/>
                    <w:richText/>
                  </w:sdtPr>
                  <w:sdtContent>
                    <w:p>
                      <w:pPr>
                        <w:spacing w:line="360" w:lineRule="auto"/>
                        <w:ind w:firstLine="720"/>
                        <w:jc w:val="both"/>
                        <w:rPr>
                          <w:szCs w:val="24"/>
                        </w:rPr>
                      </w:pPr>
                      <w:sdt>
                        <w:sdtPr>
                          <w:alias w:val="Numeris"/>
                          <w:tag w:val="nr_cb9c48cce05345d0abd03b06f4ee41fa"/>
                          <w:lock w:val="sdtLocked"/>
                          <w:richText/>
                        </w:sdtPr>
                        <w:sdtContent>
                          <w:r>
                            <w:rPr>
                              <w:szCs w:val="24"/>
                            </w:rPr>
                            <w:t>8</w:t>
                          </w:r>
                        </w:sdtContent>
                      </w:sdt>
                      <w:r>
                        <w:rPr>
                          <w:szCs w:val="24"/>
                        </w:rPr>
                        <w:t>. Priežiūros institucija apie finansų įstaigai ar kitam įpareigotajam subjektui duotą privalomą nurodymą, įskaitant informaciją apie privalomo nurodymo esmę ir finansų įstaigos ar kito įpareigotojo subjekto, kuriam skirtas privalomas nurodymas, pavadinimą arba fizinio asmens vardą ir pavardę, turi teisę paskelbti viešai.</w:t>
                      </w:r>
                    </w:p>
                    <w:p>
                      <w:pPr>
                        <w:tabs>
                          <w:tab w:val="left" w:pos="9072"/>
                        </w:tabs>
                        <w:spacing w:line="360" w:lineRule="auto"/>
                        <w:ind w:firstLine="720"/>
                        <w:jc w:val="both"/>
                        <w:rPr>
                          <w:szCs w:val="24"/>
                        </w:rPr>
                      </w:pPr>
                    </w:p>
                  </w:sdtContent>
                </w:sdt>
              </w:sdtContent>
            </w:sdt>
            <w:sdt>
              <w:sdtPr>
                <w:alias w:val="36 str."/>
                <w:tag w:val="part_420986dd35284a4192cde0106fcd5d1d"/>
                <w:lock w:val="sdtLocked"/>
                <w:richText/>
              </w:sdtPr>
              <w:sdtContent>
                <w:p>
                  <w:pPr>
                    <w:tabs>
                      <w:tab w:val="left" w:pos="9072"/>
                    </w:tabs>
                    <w:spacing w:line="360" w:lineRule="auto"/>
                    <w:ind w:firstLine="720"/>
                    <w:jc w:val="both"/>
                    <w:rPr>
                      <w:szCs w:val="24"/>
                    </w:rPr>
                  </w:pPr>
                  <w:sdt>
                    <w:sdtPr>
                      <w:alias w:val="Numeris"/>
                      <w:tag w:val="nr_420986dd35284a4192cde0106fcd5d1d"/>
                      <w:lock w:val="sdtLocked"/>
                      <w:richText/>
                    </w:sdtPr>
                    <w:sdtContent>
                      <w:r>
                        <w:rPr>
                          <w:b/>
                          <w:bCs/>
                          <w:szCs w:val="24"/>
                        </w:rPr>
                        <w:t>36</w:t>
                      </w:r>
                    </w:sdtContent>
                  </w:sdt>
                  <w:r>
                    <w:rPr>
                      <w:b/>
                      <w:bCs/>
                      <w:szCs w:val="24"/>
                    </w:rPr>
                    <w:t xml:space="preserve"> straipsnis. </w:t>
                  </w:r>
                  <w:sdt>
                    <w:sdtPr>
                      <w:alias w:val="Pavadinimas"/>
                      <w:tag w:val="title_420986dd35284a4192cde0106fcd5d1d"/>
                      <w:lock w:val="sdtLocked"/>
                      <w:richText/>
                    </w:sdtPr>
                    <w:sdtContent>
                      <w:r>
                        <w:rPr>
                          <w:b/>
                          <w:bCs/>
                          <w:szCs w:val="24"/>
                        </w:rPr>
                        <w:t>Poveikio priemonės</w:t>
                      </w:r>
                    </w:sdtContent>
                  </w:sdt>
                </w:p>
                <w:sdt>
                  <w:sdtPr>
                    <w:alias w:val="36 str. 1 d."/>
                    <w:tag w:val="part_2a43194fe5b348a1931add20054c3ed9"/>
                    <w:lock w:val="sdtLocked"/>
                    <w:richText/>
                  </w:sdtPr>
                  <w:sdtContent>
                    <w:p>
                      <w:pPr>
                        <w:tabs>
                          <w:tab w:val="left" w:pos="9072"/>
                        </w:tabs>
                        <w:spacing w:line="360" w:lineRule="auto"/>
                        <w:ind w:firstLine="720"/>
                        <w:jc w:val="both"/>
                        <w:rPr>
                          <w:szCs w:val="24"/>
                        </w:rPr>
                      </w:pPr>
                      <w:sdt>
                        <w:sdtPr>
                          <w:alias w:val="Numeris"/>
                          <w:tag w:val="nr_2a43194fe5b348a1931add20054c3ed9"/>
                          <w:lock w:val="sdtLocked"/>
                          <w:richText/>
                        </w:sdtPr>
                        <w:sdtContent>
                          <w:r>
                            <w:rPr>
                              <w:szCs w:val="24"/>
                            </w:rPr>
                            <w:t>1</w:t>
                          </w:r>
                        </w:sdtContent>
                      </w:sdt>
                      <w:r>
                        <w:rPr>
                          <w:szCs w:val="24"/>
                        </w:rPr>
                        <w:t>. Už šio įstatymo pažeidimus gali būti taikomos šios poveikio priemonės:</w:t>
                      </w:r>
                    </w:p>
                    <w:sdt>
                      <w:sdtPr>
                        <w:alias w:val="36 str. 1 d. 1 p."/>
                        <w:tag w:val="part_80486fb361b74d1a9097ea620215a0e5"/>
                        <w:lock w:val="sdtLocked"/>
                        <w:richText/>
                      </w:sdtPr>
                      <w:sdtContent>
                        <w:p>
                          <w:pPr>
                            <w:tabs>
                              <w:tab w:val="left" w:pos="9072"/>
                            </w:tabs>
                            <w:spacing w:line="360" w:lineRule="auto"/>
                            <w:ind w:firstLine="720"/>
                            <w:jc w:val="both"/>
                            <w:rPr>
                              <w:szCs w:val="24"/>
                            </w:rPr>
                          </w:pPr>
                          <w:sdt>
                            <w:sdtPr>
                              <w:alias w:val="Numeris"/>
                              <w:tag w:val="nr_80486fb361b74d1a9097ea620215a0e5"/>
                              <w:lock w:val="sdtLocked"/>
                              <w:richText/>
                            </w:sdtPr>
                            <w:sdtContent>
                              <w:r>
                                <w:rPr>
                                  <w:szCs w:val="24"/>
                                </w:rPr>
                                <w:t>1</w:t>
                              </w:r>
                            </w:sdtContent>
                          </w:sdt>
                          <w:r>
                            <w:rPr>
                              <w:szCs w:val="24"/>
                            </w:rPr>
                            <w:t>) finansų įstaigos ar kito įpareigotojo subjekto įspėjimas dėl šio įstatymo pažeidimų arba priežiūros institucijos duodamų privalomų nurodymų nevykdymo;</w:t>
                          </w:r>
                        </w:p>
                      </w:sdtContent>
                    </w:sdt>
                    <w:sdt>
                      <w:sdtPr>
                        <w:alias w:val="36 str. 1 d. 2 p."/>
                        <w:tag w:val="part_29db7b9e56b04393a87a56209e193dde"/>
                        <w:lock w:val="sdtLocked"/>
                        <w:richText/>
                      </w:sdtPr>
                      <w:sdtContent>
                        <w:p>
                          <w:pPr>
                            <w:tabs>
                              <w:tab w:val="left" w:pos="9072"/>
                            </w:tabs>
                            <w:spacing w:line="360" w:lineRule="auto"/>
                            <w:ind w:firstLine="720"/>
                            <w:jc w:val="both"/>
                            <w:rPr>
                              <w:szCs w:val="24"/>
                            </w:rPr>
                          </w:pPr>
                          <w:sdt>
                            <w:sdtPr>
                              <w:alias w:val="Numeris"/>
                              <w:tag w:val="nr_29db7b9e56b04393a87a56209e193dde"/>
                              <w:lock w:val="sdtLocked"/>
                              <w:richText/>
                            </w:sdtPr>
                            <w:sdtContent>
                              <w:r>
                                <w:rPr>
                                  <w:szCs w:val="24"/>
                                </w:rPr>
                                <w:t>2</w:t>
                              </w:r>
                            </w:sdtContent>
                          </w:sdt>
                          <w:r>
                            <w:rPr>
                              <w:szCs w:val="24"/>
                            </w:rPr>
                            <w:t>) šiame įstatyme nustatytų baudų skyrimas finansų įstaigai ar kitam įpareigotajam subjektui, finansų įstaigos ar kito įpareigotojo subjekto dalyviui ar valdymo organo nariui;</w:t>
                          </w:r>
                        </w:p>
                      </w:sdtContent>
                    </w:sdt>
                    <w:sdt>
                      <w:sdtPr>
                        <w:alias w:val="36 str. 1 d. 3 p."/>
                        <w:tag w:val="part_84f908e4c8084e60a38193a13d8b8a02"/>
                        <w:lock w:val="sdtLocked"/>
                        <w:richText/>
                      </w:sdtPr>
                      <w:sdtContent>
                        <w:p>
                          <w:pPr>
                            <w:tabs>
                              <w:tab w:val="left" w:pos="9072"/>
                            </w:tabs>
                            <w:spacing w:line="360" w:lineRule="auto"/>
                            <w:ind w:firstLine="720"/>
                            <w:jc w:val="both"/>
                            <w:rPr>
                              <w:szCs w:val="24"/>
                            </w:rPr>
                          </w:pPr>
                          <w:sdt>
                            <w:sdtPr>
                              <w:alias w:val="Numeris"/>
                              <w:tag w:val="nr_84f908e4c8084e60a38193a13d8b8a02"/>
                              <w:lock w:val="sdtLocked"/>
                              <w:richText/>
                            </w:sdtPr>
                            <w:sdtContent>
                              <w:r>
                                <w:rPr>
                                  <w:szCs w:val="24"/>
                                </w:rPr>
                                <w:t>3</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finansų įstaigų ar kitų įpareigotųjų subjektų valdybos nario (narių), administracijos vadovo (vadovų), vyresniojo vadovo, užsienio finansų įstaigų ar kitų įpareigotųjų subjektų filialo vadovo (vadovų) nušalinimas nuo pareigų arba finansų įstaigų ar kitų įpareigotųjų subjektų valdybos nario (narių), administracijos vadovo (vadovų), vyresniojo vadovo, užsienio finansų įstaigų ar kitų įpareigotųjų subjektų filialo vadovo (vadovų) nušalinimas nuo pareigų, reikalaujant, kad jie būtų atšaukti iš pareigų ir (ar) su jais būtų nutraukta sutartis, ir (ar) būtų panaikinti jų įgaliojimai;</w:t>
                          </w:r>
                        </w:p>
                      </w:sdtContent>
                    </w:sdt>
                    <w:sdt>
                      <w:sdtPr>
                        <w:alias w:val="36 str. 1 d. 4 p."/>
                        <w:tag w:val="part_eaeca444300c460fbea2139f3d5a5b06"/>
                        <w:lock w:val="sdtLocked"/>
                        <w:richText/>
                      </w:sdtPr>
                      <w:sdtContent>
                        <w:p>
                          <w:pPr>
                            <w:tabs>
                              <w:tab w:val="left" w:pos="9072"/>
                            </w:tabs>
                            <w:spacing w:line="360" w:lineRule="auto"/>
                            <w:ind w:firstLine="720"/>
                            <w:jc w:val="both"/>
                            <w:rPr>
                              <w:szCs w:val="24"/>
                            </w:rPr>
                          </w:pPr>
                          <w:sdt>
                            <w:sdtPr>
                              <w:alias w:val="Numeris"/>
                              <w:tag w:val="nr_eaeca444300c460fbea2139f3d5a5b06"/>
                              <w:lock w:val="sdtLocked"/>
                              <w:richText/>
                            </w:sdtPr>
                            <w:sdtContent>
                              <w:r>
                                <w:rPr>
                                  <w:szCs w:val="24"/>
                                </w:rPr>
                                <w:t>4</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ar visam laikui vieno ar kelių finansų įstaigų ar kitų įpareigotųjų subjektų filialų ar kitų padalinių veiklos uždraudimas (apribojimas);</w:t>
                          </w:r>
                        </w:p>
                      </w:sdtContent>
                    </w:sdt>
                    <w:sdt>
                      <w:sdtPr>
                        <w:alias w:val="36 str. 1 d. 5 p."/>
                        <w:tag w:val="part_32058049a5794ef88df7676eddc9e5a0"/>
                        <w:lock w:val="sdtLocked"/>
                        <w:richText/>
                      </w:sdtPr>
                      <w:sdtContent>
                        <w:p>
                          <w:pPr>
                            <w:spacing w:line="360" w:lineRule="auto"/>
                            <w:ind w:firstLine="720"/>
                            <w:jc w:val="both"/>
                            <w:rPr>
                              <w:szCs w:val="24"/>
                            </w:rPr>
                          </w:pPr>
                          <w:sdt>
                            <w:sdtPr>
                              <w:alias w:val="Numeris"/>
                              <w:tag w:val="nr_32058049a5794ef88df7676eddc9e5a0"/>
                              <w:lock w:val="sdtLocked"/>
                              <w:richText/>
                            </w:sdtPr>
                            <w:sdtContent>
                              <w:r>
                                <w:rPr>
                                  <w:szCs w:val="24"/>
                                  <w:lang w:eastAsia="lt-LT"/>
                                </w:rPr>
                                <w:t>5</w:t>
                              </w:r>
                            </w:sdtContent>
                          </w:sdt>
                          <w:r>
                            <w:rPr>
                              <w:szCs w:val="24"/>
                              <w:lang w:eastAsia="lt-LT"/>
                            </w:rPr>
                            <w:t xml:space="preserve">) laikinas teisės finansų įstaigoms ir kitiems įpareigotiesiems subjektams disponuoti lėšomis, esančiomis sąskaitose kredito, </w:t>
                          </w:r>
                          <w:r>
                            <w:rPr>
                              <w:bCs/>
                              <w:szCs w:val="24"/>
                              <w:lang w:eastAsia="lt-LT"/>
                            </w:rPr>
                            <w:t>mokėjimo ar elektroninių pinigų</w:t>
                          </w:r>
                          <w:r>
                            <w:rPr>
                              <w:szCs w:val="24"/>
                              <w:lang w:eastAsia="lt-LT"/>
                            </w:rPr>
                            <w:t xml:space="preserve"> įstaigose, ir (ar) kitu turtu apribojimas;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36 str. 1 d. 6 p."/>
                        <w:tag w:val="part_11658dedd6cb47559b69ac6a733e3374"/>
                        <w:lock w:val="sdtLocked"/>
                        <w:richText/>
                      </w:sdtPr>
                      <w:sdtContent>
                        <w:p>
                          <w:pPr>
                            <w:tabs>
                              <w:tab w:val="left" w:pos="9072"/>
                            </w:tabs>
                            <w:spacing w:line="360" w:lineRule="auto"/>
                            <w:ind w:firstLine="720"/>
                            <w:jc w:val="both"/>
                            <w:rPr>
                              <w:szCs w:val="24"/>
                            </w:rPr>
                          </w:pPr>
                          <w:sdt>
                            <w:sdtPr>
                              <w:alias w:val="Numeris"/>
                              <w:tag w:val="nr_11658dedd6cb47559b69ac6a733e3374"/>
                              <w:lock w:val="sdtLocked"/>
                              <w:richText/>
                            </w:sdtPr>
                            <w:sdtContent>
                              <w:r>
                                <w:rPr>
                                  <w:szCs w:val="24"/>
                                </w:rPr>
                                <w:t>6</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kai finansų įstaigai ar kitam įpareigotajam subjektui būtina turėti licenciją ar leidimą vykdyti veiklą, – išduotos licencijos ar leidimo vykdyti veiklą panaikinimas ar laikinas jo galiojimo sustabdymas tol, kol tęsiamas šio įstatymo pažeidimas;</w:t>
                          </w:r>
                        </w:p>
                      </w:sdtContent>
                    </w:sdt>
                    <w:sdt>
                      <w:sdtPr>
                        <w:alias w:val="36 str. 1 d. 7 p."/>
                        <w:tag w:val="part_bc18aa87f1984bf3b1ebd1e28fda5b48"/>
                        <w:lock w:val="sdtLocked"/>
                        <w:richText/>
                      </w:sdtPr>
                      <w:sdtContent>
                        <w:p>
                          <w:pPr>
                            <w:tabs>
                              <w:tab w:val="left" w:pos="9072"/>
                            </w:tabs>
                            <w:spacing w:line="360" w:lineRule="auto"/>
                            <w:ind w:firstLine="720"/>
                            <w:jc w:val="both"/>
                            <w:rPr>
                              <w:szCs w:val="24"/>
                            </w:rPr>
                          </w:pPr>
                          <w:sdt>
                            <w:sdtPr>
                              <w:alias w:val="Numeris"/>
                              <w:tag w:val="nr_bc18aa87f1984bf3b1ebd1e28fda5b48"/>
                              <w:lock w:val="sdtLocked"/>
                              <w:richText/>
                            </w:sdtPr>
                            <w:sdtContent>
                              <w:r>
                                <w:rPr>
                                  <w:szCs w:val="24"/>
                                </w:rPr>
                                <w:t>7</w:t>
                              </w:r>
                            </w:sdtContent>
                          </w:sdt>
                          <w:r>
                            <w:rPr>
                              <w:szCs w:val="24"/>
                            </w:rPr>
                            <w:t>) laikinas uždraudimas finansų įstaigai teikti vieną ar kelias finansines paslaugas.</w:t>
                          </w:r>
                        </w:p>
                      </w:sdtContent>
                    </w:sdt>
                  </w:sdtContent>
                </w:sdt>
                <w:sdt>
                  <w:sdtPr>
                    <w:alias w:val="36 str. 2 d."/>
                    <w:tag w:val="part_b5f070d5415c497db62f788480188203"/>
                    <w:lock w:val="sdtLocked"/>
                    <w:richText/>
                  </w:sdtPr>
                  <w:sdtContent>
                    <w:p>
                      <w:pPr>
                        <w:spacing w:line="360" w:lineRule="auto"/>
                        <w:ind w:firstLine="720"/>
                        <w:jc w:val="both"/>
                        <w:rPr>
                          <w:szCs w:val="24"/>
                        </w:rPr>
                      </w:pPr>
                      <w:sdt>
                        <w:sdtPr>
                          <w:alias w:val="Numeris"/>
                          <w:tag w:val="nr_b5f070d5415c497db62f788480188203"/>
                          <w:lock w:val="sdtLocked"/>
                          <w:richText/>
                        </w:sdtPr>
                        <w:sdtContent>
                          <w:r>
                            <w:rPr>
                              <w:szCs w:val="24"/>
                            </w:rPr>
                            <w:t>2</w:t>
                          </w:r>
                        </w:sdtContent>
                      </w:sdt>
                      <w:r>
                        <w:rPr>
                          <w:szCs w:val="24"/>
                        </w:rPr>
                        <w:t>. Finansinių nusikaltimų tyrimo tarnyba taiko šio straipsnio 1 dalies 1–6 punktuose nurodytas poveikio priemones.</w:t>
                      </w:r>
                    </w:p>
                  </w:sdtContent>
                </w:sdt>
                <w:sdt>
                  <w:sdtPr>
                    <w:alias w:val="36 str. 3 d."/>
                    <w:tag w:val="part_6254b0c52233497496698a71e20da148"/>
                    <w:lock w:val="sdtLocked"/>
                    <w:richText/>
                  </w:sdtPr>
                  <w:sdtContent>
                    <w:p>
                      <w:pPr>
                        <w:spacing w:line="360" w:lineRule="auto"/>
                        <w:ind w:firstLine="720"/>
                        <w:jc w:val="both"/>
                        <w:rPr>
                          <w:color w:val="000000"/>
                          <w:szCs w:val="24"/>
                        </w:rPr>
                      </w:pPr>
                      <w:sdt>
                        <w:sdtPr>
                          <w:alias w:val="Numeris"/>
                          <w:tag w:val="nr_6254b0c52233497496698a71e20da148"/>
                          <w:lock w:val="sdtLocked"/>
                          <w:richText/>
                        </w:sdtPr>
                        <w:sdtContent>
                          <w:r>
                            <w:rPr>
                              <w:szCs w:val="24"/>
                            </w:rPr>
                            <w:t>3</w:t>
                          </w:r>
                        </w:sdtContent>
                      </w:sdt>
                      <w:r>
                        <w:rPr>
                          <w:szCs w:val="24"/>
                        </w:rPr>
                        <w:t>. Lietuvos bankas taiko šio straipsnio 1 dalies 1–7 punktuose nurodytas poveikio priemones.</w:t>
                      </w:r>
                      <w:r>
                        <w:rPr>
                          <w:color w:val="000000"/>
                          <w:szCs w:val="24"/>
                        </w:rPr>
                        <w:t xml:space="preserve"> </w:t>
                      </w:r>
                    </w:p>
                  </w:sdtContent>
                </w:sdt>
                <w:sdt>
                  <w:sdtPr>
                    <w:alias w:val="36 str. 4 d."/>
                    <w:tag w:val="part_eb1dafe967674b01998dd94fdd8fa8ca"/>
                    <w:lock w:val="sdtLocked"/>
                    <w:richText/>
                  </w:sdtPr>
                  <w:sdtContent>
                    <w:p>
                      <w:pPr>
                        <w:spacing w:line="360" w:lineRule="auto"/>
                        <w:ind w:firstLine="720"/>
                        <w:jc w:val="both"/>
                        <w:rPr>
                          <w:szCs w:val="24"/>
                        </w:rPr>
                      </w:pPr>
                      <w:sdt>
                        <w:sdtPr>
                          <w:alias w:val="Numeris"/>
                          <w:tag w:val="nr_eb1dafe967674b01998dd94fdd8fa8ca"/>
                          <w:lock w:val="sdtLocked"/>
                          <w:richText/>
                        </w:sdtPr>
                        <w:sdtContent>
                          <w:r>
                            <w:rPr>
                              <w:color w:val="000000"/>
                              <w:szCs w:val="24"/>
                            </w:rPr>
                            <w:t>4</w:t>
                          </w:r>
                        </w:sdtContent>
                      </w:sdt>
                      <w:r>
                        <w:rPr>
                          <w:color w:val="000000"/>
                          <w:szCs w:val="24"/>
                        </w:rPr>
                        <w:t xml:space="preserve">. </w:t>
                      </w:r>
                      <w:r>
                        <w:rPr>
                          <w:szCs w:val="24"/>
                        </w:rPr>
                        <w:t>Kultūros paveldo departamentas, Lošimų priežiūros tarnyba, Lietuvo</w:t>
                      </w:r>
                      <w:r>
                        <w:rPr>
                          <w:bCs/>
                          <w:szCs w:val="24"/>
                        </w:rPr>
                        <w:t>s prabavi</w:t>
                      </w:r>
                      <w:r>
                        <w:rPr>
                          <w:szCs w:val="24"/>
                        </w:rPr>
                        <w:t>mo rūmai taiko šio straipsnio 1 dalies 1–6 punktuose nurodytas poveikio priemones.</w:t>
                      </w:r>
                    </w:p>
                  </w:sdtContent>
                </w:sdt>
                <w:sdt>
                  <w:sdtPr>
                    <w:alias w:val="36 str. 5 d."/>
                    <w:tag w:val="part_2b1f2ad1d3a94241b62e276dbe866966"/>
                    <w:lock w:val="sdtLocked"/>
                    <w:richText/>
                  </w:sdtPr>
                  <w:sdtContent>
                    <w:p>
                      <w:pPr>
                        <w:spacing w:line="360" w:lineRule="auto"/>
                        <w:ind w:firstLine="720"/>
                        <w:jc w:val="both"/>
                        <w:rPr>
                          <w:szCs w:val="24"/>
                        </w:rPr>
                      </w:pPr>
                      <w:sdt>
                        <w:sdtPr>
                          <w:alias w:val="Numeris"/>
                          <w:tag w:val="nr_2b1f2ad1d3a94241b62e276dbe866966"/>
                          <w:lock w:val="sdtLocked"/>
                          <w:richText/>
                        </w:sdtPr>
                        <w:sdtContent>
                          <w:r>
                            <w:rPr>
                              <w:szCs w:val="24"/>
                            </w:rPr>
                            <w:t>5</w:t>
                          </w:r>
                        </w:sdtContent>
                      </w:sdt>
                      <w:r>
                        <w:rPr>
                          <w:szCs w:val="24"/>
                        </w:rPr>
                        <w:t>. Lietuvos auditorių rūmai taiko šio straipsnio 1 dalies 1, 3–6 punktuose nurodytas poveikio priemones.</w:t>
                      </w:r>
                    </w:p>
                  </w:sdtContent>
                </w:sdt>
                <w:sdt>
                  <w:sdtPr>
                    <w:alias w:val="36 str. 6 d."/>
                    <w:tag w:val="part_a2be02d52a924a42897141b21561571c"/>
                    <w:lock w:val="sdtLocked"/>
                    <w:richText/>
                  </w:sdtPr>
                  <w:sdtContent>
                    <w:p>
                      <w:pPr>
                        <w:spacing w:line="360" w:lineRule="auto"/>
                        <w:ind w:firstLine="720"/>
                        <w:jc w:val="both"/>
                        <w:rPr>
                          <w:szCs w:val="24"/>
                        </w:rPr>
                      </w:pPr>
                      <w:sdt>
                        <w:sdtPr>
                          <w:alias w:val="Numeris"/>
                          <w:tag w:val="nr_a2be02d52a924a42897141b21561571c"/>
                          <w:lock w:val="sdtLocked"/>
                          <w:richText/>
                        </w:sdtPr>
                        <w:sdtContent>
                          <w:r>
                            <w:rPr>
                              <w:szCs w:val="24"/>
                            </w:rPr>
                            <w:t>6</w:t>
                          </w:r>
                        </w:sdtContent>
                      </w:sdt>
                      <w:r>
                        <w:rPr>
                          <w:szCs w:val="24"/>
                        </w:rPr>
                        <w:t>. Lietuvos advokatūra taiko šio straipsnio 1 dalies 1 ir 6 punktuose nurodytas poveikio priemones.</w:t>
                      </w:r>
                    </w:p>
                  </w:sdtContent>
                </w:sdt>
                <w:sdt>
                  <w:sdtPr>
                    <w:alias w:val="36 str. 7 d."/>
                    <w:tag w:val="part_d50d1f9f95914cdb9e2c41a5db068d5a"/>
                    <w:lock w:val="sdtLocked"/>
                    <w:richText/>
                  </w:sdtPr>
                  <w:sdtContent>
                    <w:p>
                      <w:pPr>
                        <w:tabs>
                          <w:tab w:val="left" w:pos="9072"/>
                        </w:tabs>
                        <w:spacing w:line="360" w:lineRule="auto"/>
                        <w:ind w:firstLine="720"/>
                        <w:jc w:val="both"/>
                        <w:rPr>
                          <w:szCs w:val="24"/>
                        </w:rPr>
                      </w:pPr>
                      <w:sdt>
                        <w:sdtPr>
                          <w:alias w:val="Numeris"/>
                          <w:tag w:val="nr_d50d1f9f95914cdb9e2c41a5db068d5a"/>
                          <w:lock w:val="sdtLocked"/>
                          <w:richText/>
                        </w:sdtPr>
                        <w:sdtContent>
                          <w:r>
                            <w:rPr>
                              <w:szCs w:val="24"/>
                            </w:rPr>
                            <w:t>7</w:t>
                          </w:r>
                        </w:sdtContent>
                      </w:sdt>
                      <w:r>
                        <w:rPr>
                          <w:szCs w:val="24"/>
                        </w:rPr>
                        <w:t>. Lietuvos notarų rūmai ir Lietuvos antstolių rūmai patikrinimų dokumentus su atlikto patikrinimo išvadomis ne vėliau kaip per 3 darbo dienas nuo patikrinimo išvadų surašymo, kai nustatomas (nustatomi) pinigų plovimo ir (ar) teroristų finansavimo prevencijos nuostatų pažeidimas (pažeidimai), perduoda nagrinėti Finansinių nusikaltimų tyrimo tarnybai, kuri svarsto poveikio priemonės (priemonių) taikymo klausimą.</w:t>
                      </w:r>
                    </w:p>
                  </w:sdtContent>
                </w:sdt>
                <w:sdt>
                  <w:sdtPr>
                    <w:alias w:val="36 str. 8 d."/>
                    <w:tag w:val="part_380a533343e546afb76c72c6ce49bbdb"/>
                    <w:lock w:val="sdtLocked"/>
                    <w:richText/>
                  </w:sdtPr>
                  <w:sdtContent>
                    <w:p>
                      <w:pPr>
                        <w:tabs>
                          <w:tab w:val="left" w:pos="9072"/>
                        </w:tabs>
                        <w:spacing w:line="360" w:lineRule="auto"/>
                        <w:ind w:firstLine="720"/>
                        <w:jc w:val="both"/>
                        <w:rPr>
                          <w:szCs w:val="24"/>
                        </w:rPr>
                      </w:pPr>
                      <w:sdt>
                        <w:sdtPr>
                          <w:alias w:val="Numeris"/>
                          <w:tag w:val="nr_380a533343e546afb76c72c6ce49bbdb"/>
                          <w:lock w:val="sdtLocked"/>
                          <w:richText/>
                        </w:sdtPr>
                        <w:sdtContent>
                          <w:r>
                            <w:rPr>
                              <w:szCs w:val="24"/>
                            </w:rPr>
                            <w:t>8</w:t>
                          </w:r>
                        </w:sdtContent>
                      </w:sdt>
                      <w:r>
                        <w:rPr>
                          <w:szCs w:val="24"/>
                        </w:rPr>
                        <w:t>. Lietuvos auditorių rūmai, įvertinę, kad poveikio priemonių, nurodytų šio straipsnio 1 dalies 1, 3–6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9 d."/>
                    <w:tag w:val="part_4b52279362ef4e2aa995b5232f8158d3"/>
                    <w:lock w:val="sdtLocked"/>
                    <w:richText/>
                  </w:sdtPr>
                  <w:sdtContent>
                    <w:p>
                      <w:pPr>
                        <w:tabs>
                          <w:tab w:val="left" w:pos="9072"/>
                        </w:tabs>
                        <w:spacing w:line="360" w:lineRule="auto"/>
                        <w:ind w:firstLine="720"/>
                        <w:jc w:val="both"/>
                        <w:rPr>
                          <w:szCs w:val="24"/>
                        </w:rPr>
                      </w:pPr>
                      <w:sdt>
                        <w:sdtPr>
                          <w:alias w:val="Numeris"/>
                          <w:tag w:val="nr_4b52279362ef4e2aa995b5232f8158d3"/>
                          <w:lock w:val="sdtLocked"/>
                          <w:richText/>
                        </w:sdtPr>
                        <w:sdtContent>
                          <w:r>
                            <w:rPr>
                              <w:szCs w:val="24"/>
                            </w:rPr>
                            <w:t>9</w:t>
                          </w:r>
                        </w:sdtContent>
                      </w:sdt>
                      <w:r>
                        <w:rPr>
                          <w:szCs w:val="24"/>
                        </w:rPr>
                        <w:t>. Lietuvos advokatūra, įvertinusi, kad poveikio priemonių, nurodytų šio straipsnio 1 dalies 1 ir 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10 d."/>
                    <w:tag w:val="part_2dbdc01668624da5ae2f65bee72e1f16"/>
                    <w:lock w:val="sdtLocked"/>
                    <w:richText/>
                  </w:sdtPr>
                  <w:sdtContent>
                    <w:p>
                      <w:pPr>
                        <w:tabs>
                          <w:tab w:val="left" w:pos="9072"/>
                        </w:tabs>
                        <w:spacing w:line="360" w:lineRule="auto"/>
                        <w:ind w:firstLine="720"/>
                        <w:jc w:val="both"/>
                        <w:rPr>
                          <w:szCs w:val="24"/>
                        </w:rPr>
                      </w:pPr>
                      <w:sdt>
                        <w:sdtPr>
                          <w:alias w:val="Numeris"/>
                          <w:tag w:val="nr_2dbdc01668624da5ae2f65bee72e1f16"/>
                          <w:lock w:val="sdtLocked"/>
                          <w:richText/>
                        </w:sdtPr>
                        <w:sdtContent>
                          <w:r>
                            <w:rPr>
                              <w:szCs w:val="24"/>
                            </w:rPr>
                            <w:t>10</w:t>
                          </w:r>
                        </w:sdtContent>
                      </w:sdt>
                      <w:r>
                        <w:rPr>
                          <w:szCs w:val="24"/>
                        </w:rPr>
                        <w:t>. Jeigu priežiūros institucija, vadovaudamasi gauta informacija, nustato, kad elektroninių pinigų įstaigos ir mokėjimo įstaigos, kurių buveinė yra kitoje valstybėje, teikiančios paslaugas Lietuvos Respublikoje per tarpininkus, fizinius ar</w:t>
                      </w:r>
                      <w:r>
                        <w:rPr>
                          <w:b/>
                          <w:szCs w:val="24"/>
                        </w:rPr>
                        <w:t xml:space="preserve"> </w:t>
                      </w:r>
                      <w:r>
                        <w:rPr>
                          <w:szCs w:val="24"/>
                        </w:rPr>
                        <w:t>juridinius asmenis,</w:t>
                      </w:r>
                      <w:r>
                        <w:rPr>
                          <w:b/>
                          <w:szCs w:val="24"/>
                        </w:rPr>
                        <w:t xml:space="preserve"> </w:t>
                      </w:r>
                      <w:r>
                        <w:rPr>
                          <w:szCs w:val="24"/>
                        </w:rPr>
                        <w:t xml:space="preserve">nesilaiko arba yra pagrindas manyti, kad nesilaikys šio įstatymo, priežiūros institucijos teisės aktų ar kitų teisės aktų, reglamentuojančių pinigų plovimo ir (ar) teroristų finansavimo prevenciją, reikalavimų, priežiūros institucija informuoja apie tai užsienio valstybės, kurios jurisdikcijai priklauso ši finansų įstaiga, priežiūros instituciją, prašydama imtis visų galimų veiksmų daromiems ar galimiems pažeidimams pašalinti. </w:t>
                      </w:r>
                    </w:p>
                  </w:sdtContent>
                </w:sdt>
                <w:sdt>
                  <w:sdtPr>
                    <w:alias w:val="36 str. 11 d."/>
                    <w:tag w:val="part_197696a922c640d8a56abee7580661f2"/>
                    <w:lock w:val="sdtLocked"/>
                    <w:richText/>
                  </w:sdtPr>
                  <w:sdtContent>
                    <w:p>
                      <w:pPr>
                        <w:tabs>
                          <w:tab w:val="left" w:pos="9072"/>
                        </w:tabs>
                        <w:spacing w:line="360" w:lineRule="auto"/>
                        <w:ind w:firstLine="720"/>
                        <w:jc w:val="both"/>
                        <w:rPr>
                          <w:szCs w:val="24"/>
                        </w:rPr>
                      </w:pPr>
                      <w:sdt>
                        <w:sdtPr>
                          <w:alias w:val="Numeris"/>
                          <w:tag w:val="nr_197696a922c640d8a56abee7580661f2"/>
                          <w:lock w:val="sdtLocked"/>
                          <w:richText/>
                        </w:sdtPr>
                        <w:sdtContent>
                          <w:r>
                            <w:rPr>
                              <w:szCs w:val="24"/>
                            </w:rPr>
                            <w:t>11</w:t>
                          </w:r>
                        </w:sdtContent>
                      </w:sdt>
                      <w:r>
                        <w:rPr>
                          <w:szCs w:val="24"/>
                        </w:rPr>
                        <w:t>. Priežiūros institucija turi teisę taikyti vieną ar kelias poveikio priemones.</w:t>
                      </w:r>
                    </w:p>
                  </w:sdtContent>
                </w:sdt>
                <w:sdt>
                  <w:sdtPr>
                    <w:alias w:val="36 str. 12 d."/>
                    <w:tag w:val="part_20ec04caaf7847a192e98bce6ada8118"/>
                    <w:lock w:val="sdtLocked"/>
                    <w:richText/>
                  </w:sdtPr>
                  <w:sdtContent>
                    <w:p>
                      <w:pPr>
                        <w:tabs>
                          <w:tab w:val="left" w:pos="9072"/>
                        </w:tabs>
                        <w:spacing w:line="360" w:lineRule="auto"/>
                        <w:ind w:firstLine="720"/>
                        <w:jc w:val="both"/>
                        <w:rPr>
                          <w:szCs w:val="24"/>
                        </w:rPr>
                      </w:pPr>
                      <w:sdt>
                        <w:sdtPr>
                          <w:alias w:val="Numeris"/>
                          <w:tag w:val="nr_20ec04caaf7847a192e98bce6ada8118"/>
                          <w:lock w:val="sdtLocked"/>
                          <w:richText/>
                        </w:sdtPr>
                        <w:sdtContent>
                          <w:r>
                            <w:rPr>
                              <w:szCs w:val="24"/>
                            </w:rPr>
                            <w:t>12</w:t>
                          </w:r>
                        </w:sdtContent>
                      </w:sdt>
                      <w:r>
                        <w:rPr>
                          <w:szCs w:val="24"/>
                        </w:rPr>
                        <w:t>. Finansų įstaigų ir kitų įpareigotųjų subjektų darbuotojams ir juridinių asmenų vadovams, išskyrus šio įstatymo 39 straipsnio 2 dalyje ir 40 straipsnio 2 dalyje nurodytus asmenis, už šiame įstatyme nustatytų reikalavimų pažeidimus taikoma Lietuvos Respublikos administracinių nusižengimų kodekse nustatyta atsakomybė.</w:t>
                      </w:r>
                    </w:p>
                    <w:p>
                      <w:pPr>
                        <w:tabs>
                          <w:tab w:val="left" w:pos="9072"/>
                        </w:tabs>
                        <w:spacing w:line="360" w:lineRule="auto"/>
                        <w:ind w:firstLine="720"/>
                        <w:jc w:val="both"/>
                        <w:rPr>
                          <w:szCs w:val="24"/>
                        </w:rPr>
                      </w:pPr>
                    </w:p>
                  </w:sdtContent>
                </w:sdt>
              </w:sdtContent>
            </w:sdt>
            <w:sdt>
              <w:sdtPr>
                <w:alias w:val="37 str."/>
                <w:tag w:val="part_fbd511c73f494a23b200764ccaaa7934"/>
                <w:lock w:val="sdtLocked"/>
                <w:richText/>
              </w:sdtPr>
              <w:sdtContent>
                <w:p>
                  <w:pPr>
                    <w:tabs>
                      <w:tab w:val="left" w:pos="9072"/>
                    </w:tabs>
                    <w:spacing w:line="360" w:lineRule="auto"/>
                    <w:ind w:firstLine="720"/>
                    <w:jc w:val="both"/>
                    <w:rPr>
                      <w:szCs w:val="24"/>
                    </w:rPr>
                  </w:pPr>
                  <w:sdt>
                    <w:sdtPr>
                      <w:alias w:val="Numeris"/>
                      <w:tag w:val="nr_fbd511c73f494a23b200764ccaaa7934"/>
                      <w:lock w:val="sdtLocked"/>
                      <w:richText/>
                    </w:sdtPr>
                    <w:sdtContent>
                      <w:r>
                        <w:rPr>
                          <w:b/>
                          <w:bCs/>
                          <w:szCs w:val="24"/>
                        </w:rPr>
                        <w:t>37</w:t>
                      </w:r>
                    </w:sdtContent>
                  </w:sdt>
                  <w:r>
                    <w:rPr>
                      <w:b/>
                      <w:bCs/>
                      <w:szCs w:val="24"/>
                    </w:rPr>
                    <w:t xml:space="preserve"> straipsnis. </w:t>
                  </w:r>
                  <w:sdt>
                    <w:sdtPr>
                      <w:alias w:val="Pavadinimas"/>
                      <w:tag w:val="title_fbd511c73f494a23b200764ccaaa7934"/>
                      <w:lock w:val="sdtLocked"/>
                      <w:richText/>
                    </w:sdtPr>
                    <w:sdtContent>
                      <w:r>
                        <w:rPr>
                          <w:b/>
                          <w:bCs/>
                          <w:szCs w:val="24"/>
                        </w:rPr>
                        <w:t>Poveikio priemonių taikymo tvarka</w:t>
                      </w:r>
                    </w:sdtContent>
                  </w:sdt>
                </w:p>
                <w:sdt>
                  <w:sdtPr>
                    <w:alias w:val="37 str. 1 d."/>
                    <w:tag w:val="part_690b850e169544ef90cdf8bcc5d32498"/>
                    <w:lock w:val="sdtLocked"/>
                    <w:richText/>
                  </w:sdtPr>
                  <w:sdtContent>
                    <w:p>
                      <w:pPr>
                        <w:tabs>
                          <w:tab w:val="left" w:pos="9072"/>
                        </w:tabs>
                        <w:spacing w:line="360" w:lineRule="auto"/>
                        <w:ind w:firstLine="720"/>
                        <w:jc w:val="both"/>
                        <w:rPr>
                          <w:szCs w:val="24"/>
                        </w:rPr>
                      </w:pPr>
                      <w:sdt>
                        <w:sdtPr>
                          <w:alias w:val="Numeris"/>
                          <w:tag w:val="nr_690b850e169544ef90cdf8bcc5d32498"/>
                          <w:lock w:val="sdtLocked"/>
                          <w:richText/>
                        </w:sdtPr>
                        <w:sdtContent>
                          <w:r>
                            <w:rPr>
                              <w:szCs w:val="24"/>
                            </w:rPr>
                            <w:t>1</w:t>
                          </w:r>
                        </w:sdtContent>
                      </w:sdt>
                      <w:r>
                        <w:rPr>
                          <w:szCs w:val="24"/>
                        </w:rPr>
                        <w:t xml:space="preserve">. Prieš spręsdama, ar taikyti šiame įstatyme nustatytas poveikio priemones, priežiūros institucija finansų įstaigai ar kitam įpareigotajam subjektui ir, jeigu taikytina, 36 straipsnio 1 dalies 3 punkte nurodytam asmeniui, finansų įstaigos ar kito įpareigotojo subjekto dalyviui ar valdymo organo nariui (toliau visi kartu šiame skyriuje – asmuo, kuriam taikoma poveikio priemonė (priemonės) nustato ne trumpesnį kaip 14 darbo dienų terminą paaiškinimams pateikti. Priežiūros institucija turi teisę neatsižvelgti į paaiškinimus, pateiktus pasibaigus jos nurodytam paaiškinimų pateikimo terminui. Paaiškinimų per nurodytą terminą nepateikimas priežiūros institucijai netrukdo spręsti klausimo dėl poveikio priemonės (priemonių) taikymo. </w:t>
                      </w:r>
                    </w:p>
                  </w:sdtContent>
                </w:sdt>
                <w:sdt>
                  <w:sdtPr>
                    <w:alias w:val="37 str. 2 d."/>
                    <w:tag w:val="part_c35a31bbdc5640a5aa388feb9956bb75"/>
                    <w:lock w:val="sdtLocked"/>
                    <w:richText/>
                  </w:sdtPr>
                  <w:sdtContent>
                    <w:p>
                      <w:pPr>
                        <w:tabs>
                          <w:tab w:val="left" w:pos="9072"/>
                        </w:tabs>
                        <w:spacing w:line="360" w:lineRule="auto"/>
                        <w:ind w:firstLine="720"/>
                        <w:jc w:val="both"/>
                        <w:rPr>
                          <w:szCs w:val="24"/>
                        </w:rPr>
                      </w:pPr>
                      <w:sdt>
                        <w:sdtPr>
                          <w:alias w:val="Numeris"/>
                          <w:tag w:val="nr_c35a31bbdc5640a5aa388feb9956bb75"/>
                          <w:lock w:val="sdtLocked"/>
                          <w:richText/>
                        </w:sdtPr>
                        <w:sdtContent>
                          <w:r>
                            <w:rPr>
                              <w:szCs w:val="24"/>
                            </w:rPr>
                            <w:t>2</w:t>
                          </w:r>
                        </w:sdtContent>
                      </w:sdt>
                      <w:r>
                        <w:rPr>
                          <w:szCs w:val="24"/>
                        </w:rPr>
                        <w:t>. Priežiūros institucija, priimdama sprendimą dėl poveikio priemonės (priemonių) taikymo, parinkdama konkrečią poveikio priemonę (priemones) ir jos (jų) dydį, atsižvelgia į:</w:t>
                      </w:r>
                    </w:p>
                    <w:sdt>
                      <w:sdtPr>
                        <w:alias w:val="37 str. 2 d. 1 p."/>
                        <w:tag w:val="part_8f86efb24cf94788a219ab30545ead4e"/>
                        <w:lock w:val="sdtLocked"/>
                        <w:richText/>
                      </w:sdtPr>
                      <w:sdtContent>
                        <w:p>
                          <w:pPr>
                            <w:tabs>
                              <w:tab w:val="left" w:pos="993"/>
                            </w:tabs>
                            <w:spacing w:line="360" w:lineRule="auto"/>
                            <w:ind w:firstLine="720"/>
                            <w:jc w:val="both"/>
                            <w:rPr>
                              <w:szCs w:val="24"/>
                            </w:rPr>
                          </w:pPr>
                          <w:sdt>
                            <w:sdtPr>
                              <w:alias w:val="Numeris"/>
                              <w:tag w:val="nr_8f86efb24cf94788a219ab30545ead4e"/>
                              <w:lock w:val="sdtLocked"/>
                              <w:richText/>
                            </w:sdtPr>
                            <w:sdtContent>
                              <w:r>
                                <w:rPr>
                                  <w:szCs w:val="24"/>
                                </w:rPr>
                                <w:t>1</w:t>
                              </w:r>
                            </w:sdtContent>
                          </w:sdt>
                          <w:r>
                            <w:rPr>
                              <w:szCs w:val="24"/>
                            </w:rPr>
                            <w:t>) nustatytų pažeidimų sunkumą ir trukmę;</w:t>
                          </w:r>
                        </w:p>
                      </w:sdtContent>
                    </w:sdt>
                    <w:sdt>
                      <w:sdtPr>
                        <w:alias w:val="37 str. 2 d. 2 p."/>
                        <w:tag w:val="part_580268c6010a41f1a2efea585753f966"/>
                        <w:lock w:val="sdtLocked"/>
                        <w:richText/>
                      </w:sdtPr>
                      <w:sdtContent>
                        <w:p>
                          <w:pPr>
                            <w:tabs>
                              <w:tab w:val="left" w:pos="993"/>
                            </w:tabs>
                            <w:spacing w:line="360" w:lineRule="auto"/>
                            <w:ind w:firstLine="720"/>
                            <w:jc w:val="both"/>
                            <w:rPr>
                              <w:szCs w:val="24"/>
                            </w:rPr>
                          </w:pPr>
                          <w:sdt>
                            <w:sdtPr>
                              <w:alias w:val="Numeris"/>
                              <w:tag w:val="nr_580268c6010a41f1a2efea585753f966"/>
                              <w:lock w:val="sdtLocked"/>
                              <w:richText/>
                            </w:sdtPr>
                            <w:sdtContent>
                              <w:r>
                                <w:rPr>
                                  <w:szCs w:val="24"/>
                                </w:rPr>
                                <w:t>2</w:t>
                              </w:r>
                            </w:sdtContent>
                          </w:sdt>
                          <w:r>
                            <w:rPr>
                              <w:szCs w:val="24"/>
                            </w:rPr>
                            <w:t>) dėl pažeidimų finansų įstaigos ar kito įpareigotojo subjekto gautų pajamų, kitokios turtinės naudos, išvengtų nuostolių ar padarytos žalos dydį, jeigu jį įmanoma nustatyti;</w:t>
                          </w:r>
                        </w:p>
                      </w:sdtContent>
                    </w:sdt>
                    <w:sdt>
                      <w:sdtPr>
                        <w:alias w:val="37 str. 2 d. 3 p."/>
                        <w:tag w:val="part_f23606a0195b47dcbb108c81014b66dd"/>
                        <w:lock w:val="sdtLocked"/>
                        <w:richText/>
                      </w:sdtPr>
                      <w:sdtContent>
                        <w:p>
                          <w:pPr>
                            <w:tabs>
                              <w:tab w:val="left" w:pos="993"/>
                            </w:tabs>
                            <w:spacing w:line="360" w:lineRule="auto"/>
                            <w:ind w:firstLine="720"/>
                            <w:jc w:val="both"/>
                            <w:rPr>
                              <w:szCs w:val="24"/>
                            </w:rPr>
                          </w:pPr>
                          <w:sdt>
                            <w:sdtPr>
                              <w:alias w:val="Numeris"/>
                              <w:tag w:val="nr_f23606a0195b47dcbb108c81014b66dd"/>
                              <w:lock w:val="sdtLocked"/>
                              <w:richText/>
                            </w:sdtPr>
                            <w:sdtContent>
                              <w:r>
                                <w:rPr>
                                  <w:szCs w:val="24"/>
                                </w:rPr>
                                <w:t>3</w:t>
                              </w:r>
                            </w:sdtContent>
                          </w:sdt>
                          <w:r>
                            <w:rPr>
                              <w:szCs w:val="24"/>
                            </w:rPr>
                            <w:t>) asmens, kuriam taikoma poveikio priemonė (priemonės), kaltę ir finansinį pajėgumą;</w:t>
                          </w:r>
                        </w:p>
                      </w:sdtContent>
                    </w:sdt>
                    <w:sdt>
                      <w:sdtPr>
                        <w:alias w:val="37 str. 2 d. 4 p."/>
                        <w:tag w:val="part_80ac01a545c34460b85ffbfe64978a83"/>
                        <w:lock w:val="sdtLocked"/>
                        <w:richText/>
                      </w:sdtPr>
                      <w:sdtContent>
                        <w:p>
                          <w:pPr>
                            <w:tabs>
                              <w:tab w:val="left" w:pos="993"/>
                            </w:tabs>
                            <w:spacing w:line="360" w:lineRule="auto"/>
                            <w:ind w:firstLine="720"/>
                            <w:jc w:val="both"/>
                            <w:rPr>
                              <w:szCs w:val="24"/>
                            </w:rPr>
                          </w:pPr>
                          <w:sdt>
                            <w:sdtPr>
                              <w:alias w:val="Numeris"/>
                              <w:tag w:val="nr_80ac01a545c34460b85ffbfe64978a83"/>
                              <w:lock w:val="sdtLocked"/>
                              <w:richText/>
                            </w:sdtPr>
                            <w:sdtContent>
                              <w:r>
                                <w:rPr>
                                  <w:szCs w:val="24"/>
                                </w:rPr>
                                <w:t>4</w:t>
                              </w:r>
                            </w:sdtContent>
                          </w:sdt>
                          <w:r>
                            <w:rPr>
                              <w:szCs w:val="24"/>
                            </w:rPr>
                            <w:t>) asmens, kuriam taikoma poveikio priemonė (priemonės), padarytus ankstesnius pažeidimus ir jam taikytas poveikio priemones, taip pat jo bendradarbiavimą su priežiūros institucija;</w:t>
                          </w:r>
                        </w:p>
                      </w:sdtContent>
                    </w:sdt>
                    <w:sdt>
                      <w:sdtPr>
                        <w:alias w:val="37 str. 2 d. 5 p."/>
                        <w:tag w:val="part_3cd335959f774cff8f2faa6452ff143f"/>
                        <w:lock w:val="sdtLocked"/>
                        <w:richText/>
                      </w:sdtPr>
                      <w:sdtContent>
                        <w:p>
                          <w:pPr>
                            <w:tabs>
                              <w:tab w:val="left" w:pos="993"/>
                            </w:tabs>
                            <w:spacing w:line="360" w:lineRule="auto"/>
                            <w:ind w:firstLine="720"/>
                            <w:jc w:val="both"/>
                            <w:rPr>
                              <w:szCs w:val="24"/>
                            </w:rPr>
                          </w:pPr>
                          <w:sdt>
                            <w:sdtPr>
                              <w:alias w:val="Numeris"/>
                              <w:tag w:val="nr_3cd335959f774cff8f2faa6452ff143f"/>
                              <w:lock w:val="sdtLocked"/>
                              <w:richText/>
                            </w:sdtPr>
                            <w:sdtContent>
                              <w:r>
                                <w:rPr>
                                  <w:szCs w:val="24"/>
                                </w:rPr>
                                <w:t>5</w:t>
                              </w:r>
                            </w:sdtContent>
                          </w:sdt>
                          <w:r>
                            <w:rPr>
                              <w:szCs w:val="24"/>
                            </w:rPr>
                            <w:t>) šiame įstatyme nustatytas atsakomybę lengvinančias ir sunkinančias aplinkybes;</w:t>
                          </w:r>
                        </w:p>
                      </w:sdtContent>
                    </w:sdt>
                    <w:sdt>
                      <w:sdtPr>
                        <w:alias w:val="37 str. 2 d. 6 p."/>
                        <w:tag w:val="part_ae213bea79e54ce698672cbc8d7819b8"/>
                        <w:lock w:val="sdtLocked"/>
                        <w:richText/>
                      </w:sdtPr>
                      <w:sdtContent>
                        <w:p>
                          <w:pPr>
                            <w:tabs>
                              <w:tab w:val="left" w:pos="993"/>
                            </w:tabs>
                            <w:spacing w:line="360" w:lineRule="auto"/>
                            <w:ind w:firstLine="720"/>
                            <w:jc w:val="both"/>
                            <w:rPr>
                              <w:szCs w:val="24"/>
                            </w:rPr>
                          </w:pPr>
                          <w:sdt>
                            <w:sdtPr>
                              <w:alias w:val="Numeris"/>
                              <w:tag w:val="nr_ae213bea79e54ce698672cbc8d7819b8"/>
                              <w:lock w:val="sdtLocked"/>
                              <w:richText/>
                            </w:sdtPr>
                            <w:sdtContent>
                              <w:r>
                                <w:rPr>
                                  <w:szCs w:val="24"/>
                                </w:rPr>
                                <w:t>6</w:t>
                              </w:r>
                            </w:sdtContent>
                          </w:sdt>
                          <w:r>
                            <w:rPr>
                              <w:szCs w:val="24"/>
                            </w:rPr>
                            <w:t>) nustatytų pažeidimų ir numatomos taikyti poveikio priemonės (priemonių) pasekmes rinkos stabilumui ir patikimumui;</w:t>
                          </w:r>
                        </w:p>
                      </w:sdtContent>
                    </w:sdt>
                    <w:sdt>
                      <w:sdtPr>
                        <w:alias w:val="37 str. 2 d. 7 p."/>
                        <w:tag w:val="part_6a29d6a608e44e038f82e542aa8c685f"/>
                        <w:lock w:val="sdtLocked"/>
                        <w:richText/>
                      </w:sdtPr>
                      <w:sdtContent>
                        <w:p>
                          <w:pPr>
                            <w:tabs>
                              <w:tab w:val="left" w:pos="993"/>
                            </w:tabs>
                            <w:spacing w:line="360" w:lineRule="auto"/>
                            <w:ind w:firstLine="720"/>
                            <w:jc w:val="both"/>
                            <w:rPr>
                              <w:szCs w:val="24"/>
                            </w:rPr>
                          </w:pPr>
                          <w:sdt>
                            <w:sdtPr>
                              <w:alias w:val="Numeris"/>
                              <w:tag w:val="nr_6a29d6a608e44e038f82e542aa8c685f"/>
                              <w:lock w:val="sdtLocked"/>
                              <w:richText/>
                            </w:sdtPr>
                            <w:sdtContent>
                              <w:r>
                                <w:rPr>
                                  <w:szCs w:val="24"/>
                                </w:rPr>
                                <w:t>7</w:t>
                              </w:r>
                            </w:sdtContent>
                          </w:sdt>
                          <w:r>
                            <w:rPr>
                              <w:szCs w:val="24"/>
                            </w:rPr>
                            <w:t>) kitas įstatymuose nustatytas arba kitas svarbias aplinkybes.</w:t>
                          </w:r>
                        </w:p>
                      </w:sdtContent>
                    </w:sdt>
                  </w:sdtContent>
                </w:sdt>
                <w:sdt>
                  <w:sdtPr>
                    <w:alias w:val="37 str. 3 d."/>
                    <w:tag w:val="part_8c1cea74ef4345a7a5abe722e8ba51fa"/>
                    <w:lock w:val="sdtLocked"/>
                    <w:richText/>
                  </w:sdtPr>
                  <w:sdtContent>
                    <w:p>
                      <w:pPr>
                        <w:tabs>
                          <w:tab w:val="left" w:pos="993"/>
                        </w:tabs>
                        <w:spacing w:line="360" w:lineRule="auto"/>
                        <w:ind w:firstLine="720"/>
                        <w:jc w:val="both"/>
                        <w:rPr>
                          <w:szCs w:val="24"/>
                        </w:rPr>
                      </w:pPr>
                      <w:sdt>
                        <w:sdtPr>
                          <w:alias w:val="Numeris"/>
                          <w:tag w:val="nr_8c1cea74ef4345a7a5abe722e8ba51fa"/>
                          <w:lock w:val="sdtLocked"/>
                          <w:richText/>
                        </w:sdtPr>
                        <w:sdtContent>
                          <w:r>
                            <w:rPr>
                              <w:szCs w:val="24"/>
                            </w:rPr>
                            <w:t>3</w:t>
                          </w:r>
                        </w:sdtContent>
                      </w:sdt>
                      <w:r>
                        <w:rPr>
                          <w:szCs w:val="24"/>
                        </w:rPr>
                        <w:t xml:space="preserve">. Skiriamos baudos dydis nustatomas pagal baudos minimumo ir maksimumo vidurkį. Skiriant konkrečią baudą, atsižvelgiama į šio straipsnio 2 dalyje nurodytas aplinkybes. Kai yra atsakomybę lengvinančių aplinkybių, bauda mažinama nuo jos vidurkio, o kai yra atsakomybę sunkinančių aplinkybių, bauda didinama nuo jos vidurkio. Kai yra atsakomybę lengvinančių ir sunkinančių aplinkybių, bauda skiriama atsižvelgiant į jų skaičių ir reikšmingumą. </w:t>
                      </w:r>
                    </w:p>
                  </w:sdtContent>
                </w:sdt>
                <w:sdt>
                  <w:sdtPr>
                    <w:alias w:val="37 str. 4 d."/>
                    <w:tag w:val="part_ea6d3e02cc814a9da588fedab24f626e"/>
                    <w:lock w:val="sdtLocked"/>
                    <w:richText/>
                  </w:sdtPr>
                  <w:sdtContent>
                    <w:p>
                      <w:pPr>
                        <w:tabs>
                          <w:tab w:val="left" w:pos="993"/>
                        </w:tabs>
                        <w:spacing w:line="360" w:lineRule="auto"/>
                        <w:ind w:firstLine="720"/>
                        <w:jc w:val="both"/>
                        <w:rPr>
                          <w:szCs w:val="24"/>
                        </w:rPr>
                      </w:pPr>
                      <w:sdt>
                        <w:sdtPr>
                          <w:alias w:val="Numeris"/>
                          <w:tag w:val="nr_ea6d3e02cc814a9da588fedab24f626e"/>
                          <w:lock w:val="sdtLocked"/>
                          <w:richText/>
                        </w:sdtPr>
                        <w:sdtContent>
                          <w:r>
                            <w:rPr>
                              <w:szCs w:val="24"/>
                            </w:rPr>
                            <w:t>4</w:t>
                          </w:r>
                        </w:sdtContent>
                      </w:sdt>
                      <w:r>
                        <w:rPr>
                          <w:szCs w:val="24"/>
                        </w:rPr>
                        <w:t>. Atsakomybę lengvinančiomis aplinkybėmis laikoma tai, kad finansų įstaiga ar kitas įpareigotasis subjektas savo noru užkerta kelią neigiamoms pažeidimo pasekmėms, atlygina nuostolius arba ištaiso padarytą žalą.</w:t>
                      </w:r>
                    </w:p>
                  </w:sdtContent>
                </w:sdt>
                <w:sdt>
                  <w:sdtPr>
                    <w:alias w:val="37 str. 5 d."/>
                    <w:tag w:val="part_a70f3e768aab410ba1e55f7d9d26a211"/>
                    <w:lock w:val="sdtLocked"/>
                    <w:richText/>
                  </w:sdtPr>
                  <w:sdtContent>
                    <w:p>
                      <w:pPr>
                        <w:tabs>
                          <w:tab w:val="left" w:pos="993"/>
                        </w:tabs>
                        <w:spacing w:line="360" w:lineRule="auto"/>
                        <w:ind w:firstLine="720"/>
                        <w:jc w:val="both"/>
                        <w:rPr>
                          <w:szCs w:val="24"/>
                        </w:rPr>
                      </w:pPr>
                      <w:sdt>
                        <w:sdtPr>
                          <w:alias w:val="Numeris"/>
                          <w:tag w:val="nr_a70f3e768aab410ba1e55f7d9d26a211"/>
                          <w:lock w:val="sdtLocked"/>
                          <w:richText/>
                        </w:sdtPr>
                        <w:sdtContent>
                          <w:r>
                            <w:rPr>
                              <w:szCs w:val="24"/>
                            </w:rPr>
                            <w:t>5</w:t>
                          </w:r>
                        </w:sdtContent>
                      </w:sdt>
                      <w:r>
                        <w:rPr>
                          <w:szCs w:val="24"/>
                        </w:rPr>
                        <w:t xml:space="preserve">. Atsakomybę sunkinančiomis aplinkybėmis laikoma tai, kad finansų įstaiga ar kitas įpareigotasis subjektas nebendradarbiauja su priežiūros institucija, kliudo atlikti patikrinimą, slepia padarytą pažeidimą, tęsia pažeidimą nepaisydamas to, kad priežiūros institucija buvo atkreipusi dėmesį į prižiūrimos </w:t>
                      </w:r>
                      <w:r>
                        <w:rPr>
                          <w:bCs/>
                          <w:szCs w:val="24"/>
                        </w:rPr>
                        <w:t xml:space="preserve">finansų įstaigos ar kito </w:t>
                      </w:r>
                      <w:r>
                        <w:rPr>
                          <w:szCs w:val="24"/>
                        </w:rPr>
                        <w:t xml:space="preserve">įpareigotojo </w:t>
                      </w:r>
                      <w:r>
                        <w:rPr>
                          <w:bCs/>
                          <w:szCs w:val="24"/>
                        </w:rPr>
                        <w:t xml:space="preserve">subjekto </w:t>
                      </w:r>
                      <w:r>
                        <w:rPr>
                          <w:szCs w:val="24"/>
                        </w:rPr>
                        <w:t xml:space="preserve">pažeidimus ar veiklos trūkumus, ar nevykdo privalomų nurodymų. </w:t>
                      </w:r>
                    </w:p>
                  </w:sdtContent>
                </w:sdt>
                <w:sdt>
                  <w:sdtPr>
                    <w:alias w:val="37 str. 6 d."/>
                    <w:tag w:val="part_58818b49d97d4800b3fb25b2650bea06"/>
                    <w:lock w:val="sdtLocked"/>
                    <w:richText/>
                  </w:sdtPr>
                  <w:sdtContent>
                    <w:p>
                      <w:pPr>
                        <w:tabs>
                          <w:tab w:val="left" w:pos="993"/>
                        </w:tabs>
                        <w:spacing w:line="360" w:lineRule="auto"/>
                        <w:ind w:firstLine="720"/>
                        <w:jc w:val="both"/>
                        <w:rPr>
                          <w:szCs w:val="24"/>
                        </w:rPr>
                      </w:pPr>
                      <w:sdt>
                        <w:sdtPr>
                          <w:alias w:val="Numeris"/>
                          <w:tag w:val="nr_58818b49d97d4800b3fb25b2650bea06"/>
                          <w:lock w:val="sdtLocked"/>
                          <w:richText/>
                        </w:sdtPr>
                        <w:sdtContent>
                          <w:r>
                            <w:rPr>
                              <w:szCs w:val="24"/>
                            </w:rPr>
                            <w:t>6</w:t>
                          </w:r>
                        </w:sdtContent>
                      </w:sdt>
                      <w:r>
                        <w:rPr>
                          <w:szCs w:val="24"/>
                        </w:rPr>
                        <w:t>. Poveikio priemonės (priemonių) taikymo klausimo svarstymo vietą, datą ir laiką priežiūros institucija registruotąja pašto siunta praneša asmeniui, kuriam taikoma poveikio priemonė (priemonės), ne vėliau kaip likus 10 darbo dienų iki poveikio priemonės (priemonių) taikymo klausimo svarstymo dienos. Asmuo, kuriam taikoma poveikio priemonė (priemonės), jo atstovai turi teisę dalyvauti priežiūros institucijai nagrinėjant šį klausimą, tačiau asmens, kuriam taikoma poveikio priemonė (priemonės), arba jo atstovo neatvykimas netrukdo svarstyti, ar taikyti poveikio priemonę (priemones), jeigu asmeniui, kuriam taikoma poveikio priemonė (priemonės), apie svarstymą buvo tinkamai pranešta.</w:t>
                      </w:r>
                    </w:p>
                  </w:sdtContent>
                </w:sdt>
                <w:sdt>
                  <w:sdtPr>
                    <w:alias w:val="37 str. 7 d."/>
                    <w:tag w:val="part_2f625203f7c647dcbecb87afd49542db"/>
                    <w:lock w:val="sdtLocked"/>
                    <w:richText/>
                  </w:sdtPr>
                  <w:sdtContent>
                    <w:p>
                      <w:pPr>
                        <w:tabs>
                          <w:tab w:val="left" w:pos="993"/>
                        </w:tabs>
                        <w:spacing w:line="360" w:lineRule="auto"/>
                        <w:ind w:firstLine="720"/>
                        <w:jc w:val="both"/>
                        <w:rPr>
                          <w:szCs w:val="24"/>
                        </w:rPr>
                      </w:pPr>
                      <w:sdt>
                        <w:sdtPr>
                          <w:alias w:val="Numeris"/>
                          <w:tag w:val="nr_2f625203f7c647dcbecb87afd49542db"/>
                          <w:lock w:val="sdtLocked"/>
                          <w:richText/>
                        </w:sdtPr>
                        <w:sdtContent>
                          <w:r>
                            <w:rPr>
                              <w:szCs w:val="24"/>
                            </w:rPr>
                            <w:t>7</w:t>
                          </w:r>
                        </w:sdtContent>
                      </w:sdt>
                      <w:r>
                        <w:rPr>
                          <w:szCs w:val="24"/>
                        </w:rPr>
                        <w:t>. Asmuo, kuriam taikoma poveikio priemonė (priemonės), turi teisę susipažinti su priežiūros institucijos turima medžiaga, kuria grindžiamas poveikio priemonės (priemonių) taikymas (išskyrus informaciją, kuri sudaro valstybės, tarnybos, komercinę arba kitą įstatymų saugomą paslaptį), duoti paaiškinimus, pateikti įrodymus, naudotis advokato arba kito įgalioto atstovo paslaugomis. Jeigu poveikio priemonės (priemonių) taikymo klausimo svarstymo metu apklausiami liudytojai, asmuo, kuriam taikoma (taikomos) poveikio priemonė (priemonės), turi teisę juos apklausti, taip pat siūlyti savo liudytojus. Jeigu informacija, kuri sudaro valstybės, tarnybos, komercinę arba kitą įstatymų saugomą paslaptį, yra vienintelis įrodymas, kuriuo grindžiamas poveikio priemonės (priemonių) taikymas, ir jis yra asmeniui, kuriam taikoma poveikio priemonė, nežinomas, asmuo, kuriam taikoma (taikomos) poveikio priemonė (priemonės), turi teisę prašyti nutraukti klausimo dėl poveikio priemonės (priemonių) taikymo svarstymą.</w:t>
                      </w:r>
                    </w:p>
                  </w:sdtContent>
                </w:sdt>
                <w:sdt>
                  <w:sdtPr>
                    <w:alias w:val="37 str. 8 d."/>
                    <w:tag w:val="part_d7851903d499492fb721b12891a2f401"/>
                    <w:lock w:val="sdtLocked"/>
                    <w:richText/>
                  </w:sdtPr>
                  <w:sdtContent>
                    <w:p>
                      <w:pPr>
                        <w:tabs>
                          <w:tab w:val="left" w:pos="993"/>
                        </w:tabs>
                        <w:spacing w:line="360" w:lineRule="auto"/>
                        <w:ind w:firstLine="720"/>
                        <w:jc w:val="both"/>
                        <w:rPr>
                          <w:szCs w:val="24"/>
                        </w:rPr>
                      </w:pPr>
                      <w:sdt>
                        <w:sdtPr>
                          <w:alias w:val="Numeris"/>
                          <w:tag w:val="nr_d7851903d499492fb721b12891a2f401"/>
                          <w:lock w:val="sdtLocked"/>
                          <w:richText/>
                        </w:sdtPr>
                        <w:sdtContent>
                          <w:r>
                            <w:rPr>
                              <w:szCs w:val="24"/>
                            </w:rPr>
                            <w:t>8</w:t>
                          </w:r>
                        </w:sdtContent>
                      </w:sdt>
                      <w:r>
                        <w:rPr>
                          <w:szCs w:val="24"/>
                        </w:rPr>
                        <w:t>. Priežiūros institucijos sprendimas taikyti poveikio priemonę (priemones) turi būti motyvuotas ir grindžiamas tik tais įrodymais, su kuriais asmuo, kuriam taikoma poveikio priemonė (priemonės), turėjo galimybę susipažinti, išskyrus informaciją, kuri sudaro valstybės, tarnybos, komercinę arba kitą įstatymų saugomą paslaptį. Priežiūros institucijos sprendime turi būti nurodytas jo priėmimo teisinis pagrindas, šio įstatymo pažeidimo aplinkybės, asmens, kuriam taikoma poveikio priemonė (priemonės), paaiškinimai ir jų vertinimas.</w:t>
                      </w:r>
                    </w:p>
                  </w:sdtContent>
                </w:sdt>
                <w:sdt>
                  <w:sdtPr>
                    <w:alias w:val="37 str. 9 d."/>
                    <w:tag w:val="part_da1052055aa44413a7869a2dd44917c7"/>
                    <w:lock w:val="sdtLocked"/>
                    <w:richText/>
                  </w:sdtPr>
                  <w:sdtContent>
                    <w:p>
                      <w:pPr>
                        <w:tabs>
                          <w:tab w:val="left" w:pos="993"/>
                        </w:tabs>
                        <w:spacing w:line="360" w:lineRule="auto"/>
                        <w:ind w:firstLine="720"/>
                        <w:jc w:val="both"/>
                        <w:rPr>
                          <w:szCs w:val="24"/>
                        </w:rPr>
                      </w:pPr>
                      <w:sdt>
                        <w:sdtPr>
                          <w:alias w:val="Numeris"/>
                          <w:tag w:val="nr_da1052055aa44413a7869a2dd44917c7"/>
                          <w:lock w:val="sdtLocked"/>
                          <w:richText/>
                        </w:sdtPr>
                        <w:sdtContent>
                          <w:r>
                            <w:rPr>
                              <w:szCs w:val="24"/>
                            </w:rPr>
                            <w:t>9</w:t>
                          </w:r>
                        </w:sdtContent>
                      </w:sdt>
                      <w:r>
                        <w:rPr>
                          <w:szCs w:val="24"/>
                        </w:rPr>
                        <w:t>. Poveikio priemonė, kuri taikoma laikinai, galioja iki priežiūros institucijos sprendime dėl poveikio priemonės taikymo nurodyto termino, kuris gali būti nurodytas kaip konkreti data, laiko tarpas arba susietas su tam tikrų sąlygų atsiradimu (aplinkybių išnykimu), nebent priežiūros institucija priima sprendimą ją atšaukti prieš nustatytą terminą.</w:t>
                      </w:r>
                    </w:p>
                  </w:sdtContent>
                </w:sdt>
                <w:sdt>
                  <w:sdtPr>
                    <w:alias w:val="37 str. 10 d."/>
                    <w:tag w:val="part_12b9a013123d41858ebf14f0b3521f7b"/>
                    <w:lock w:val="sdtLocked"/>
                    <w:richText/>
                  </w:sdtPr>
                  <w:sdtContent>
                    <w:p>
                      <w:pPr>
                        <w:tabs>
                          <w:tab w:val="left" w:pos="993"/>
                        </w:tabs>
                        <w:spacing w:line="360" w:lineRule="auto"/>
                        <w:ind w:firstLine="720"/>
                        <w:jc w:val="both"/>
                        <w:rPr>
                          <w:szCs w:val="24"/>
                        </w:rPr>
                      </w:pPr>
                      <w:sdt>
                        <w:sdtPr>
                          <w:alias w:val="Numeris"/>
                          <w:tag w:val="nr_12b9a013123d41858ebf14f0b3521f7b"/>
                          <w:lock w:val="sdtLocked"/>
                          <w:richText/>
                        </w:sdtPr>
                        <w:sdtContent>
                          <w:r>
                            <w:rPr>
                              <w:szCs w:val="24"/>
                            </w:rPr>
                            <w:t>10</w:t>
                          </w:r>
                        </w:sdtContent>
                      </w:sdt>
                      <w:r>
                        <w:rPr>
                          <w:szCs w:val="24"/>
                        </w:rPr>
                        <w:t xml:space="preserve">. Poveikio priemonės pritaikymas neatleidžia asmens nuo pareigos, už kurios nevykdymą pritaikyta poveikio priemonė, atlikimo. Poveikio priemonės (priemonių) taikymas juridiniams asmenims neatleidžia jų vadovų ir darbuotojų nuo civilinės, administracinės ar baudžiamosios atsakomybės, taip pat neužkerta kelio svarstyti klausimą dėl išduotų licencijų, leidimų </w:t>
                      </w:r>
                      <w:r>
                        <w:rPr>
                          <w:bCs/>
                          <w:szCs w:val="24"/>
                        </w:rPr>
                        <w:t>galiojimo sustabdymo, panaikinimo</w:t>
                      </w:r>
                      <w:r>
                        <w:rPr>
                          <w:szCs w:val="24"/>
                        </w:rPr>
                        <w:t xml:space="preserve">. </w:t>
                      </w:r>
                    </w:p>
                  </w:sdtContent>
                </w:sdt>
                <w:sdt>
                  <w:sdtPr>
                    <w:alias w:val="37 str. 11 d."/>
                    <w:tag w:val="part_0d97463056b64eaeb4efdae3a6402d79"/>
                    <w:lock w:val="sdtLocked"/>
                    <w:richText/>
                  </w:sdtPr>
                  <w:sdtContent>
                    <w:p>
                      <w:pPr>
                        <w:tabs>
                          <w:tab w:val="left" w:pos="993"/>
                        </w:tabs>
                        <w:spacing w:line="360" w:lineRule="auto"/>
                        <w:ind w:firstLine="720"/>
                        <w:jc w:val="both"/>
                        <w:rPr>
                          <w:szCs w:val="24"/>
                        </w:rPr>
                      </w:pPr>
                      <w:sdt>
                        <w:sdtPr>
                          <w:alias w:val="Numeris"/>
                          <w:tag w:val="nr_0d97463056b64eaeb4efdae3a6402d79"/>
                          <w:lock w:val="sdtLocked"/>
                          <w:richText/>
                        </w:sdtPr>
                        <w:sdtContent>
                          <w:r>
                            <w:rPr>
                              <w:szCs w:val="24"/>
                            </w:rPr>
                            <w:t>11</w:t>
                          </w:r>
                        </w:sdtContent>
                      </w:sdt>
                      <w:r>
                        <w:rPr>
                          <w:szCs w:val="24"/>
                        </w:rPr>
                        <w:t>. Medžiaga apie šio įstatymo pažeidimus, turinčius nusikalstamos veikos požymių, perduodama ikiteisminio tyrimo institucijai ar prokurorui, kurie Baudžiamojo proceso kodekse nustatyta tvarka nusprendžia, ar pradėti ikiteisminį tyrimą. Iš ikiteisminio tyrimo institucijos ar prokuroro gavus pranešimą apie ikiteisminio tyrimo pradžią, klausimo dėl poveikio priemonės (priemonių) taikymo svarstymas sustabdomas. Jeigu ikiteisminio tyrimo institucija ar prokuroras atsisako pradėti ikiteisminį tyrimą arba ikiteisminis tyrimas yra nutraukiamas, surinkta medžiaga grąžinama priežiūros institucijai ir klausimo dėl poveikio priemonės (priemonių) taikymo svarstymas yra tęsiamas. Sustabdžius poveikio priemonės (priemonių) taikymo svarstymą, stabdomas šio straipsnio 13 dalyje nurodytas sprendimo priėmimo terminas. Pratęsus poveikio priemonės (priemonių) taikymo svarstymą, pratęsiamas šio straipsnio 13 dalyje nurodytas sprendimo priėmimo terminas. Iš ikiteisminio tyrimo institucijos ar prokuroro gavus pranešimą apie kaltinamojo akto surašymą, klausimo dėl poveikio priemonės (priemonių) taikymo svarstymas nutraukiamas.</w:t>
                      </w:r>
                    </w:p>
                  </w:sdtContent>
                </w:sdt>
                <w:sdt>
                  <w:sdtPr>
                    <w:alias w:val="37 str. 12 d."/>
                    <w:tag w:val="part_56bb81c885f844e9b3566a248c310539"/>
                    <w:lock w:val="sdtLocked"/>
                    <w:richText/>
                  </w:sdtPr>
                  <w:sdtContent>
                    <w:p>
                      <w:pPr>
                        <w:tabs>
                          <w:tab w:val="left" w:pos="993"/>
                        </w:tabs>
                        <w:spacing w:line="360" w:lineRule="auto"/>
                        <w:ind w:firstLine="720"/>
                        <w:jc w:val="both"/>
                        <w:rPr>
                          <w:szCs w:val="24"/>
                        </w:rPr>
                      </w:pPr>
                      <w:sdt>
                        <w:sdtPr>
                          <w:alias w:val="Numeris"/>
                          <w:tag w:val="nr_56bb81c885f844e9b3566a248c310539"/>
                          <w:lock w:val="sdtLocked"/>
                          <w:richText/>
                        </w:sdtPr>
                        <w:sdtContent>
                          <w:r>
                            <w:rPr>
                              <w:szCs w:val="24"/>
                            </w:rPr>
                            <w:t>12</w:t>
                          </w:r>
                        </w:sdtContent>
                      </w:sdt>
                      <w:r>
                        <w:rPr>
                          <w:szCs w:val="24"/>
                        </w:rPr>
                        <w:t>. Priežiūros institucijos sprendimas dėl poveikio priemonės (priemonių) taikymo per 3 darbo dienas nuo jo priėmimo dienos registruotąja pašto siunta išsiunčiamas asmeniui, dėl kurio veiksmų buvo svarstomas poveikio priemonės skyrimo klausimas, arba jam įteikiamas pasirašytinai.</w:t>
                      </w:r>
                    </w:p>
                  </w:sdtContent>
                </w:sdt>
                <w:sdt>
                  <w:sdtPr>
                    <w:alias w:val="37 str. 13 d."/>
                    <w:tag w:val="part_da95b201175d433fa90895b95fcff4ad"/>
                    <w:lock w:val="sdtLocked"/>
                    <w:richText/>
                  </w:sdtPr>
                  <w:sdtContent>
                    <w:p>
                      <w:pPr>
                        <w:tabs>
                          <w:tab w:val="left" w:pos="993"/>
                        </w:tabs>
                        <w:spacing w:line="360" w:lineRule="auto"/>
                        <w:ind w:firstLine="720"/>
                        <w:jc w:val="both"/>
                        <w:rPr>
                          <w:szCs w:val="24"/>
                        </w:rPr>
                      </w:pPr>
                      <w:sdt>
                        <w:sdtPr>
                          <w:alias w:val="Numeris"/>
                          <w:tag w:val="nr_da95b201175d433fa90895b95fcff4ad"/>
                          <w:lock w:val="sdtLocked"/>
                          <w:richText/>
                        </w:sdtPr>
                        <w:sdtContent>
                          <w:r>
                            <w:rPr>
                              <w:szCs w:val="24"/>
                            </w:rPr>
                            <w:t>13</w:t>
                          </w:r>
                        </w:sdtContent>
                      </w:sdt>
                      <w:r>
                        <w:rPr>
                          <w:szCs w:val="24"/>
                        </w:rPr>
                        <w:t>. Priežiūros institucijos sprendimas taikyti poveikio priemones gali būti priimtas, jeigu praėjo ne daugiau kaip 4 metai nuo pažeidimo nustatymo ir ne daugiau kaip 5 metai nuo pažeidimo padarymo dienos (esant trunkamajam pažeidimui, – nuo pažeidimo paaiškėjimo dienos).</w:t>
                      </w:r>
                    </w:p>
                    <w:p>
                      <w:pPr>
                        <w:spacing w:line="360" w:lineRule="auto"/>
                        <w:ind w:firstLine="720"/>
                        <w:jc w:val="both"/>
                        <w:rPr>
                          <w:szCs w:val="24"/>
                        </w:rPr>
                      </w:pPr>
                    </w:p>
                  </w:sdtContent>
                </w:sdt>
              </w:sdtContent>
            </w:sdt>
            <w:sdt>
              <w:sdtPr>
                <w:alias w:val="38 str."/>
                <w:tag w:val="part_c7caf313667d4e0793f973b0c4d368a1"/>
                <w:lock w:val="sdtLocked"/>
                <w:richText/>
              </w:sdtPr>
              <w:sdtContent>
                <w:p>
                  <w:pPr>
                    <w:spacing w:line="360" w:lineRule="auto"/>
                    <w:ind w:firstLine="720"/>
                    <w:jc w:val="both"/>
                    <w:rPr>
                      <w:b/>
                      <w:szCs w:val="24"/>
                    </w:rPr>
                  </w:pPr>
                  <w:sdt>
                    <w:sdtPr>
                      <w:alias w:val="Numeris"/>
                      <w:tag w:val="nr_c7caf313667d4e0793f973b0c4d368a1"/>
                      <w:lock w:val="sdtLocked"/>
                      <w:richText/>
                    </w:sdtPr>
                    <w:sdtContent>
                      <w:r>
                        <w:rPr>
                          <w:b/>
                          <w:szCs w:val="24"/>
                        </w:rPr>
                        <w:t>38</w:t>
                      </w:r>
                    </w:sdtContent>
                  </w:sdt>
                  <w:r>
                    <w:rPr>
                      <w:b/>
                      <w:szCs w:val="24"/>
                    </w:rPr>
                    <w:t xml:space="preserve"> straipsnis. </w:t>
                  </w:r>
                  <w:sdt>
                    <w:sdtPr>
                      <w:alias w:val="Pavadinimas"/>
                      <w:tag w:val="title_c7caf313667d4e0793f973b0c4d368a1"/>
                      <w:lock w:val="sdtLocked"/>
                      <w:richText/>
                    </w:sdtPr>
                    <w:sdtContent>
                      <w:r>
                        <w:rPr>
                          <w:b/>
                          <w:szCs w:val="24"/>
                        </w:rPr>
                        <w:t xml:space="preserve">Priežiūros institucijos teisė netaikyti poveikio priemonių </w:t>
                      </w:r>
                    </w:sdtContent>
                  </w:sdt>
                </w:p>
                <w:sdt>
                  <w:sdtPr>
                    <w:alias w:val="38 str. 1 d."/>
                    <w:tag w:val="part_1f9239ffe9024b829be0c45bde4e5071"/>
                    <w:lock w:val="sdtLocked"/>
                    <w:richText/>
                  </w:sdtPr>
                  <w:sdtContent>
                    <w:p>
                      <w:pPr>
                        <w:spacing w:line="360" w:lineRule="auto"/>
                        <w:ind w:firstLine="720"/>
                        <w:jc w:val="both"/>
                        <w:rPr>
                          <w:szCs w:val="24"/>
                        </w:rPr>
                      </w:pPr>
                      <w:r>
                        <w:rPr>
                          <w:szCs w:val="24"/>
                        </w:rPr>
                        <w:t>Priežiūros institucija, svarstydama, ar taikyti šiame įstatyme nustatytas poveikio priemones, atsižvelgdama į tai, kad asmuo savo noru užkerta kelią neigiamoms pažeidimo pasekmėms, atlygina nuostolius arba ištaiso padarytą žalą, ir kai nėra šiame įstatyme nustatytų atsakomybę sunkinančių aplinkybių, vadovaudamasi teisingumo ir protingumo kriterijais, gali netaikyti poveikio priemonių, jeigu pažeidimas yra mažareikšmis, nedarantis esminės žalos įstatymų saugomiems interesams, ir jeigu turi pagrindo manyti, kad priežiūros tikslas gali būti pasiektas ir kitomis priemonėmis, ne tik taikant poveikio priemones.</w:t>
                      </w:r>
                    </w:p>
                    <w:p>
                      <w:pPr>
                        <w:spacing w:line="360" w:lineRule="auto"/>
                        <w:ind w:firstLine="720"/>
                        <w:jc w:val="both"/>
                        <w:rPr>
                          <w:b/>
                          <w:bCs/>
                          <w:szCs w:val="24"/>
                        </w:rPr>
                      </w:pPr>
                    </w:p>
                  </w:sdtContent>
                </w:sdt>
              </w:sdtContent>
            </w:sdt>
            <w:sdt>
              <w:sdtPr>
                <w:alias w:val="39 str."/>
                <w:tag w:val="part_47fe5e0989f44337b16edd2688f2496f"/>
                <w:lock w:val="sdtLocked"/>
                <w:richText/>
              </w:sdtPr>
              <w:sdtContent>
                <w:p>
                  <w:pPr>
                    <w:spacing w:line="360" w:lineRule="auto"/>
                    <w:ind w:firstLine="720"/>
                    <w:jc w:val="both"/>
                    <w:rPr>
                      <w:b/>
                      <w:bCs/>
                      <w:szCs w:val="24"/>
                    </w:rPr>
                  </w:pPr>
                  <w:sdt>
                    <w:sdtPr>
                      <w:alias w:val="Numeris"/>
                      <w:tag w:val="nr_47fe5e0989f44337b16edd2688f2496f"/>
                      <w:lock w:val="sdtLocked"/>
                      <w:richText/>
                    </w:sdtPr>
                    <w:sdtContent>
                      <w:r>
                        <w:rPr>
                          <w:b/>
                          <w:bCs/>
                          <w:szCs w:val="24"/>
                        </w:rPr>
                        <w:t>39</w:t>
                      </w:r>
                    </w:sdtContent>
                  </w:sdt>
                  <w:r>
                    <w:rPr>
                      <w:b/>
                      <w:bCs/>
                      <w:szCs w:val="24"/>
                    </w:rPr>
                    <w:t xml:space="preserve"> straipsnis. </w:t>
                  </w:r>
                  <w:sdt>
                    <w:sdtPr>
                      <w:alias w:val="Pavadinimas"/>
                      <w:tag w:val="title_47fe5e0989f44337b16edd2688f2496f"/>
                      <w:lock w:val="sdtLocked"/>
                      <w:richText/>
                    </w:sdtPr>
                    <w:sdtContent>
                      <w:r>
                        <w:rPr>
                          <w:b/>
                          <w:bCs/>
                          <w:szCs w:val="24"/>
                        </w:rPr>
                        <w:t xml:space="preserve">Baudos </w:t>
                      </w:r>
                      <w:r>
                        <w:rPr>
                          <w:b/>
                          <w:szCs w:val="24"/>
                        </w:rPr>
                        <w:t>finansų įstaigai ar užsienio finansų įstaigos filialui</w:t>
                      </w:r>
                    </w:sdtContent>
                  </w:sdt>
                </w:p>
                <w:sdt>
                  <w:sdtPr>
                    <w:alias w:val="39 str. 1 d."/>
                    <w:tag w:val="part_b93daaea5f214e508339a6c428267254"/>
                    <w:lock w:val="sdtLocked"/>
                    <w:richText/>
                  </w:sdtPr>
                  <w:sdtContent>
                    <w:p>
                      <w:pPr>
                        <w:tabs>
                          <w:tab w:val="left" w:pos="9072"/>
                        </w:tabs>
                        <w:spacing w:line="360" w:lineRule="auto"/>
                        <w:ind w:firstLine="720"/>
                        <w:jc w:val="both"/>
                        <w:rPr>
                          <w:szCs w:val="24"/>
                        </w:rPr>
                      </w:pPr>
                      <w:sdt>
                        <w:sdtPr>
                          <w:alias w:val="Numeris"/>
                          <w:tag w:val="nr_b93daaea5f214e508339a6c428267254"/>
                          <w:lock w:val="sdtLocked"/>
                          <w:richText/>
                        </w:sdtPr>
                        <w:sdtContent>
                          <w:r>
                            <w:rPr>
                              <w:szCs w:val="24"/>
                            </w:rPr>
                            <w:t>1</w:t>
                          </w:r>
                        </w:sdtContent>
                      </w:sdt>
                      <w:r>
                        <w:rPr>
                          <w:szCs w:val="24"/>
                        </w:rPr>
                        <w:t>. Lietuvos bankas ir Finansinių nusikaltimų tyrimo tarnyba turi teisę finansų įstaigai ar užsienio finansų įstaigos filialui skirti šias baudas:</w:t>
                      </w:r>
                    </w:p>
                    <w:sdt>
                      <w:sdtPr>
                        <w:alias w:val="39 str. 1 d. 1 p."/>
                        <w:tag w:val="part_875347d2586e4352afad0bae7be73ef6"/>
                        <w:lock w:val="sdtLocked"/>
                        <w:richText/>
                      </w:sdtPr>
                      <w:sdtContent>
                        <w:p>
                          <w:pPr>
                            <w:spacing w:line="360" w:lineRule="auto"/>
                            <w:ind w:firstLine="720"/>
                            <w:jc w:val="both"/>
                            <w:rPr>
                              <w:szCs w:val="24"/>
                            </w:rPr>
                          </w:pPr>
                          <w:sdt>
                            <w:sdtPr>
                              <w:alias w:val="Numeris"/>
                              <w:tag w:val="nr_875347d2586e4352afad0bae7be73ef6"/>
                              <w:lock w:val="sdtLocked"/>
                              <w:richText/>
                            </w:sdtPr>
                            <w:sdtContent>
                              <w:r>
                                <w:rPr>
                                  <w:szCs w:val="24"/>
                                </w:rPr>
                                <w:t>1</w:t>
                              </w:r>
                            </w:sdtContent>
                          </w:sdt>
                          <w:r>
                            <w:rPr>
                              <w:szCs w:val="24"/>
                            </w:rPr>
                            <w:t>) už šio įstatymo pažeidimus – nuo 0,5 iki 5 procentų bendrųjų metinių pajamų;</w:t>
                          </w:r>
                        </w:p>
                      </w:sdtContent>
                    </w:sdt>
                    <w:sdt>
                      <w:sdtPr>
                        <w:alias w:val="39 str. 1 d. 2 p."/>
                        <w:tag w:val="part_c377451c2ada4c1f8f555fe29199ae24"/>
                        <w:lock w:val="sdtLocked"/>
                        <w:richText/>
                      </w:sdtPr>
                      <w:sdtContent>
                        <w:p>
                          <w:pPr>
                            <w:spacing w:line="360" w:lineRule="auto"/>
                            <w:ind w:firstLine="720"/>
                            <w:jc w:val="both"/>
                            <w:rPr>
                              <w:szCs w:val="24"/>
                            </w:rPr>
                          </w:pPr>
                          <w:sdt>
                            <w:sdtPr>
                              <w:alias w:val="Numeris"/>
                              <w:tag w:val="nr_c377451c2ada4c1f8f555fe29199ae24"/>
                              <w:lock w:val="sdtLocked"/>
                              <w:richText/>
                            </w:sdtPr>
                            <w:sdtContent>
                              <w:r>
                                <w:rPr>
                                  <w:szCs w:val="24"/>
                                </w:rPr>
                                <w:t>2</w:t>
                              </w:r>
                            </w:sdtContent>
                          </w:sdt>
                          <w:r>
                            <w:rPr>
                              <w:szCs w:val="24"/>
                            </w:rPr>
                            <w:t>) už šio įstatymo pažeidimus, kai finansų įstaiga ar užsienio finansų įstaigos filialas sistemingai pažeidžia šį įstatymą arba padaro vieną šiurkštų šio įstatymo pažeidimą, arba šį įstatymą pažeidžia pakartotinai per vienus metus nuo poveikio priemonės už šio įstatymo pažeidimą paskyrimo – nuo 0,5 iki 10 procentų bendrųjų metinių pajamų (jeigu 10 procentų bendrųjų metinių pajamų yra daugiau kaip 5 100 000 eurų), arba nuo 2 000 iki 5 100 000 eurų (jeigu 10 procentų bendrųjų metinių pajamų yra mažiau kaip 5 100 000 eurų);</w:t>
                          </w:r>
                        </w:p>
                      </w:sdtContent>
                    </w:sdt>
                    <w:sdt>
                      <w:sdtPr>
                        <w:alias w:val="39 str. 1 d. 3 p."/>
                        <w:tag w:val="part_dda4481ab9244ab286a4b681de6cec52"/>
                        <w:lock w:val="sdtLocked"/>
                        <w:richText/>
                      </w:sdtPr>
                      <w:sdtContent>
                        <w:p>
                          <w:pPr>
                            <w:spacing w:line="360" w:lineRule="auto"/>
                            <w:ind w:firstLine="720"/>
                            <w:jc w:val="both"/>
                            <w:rPr>
                              <w:szCs w:val="24"/>
                            </w:rPr>
                          </w:pPr>
                          <w:sdt>
                            <w:sdtPr>
                              <w:alias w:val="Numeris"/>
                              <w:tag w:val="nr_dda4481ab9244ab286a4b681de6cec52"/>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bendrųjų metinių pajamų;</w:t>
                          </w:r>
                        </w:p>
                      </w:sdtContent>
                    </w:sdt>
                    <w:sdt>
                      <w:sdtPr>
                        <w:alias w:val="39 str. 1 d. 4 p."/>
                        <w:tag w:val="part_1897bb7264094151a7053d4dcf2a0a9e"/>
                        <w:lock w:val="sdtLocked"/>
                        <w:richText/>
                      </w:sdtPr>
                      <w:sdtContent>
                        <w:p>
                          <w:pPr>
                            <w:spacing w:line="360" w:lineRule="auto"/>
                            <w:ind w:firstLine="720"/>
                            <w:jc w:val="both"/>
                            <w:rPr>
                              <w:szCs w:val="24"/>
                            </w:rPr>
                          </w:pPr>
                          <w:sdt>
                            <w:sdtPr>
                              <w:alias w:val="Numeris"/>
                              <w:tag w:val="nr_1897bb7264094151a7053d4dcf2a0a9e"/>
                              <w:lock w:val="sdtLocked"/>
                              <w:richText/>
                            </w:sdtPr>
                            <w:sdtContent>
                              <w:r>
                                <w:rPr>
                                  <w:szCs w:val="24"/>
                                </w:rPr>
                                <w:t>4</w:t>
                              </w:r>
                            </w:sdtContent>
                          </w:sdt>
                          <w:r>
                            <w:rPr>
                              <w:szCs w:val="24"/>
                            </w:rPr>
                            <w:t>) už priežiūros institucijos pagal šį įstatymą duotų privalomų nurodymų nevykdymą ar netinkamą vykdymą – nuo 0,1 iki 1 procento bendrųjų metinių pajamų arba</w:t>
                          </w:r>
                        </w:p>
                      </w:sdtContent>
                    </w:sdt>
                    <w:sdt>
                      <w:sdtPr>
                        <w:alias w:val="39 str. 1 d. 5 p."/>
                        <w:tag w:val="part_8e8ffbd3f40e4dd9994336b6cc557f86"/>
                        <w:lock w:val="sdtLocked"/>
                        <w:richText/>
                      </w:sdtPr>
                      <w:sdtContent>
                        <w:p>
                          <w:pPr>
                            <w:tabs>
                              <w:tab w:val="left" w:pos="9072"/>
                            </w:tabs>
                            <w:spacing w:line="360" w:lineRule="auto"/>
                            <w:ind w:firstLine="720"/>
                            <w:jc w:val="both"/>
                            <w:rPr>
                              <w:szCs w:val="24"/>
                            </w:rPr>
                          </w:pPr>
                          <w:sdt>
                            <w:sdtPr>
                              <w:alias w:val="Numeris"/>
                              <w:tag w:val="nr_8e8ffbd3f40e4dd9994336b6cc557f86"/>
                              <w:lock w:val="sdtLocked"/>
                              <w:richText/>
                            </w:sdtPr>
                            <w:sdtContent>
                              <w:r>
                                <w:rPr>
                                  <w:szCs w:val="24"/>
                                </w:rPr>
                                <w:t>5</w:t>
                              </w:r>
                            </w:sdtContent>
                          </w:sdt>
                          <w:r>
                            <w:rPr>
                              <w:szCs w:val="24"/>
                            </w:rPr>
                            <w:t>) už netinkamą veiksmų, kuriuos jis turi teisę atlikti tik gavęs Lietuvos banko ir Finansinių nusikaltimų tyrimo tarnybos leidimą, atlikimą arba veiksmų atlikimą, negavus šių institucijų leidimo, kai toks leidimas reikalingas, – nuo 0,1 iki 1,5 procento bendrųjų metinių pajamų.</w:t>
                          </w:r>
                        </w:p>
                      </w:sdtContent>
                    </w:sdt>
                  </w:sdtContent>
                </w:sdt>
                <w:sdt>
                  <w:sdtPr>
                    <w:alias w:val="39 str. 2 d."/>
                    <w:tag w:val="part_1ffa9ea25e1e4214b7a436f9e741fec6"/>
                    <w:lock w:val="sdtLocked"/>
                    <w:richText/>
                  </w:sdtPr>
                  <w:sdtContent>
                    <w:p>
                      <w:pPr>
                        <w:spacing w:line="360" w:lineRule="auto"/>
                        <w:ind w:firstLine="720"/>
                        <w:jc w:val="both"/>
                        <w:rPr>
                          <w:szCs w:val="24"/>
                        </w:rPr>
                      </w:pPr>
                      <w:sdt>
                        <w:sdtPr>
                          <w:alias w:val="Numeris"/>
                          <w:tag w:val="nr_1ffa9ea25e1e4214b7a436f9e741fec6"/>
                          <w:lock w:val="sdtLocked"/>
                          <w:richText/>
                        </w:sdtPr>
                        <w:sdtContent>
                          <w:r>
                            <w:rPr>
                              <w:szCs w:val="24"/>
                            </w:rPr>
                            <w:t>2</w:t>
                          </w:r>
                        </w:sdtContent>
                      </w:sdt>
                      <w:r>
                        <w:rPr>
                          <w:szCs w:val="24"/>
                        </w:rPr>
                        <w:t xml:space="preserve">. Lietuvos bankas ir Finansinių nusikaltimų tyrimo tarnyba turi teisę finansų įstaigos dalyviui ar valdymo organo nariui už finansų įstaigos padarytus šio įstatymo pažeidimus, kai finansų įstaiga sistemingai pažeidžia šį įstatymą arba padaro vieną šiurkštų šio įstatymo pažeidimą, arba šį įstatymą pažeidžia pakartotinai per vienus metus nuo poveikio priemonės už šio įstatymo pažeidimą paskyrimo, skirti baudą nuo 2 000 iki 5 100 000 eurų. </w:t>
                      </w:r>
                    </w:p>
                  </w:sdtContent>
                </w:sdt>
                <w:sdt>
                  <w:sdtPr>
                    <w:alias w:val="39 str. 3 d."/>
                    <w:tag w:val="part_3962961577264cfab722e2205e025f26"/>
                    <w:lock w:val="sdtLocked"/>
                    <w:richText/>
                  </w:sdtPr>
                  <w:sdtContent>
                    <w:p>
                      <w:pPr>
                        <w:spacing w:line="360" w:lineRule="auto"/>
                        <w:ind w:firstLine="720"/>
                        <w:jc w:val="both"/>
                        <w:rPr>
                          <w:szCs w:val="24"/>
                        </w:rPr>
                      </w:pPr>
                      <w:sdt>
                        <w:sdtPr>
                          <w:alias w:val="Numeris"/>
                          <w:tag w:val="nr_3962961577264cfab722e2205e025f26"/>
                          <w:lock w:val="sdtLocked"/>
                          <w:richText/>
                        </w:sdtPr>
                        <w:sdtContent>
                          <w:r>
                            <w:rPr>
                              <w:szCs w:val="24"/>
                            </w:rPr>
                            <w:t>3</w:t>
                          </w:r>
                        </w:sdtContent>
                      </w:sdt>
                      <w:r>
                        <w:rPr>
                          <w:szCs w:val="24"/>
                        </w:rPr>
                        <w:t>. Jeigu finansų įstaiga ar užsienio finansų įstaigos filialas yra patronuojančioji įstaiga arba priklauso patronuojančiajai grupės įstaigai ir rengia konsoliduotąsias finansines ataskaitas Lietuvos Respublikos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0 str."/>
                <w:tag w:val="part_eaf757c25b734dc997822162cade3d99"/>
                <w:lock w:val="sdtLocked"/>
                <w:richText/>
              </w:sdtPr>
              <w:sdtContent>
                <w:p>
                  <w:pPr>
                    <w:spacing w:line="360" w:lineRule="auto"/>
                    <w:ind w:firstLine="720"/>
                    <w:jc w:val="both"/>
                    <w:rPr>
                      <w:b/>
                      <w:bCs/>
                      <w:szCs w:val="24"/>
                    </w:rPr>
                  </w:pPr>
                  <w:sdt>
                    <w:sdtPr>
                      <w:alias w:val="Numeris"/>
                      <w:tag w:val="nr_eaf757c25b734dc997822162cade3d99"/>
                      <w:lock w:val="sdtLocked"/>
                      <w:richText/>
                    </w:sdtPr>
                    <w:sdtContent>
                      <w:r>
                        <w:rPr>
                          <w:b/>
                          <w:bCs/>
                          <w:szCs w:val="24"/>
                        </w:rPr>
                        <w:t>40</w:t>
                      </w:r>
                    </w:sdtContent>
                  </w:sdt>
                  <w:r>
                    <w:rPr>
                      <w:b/>
                      <w:bCs/>
                      <w:szCs w:val="24"/>
                    </w:rPr>
                    <w:t xml:space="preserve"> straipsnis. </w:t>
                  </w:r>
                  <w:sdt>
                    <w:sdtPr>
                      <w:alias w:val="Pavadinimas"/>
                      <w:tag w:val="title_eaf757c25b734dc997822162cade3d99"/>
                      <w:lock w:val="sdtLocked"/>
                      <w:richText/>
                    </w:sdtPr>
                    <w:sdtContent>
                      <w:r>
                        <w:rPr>
                          <w:b/>
                          <w:bCs/>
                          <w:szCs w:val="24"/>
                        </w:rPr>
                        <w:t xml:space="preserve">Baudos </w:t>
                      </w:r>
                      <w:r>
                        <w:rPr>
                          <w:b/>
                          <w:szCs w:val="24"/>
                        </w:rPr>
                        <w:t>kitiems įpareigotiesiems subjektams</w:t>
                      </w:r>
                    </w:sdtContent>
                  </w:sdt>
                </w:p>
                <w:sdt>
                  <w:sdtPr>
                    <w:alias w:val="40 str. 1 d."/>
                    <w:tag w:val="part_cc92e4cd133c4951ae0c4cd370de455c"/>
                    <w:lock w:val="sdtLocked"/>
                    <w:richText/>
                  </w:sdtPr>
                  <w:sdtContent>
                    <w:p>
                      <w:pPr>
                        <w:tabs>
                          <w:tab w:val="left" w:pos="9072"/>
                        </w:tabs>
                        <w:spacing w:line="360" w:lineRule="auto"/>
                        <w:ind w:firstLine="720"/>
                        <w:jc w:val="both"/>
                        <w:rPr>
                          <w:szCs w:val="24"/>
                        </w:rPr>
                      </w:pPr>
                      <w:sdt>
                        <w:sdtPr>
                          <w:alias w:val="Numeris"/>
                          <w:tag w:val="nr_cc92e4cd133c4951ae0c4cd370de455c"/>
                          <w:lock w:val="sdtLocked"/>
                          <w:richText/>
                        </w:sdtPr>
                        <w:sdtContent>
                          <w:r>
                            <w:rPr>
                              <w:szCs w:val="24"/>
                            </w:rPr>
                            <w:t>1</w:t>
                          </w:r>
                        </w:sdtContent>
                      </w:sdt>
                      <w:r>
                        <w:rPr>
                          <w:szCs w:val="24"/>
                        </w:rPr>
                        <w:t xml:space="preserve">. Priežiūros institucijos, išskyrus Lietuvos banką, Lietuvos auditorių rūmus, Lietuvos advokatūrą, Lietuvos notarų rūmus ir Lietuvos antstolių rūmus, pagal kompetenciją turi teisę </w:t>
                      </w:r>
                      <w:r>
                        <w:rPr>
                          <w:bCs/>
                          <w:szCs w:val="24"/>
                        </w:rPr>
                        <w:t xml:space="preserve">kitiems </w:t>
                      </w:r>
                      <w:r>
                        <w:rPr>
                          <w:szCs w:val="24"/>
                        </w:rPr>
                        <w:t>įpareigotiesiems subjektams skirti šias baudas:</w:t>
                      </w:r>
                    </w:p>
                    <w:sdt>
                      <w:sdtPr>
                        <w:alias w:val="40 str. 1 d. 1 p."/>
                        <w:tag w:val="part_da787f92f2d44bb993ed2db1efc2c78f"/>
                        <w:lock w:val="sdtLocked"/>
                        <w:richText/>
                      </w:sdtPr>
                      <w:sdtContent>
                        <w:p>
                          <w:pPr>
                            <w:spacing w:line="360" w:lineRule="auto"/>
                            <w:ind w:firstLine="720"/>
                            <w:jc w:val="both"/>
                            <w:rPr>
                              <w:szCs w:val="24"/>
                            </w:rPr>
                          </w:pPr>
                          <w:sdt>
                            <w:sdtPr>
                              <w:alias w:val="Numeris"/>
                              <w:tag w:val="nr_da787f92f2d44bb993ed2db1efc2c78f"/>
                              <w:lock w:val="sdtLocked"/>
                              <w:richText/>
                            </w:sdtPr>
                            <w:sdtContent>
                              <w:r>
                                <w:rPr>
                                  <w:szCs w:val="24"/>
                                </w:rPr>
                                <w:t>1</w:t>
                              </w:r>
                            </w:sdtContent>
                          </w:sdt>
                          <w:r>
                            <w:rPr>
                              <w:szCs w:val="24"/>
                            </w:rPr>
                            <w:t>) už šio įstatymo pažeidimus – nuo 0,5 iki 5 procentų metinių pajamų, gautų iš profesinės ar kitos veiklos, nurodytos šio įstatymo 2 straipsnio 10 dalyje;</w:t>
                          </w:r>
                        </w:p>
                      </w:sdtContent>
                    </w:sdt>
                    <w:sdt>
                      <w:sdtPr>
                        <w:alias w:val="40 str. 1 d. 2 p."/>
                        <w:tag w:val="part_c88ff9efd3de4be99fca485f1ba46938"/>
                        <w:lock w:val="sdtLocked"/>
                        <w:richText/>
                      </w:sdtPr>
                      <w:sdtContent>
                        <w:p>
                          <w:pPr>
                            <w:spacing w:line="360" w:lineRule="auto"/>
                            <w:ind w:firstLine="720"/>
                            <w:jc w:val="both"/>
                            <w:rPr>
                              <w:szCs w:val="24"/>
                            </w:rPr>
                          </w:pPr>
                          <w:sdt>
                            <w:sdtPr>
                              <w:alias w:val="Numeris"/>
                              <w:tag w:val="nr_c88ff9efd3de4be99fca485f1ba46938"/>
                              <w:lock w:val="sdtLocked"/>
                              <w:richText/>
                            </w:sdtPr>
                            <w:sdtContent>
                              <w:r>
                                <w:rPr>
                                  <w:szCs w:val="24"/>
                                </w:rPr>
                                <w:t>2</w:t>
                              </w:r>
                            </w:sdtContent>
                          </w:sdt>
                          <w:r>
                            <w:rPr>
                              <w:szCs w:val="24"/>
                            </w:rPr>
                            <w:t>) už šio įstatymo pažeidimus, kai kitas įpareigotasis subjektas sistemingai pažeidžia įstatymą arba padaro vieną šiurkštų įstatymo pažeidimą, arba įstatymą pažeidžia pakartotinai per vienus metus nuo poveikio priemonės už šio įstatymo pažeidimą paskyrimo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1 d. 3 p."/>
                        <w:tag w:val="part_1dbe1a30f6ae484a94b3378efe35aeb7"/>
                        <w:lock w:val="sdtLocked"/>
                        <w:richText/>
                      </w:sdtPr>
                      <w:sdtContent>
                        <w:p>
                          <w:pPr>
                            <w:spacing w:line="360" w:lineRule="auto"/>
                            <w:ind w:firstLine="720"/>
                            <w:jc w:val="both"/>
                            <w:rPr>
                              <w:szCs w:val="24"/>
                            </w:rPr>
                          </w:pPr>
                          <w:sdt>
                            <w:sdtPr>
                              <w:alias w:val="Numeris"/>
                              <w:tag w:val="nr_1dbe1a30f6ae484a94b3378efe35aeb7"/>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metinių pajamų, gautų iš profesinės ar kitos veiklos, nurodytos šio įstatymo 2 straipsnio 10 dalyje;</w:t>
                          </w:r>
                        </w:p>
                      </w:sdtContent>
                    </w:sdt>
                    <w:sdt>
                      <w:sdtPr>
                        <w:alias w:val="40 str. 1 d. 4 p."/>
                        <w:tag w:val="part_9f3940b45f38463fad0251a38c93a7e4"/>
                        <w:lock w:val="sdtLocked"/>
                        <w:richText/>
                      </w:sdtPr>
                      <w:sdtContent>
                        <w:p>
                          <w:pPr>
                            <w:spacing w:line="360" w:lineRule="auto"/>
                            <w:ind w:firstLine="720"/>
                            <w:jc w:val="both"/>
                            <w:rPr>
                              <w:szCs w:val="24"/>
                            </w:rPr>
                          </w:pPr>
                          <w:sdt>
                            <w:sdtPr>
                              <w:alias w:val="Numeris"/>
                              <w:tag w:val="nr_9f3940b45f38463fad0251a38c93a7e4"/>
                              <w:lock w:val="sdtLocked"/>
                              <w:richText/>
                            </w:sdtPr>
                            <w:sdtContent>
                              <w:r>
                                <w:rPr>
                                  <w:szCs w:val="24"/>
                                </w:rPr>
                                <w:t>4</w:t>
                              </w:r>
                            </w:sdtContent>
                          </w:sdt>
                          <w:r>
                            <w:rPr>
                              <w:szCs w:val="24"/>
                            </w:rPr>
                            <w:t>) už priežiūros institucijos pagal šį įstatymą duotų privalomų nurodymų nevykdymą ar netinkamą vykdymą – nuo 0,1 iki 1 procento metinių pajamų, gautų iš profesinės ar kitos veiklos, nurodytos šio įstatymo 2 straipsnio 10 dalyje;</w:t>
                          </w:r>
                        </w:p>
                      </w:sdtContent>
                    </w:sdt>
                    <w:sdt>
                      <w:sdtPr>
                        <w:alias w:val="40 str. 1 d. 5 p."/>
                        <w:tag w:val="part_61dc01ceb8e348898b0371b34a282683"/>
                        <w:lock w:val="sdtLocked"/>
                        <w:richText/>
                      </w:sdtPr>
                      <w:sdtContent>
                        <w:p>
                          <w:pPr>
                            <w:spacing w:line="360" w:lineRule="auto"/>
                            <w:ind w:firstLine="720"/>
                            <w:jc w:val="both"/>
                            <w:rPr>
                              <w:szCs w:val="24"/>
                            </w:rPr>
                          </w:pPr>
                          <w:sdt>
                            <w:sdtPr>
                              <w:alias w:val="Numeris"/>
                              <w:tag w:val="nr_61dc01ceb8e348898b0371b34a282683"/>
                              <w:lock w:val="sdtLocked"/>
                              <w:richText/>
                            </w:sdtPr>
                            <w:sdtContent>
                              <w:r>
                                <w:rPr>
                                  <w:szCs w:val="24"/>
                                </w:rPr>
                                <w:t>5</w:t>
                              </w:r>
                            </w:sdtContent>
                          </w:sdt>
                          <w:r>
                            <w:rPr>
                              <w:szCs w:val="24"/>
                            </w:rPr>
                            <w:t>) už netinkamą veiksmų, kuriuos subjektas turi teisę atlikti tik gavęs priežiūros institucijos leidimą, atlikimą arba veiksmų atlikimą, negavus priežiūros institucijų leidimo, kai toks leidimas reikalingas, – nuo 0,1 iki 1,5 procento metinių pajamų, gautų iš profesinės ar kitos veiklos, nurodytos šio įstatymo 2 straipsnio 10 dalyje.</w:t>
                          </w:r>
                        </w:p>
                      </w:sdtContent>
                    </w:sdt>
                  </w:sdtContent>
                </w:sdt>
                <w:sdt>
                  <w:sdtPr>
                    <w:alias w:val="40 str. 2 d."/>
                    <w:tag w:val="part_095821b109934ecd8dd0617a21c96bcf"/>
                    <w:lock w:val="sdtLocked"/>
                    <w:richText/>
                  </w:sdtPr>
                  <w:sdtContent>
                    <w:p>
                      <w:pPr>
                        <w:spacing w:line="360" w:lineRule="auto"/>
                        <w:ind w:firstLine="720"/>
                        <w:jc w:val="both"/>
                        <w:rPr>
                          <w:szCs w:val="24"/>
                        </w:rPr>
                      </w:pPr>
                      <w:sdt>
                        <w:sdtPr>
                          <w:alias w:val="Numeris"/>
                          <w:tag w:val="nr_095821b109934ecd8dd0617a21c96bcf"/>
                          <w:lock w:val="sdtLocked"/>
                          <w:richText/>
                        </w:sdtPr>
                        <w:sdtContent>
                          <w:r>
                            <w:rPr>
                              <w:szCs w:val="24"/>
                            </w:rPr>
                            <w:t>2</w:t>
                          </w:r>
                        </w:sdtContent>
                      </w:sdt>
                      <w:r>
                        <w:rPr>
                          <w:szCs w:val="24"/>
                        </w:rPr>
                        <w:t>. Priežiūros institucijos, išskyrus Lietuvos banką, Lietuvos auditorių rūmus,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3 d."/>
                    <w:tag w:val="part_b3dc1e777d32495abdfeb613e4f6e5bc"/>
                    <w:lock w:val="sdtLocked"/>
                    <w:richText/>
                  </w:sdtPr>
                  <w:sdtContent>
                    <w:p>
                      <w:pPr>
                        <w:spacing w:line="360" w:lineRule="auto"/>
                        <w:ind w:firstLine="720"/>
                        <w:jc w:val="both"/>
                        <w:rPr>
                          <w:szCs w:val="24"/>
                          <w:lang w:eastAsia="lt-LT"/>
                        </w:rPr>
                      </w:pPr>
                      <w:sdt>
                        <w:sdtPr>
                          <w:alias w:val="Numeris"/>
                          <w:tag w:val="nr_b3dc1e777d32495abdfeb613e4f6e5bc"/>
                          <w:lock w:val="sdtLocked"/>
                          <w:richText/>
                        </w:sdtPr>
                        <w:sdtContent>
                          <w:r>
                            <w:rPr>
                              <w:szCs w:val="24"/>
                              <w:lang w:eastAsia="lt-LT"/>
                            </w:rPr>
                            <w:t>3</w:t>
                          </w:r>
                        </w:sdtContent>
                      </w:sdt>
                      <w:r>
                        <w:rPr>
                          <w:szCs w:val="24"/>
                          <w:lang w:eastAsia="lt-LT"/>
                        </w:rPr>
                        <w:t>. Jeigu kiti įpareigotieji subjektai yra patronuojančioji įmonė arba priklauso patronuojančiajai grupės įmonei ir rengia konsoliduotąsias finansines ataskaitas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1 str."/>
                <w:tag w:val="part_06546e17976348cc811728934301c0b4"/>
                <w:lock w:val="sdtLocked"/>
                <w:richText/>
              </w:sdtPr>
              <w:sdtContent>
                <w:p>
                  <w:pPr>
                    <w:spacing w:line="360" w:lineRule="auto"/>
                    <w:ind w:firstLine="720"/>
                    <w:jc w:val="both"/>
                    <w:rPr>
                      <w:b/>
                      <w:szCs w:val="24"/>
                    </w:rPr>
                  </w:pPr>
                  <w:sdt>
                    <w:sdtPr>
                      <w:alias w:val="Numeris"/>
                      <w:tag w:val="nr_06546e17976348cc811728934301c0b4"/>
                      <w:lock w:val="sdtLocked"/>
                      <w:richText/>
                    </w:sdtPr>
                    <w:sdtContent>
                      <w:r>
                        <w:rPr>
                          <w:b/>
                          <w:szCs w:val="24"/>
                        </w:rPr>
                        <w:t>41</w:t>
                      </w:r>
                    </w:sdtContent>
                  </w:sdt>
                  <w:r>
                    <w:rPr>
                      <w:b/>
                      <w:szCs w:val="24"/>
                    </w:rPr>
                    <w:t xml:space="preserve"> straipsnis. </w:t>
                  </w:r>
                  <w:sdt>
                    <w:sdtPr>
                      <w:alias w:val="Pavadinimas"/>
                      <w:tag w:val="title_06546e17976348cc811728934301c0b4"/>
                      <w:lock w:val="sdtLocked"/>
                      <w:richText/>
                    </w:sdtPr>
                    <w:sdtContent>
                      <w:r>
                        <w:rPr>
                          <w:b/>
                          <w:szCs w:val="24"/>
                        </w:rPr>
                        <w:t>Informacijos apie taikytas poveikio priemones viešinimas</w:t>
                      </w:r>
                    </w:sdtContent>
                  </w:sdt>
                </w:p>
                <w:sdt>
                  <w:sdtPr>
                    <w:alias w:val="41 str. 1 d."/>
                    <w:tag w:val="part_49a71ca7c2444cfabfe4ec1717f0a52e"/>
                    <w:lock w:val="sdtLocked"/>
                    <w:richText/>
                  </w:sdtPr>
                  <w:sdtContent>
                    <w:p>
                      <w:pPr>
                        <w:tabs>
                          <w:tab w:val="left" w:pos="1134"/>
                        </w:tabs>
                        <w:spacing w:line="360" w:lineRule="auto"/>
                        <w:ind w:firstLine="720"/>
                        <w:jc w:val="both"/>
                        <w:rPr>
                          <w:szCs w:val="24"/>
                        </w:rPr>
                      </w:pPr>
                      <w:sdt>
                        <w:sdtPr>
                          <w:alias w:val="Numeris"/>
                          <w:tag w:val="nr_49a71ca7c2444cfabfe4ec1717f0a52e"/>
                          <w:lock w:val="sdtLocked"/>
                          <w:richText/>
                        </w:sdtPr>
                        <w:sdtContent>
                          <w:r>
                            <w:rPr>
                              <w:szCs w:val="24"/>
                            </w:rPr>
                            <w:t>1</w:t>
                          </w:r>
                        </w:sdtContent>
                      </w:sdt>
                      <w:r>
                        <w:rPr>
                          <w:szCs w:val="24"/>
                        </w:rPr>
                        <w:t xml:space="preserve">. Informacija apie įsiteisėjusį sprendimą dėl taikytų poveikio priemonių, įskaitant informaciją apie padaryto šio įstatymo pažeidimo esmę ir jį padariusio juridinio asmens pavadinimą arba fizinio asmens vardą ir pavardę, skelbiama priežiūros institucijų interneto svetainėse nedelsiant, </w:t>
                      </w:r>
                      <w:r>
                        <w:rPr>
                          <w:spacing w:val="-2"/>
                          <w:szCs w:val="24"/>
                        </w:rPr>
                        <w:t>ne vėliau kaip per 5 darbo dienas,</w:t>
                      </w:r>
                      <w:r>
                        <w:rPr>
                          <w:szCs w:val="24"/>
                        </w:rPr>
                        <w:t xml:space="preserve"> po to, kai priežiūros institucijos sprendimas išsiunčiamas arba įteikiamas asmeniui, kuriam poveikio priemonė (priemonės) buvo pritaikyta (pritaikytos). </w:t>
                      </w:r>
                    </w:p>
                  </w:sdtContent>
                </w:sdt>
                <w:sdt>
                  <w:sdtPr>
                    <w:alias w:val="41 str. 2 d."/>
                    <w:tag w:val="part_b81ff3effe524dd78e1c3c022f0d5523"/>
                    <w:lock w:val="sdtLocked"/>
                    <w:richText/>
                  </w:sdtPr>
                  <w:sdtContent>
                    <w:p>
                      <w:pPr>
                        <w:tabs>
                          <w:tab w:val="left" w:pos="1134"/>
                        </w:tabs>
                        <w:spacing w:line="360" w:lineRule="auto"/>
                        <w:ind w:firstLine="720"/>
                        <w:jc w:val="both"/>
                        <w:rPr>
                          <w:szCs w:val="24"/>
                        </w:rPr>
                      </w:pPr>
                      <w:sdt>
                        <w:sdtPr>
                          <w:alias w:val="Numeris"/>
                          <w:tag w:val="nr_b81ff3effe524dd78e1c3c022f0d5523"/>
                          <w:lock w:val="sdtLocked"/>
                          <w:richText/>
                        </w:sdtPr>
                        <w:sdtContent>
                          <w:r>
                            <w:rPr>
                              <w:szCs w:val="24"/>
                            </w:rPr>
                            <w:t>2</w:t>
                          </w:r>
                        </w:sdtContent>
                      </w:sdt>
                      <w:r>
                        <w:rPr>
                          <w:szCs w:val="24"/>
                        </w:rPr>
                        <w:t>. Jeigu sprendimas taikyti poveikio priemonę (priemones) yra apskundžiamas, priežiūros institucijos interneto svetainėje taip pat pateikiama informacija apie skundus, pateiktus dėl pritaikytų poveikio priemonių, ir jų nagrinėjimo rezultatus.</w:t>
                      </w:r>
                    </w:p>
                  </w:sdtContent>
                </w:sdt>
                <w:sdt>
                  <w:sdtPr>
                    <w:alias w:val="41 str. 3 d."/>
                    <w:tag w:val="part_0c78a2da9e384122998108890695a519"/>
                    <w:lock w:val="sdtLocked"/>
                    <w:richText/>
                  </w:sdtPr>
                  <w:sdtContent>
                    <w:p>
                      <w:pPr>
                        <w:tabs>
                          <w:tab w:val="left" w:pos="1134"/>
                        </w:tabs>
                        <w:spacing w:line="360" w:lineRule="auto"/>
                        <w:ind w:firstLine="720"/>
                        <w:jc w:val="both"/>
                        <w:rPr>
                          <w:szCs w:val="24"/>
                        </w:rPr>
                      </w:pPr>
                      <w:sdt>
                        <w:sdtPr>
                          <w:alias w:val="Numeris"/>
                          <w:tag w:val="nr_0c78a2da9e384122998108890695a519"/>
                          <w:lock w:val="sdtLocked"/>
                          <w:richText/>
                        </w:sdtPr>
                        <w:sdtContent>
                          <w:r>
                            <w:rPr>
                              <w:szCs w:val="24"/>
                            </w:rPr>
                            <w:t>3</w:t>
                          </w:r>
                        </w:sdtContent>
                      </w:sdt>
                      <w:r>
                        <w:rPr>
                          <w:szCs w:val="24"/>
                        </w:rPr>
                        <w:t>. Jeigu informacijos apie pritaikytas poveikio priemones paskelbimas galėtų padaryti neigiamą įtaką finansų rinkos stabilumui, atliekamam ikiteisminiam tyrimui arba neproporcingą žalą fiziniams ar juridiniams asmenims, šios informacijos skelbimas atidedamas tol, kol šios aplinkybės išnyksta, arba ji skelbiama neatskleidžiant informacijos apie pažeidimą padariusį asmenį. Priežiūros institucijos turi teisę nuspręsti šio straipsnio 1 ir 2 dalyse nurodytos informacijos neskelbti, jeigu informacijos skelbimo atidėjimas, skelbiamos informacijos nuasmeninimas neužtikrina finansų rinkų stabilumo arba poveikio priemonė taikyta už mažareikšmį pažeidimą.</w:t>
                      </w:r>
                    </w:p>
                  </w:sdtContent>
                </w:sdt>
                <w:sdt>
                  <w:sdtPr>
                    <w:alias w:val="41 str. 4 d."/>
                    <w:tag w:val="part_5cfef1990a5b4bcaa69abfc16fc409e3"/>
                    <w:lock w:val="sdtLocked"/>
                    <w:richText/>
                  </w:sdtPr>
                  <w:sdtContent>
                    <w:p>
                      <w:pPr>
                        <w:tabs>
                          <w:tab w:val="left" w:pos="1134"/>
                        </w:tabs>
                        <w:spacing w:line="360" w:lineRule="auto"/>
                        <w:ind w:firstLine="720"/>
                        <w:jc w:val="both"/>
                        <w:rPr>
                          <w:szCs w:val="24"/>
                        </w:rPr>
                      </w:pPr>
                      <w:sdt>
                        <w:sdtPr>
                          <w:alias w:val="Numeris"/>
                          <w:tag w:val="nr_5cfef1990a5b4bcaa69abfc16fc409e3"/>
                          <w:lock w:val="sdtLocked"/>
                          <w:richText/>
                        </w:sdtPr>
                        <w:sdtContent>
                          <w:r>
                            <w:rPr>
                              <w:szCs w:val="24"/>
                            </w:rPr>
                            <w:t>4</w:t>
                          </w:r>
                        </w:sdtContent>
                      </w:sdt>
                      <w:r>
                        <w:rPr>
                          <w:szCs w:val="24"/>
                        </w:rPr>
                        <w:t>. Priežiūros institucijų interneto svetainėse šio straipsnio 1 ir 2 dalyse nurodyta informacija skelbiama ne trumpiau kaip 5 metus nuo jos paskelbimo. Asmens duomenys iš paskelbtos informacijos vadovaujantis fizinio asmens prašymu gali būti pašalinti po 2 metų nuo informacijos paskelbimo.</w:t>
                      </w:r>
                    </w:p>
                    <w:p>
                      <w:pPr>
                        <w:spacing w:line="360" w:lineRule="auto"/>
                        <w:ind w:firstLine="720"/>
                        <w:jc w:val="both"/>
                        <w:rPr>
                          <w:b/>
                          <w:szCs w:val="24"/>
                        </w:rPr>
                      </w:pPr>
                    </w:p>
                  </w:sdtContent>
                </w:sdt>
              </w:sdtContent>
            </w:sdt>
            <w:sdt>
              <w:sdtPr>
                <w:alias w:val="42 str."/>
                <w:tag w:val="part_dc31e04e6a094597bb0ab9a28d3bbb00"/>
                <w:lock w:val="sdtLocked"/>
                <w:richText/>
              </w:sdtPr>
              <w:sdtContent>
                <w:p>
                  <w:pPr>
                    <w:spacing w:line="360" w:lineRule="auto"/>
                    <w:ind w:firstLine="720"/>
                    <w:jc w:val="both"/>
                    <w:rPr>
                      <w:b/>
                      <w:szCs w:val="24"/>
                    </w:rPr>
                  </w:pPr>
                  <w:sdt>
                    <w:sdtPr>
                      <w:alias w:val="Numeris"/>
                      <w:tag w:val="nr_dc31e04e6a094597bb0ab9a28d3bbb00"/>
                      <w:lock w:val="sdtLocked"/>
                      <w:richText/>
                    </w:sdtPr>
                    <w:sdtContent>
                      <w:r>
                        <w:rPr>
                          <w:b/>
                          <w:szCs w:val="24"/>
                        </w:rPr>
                        <w:t>42</w:t>
                      </w:r>
                    </w:sdtContent>
                  </w:sdt>
                  <w:r>
                    <w:rPr>
                      <w:b/>
                      <w:szCs w:val="24"/>
                    </w:rPr>
                    <w:t xml:space="preserve"> straipsnis. </w:t>
                  </w:r>
                  <w:sdt>
                    <w:sdtPr>
                      <w:alias w:val="Pavadinimas"/>
                      <w:tag w:val="title_dc31e04e6a094597bb0ab9a28d3bbb00"/>
                      <w:lock w:val="sdtLocked"/>
                      <w:richText/>
                    </w:sdtPr>
                    <w:sdtContent>
                      <w:r>
                        <w:rPr>
                          <w:b/>
                          <w:bCs/>
                          <w:szCs w:val="24"/>
                        </w:rPr>
                        <w:t>Piniginių baudų mokėjimas ir išieškojimas</w:t>
                      </w:r>
                    </w:sdtContent>
                  </w:sdt>
                </w:p>
                <w:sdt>
                  <w:sdtPr>
                    <w:alias w:val="42 str. 1 d."/>
                    <w:tag w:val="part_c80d323d11eb442c9eec4df97d1f24cf"/>
                    <w:lock w:val="sdtLocked"/>
                    <w:richText/>
                  </w:sdtPr>
                  <w:sdtContent>
                    <w:p>
                      <w:pPr>
                        <w:spacing w:line="360" w:lineRule="auto"/>
                        <w:ind w:firstLine="720"/>
                        <w:jc w:val="both"/>
                        <w:rPr>
                          <w:szCs w:val="24"/>
                        </w:rPr>
                      </w:pPr>
                      <w:sdt>
                        <w:sdtPr>
                          <w:alias w:val="Numeris"/>
                          <w:tag w:val="nr_c80d323d11eb442c9eec4df97d1f24cf"/>
                          <w:lock w:val="sdtLocked"/>
                          <w:richText/>
                        </w:sdtPr>
                        <w:sdtContent>
                          <w:r>
                            <w:rPr>
                              <w:szCs w:val="24"/>
                            </w:rPr>
                            <w:t>1</w:t>
                          </w:r>
                        </w:sdtContent>
                      </w:sdt>
                      <w:r>
                        <w:rPr>
                          <w:szCs w:val="24"/>
                        </w:rPr>
                        <w:t xml:space="preserve">. Priežiūros institucijos paskirta piniginė bauda į valstybės biudžetą turi būti sumokėta ne vėliau kaip per 40 dienų nuo dienos, kai asmuo gavo priežiūros institucijos sprendimą skirti baudą. Apskundus šį sprendimą, bauda turi būti sumokėta ne vėliau kaip per 40 dienų nuo teismo sprendimo, kuriuo atmestas skundas, įsiteisėjimo dienos. </w:t>
                      </w:r>
                    </w:p>
                  </w:sdtContent>
                </w:sdt>
                <w:sdt>
                  <w:sdtPr>
                    <w:alias w:val="42 str. 2 d."/>
                    <w:tag w:val="part_580e0e12afd84a3c96015f380a19c712"/>
                    <w:lock w:val="sdtLocked"/>
                    <w:richText/>
                  </w:sdtPr>
                  <w:sdtContent>
                    <w:p>
                      <w:pPr>
                        <w:spacing w:line="360" w:lineRule="auto"/>
                        <w:ind w:firstLine="720"/>
                        <w:jc w:val="both"/>
                        <w:rPr>
                          <w:szCs w:val="24"/>
                        </w:rPr>
                      </w:pPr>
                      <w:sdt>
                        <w:sdtPr>
                          <w:alias w:val="Numeris"/>
                          <w:tag w:val="nr_580e0e12afd84a3c96015f380a19c712"/>
                          <w:lock w:val="sdtLocked"/>
                          <w:richText/>
                        </w:sdtPr>
                        <w:sdtContent>
                          <w:r>
                            <w:rPr>
                              <w:szCs w:val="24"/>
                            </w:rPr>
                            <w:t>2</w:t>
                          </w:r>
                        </w:sdtContent>
                      </w:sdt>
                      <w:r>
                        <w:rPr>
                          <w:szCs w:val="24"/>
                        </w:rPr>
                        <w:t>. Jeigu yra motyvuotas asmens prašymas, priežiūros institucija turi teisę baudos ar jos dalies mokėjimą atidėti iki šešių mėnesių, jeigu asmuo negali laiku sumokėti baudos dėl objektyvių priežasčių.</w:t>
                      </w:r>
                    </w:p>
                  </w:sdtContent>
                </w:sdt>
                <w:sdt>
                  <w:sdtPr>
                    <w:alias w:val="42 str. 3 d."/>
                    <w:tag w:val="part_3af696d63fdc4a2ea37c51a296f11ccb"/>
                    <w:lock w:val="sdtLocked"/>
                    <w:richText/>
                  </w:sdtPr>
                  <w:sdtContent>
                    <w:p>
                      <w:pPr>
                        <w:spacing w:line="360" w:lineRule="auto"/>
                        <w:ind w:firstLine="720"/>
                        <w:jc w:val="both"/>
                        <w:rPr>
                          <w:szCs w:val="24"/>
                        </w:rPr>
                      </w:pPr>
                      <w:sdt>
                        <w:sdtPr>
                          <w:alias w:val="Numeris"/>
                          <w:tag w:val="nr_3af696d63fdc4a2ea37c51a296f11ccb"/>
                          <w:lock w:val="sdtLocked"/>
                          <w:richText/>
                        </w:sdtPr>
                        <w:sdtContent>
                          <w:r>
                            <w:rPr>
                              <w:szCs w:val="24"/>
                            </w:rPr>
                            <w:t>3</w:t>
                          </w:r>
                        </w:sdtContent>
                      </w:sdt>
                      <w:r>
                        <w:rPr>
                          <w:szCs w:val="24"/>
                        </w:rPr>
                        <w:t xml:space="preserve">. Priežiūros institucijos sprendimas skirti baudą yra vykdomasis dokumentas, vykdomas Lietuvos Respublikos civilinio proceso kodekso nustatyta tvarka. Priežiūros institucijos sprendimas gali būti pateikiamas vykdyti ne vėliau kaip per 3 metus nuo jo priėmimo dienos ar teismo sprendimo, kuriuo atmestas skundas, įsiteisėjimo dienos. </w:t>
                      </w:r>
                    </w:p>
                    <w:p>
                      <w:pPr>
                        <w:spacing w:line="360" w:lineRule="auto"/>
                        <w:ind w:firstLine="720"/>
                        <w:jc w:val="both"/>
                        <w:rPr>
                          <w:szCs w:val="24"/>
                        </w:rPr>
                      </w:pPr>
                    </w:p>
                  </w:sdtContent>
                </w:sdt>
              </w:sdtContent>
            </w:sdt>
            <w:sdt>
              <w:sdtPr>
                <w:alias w:val="43 str."/>
                <w:tag w:val="part_dbe6a0bd5caf4dc8bd70c460cb451dbc"/>
                <w:lock w:val="sdtLocked"/>
                <w:richText/>
              </w:sdtPr>
              <w:sdtContent>
                <w:p>
                  <w:pPr>
                    <w:spacing w:line="360" w:lineRule="auto"/>
                    <w:ind w:left="2268" w:hanging="1548"/>
                    <w:jc w:val="both"/>
                    <w:rPr>
                      <w:b/>
                      <w:szCs w:val="24"/>
                    </w:rPr>
                  </w:pPr>
                  <w:sdt>
                    <w:sdtPr>
                      <w:alias w:val="Numeris"/>
                      <w:tag w:val="nr_dbe6a0bd5caf4dc8bd70c460cb451dbc"/>
                      <w:lock w:val="sdtLocked"/>
                      <w:richText/>
                    </w:sdtPr>
                    <w:sdtContent>
                      <w:r>
                        <w:rPr>
                          <w:b/>
                          <w:szCs w:val="24"/>
                        </w:rPr>
                        <w:t>43</w:t>
                      </w:r>
                    </w:sdtContent>
                  </w:sdt>
                  <w:r>
                    <w:rPr>
                      <w:b/>
                      <w:szCs w:val="24"/>
                    </w:rPr>
                    <w:t xml:space="preserve"> straipsnis. </w:t>
                  </w:r>
                  <w:sdt>
                    <w:sdtPr>
                      <w:alias w:val="Pavadinimas"/>
                      <w:tag w:val="title_dbe6a0bd5caf4dc8bd70c460cb451dbc"/>
                      <w:lock w:val="sdtLocked"/>
                      <w:richText/>
                    </w:sdtPr>
                    <w:sdtContent>
                      <w:r>
                        <w:rPr>
                          <w:b/>
                          <w:szCs w:val="24"/>
                        </w:rPr>
                        <w:t>Finansų įstaigų ar kitų įpareigotųjų subjektų valdybos nario (narių), administracijos vadovo (vadovų), vyresniojo vadovo, užsienio finansų įstaigų ar kitų įpareigotųjų subjektų filialų vadovo (vadovų) nušalinimas nuo pareigų</w:t>
                      </w:r>
                    </w:sdtContent>
                  </w:sdt>
                </w:p>
                <w:sdt>
                  <w:sdtPr>
                    <w:alias w:val="43 str. 1 d."/>
                    <w:tag w:val="part_95c36440d67e499eb2b5035413e82a37"/>
                    <w:lock w:val="sdtLocked"/>
                    <w:richText/>
                  </w:sdtPr>
                  <w:sdtContent>
                    <w:p>
                      <w:pPr>
                        <w:spacing w:line="360" w:lineRule="auto"/>
                        <w:ind w:firstLine="720"/>
                        <w:jc w:val="both"/>
                        <w:rPr>
                          <w:szCs w:val="24"/>
                        </w:rPr>
                      </w:pPr>
                      <w:sdt>
                        <w:sdtPr>
                          <w:alias w:val="Numeris"/>
                          <w:tag w:val="nr_95c36440d67e499eb2b5035413e82a37"/>
                          <w:lock w:val="sdtLocked"/>
                          <w:richText/>
                        </w:sdtPr>
                        <w:sdtContent>
                          <w:r>
                            <w:rPr>
                              <w:szCs w:val="24"/>
                            </w:rPr>
                            <w:t>1</w:t>
                          </w:r>
                        </w:sdtContent>
                      </w:sdt>
                      <w:r>
                        <w:rPr>
                          <w:szCs w:val="24"/>
                        </w:rPr>
                        <w:t>. Nuo priežiūros institucijos sprendimo laikinai nušalinti finansų įstaigų ar kitų įpareigotųjų subjektų valdybos narį (narius), administracijos vadovą (vadovus), vyresnįjį vadovą, užsienio finansų įstaigų ar kitų įpareigotųjų subjektų filialo vadovą (vadovus) nuo pareigų pateikimo finansų įstaigai ar kitam įpareigotajam subjektui dienos asmuo, nušalintas nuo pareigų, neturi teisės atlikti savo funkcijų ir visi po tokio priežiūros institucijos sprendimo pateikimo finansų įstaigai ar kitam įpareigotajam subjektui dienos jo priimti sprendimai yra negaliojantys.</w:t>
                      </w:r>
                    </w:p>
                  </w:sdtContent>
                </w:sdt>
                <w:sdt>
                  <w:sdtPr>
                    <w:alias w:val="43 str. 2 d."/>
                    <w:tag w:val="part_41c8a9c677fb4d8ea24ac45b8770c3e8"/>
                    <w:lock w:val="sdtLocked"/>
                    <w:richText/>
                  </w:sdtPr>
                  <w:sdtContent>
                    <w:p>
                      <w:pPr>
                        <w:spacing w:line="360" w:lineRule="auto"/>
                        <w:ind w:firstLine="720"/>
                        <w:jc w:val="both"/>
                        <w:rPr>
                          <w:szCs w:val="24"/>
                        </w:rPr>
                      </w:pPr>
                      <w:sdt>
                        <w:sdtPr>
                          <w:alias w:val="Numeris"/>
                          <w:tag w:val="nr_41c8a9c677fb4d8ea24ac45b8770c3e8"/>
                          <w:lock w:val="sdtLocked"/>
                          <w:richText/>
                        </w:sdtPr>
                        <w:sdtContent>
                          <w:r>
                            <w:rPr>
                              <w:szCs w:val="24"/>
                            </w:rPr>
                            <w:t>2</w:t>
                          </w:r>
                        </w:sdtContent>
                      </w:sdt>
                      <w:r>
                        <w:rPr>
                          <w:szCs w:val="24"/>
                        </w:rPr>
                        <w:t>. Jeigu priežiūros institucija priima sprendimą nušalinti finansų įstaigų ar kitų įpareigotųjų subjektų valdybos narį (narius), finansų įstaigų ar kitų įpareigotųjų subjektų administracijos vadovą (vadovus), užsienio finansų įstaigų ar kitų įpareigotųjų subjektų filialo vadovą (vadovus) nuo pareigų ir reikalauti, kad jie būtų atšaukti iš pareigų ir (arba) su jais būtų nutraukta sutartis ar būtų panaikinti jų įgaliojimai, finansų įstaigos ar kito įpareigotojo subjekto organas, kuriam suteikta tokia teisė, privalo per priežiūros institucijos sprendime nustatytą terminą atšaukti tokį asmenį iš pareigų ir (arba) nutraukti su juo sudarytą sutartį ar panaikinti jo įgaliojimus.</w:t>
                      </w:r>
                    </w:p>
                  </w:sdtContent>
                </w:sdt>
                <w:sdt>
                  <w:sdtPr>
                    <w:alias w:val="43 str. 3 d."/>
                    <w:tag w:val="part_998d25db9a924876abc62eb84b6c1be0"/>
                    <w:lock w:val="sdtLocked"/>
                    <w:richText/>
                  </w:sdtPr>
                  <w:sdtContent>
                    <w:p>
                      <w:pPr>
                        <w:spacing w:line="360" w:lineRule="auto"/>
                        <w:ind w:firstLine="720"/>
                        <w:jc w:val="both"/>
                        <w:rPr>
                          <w:szCs w:val="24"/>
                        </w:rPr>
                      </w:pPr>
                      <w:sdt>
                        <w:sdtPr>
                          <w:alias w:val="Numeris"/>
                          <w:tag w:val="nr_998d25db9a924876abc62eb84b6c1be0"/>
                          <w:lock w:val="sdtLocked"/>
                          <w:richText/>
                        </w:sdtPr>
                        <w:sdtContent>
                          <w:r>
                            <w:rPr>
                              <w:szCs w:val="24"/>
                            </w:rPr>
                            <w:t>3</w:t>
                          </w:r>
                        </w:sdtContent>
                      </w:sdt>
                      <w:r>
                        <w:rPr>
                          <w:szCs w:val="24"/>
                        </w:rPr>
                        <w:t xml:space="preserve">. Apie priežiūros institucijos sprendimą nušalinti finansų įstaigų ar kitų įpareigotųjų subjektų valdybos narį (narius), administracijos vadovą (vadovus), vyresnįjį vadovą, užsienio finansų įstaigų ar kitų įpareigotųjų subjektų filialo vadovą (vadovus) nuo pareigų pranešama Juridinių asmenų registro tvarkytojui ir paskelbiama priežiūros institucijos interneto svetainėje. </w:t>
                      </w:r>
                    </w:p>
                    <w:p>
                      <w:pPr>
                        <w:spacing w:line="360" w:lineRule="auto"/>
                        <w:ind w:firstLine="720"/>
                        <w:jc w:val="both"/>
                        <w:rPr>
                          <w:szCs w:val="24"/>
                        </w:rPr>
                      </w:pPr>
                    </w:p>
                  </w:sdtContent>
                </w:sdt>
              </w:sdtContent>
            </w:sdt>
            <w:sdt>
              <w:sdtPr>
                <w:alias w:val="44 str."/>
                <w:tag w:val="part_3e9b4c7f4f354b9a850aa9c25bf27dc5"/>
                <w:lock w:val="sdtLocked"/>
                <w:richText/>
              </w:sdtPr>
              <w:sdtContent>
                <w:p>
                  <w:pPr>
                    <w:spacing w:line="360" w:lineRule="auto"/>
                    <w:ind w:left="2268" w:hanging="1548"/>
                    <w:jc w:val="both"/>
                    <w:rPr>
                      <w:b/>
                      <w:szCs w:val="24"/>
                    </w:rPr>
                  </w:pPr>
                  <w:sdt>
                    <w:sdtPr>
                      <w:alias w:val="Numeris"/>
                      <w:tag w:val="nr_3e9b4c7f4f354b9a850aa9c25bf27dc5"/>
                      <w:lock w:val="sdtLocked"/>
                      <w:richText/>
                    </w:sdtPr>
                    <w:sdtContent>
                      <w:r>
                        <w:rPr>
                          <w:b/>
                          <w:szCs w:val="24"/>
                        </w:rPr>
                        <w:t>44</w:t>
                      </w:r>
                    </w:sdtContent>
                  </w:sdt>
                  <w:r>
                    <w:rPr>
                      <w:b/>
                      <w:szCs w:val="24"/>
                    </w:rPr>
                    <w:t xml:space="preserve"> straipsnis. </w:t>
                  </w:r>
                  <w:sdt>
                    <w:sdtPr>
                      <w:alias w:val="Pavadinimas"/>
                      <w:tag w:val="title_3e9b4c7f4f354b9a850aa9c25bf27dc5"/>
                      <w:lock w:val="sdtLocked"/>
                      <w:richText/>
                    </w:sdtPr>
                    <w:sdtContent>
                      <w:r>
                        <w:rPr>
                          <w:b/>
                          <w:szCs w:val="24"/>
                        </w:rPr>
                        <w:t>Finansų įstaigų ar kitų įpareigotųjų subjektų filialų ar kitų padalinių veiklos uždraudimas (apribojimas)</w:t>
                      </w:r>
                    </w:sdtContent>
                  </w:sdt>
                </w:p>
                <w:sdt>
                  <w:sdtPr>
                    <w:alias w:val="44 str. 1 d."/>
                    <w:tag w:val="part_d4652184f2cf449cbe1c04dc3b094704"/>
                    <w:lock w:val="sdtLocked"/>
                    <w:richText/>
                  </w:sdtPr>
                  <w:sdtContent>
                    <w:p>
                      <w:pPr>
                        <w:spacing w:line="360" w:lineRule="auto"/>
                        <w:ind w:firstLine="720"/>
                        <w:jc w:val="both"/>
                        <w:rPr>
                          <w:szCs w:val="24"/>
                        </w:rPr>
                      </w:pPr>
                      <w:sdt>
                        <w:sdtPr>
                          <w:alias w:val="Numeris"/>
                          <w:tag w:val="nr_d4652184f2cf449cbe1c04dc3b094704"/>
                          <w:lock w:val="sdtLocked"/>
                          <w:richText/>
                        </w:sdtPr>
                        <w:sdtContent>
                          <w:r>
                            <w:rPr>
                              <w:szCs w:val="24"/>
                            </w:rPr>
                            <w:t>1</w:t>
                          </w:r>
                        </w:sdtContent>
                      </w:sdt>
                      <w:r>
                        <w:rPr>
                          <w:szCs w:val="24"/>
                        </w:rPr>
                        <w:t>. Finansų įstaigų ar kitų įpareigotųjų subjektų filialų ar kitų padalinių veiklos apribojimus nustato šis įstatymas ir priežiūros institucijos sprendimas dėl finansų įstaigų ar kitų įpareigotųjų subjektų filialų ar kitų padalinių veiklos apribojimo.</w:t>
                      </w:r>
                    </w:p>
                  </w:sdtContent>
                </w:sdt>
                <w:sdt>
                  <w:sdtPr>
                    <w:alias w:val="44 str. 2 d."/>
                    <w:tag w:val="part_8067ada708964ed6a625a3bd83aeab3a"/>
                    <w:lock w:val="sdtLocked"/>
                    <w:richText/>
                  </w:sdtPr>
                  <w:sdtContent>
                    <w:p>
                      <w:pPr>
                        <w:spacing w:line="360" w:lineRule="auto"/>
                        <w:ind w:firstLine="720"/>
                        <w:jc w:val="both"/>
                        <w:rPr>
                          <w:szCs w:val="24"/>
                        </w:rPr>
                      </w:pPr>
                      <w:sdt>
                        <w:sdtPr>
                          <w:alias w:val="Numeris"/>
                          <w:tag w:val="nr_8067ada708964ed6a625a3bd83aeab3a"/>
                          <w:lock w:val="sdtLocked"/>
                          <w:richText/>
                        </w:sdtPr>
                        <w:sdtContent>
                          <w:r>
                            <w:rPr>
                              <w:szCs w:val="24"/>
                            </w:rPr>
                            <w:t>2</w:t>
                          </w:r>
                        </w:sdtContent>
                      </w:sdt>
                      <w:r>
                        <w:rPr>
                          <w:szCs w:val="24"/>
                        </w:rPr>
                        <w:t>. Priežiūros institucijai priėmus sprendimą laikinai uždrausti (apriboti) filialo ar kito padalinio veiklą, filialas ar kitas padalinys neturi teisės teikti paslaugų. Finansų įstaigų ar kitų įpareigotųjų subjektų filialų ar kitų padalinių veiklos apribojimo terminą nustato priežiūros institucija. Šis terminas negali būti ilgesnis kaip 2 mėnesiai. Kai nustatoma, kad veiklos uždraudimo (apribojimo) pagrindu galinčios būti aplinkybės nėra išnykusios, veiklos uždraudimo (apribojimo) terminas motyvuotu priežiūros institucijos sprendimu gali būti pratęstas ne ilgiau kaip 2 mėnesiams.</w:t>
                      </w:r>
                    </w:p>
                  </w:sdtContent>
                </w:sdt>
                <w:sdt>
                  <w:sdtPr>
                    <w:alias w:val="44 str. 3 d."/>
                    <w:tag w:val="part_b583fb4fe3aa4c5f843de4438b4ca4a1"/>
                    <w:lock w:val="sdtLocked"/>
                    <w:richText/>
                  </w:sdtPr>
                  <w:sdtContent>
                    <w:p>
                      <w:pPr>
                        <w:tabs>
                          <w:tab w:val="left" w:pos="9072"/>
                        </w:tabs>
                        <w:spacing w:line="360" w:lineRule="auto"/>
                        <w:ind w:firstLine="720"/>
                        <w:jc w:val="both"/>
                        <w:rPr>
                          <w:szCs w:val="24"/>
                        </w:rPr>
                      </w:pPr>
                      <w:sdt>
                        <w:sdtPr>
                          <w:alias w:val="Numeris"/>
                          <w:tag w:val="nr_b583fb4fe3aa4c5f843de4438b4ca4a1"/>
                          <w:lock w:val="sdtLocked"/>
                          <w:richText/>
                        </w:sdtPr>
                        <w:sdtContent>
                          <w:r>
                            <w:rPr>
                              <w:szCs w:val="24"/>
                            </w:rPr>
                            <w:t>3</w:t>
                          </w:r>
                        </w:sdtContent>
                      </w:sdt>
                      <w:r>
                        <w:rPr>
                          <w:szCs w:val="24"/>
                        </w:rPr>
                        <w:t>. Priežiūros institucijai priėmus sprendimą visam laikui uždrausti filialo ar kito padalinio veiklą, filialas ar kitas padalinys neturi teisės teikti paslaugų, o finansų įstaiga ar kitas įpareigotasis subjektas, be to, privalo nedelsdamas priimti sprendimą nutraukti tokio filialo ar kito padalinio veiklą.</w:t>
                      </w:r>
                    </w:p>
                  </w:sdtContent>
                </w:sdt>
                <w:sdt>
                  <w:sdtPr>
                    <w:alias w:val="44 str. 4 d."/>
                    <w:tag w:val="part_9f2092839e1846fc8525db804fe9ee95"/>
                    <w:lock w:val="sdtLocked"/>
                    <w:richText/>
                  </w:sdtPr>
                  <w:sdtContent>
                    <w:p>
                      <w:pPr>
                        <w:spacing w:line="360" w:lineRule="auto"/>
                        <w:ind w:firstLine="720"/>
                        <w:jc w:val="both"/>
                        <w:rPr>
                          <w:szCs w:val="24"/>
                        </w:rPr>
                      </w:pPr>
                      <w:sdt>
                        <w:sdtPr>
                          <w:alias w:val="Numeris"/>
                          <w:tag w:val="nr_9f2092839e1846fc8525db804fe9ee95"/>
                          <w:lock w:val="sdtLocked"/>
                          <w:richText/>
                        </w:sdtPr>
                        <w:sdtContent>
                          <w:r>
                            <w:rPr>
                              <w:szCs w:val="24"/>
                            </w:rPr>
                            <w:t>4</w:t>
                          </w:r>
                        </w:sdtContent>
                      </w:sdt>
                      <w:r>
                        <w:rPr>
                          <w:szCs w:val="24"/>
                        </w:rPr>
                        <w:t>. Apie priimtą sprendimą skelbti, pratęsti ar atšaukti finansų įstaigų ar kitų įpareigotųjų subjektų filialų ar kitų padalinių veiklos uždraudimą (apribojimą) ne vėliau kaip kitą darbo dieną po sprendimo priėmimo dienos pranešama Juridinių asmenų registro tvarkytojui ir paskelbiama priežiūros institucijos interneto svetainėje.</w:t>
                      </w:r>
                    </w:p>
                    <w:p>
                      <w:pPr>
                        <w:spacing w:line="360" w:lineRule="auto"/>
                        <w:ind w:firstLine="720"/>
                        <w:jc w:val="both"/>
                        <w:rPr>
                          <w:szCs w:val="24"/>
                        </w:rPr>
                      </w:pPr>
                    </w:p>
                  </w:sdtContent>
                </w:sdt>
              </w:sdtContent>
            </w:sdt>
            <w:sdt>
              <w:sdtPr>
                <w:alias w:val="45 str."/>
                <w:tag w:val="part_50bfa19f614a4461beb8a5be8a1ee18f"/>
                <w:lock w:val="sdtLocked"/>
                <w:richText/>
              </w:sdtPr>
              <w:sdtContent>
                <w:p>
                  <w:pPr>
                    <w:spacing w:line="360" w:lineRule="auto"/>
                    <w:ind w:firstLine="720"/>
                    <w:jc w:val="both"/>
                    <w:rPr>
                      <w:b/>
                      <w:szCs w:val="24"/>
                    </w:rPr>
                  </w:pPr>
                  <w:sdt>
                    <w:sdtPr>
                      <w:alias w:val="Numeris"/>
                      <w:tag w:val="nr_50bfa19f614a4461beb8a5be8a1ee18f"/>
                      <w:lock w:val="sdtLocked"/>
                      <w:richText/>
                    </w:sdtPr>
                    <w:sdtContent>
                      <w:r>
                        <w:rPr>
                          <w:b/>
                          <w:szCs w:val="24"/>
                        </w:rPr>
                        <w:t>45</w:t>
                      </w:r>
                    </w:sdtContent>
                  </w:sdt>
                  <w:r>
                    <w:rPr>
                      <w:b/>
                      <w:szCs w:val="24"/>
                    </w:rPr>
                    <w:t xml:space="preserve"> straipsnis. </w:t>
                  </w:r>
                  <w:sdt>
                    <w:sdtPr>
                      <w:alias w:val="Pavadinimas"/>
                      <w:tag w:val="title_50bfa19f614a4461beb8a5be8a1ee18f"/>
                      <w:lock w:val="sdtLocked"/>
                      <w:richText/>
                    </w:sdtPr>
                    <w:sdtContent>
                      <w:r>
                        <w:rPr>
                          <w:b/>
                          <w:szCs w:val="24"/>
                        </w:rPr>
                        <w:t>Laikinas teisės disponuoti lėšomis ir (ar)</w:t>
                      </w:r>
                      <w:r>
                        <w:rPr>
                          <w:szCs w:val="24"/>
                        </w:rPr>
                        <w:t xml:space="preserve"> </w:t>
                      </w:r>
                      <w:r>
                        <w:rPr>
                          <w:b/>
                          <w:szCs w:val="24"/>
                        </w:rPr>
                        <w:t>kitu turtu apribojimas</w:t>
                      </w:r>
                    </w:sdtContent>
                  </w:sdt>
                </w:p>
                <w:sdt>
                  <w:sdtPr>
                    <w:alias w:val="45 str. 1 d."/>
                    <w:tag w:val="part_3a6c59fc819040099ba5f416a5e392c4"/>
                    <w:lock w:val="sdtLocked"/>
                    <w:richText/>
                  </w:sdtPr>
                  <w:sdtContent>
                    <w:p>
                      <w:pPr>
                        <w:spacing w:line="360" w:lineRule="auto"/>
                        <w:ind w:firstLine="720"/>
                        <w:jc w:val="both"/>
                        <w:rPr>
                          <w:szCs w:val="24"/>
                        </w:rPr>
                      </w:pPr>
                      <w:sdt>
                        <w:sdtPr>
                          <w:alias w:val="Numeris"/>
                          <w:tag w:val="nr_3a6c59fc819040099ba5f416a5e392c4"/>
                          <w:lock w:val="sdtLocked"/>
                          <w:richText/>
                        </w:sdtPr>
                        <w:sdtContent>
                          <w:r>
                            <w:rPr>
                              <w:szCs w:val="24"/>
                            </w:rPr>
                            <w:t>1</w:t>
                          </w:r>
                        </w:sdtContent>
                      </w:sdt>
                      <w:r>
                        <w:rPr>
                          <w:szCs w:val="24"/>
                        </w:rPr>
                        <w:t>. Jeigu priežiūros institucija pritaiko šio įstatymo 36 straipsnio 1 dalies 6 punkte nurodytą poveikio priemonę, finansų įstaiga laikinai neturi teisės disponuoti lėšomis, esančiomis sąskaitose kredito įstaigose, ir (ar) kitu turtu, kurie nurodyti priežiūros institucijos sprendime.</w:t>
                      </w:r>
                    </w:p>
                  </w:sdtContent>
                </w:sdt>
                <w:sdt>
                  <w:sdtPr>
                    <w:alias w:val="45 str. 2 d."/>
                    <w:tag w:val="part_f5db171883d046ad8e194a9e45364f39"/>
                    <w:lock w:val="sdtLocked"/>
                    <w:richText/>
                  </w:sdtPr>
                  <w:sdtContent>
                    <w:p>
                      <w:pPr>
                        <w:spacing w:line="360" w:lineRule="auto"/>
                        <w:ind w:firstLine="720"/>
                        <w:jc w:val="both"/>
                        <w:rPr>
                          <w:szCs w:val="24"/>
                        </w:rPr>
                      </w:pPr>
                      <w:sdt>
                        <w:sdtPr>
                          <w:alias w:val="Numeris"/>
                          <w:tag w:val="nr_f5db171883d046ad8e194a9e45364f39"/>
                          <w:lock w:val="sdtLocked"/>
                          <w:richText/>
                        </w:sdtPr>
                        <w:sdtContent>
                          <w:r>
                            <w:rPr>
                              <w:szCs w:val="24"/>
                            </w:rPr>
                            <w:t>2</w:t>
                          </w:r>
                        </w:sdtContent>
                      </w:sdt>
                      <w:r>
                        <w:rPr>
                          <w:szCs w:val="24"/>
                        </w:rPr>
                        <w:t>. Priežiūros institucijos sprendimas laikinai apriboti teisę disponuoti Lietuvos Respublikoje įsteigtose kredito įstaigose esančiomis lėšomis ir (ar) kitu Lietuvos Respublikos teritorijoje esančiu turtu laikomas turto arešto aktu ir registruojamas Turto arešto aktų registre. Priežiūros institucijos sprendime turi būti nurodyti duomenys, reikalingi priežiūros institucijos sprendimui Turto arešto aktų registre įregistruoti. Turto arešto aktų registrą reglamentuojančių teisės aktų nustatytais atvejais priežiūros institucijos sprendimas Turto arešto aktų registre gali būti įregistruotas laikinai.</w:t>
                      </w:r>
                    </w:p>
                    <w:p>
                      <w:pPr>
                        <w:spacing w:line="360" w:lineRule="auto"/>
                        <w:ind w:firstLine="720"/>
                        <w:jc w:val="both"/>
                        <w:rPr>
                          <w:szCs w:val="24"/>
                        </w:rPr>
                      </w:pPr>
                    </w:p>
                  </w:sdtContent>
                </w:sdt>
              </w:sdtContent>
            </w:sdt>
            <w:sdt>
              <w:sdtPr>
                <w:alias w:val="46 str."/>
                <w:tag w:val="part_3031c05be1b74fb9b6b2429d2c763744"/>
                <w:lock w:val="sdtLocked"/>
                <w:richText/>
              </w:sdtPr>
              <w:sdtContent>
                <w:p>
                  <w:pPr>
                    <w:spacing w:line="360" w:lineRule="auto"/>
                    <w:ind w:firstLine="720"/>
                    <w:jc w:val="both"/>
                    <w:rPr>
                      <w:b/>
                      <w:szCs w:val="24"/>
                    </w:rPr>
                  </w:pPr>
                  <w:sdt>
                    <w:sdtPr>
                      <w:alias w:val="Numeris"/>
                      <w:tag w:val="nr_3031c05be1b74fb9b6b2429d2c763744"/>
                      <w:lock w:val="sdtLocked"/>
                      <w:richText/>
                    </w:sdtPr>
                    <w:sdtContent>
                      <w:r>
                        <w:rPr>
                          <w:b/>
                          <w:szCs w:val="24"/>
                        </w:rPr>
                        <w:t>46</w:t>
                      </w:r>
                    </w:sdtContent>
                  </w:sdt>
                  <w:r>
                    <w:rPr>
                      <w:b/>
                      <w:szCs w:val="24"/>
                    </w:rPr>
                    <w:t xml:space="preserve"> straipsnis. </w:t>
                  </w:r>
                  <w:sdt>
                    <w:sdtPr>
                      <w:alias w:val="Pavadinimas"/>
                      <w:tag w:val="title_3031c05be1b74fb9b6b2429d2c763744"/>
                      <w:lock w:val="sdtLocked"/>
                      <w:richText/>
                    </w:sdtPr>
                    <w:sdtContent>
                      <w:r>
                        <w:rPr>
                          <w:b/>
                          <w:szCs w:val="24"/>
                        </w:rPr>
                        <w:t>Licencijos ar leidimo vykdyti veiklą panaikinimas ar sustabdymas</w:t>
                      </w:r>
                    </w:sdtContent>
                  </w:sdt>
                </w:p>
                <w:sdt>
                  <w:sdtPr>
                    <w:alias w:val="46 str. 1 d."/>
                    <w:tag w:val="part_66eab0e3510a4a578609f9dd8849b77e"/>
                    <w:lock w:val="sdtLocked"/>
                    <w:richText/>
                  </w:sdtPr>
                  <w:sdtContent>
                    <w:p>
                      <w:pPr>
                        <w:tabs>
                          <w:tab w:val="left" w:pos="9072"/>
                        </w:tabs>
                        <w:spacing w:line="360" w:lineRule="auto"/>
                        <w:ind w:firstLine="720"/>
                        <w:jc w:val="both"/>
                        <w:rPr>
                          <w:szCs w:val="24"/>
                        </w:rPr>
                      </w:pPr>
                      <w:sdt>
                        <w:sdtPr>
                          <w:alias w:val="Numeris"/>
                          <w:tag w:val="nr_66eab0e3510a4a578609f9dd8849b77e"/>
                          <w:lock w:val="sdtLocked"/>
                          <w:richText/>
                        </w:sdtPr>
                        <w:sdtContent>
                          <w:r>
                            <w:rPr>
                              <w:szCs w:val="24"/>
                            </w:rPr>
                            <w:t>1</w:t>
                          </w:r>
                        </w:sdtContent>
                      </w:sdt>
                      <w:r>
                        <w:rPr>
                          <w:szCs w:val="24"/>
                        </w:rPr>
                        <w:t>. Kai finansų įstaigai ar kitam įpareigotajam subjektui būtina turėti licenciją ar leidimą vykdyti veiklą, ta priežiūros institucija, kuri išdavė licenciją ar leidimą vykdyti veiklą, turi teisę panaikinti išduotą licenciją ar leidimą vykdyti veiklą ar laikinai sustabdyti licencijos ar leidimo galiojimą tol, kol tęsiamas šio įstatymo pažeidimas.</w:t>
                      </w:r>
                    </w:p>
                  </w:sdtContent>
                </w:sdt>
                <w:sdt>
                  <w:sdtPr>
                    <w:alias w:val="46 str. 2 d."/>
                    <w:tag w:val="part_5c54c0d74eff4e1487f51e9e44dd0130"/>
                    <w:lock w:val="sdtLocked"/>
                    <w:richText/>
                  </w:sdtPr>
                  <w:sdtContent>
                    <w:p>
                      <w:pPr>
                        <w:tabs>
                          <w:tab w:val="left" w:pos="9072"/>
                        </w:tabs>
                        <w:spacing w:line="360" w:lineRule="auto"/>
                        <w:ind w:firstLine="720"/>
                        <w:jc w:val="both"/>
                        <w:rPr>
                          <w:szCs w:val="24"/>
                        </w:rPr>
                      </w:pPr>
                      <w:sdt>
                        <w:sdtPr>
                          <w:alias w:val="Numeris"/>
                          <w:tag w:val="nr_5c54c0d74eff4e1487f51e9e44dd0130"/>
                          <w:lock w:val="sdtLocked"/>
                          <w:richText/>
                        </w:sdtPr>
                        <w:sdtContent>
                          <w:r>
                            <w:rPr>
                              <w:szCs w:val="24"/>
                            </w:rPr>
                            <w:t>2</w:t>
                          </w:r>
                        </w:sdtContent>
                      </w:sdt>
                      <w:r>
                        <w:rPr>
                          <w:szCs w:val="24"/>
                        </w:rPr>
                        <w:t xml:space="preserve">. Išnykus licencijos ar leidimo sustabdymo pagrindui, priežiūros institucija nedelsdama, ne vėliau kaip per 5 darbo dienas nuo tada, kai įsitikino, kad pagrindas išnyko, atnaujina licencijos ar leidimo galiojimą. </w:t>
                      </w:r>
                    </w:p>
                  </w:sdtContent>
                </w:sdt>
                <w:sdt>
                  <w:sdtPr>
                    <w:alias w:val="46 str. 3 d."/>
                    <w:tag w:val="part_94ccc545ad764feebccc61e532d66e3f"/>
                    <w:lock w:val="sdtLocked"/>
                    <w:richText/>
                  </w:sdtPr>
                  <w:sdtContent>
                    <w:p>
                      <w:pPr>
                        <w:tabs>
                          <w:tab w:val="left" w:pos="9072"/>
                        </w:tabs>
                        <w:spacing w:line="360" w:lineRule="auto"/>
                        <w:ind w:firstLine="720"/>
                        <w:jc w:val="both"/>
                        <w:rPr>
                          <w:szCs w:val="24"/>
                        </w:rPr>
                      </w:pPr>
                      <w:sdt>
                        <w:sdtPr>
                          <w:alias w:val="Numeris"/>
                          <w:tag w:val="nr_94ccc545ad764feebccc61e532d66e3f"/>
                          <w:lock w:val="sdtLocked"/>
                          <w:richText/>
                        </w:sdtPr>
                        <w:sdtContent>
                          <w:r>
                            <w:rPr>
                              <w:szCs w:val="24"/>
                            </w:rPr>
                            <w:t>3</w:t>
                          </w:r>
                        </w:sdtContent>
                      </w:sdt>
                      <w:r>
                        <w:rPr>
                          <w:szCs w:val="24"/>
                        </w:rPr>
                        <w:t>. Jeigu licenciją ar leidimą vykdyti veiklą kitam įpareigotajam subjektui išdavė ne priežiūros institucija, priežiūros institucija, priėmusi sprendimą laikinai sustabdyti licenciją ar leidimą vykdyti veiklą, kreipiasi į licenciją ar leidimą išdavusią instituciją dėl kito įpareigotojo subjekto veiklos sustabdymo įforminimo pagal jo veiklą reglamentuojančius teisės aktus. Išnykus licencijos ar leidimo sustabdymo pagrindui, priežiūros institucija nedelsdama, ne vėliau kaip per 5 darbo dienas nuo tada, kai įsitikino, kad pagrindas išnyko, kreipiasi į licenciją ar leidimą išdavusią instituciją dėl kito įpareigotojo subjekto veiklos atnaujinimo pagal jo veiklą reglamentuojančius teisės aktus.</w:t>
                      </w:r>
                    </w:p>
                  </w:sdtContent>
                </w:sdt>
                <w:sdt>
                  <w:sdtPr>
                    <w:alias w:val="46 str. 4 d."/>
                    <w:tag w:val="part_a7912fc398ec4a9f87d8b44491e7dd76"/>
                    <w:lock w:val="sdtLocked"/>
                    <w:richText/>
                  </w:sdtPr>
                  <w:sdtContent>
                    <w:p>
                      <w:pPr>
                        <w:tabs>
                          <w:tab w:val="left" w:pos="9072"/>
                        </w:tabs>
                        <w:spacing w:line="360" w:lineRule="auto"/>
                        <w:ind w:firstLine="720"/>
                        <w:jc w:val="both"/>
                        <w:rPr>
                          <w:szCs w:val="24"/>
                        </w:rPr>
                      </w:pPr>
                      <w:sdt>
                        <w:sdtPr>
                          <w:alias w:val="Numeris"/>
                          <w:tag w:val="nr_a7912fc398ec4a9f87d8b44491e7dd76"/>
                          <w:lock w:val="sdtLocked"/>
                          <w:richText/>
                        </w:sdtPr>
                        <w:sdtContent>
                          <w:r>
                            <w:rPr>
                              <w:szCs w:val="24"/>
                            </w:rPr>
                            <w:t>4</w:t>
                          </w:r>
                        </w:sdtContent>
                      </w:sdt>
                      <w:r>
                        <w:rPr>
                          <w:szCs w:val="24"/>
                        </w:rPr>
                        <w:t>. Jeigu licenciją ar leidimą vykdyti veiklą kitam įpareigotajam subjektui išdavė ne priežiūros institucija, priežiūros institucija, priėmusi sprendimą panaikinti licenciją ar leidimą vykdyti veiklą, kreipiasi į licenciją ar leidimą išdavusią instituciją dėl kito įpareigotojo subjekto veiklos sustabdymo įforminimo pagal jo veiklą reglamentuojančius teisės aktus. Įsiteisėjus sprendimui panaikinti licenciją ar leidimą vykdyti veiklą, priežiūros institucija kreipiasi į licenciją ar leidimą išdavusią instituciją dėl kito įpareigotojo subjekto veiklos pasibaigimo įforminimo pagal jo veiklą reglamentuojančius teisės aktus.</w:t>
                      </w:r>
                    </w:p>
                    <w:p>
                      <w:pPr>
                        <w:spacing w:line="360" w:lineRule="auto"/>
                        <w:ind w:firstLine="720"/>
                        <w:jc w:val="both"/>
                        <w:rPr>
                          <w:szCs w:val="24"/>
                        </w:rPr>
                      </w:pPr>
                    </w:p>
                  </w:sdtContent>
                </w:sdt>
              </w:sdtContent>
            </w:sdt>
            <w:sdt>
              <w:sdtPr>
                <w:alias w:val="47 str."/>
                <w:tag w:val="part_ca9fcb78b08a4ae1b9d892784b5b0a2a"/>
                <w:lock w:val="sdtLocked"/>
                <w:richText/>
              </w:sdtPr>
              <w:sdtContent>
                <w:p>
                  <w:pPr>
                    <w:spacing w:line="360" w:lineRule="auto"/>
                    <w:ind w:firstLine="720"/>
                    <w:jc w:val="both"/>
                    <w:rPr>
                      <w:szCs w:val="24"/>
                    </w:rPr>
                  </w:pPr>
                  <w:sdt>
                    <w:sdtPr>
                      <w:alias w:val="Numeris"/>
                      <w:tag w:val="nr_ca9fcb78b08a4ae1b9d892784b5b0a2a"/>
                      <w:lock w:val="sdtLocked"/>
                      <w:richText/>
                    </w:sdtPr>
                    <w:sdtContent>
                      <w:r>
                        <w:rPr>
                          <w:b/>
                          <w:szCs w:val="24"/>
                        </w:rPr>
                        <w:t>47</w:t>
                      </w:r>
                    </w:sdtContent>
                  </w:sdt>
                  <w:r>
                    <w:rPr>
                      <w:b/>
                      <w:szCs w:val="24"/>
                    </w:rPr>
                    <w:t xml:space="preserve"> straipsnis. </w:t>
                  </w:r>
                  <w:sdt>
                    <w:sdtPr>
                      <w:alias w:val="Pavadinimas"/>
                      <w:tag w:val="title_ca9fcb78b08a4ae1b9d892784b5b0a2a"/>
                      <w:lock w:val="sdtLocked"/>
                      <w:richText/>
                    </w:sdtPr>
                    <w:sdtContent>
                      <w:r>
                        <w:rPr>
                          <w:b/>
                          <w:szCs w:val="24"/>
                        </w:rPr>
                        <w:t>Sprendimų apskundimas</w:t>
                      </w:r>
                    </w:sdtContent>
                  </w:sdt>
                </w:p>
                <w:sdt>
                  <w:sdtPr>
                    <w:alias w:val="47 str. 1 d."/>
                    <w:tag w:val="part_0d25979a769645c3bdf2f37d1a10f4be"/>
                    <w:lock w:val="sdtLocked"/>
                    <w:richText/>
                  </w:sdtPr>
                  <w:sdtContent>
                    <w:p>
                      <w:pPr>
                        <w:spacing w:line="360" w:lineRule="auto"/>
                        <w:ind w:firstLine="720"/>
                        <w:jc w:val="both"/>
                        <w:rPr>
                          <w:szCs w:val="24"/>
                        </w:rPr>
                      </w:pPr>
                      <w:sdt>
                        <w:sdtPr>
                          <w:alias w:val="Numeris"/>
                          <w:tag w:val="nr_0d25979a769645c3bdf2f37d1a10f4be"/>
                          <w:lock w:val="sdtLocked"/>
                          <w:richText/>
                        </w:sdtPr>
                        <w:sdtContent>
                          <w:r>
                            <w:rPr>
                              <w:szCs w:val="24"/>
                            </w:rPr>
                            <w:t>1</w:t>
                          </w:r>
                        </w:sdtContent>
                      </w:sdt>
                      <w:r>
                        <w:rPr>
                          <w:szCs w:val="24"/>
                        </w:rPr>
                        <w:t>. Asmuo, nesutinkantis su priežiūros institucijos sprendimu, turi teisę apskųsti jį teismui Lietuvos Respublikos administracinių bylų teisenos įstatymo nustatyta tvarka.</w:t>
                      </w:r>
                    </w:p>
                  </w:sdtContent>
                </w:sdt>
                <w:sdt>
                  <w:sdtPr>
                    <w:alias w:val="47 str. 2 d."/>
                    <w:tag w:val="part_e98a8f3869754b08be73621df7950629"/>
                    <w:lock w:val="sdtLocked"/>
                    <w:richText/>
                  </w:sdtPr>
                  <w:sdtContent>
                    <w:p>
                      <w:pPr>
                        <w:spacing w:line="360" w:lineRule="auto"/>
                        <w:ind w:firstLine="720"/>
                        <w:jc w:val="both"/>
                        <w:rPr>
                          <w:szCs w:val="24"/>
                        </w:rPr>
                      </w:pPr>
                      <w:sdt>
                        <w:sdtPr>
                          <w:alias w:val="Numeris"/>
                          <w:tag w:val="nr_e98a8f3869754b08be73621df7950629"/>
                          <w:lock w:val="sdtLocked"/>
                          <w:richText/>
                        </w:sdtPr>
                        <w:sdtContent>
                          <w:r>
                            <w:rPr>
                              <w:szCs w:val="24"/>
                            </w:rPr>
                            <w:t>2</w:t>
                          </w:r>
                        </w:sdtContent>
                      </w:sdt>
                      <w:r>
                        <w:rPr>
                          <w:szCs w:val="24"/>
                        </w:rPr>
                        <w:t>. Kreipimasis į teismą nesustabdo sprendimo vykdymo, išskyrus sprendimą skirti šiame įstatyme nustatytas baudas ir sprendimą panaikinti licenciją ar leidimą vykdyti veiklą, jeigu tokį sprendimą priėmė ne licenciją ar leidimą vykdyti veiklą kitam įpareigotajam subjektui išdavusi priežiūros institucija.</w:t>
                      </w:r>
                    </w:p>
                    <w:p>
                      <w:pPr>
                        <w:spacing w:line="360" w:lineRule="auto"/>
                        <w:ind w:firstLine="720"/>
                        <w:jc w:val="both"/>
                        <w:rPr>
                          <w:szCs w:val="24"/>
                        </w:rPr>
                      </w:pPr>
                    </w:p>
                  </w:sdtContent>
                </w:sdt>
              </w:sdtContent>
            </w:sdt>
            <w:sdt>
              <w:sdtPr>
                <w:alias w:val="48 str."/>
                <w:tag w:val="part_e33ca7495abb432b85afa9a56e1911c2"/>
                <w:lock w:val="sdtLocked"/>
                <w:richText/>
              </w:sdtPr>
              <w:sdtContent>
                <w:p>
                  <w:pPr>
                    <w:spacing w:line="360" w:lineRule="auto"/>
                    <w:ind w:firstLine="720"/>
                    <w:jc w:val="both"/>
                    <w:rPr>
                      <w:b/>
                      <w:szCs w:val="24"/>
                    </w:rPr>
                  </w:pPr>
                  <w:sdt>
                    <w:sdtPr>
                      <w:alias w:val="Numeris"/>
                      <w:tag w:val="nr_e33ca7495abb432b85afa9a56e1911c2"/>
                      <w:lock w:val="sdtLocked"/>
                      <w:richText/>
                    </w:sdtPr>
                    <w:sdtContent>
                      <w:r>
                        <w:rPr>
                          <w:b/>
                          <w:szCs w:val="24"/>
                        </w:rPr>
                        <w:t>48</w:t>
                      </w:r>
                    </w:sdtContent>
                  </w:sdt>
                  <w:r>
                    <w:rPr>
                      <w:b/>
                      <w:szCs w:val="24"/>
                    </w:rPr>
                    <w:t xml:space="preserve"> straipsnis. </w:t>
                  </w:r>
                  <w:sdt>
                    <w:sdtPr>
                      <w:alias w:val="Pavadinimas"/>
                      <w:tag w:val="title_e33ca7495abb432b85afa9a56e1911c2"/>
                      <w:lock w:val="sdtLocked"/>
                      <w:richText/>
                    </w:sdtPr>
                    <w:sdtContent>
                      <w:r>
                        <w:rPr>
                          <w:b/>
                          <w:szCs w:val="24"/>
                        </w:rPr>
                        <w:t>P</w:t>
                      </w:r>
                      <w:r>
                        <w:rPr>
                          <w:b/>
                          <w:bCs/>
                          <w:szCs w:val="24"/>
                        </w:rPr>
                        <w:t>riežiūros tikslais gautos informacijos apsauga</w:t>
                      </w:r>
                    </w:sdtContent>
                  </w:sdt>
                </w:p>
                <w:sdt>
                  <w:sdtPr>
                    <w:alias w:val="48 str. 1 d."/>
                    <w:tag w:val="part_b06c27b69f754e78b1d7288bef464319"/>
                    <w:lock w:val="sdtLocked"/>
                    <w:richText/>
                  </w:sdtPr>
                  <w:sdtContent>
                    <w:p>
                      <w:pPr>
                        <w:spacing w:line="360" w:lineRule="auto"/>
                        <w:ind w:firstLine="720"/>
                        <w:jc w:val="both"/>
                        <w:rPr>
                          <w:szCs w:val="24"/>
                        </w:rPr>
                      </w:pPr>
                      <w:sdt>
                        <w:sdtPr>
                          <w:alias w:val="Numeris"/>
                          <w:tag w:val="nr_b06c27b69f754e78b1d7288bef464319"/>
                          <w:lock w:val="sdtLocked"/>
                          <w:richText/>
                        </w:sdtPr>
                        <w:sdtContent>
                          <w:r>
                            <w:rPr>
                              <w:szCs w:val="24"/>
                            </w:rPr>
                            <w:t>1</w:t>
                          </w:r>
                        </w:sdtContent>
                      </w:sdt>
                      <w:r>
                        <w:rPr>
                          <w:szCs w:val="24"/>
                        </w:rPr>
                        <w:t>. Informacija, gauta priežiūros tikslu, negali būti skelbiama viešai, kam nors perduodama arba kitokiu būdu padaroma prieinama, išskyrus šiame įstatyme nustatytus atvejus.</w:t>
                      </w:r>
                    </w:p>
                  </w:sdtContent>
                </w:sdt>
                <w:sdt>
                  <w:sdtPr>
                    <w:alias w:val="48 str. 2 d."/>
                    <w:tag w:val="part_c6fd4c09fc0748c8b63355ec7701bd8d"/>
                    <w:lock w:val="sdtLocked"/>
                    <w:richText/>
                  </w:sdtPr>
                  <w:sdtContent>
                    <w:p>
                      <w:pPr>
                        <w:spacing w:line="360" w:lineRule="auto"/>
                        <w:ind w:firstLine="720"/>
                        <w:jc w:val="both"/>
                        <w:rPr>
                          <w:szCs w:val="24"/>
                        </w:rPr>
                      </w:pPr>
                      <w:sdt>
                        <w:sdtPr>
                          <w:alias w:val="Numeris"/>
                          <w:tag w:val="nr_c6fd4c09fc0748c8b63355ec7701bd8d"/>
                          <w:lock w:val="sdtLocked"/>
                          <w:richText/>
                        </w:sdtPr>
                        <w:sdtContent>
                          <w:r>
                            <w:rPr>
                              <w:szCs w:val="24"/>
                            </w:rPr>
                            <w:t>2</w:t>
                          </w:r>
                        </w:sdtContent>
                      </w:sdt>
                      <w:r>
                        <w:rPr>
                          <w:szCs w:val="24"/>
                        </w:rPr>
                        <w:t xml:space="preserve">. Šio straipsnio 1 dalyje nustatyto reikalavimo privalo laikytis priežiūros institucija, jos esami arba buvę darbuotojai, priežiūros institucijos vardu veikiantys asmenys, taip pat bet kurie kiti asmenys, kuriems buvo perduota priežiūros tikslu gauta informacija. </w:t>
                      </w:r>
                    </w:p>
                  </w:sdtContent>
                </w:sdt>
                <w:sdt>
                  <w:sdtPr>
                    <w:alias w:val="48 str. 3 d."/>
                    <w:tag w:val="part_71cabb9fbf2e41e6a748f3059b29ffda"/>
                    <w:lock w:val="sdtLocked"/>
                    <w:richText/>
                  </w:sdtPr>
                  <w:sdtContent>
                    <w:p>
                      <w:pPr>
                        <w:spacing w:line="360" w:lineRule="auto"/>
                        <w:ind w:firstLine="720"/>
                        <w:jc w:val="both"/>
                        <w:rPr>
                          <w:szCs w:val="24"/>
                        </w:rPr>
                      </w:pPr>
                      <w:sdt>
                        <w:sdtPr>
                          <w:alias w:val="Numeris"/>
                          <w:tag w:val="nr_71cabb9fbf2e41e6a748f3059b29ffda"/>
                          <w:lock w:val="sdtLocked"/>
                          <w:richText/>
                        </w:sdtPr>
                        <w:sdtContent>
                          <w:r>
                            <w:rPr>
                              <w:szCs w:val="24"/>
                            </w:rPr>
                            <w:t>3</w:t>
                          </w:r>
                        </w:sdtContent>
                      </w:sdt>
                      <w:r>
                        <w:rPr>
                          <w:szCs w:val="24"/>
                        </w:rPr>
                        <w:t>. Šio straipsnio 1 dalies nuostatos netaikomos informacijai, kuri jau yra viešai paskelbta ar prieinama arba iš kurios tiesiogiai ar netiesiogiai negalima nustatyti duomenų apie konkrečius asmenis.</w:t>
                      </w:r>
                    </w:p>
                  </w:sdtContent>
                </w:sdt>
                <w:sdt>
                  <w:sdtPr>
                    <w:alias w:val="48 str. 4 d."/>
                    <w:tag w:val="part_b748d842b45944e9923488fbc09ec76c"/>
                    <w:lock w:val="sdtLocked"/>
                    <w:richText/>
                  </w:sdtPr>
                  <w:sdtContent>
                    <w:p>
                      <w:pPr>
                        <w:spacing w:line="360" w:lineRule="auto"/>
                        <w:ind w:firstLine="720"/>
                        <w:jc w:val="both"/>
                        <w:rPr>
                          <w:szCs w:val="24"/>
                        </w:rPr>
                      </w:pPr>
                      <w:sdt>
                        <w:sdtPr>
                          <w:alias w:val="Numeris"/>
                          <w:tag w:val="nr_b748d842b45944e9923488fbc09ec76c"/>
                          <w:lock w:val="sdtLocked"/>
                          <w:richText/>
                        </w:sdtPr>
                        <w:sdtContent>
                          <w:r>
                            <w:rPr>
                              <w:szCs w:val="24"/>
                            </w:rPr>
                            <w:t>4</w:t>
                          </w:r>
                        </w:sdtContent>
                      </w:sdt>
                      <w:r>
                        <w:rPr>
                          <w:szCs w:val="24"/>
                        </w:rPr>
                        <w:t>. Priežiūros institucijos turi teisę priežiūros tikslu gautą informaciją, įskaitant ir informaciją, gautą iš užsienio valstybių priežiūros institucijų, naudoti tik atlikdamos joms pavestas funkcijas ir šiais tikslais:</w:t>
                      </w:r>
                    </w:p>
                    <w:sdt>
                      <w:sdtPr>
                        <w:alias w:val="48 str. 4 d. 1 p."/>
                        <w:tag w:val="part_5010a3bf9c9e4f8c9e6e1064019072ba"/>
                        <w:lock w:val="sdtLocked"/>
                        <w:richText/>
                      </w:sdtPr>
                      <w:sdtContent>
                        <w:p>
                          <w:pPr>
                            <w:spacing w:line="360" w:lineRule="auto"/>
                            <w:ind w:firstLine="720"/>
                            <w:jc w:val="both"/>
                            <w:rPr>
                              <w:szCs w:val="24"/>
                            </w:rPr>
                          </w:pPr>
                          <w:sdt>
                            <w:sdtPr>
                              <w:alias w:val="Numeris"/>
                              <w:tag w:val="nr_5010a3bf9c9e4f8c9e6e1064019072ba"/>
                              <w:lock w:val="sdtLocked"/>
                              <w:richText/>
                            </w:sdtPr>
                            <w:sdtContent>
                              <w:r>
                                <w:rPr>
                                  <w:szCs w:val="24"/>
                                </w:rPr>
                                <w:t>1</w:t>
                              </w:r>
                            </w:sdtContent>
                          </w:sdt>
                          <w:r>
                            <w:rPr>
                              <w:szCs w:val="24"/>
                            </w:rPr>
                            <w:t xml:space="preserve">) tikrinti, kaip laikomasi </w:t>
                          </w:r>
                          <w:r>
                            <w:rPr>
                              <w:bCs/>
                              <w:szCs w:val="24"/>
                            </w:rPr>
                            <w:t>pinigų plovimo ir (ar) teroristų finansavimo prevencijos priemonių įgyvendinimą</w:t>
                          </w:r>
                          <w:r>
                            <w:rPr>
                              <w:szCs w:val="24"/>
                            </w:rPr>
                            <w:t xml:space="preserve"> reglamentuojančių teisės aktų reikalavimų, vykdyti kitas šiame įstatyme numatytas pinigų plovimo ir (ar) teroristų finansavimo prevencijos priemones;</w:t>
                          </w:r>
                        </w:p>
                      </w:sdtContent>
                    </w:sdt>
                    <w:sdt>
                      <w:sdtPr>
                        <w:alias w:val="48 str. 4 d. 2 p."/>
                        <w:tag w:val="part_673b0a68c3354043abe524f588c5114f"/>
                        <w:lock w:val="sdtLocked"/>
                        <w:richText/>
                      </w:sdtPr>
                      <w:sdtContent>
                        <w:p>
                          <w:pPr>
                            <w:spacing w:line="360" w:lineRule="auto"/>
                            <w:ind w:firstLine="720"/>
                            <w:jc w:val="both"/>
                            <w:rPr>
                              <w:szCs w:val="24"/>
                            </w:rPr>
                          </w:pPr>
                          <w:sdt>
                            <w:sdtPr>
                              <w:alias w:val="Numeris"/>
                              <w:tag w:val="nr_673b0a68c3354043abe524f588c5114f"/>
                              <w:lock w:val="sdtLocked"/>
                              <w:richText/>
                            </w:sdtPr>
                            <w:sdtContent>
                              <w:r>
                                <w:rPr>
                                  <w:szCs w:val="24"/>
                                </w:rPr>
                                <w:t>2</w:t>
                              </w:r>
                            </w:sdtContent>
                          </w:sdt>
                          <w:r>
                            <w:rPr>
                              <w:szCs w:val="24"/>
                            </w:rPr>
                            <w:t>) taikyti poveikio priemones, duoti privalomus nurodymus;</w:t>
                          </w:r>
                        </w:p>
                      </w:sdtContent>
                    </w:sdt>
                    <w:sdt>
                      <w:sdtPr>
                        <w:alias w:val="48 str. 4 d. 3 p."/>
                        <w:tag w:val="part_34c96071a01b412ebc6ec3a774d5e366"/>
                        <w:lock w:val="sdtLocked"/>
                        <w:richText/>
                      </w:sdtPr>
                      <w:sdtContent>
                        <w:p>
                          <w:pPr>
                            <w:spacing w:line="360" w:lineRule="auto"/>
                            <w:ind w:firstLine="720"/>
                            <w:jc w:val="both"/>
                            <w:rPr>
                              <w:szCs w:val="24"/>
                            </w:rPr>
                          </w:pPr>
                          <w:sdt>
                            <w:sdtPr>
                              <w:alias w:val="Numeris"/>
                              <w:tag w:val="nr_34c96071a01b412ebc6ec3a774d5e366"/>
                              <w:lock w:val="sdtLocked"/>
                              <w:richText/>
                            </w:sdtPr>
                            <w:sdtContent>
                              <w:r>
                                <w:rPr>
                                  <w:szCs w:val="24"/>
                                </w:rPr>
                                <w:t>3</w:t>
                              </w:r>
                            </w:sdtContent>
                          </w:sdt>
                          <w:r>
                            <w:rPr>
                              <w:szCs w:val="24"/>
                            </w:rPr>
                            <w:t>) administracinėse bylose dėl priežiūros institucijos sprendimų;</w:t>
                          </w:r>
                        </w:p>
                      </w:sdtContent>
                    </w:sdt>
                    <w:sdt>
                      <w:sdtPr>
                        <w:alias w:val="48 str. 4 d. 4 p."/>
                        <w:tag w:val="part_ab4995781cb64a7a9566a30d4ba3b193"/>
                        <w:lock w:val="sdtLocked"/>
                        <w:richText/>
                      </w:sdtPr>
                      <w:sdtContent>
                        <w:p>
                          <w:pPr>
                            <w:spacing w:line="360" w:lineRule="auto"/>
                            <w:ind w:firstLine="720"/>
                            <w:jc w:val="both"/>
                          </w:pPr>
                          <w:sdt>
                            <w:sdtPr>
                              <w:alias w:val="Numeris"/>
                              <w:tag w:val="nr_ab4995781cb64a7a9566a30d4ba3b193"/>
                              <w:lock w:val="sdtLocked"/>
                              <w:richText/>
                            </w:sdtPr>
                            <w:sdtContent>
                              <w:r>
                                <w:rPr>
                                  <w:szCs w:val="24"/>
                                </w:rPr>
                                <w:t>4</w:t>
                              </w:r>
                            </w:sdtContent>
                          </w:sdt>
                          <w:r>
                            <w:rPr>
                              <w:szCs w:val="24"/>
                            </w:rPr>
                            <w:t xml:space="preserve">) kitose teisminėse bylose dėl teisinių santykių, kuriuos reguliuoja </w:t>
                          </w:r>
                          <w:r>
                            <w:rPr>
                              <w:bCs/>
                              <w:szCs w:val="24"/>
                            </w:rPr>
                            <w:t>pinigų plovimo ir (ar) teroristų finansavimo prevencijos priemonių įgyvendinimą</w:t>
                          </w:r>
                          <w:r>
                            <w:rPr>
                              <w:szCs w:val="24"/>
                            </w:rPr>
                            <w:t xml:space="preserve"> reglamentuojantys teisės aktai.</w:t>
                          </w:r>
                        </w:p>
                      </w:sdtContent>
                    </w:sdt>
                  </w:sdtContent>
                </w:sdt>
                <w:sdt>
                  <w:sdtPr>
                    <w:alias w:val="48 str. 5 d."/>
                    <w:tag w:val="part_56472a7399d54ff6819de16a33de1150"/>
                    <w:lock w:val="sdtLocked"/>
                    <w:richText/>
                  </w:sdtPr>
                  <w:sdtContent>
                    <w:p>
                      <w:pPr>
                        <w:spacing w:line="360" w:lineRule="auto"/>
                        <w:ind w:firstLine="720"/>
                        <w:jc w:val="both"/>
                        <w:rPr>
                          <w:szCs w:val="24"/>
                        </w:rPr>
                      </w:pPr>
                      <w:sdt>
                        <w:sdtPr>
                          <w:alias w:val="Numeris"/>
                          <w:tag w:val="nr_56472a7399d54ff6819de16a33de1150"/>
                          <w:lock w:val="sdtLocked"/>
                          <w:richText/>
                        </w:sdtPr>
                        <w:sdtContent>
                          <w:r>
                            <w:rPr>
                              <w:szCs w:val="24"/>
                            </w:rPr>
                            <w:t>5</w:t>
                          </w:r>
                        </w:sdtContent>
                      </w:sdt>
                      <w:r>
                        <w:rPr>
                          <w:szCs w:val="24"/>
                        </w:rPr>
                        <w:t>. Priežiūros tikslu gauta informacija gali būti perduota:</w:t>
                      </w:r>
                      <w:r>
                        <w:rPr>
                          <w:i/>
                          <w:szCs w:val="24"/>
                        </w:rPr>
                        <w:t xml:space="preserve"> </w:t>
                      </w:r>
                    </w:p>
                    <w:sdt>
                      <w:sdtPr>
                        <w:alias w:val="48 str. 5 d. 1 p."/>
                        <w:tag w:val="part_94eb3b391b8241b6a2d40fd19429a8e7"/>
                        <w:lock w:val="sdtLocked"/>
                        <w:richText/>
                      </w:sdtPr>
                      <w:sdtContent>
                        <w:p>
                          <w:pPr>
                            <w:spacing w:line="360" w:lineRule="auto"/>
                            <w:ind w:firstLine="720"/>
                            <w:jc w:val="both"/>
                            <w:rPr>
                              <w:szCs w:val="24"/>
                            </w:rPr>
                          </w:pPr>
                          <w:sdt>
                            <w:sdtPr>
                              <w:alias w:val="Numeris"/>
                              <w:tag w:val="nr_94eb3b391b8241b6a2d40fd19429a8e7"/>
                              <w:lock w:val="sdtLocked"/>
                              <w:richText/>
                            </w:sdtPr>
                            <w:sdtContent>
                              <w:r>
                                <w:rPr>
                                  <w:szCs w:val="24"/>
                                </w:rPr>
                                <w:t>1</w:t>
                              </w:r>
                            </w:sdtContent>
                          </w:sdt>
                          <w:r>
                            <w:rPr>
                              <w:szCs w:val="24"/>
                            </w:rPr>
                            <w:t>) Baudžiamojo proceso kodekse nustatytais pagrindais, jeigu ji reikalinga ikiteisminiam tyrimui atlikti arba baudžiamajai bylai teisme nagrinėti, taip pat šio įstatymo 3 straipsnyje nustatytoms institucijoms pinigų plovimo ir (ar) teroristų finansavimo prevencijos tikslams įgyvendinti;</w:t>
                          </w:r>
                        </w:p>
                      </w:sdtContent>
                    </w:sdt>
                    <w:sdt>
                      <w:sdtPr>
                        <w:alias w:val="48 str. 5 d. 2 p."/>
                        <w:tag w:val="part_7b80831851594dff99a79cc13a154b41"/>
                        <w:lock w:val="sdtLocked"/>
                        <w:richText/>
                      </w:sdtPr>
                      <w:sdtContent>
                        <w:p>
                          <w:pPr>
                            <w:spacing w:line="360" w:lineRule="auto"/>
                            <w:ind w:firstLine="720"/>
                            <w:jc w:val="both"/>
                            <w:rPr>
                              <w:szCs w:val="24"/>
                            </w:rPr>
                          </w:pPr>
                          <w:sdt>
                            <w:sdtPr>
                              <w:alias w:val="Numeris"/>
                              <w:tag w:val="nr_7b80831851594dff99a79cc13a154b41"/>
                              <w:lock w:val="sdtLocked"/>
                              <w:richText/>
                            </w:sdtPr>
                            <w:sdtContent>
                              <w:r>
                                <w:rPr>
                                  <w:szCs w:val="24"/>
                                </w:rPr>
                                <w:t>2</w:t>
                              </w:r>
                            </w:sdtContent>
                          </w:sdt>
                          <w:r>
                            <w:rPr>
                              <w:szCs w:val="24"/>
                            </w:rPr>
                            <w:t>) Lietuvos Respublikos Seimo laikinosioms tyrimo komisijoms, veikiančioms pagal Lietuvos Respublikos Seimo laikinųjų tyrimo komisijų įstatymą, jeigu informacija būtina jų funkcijoms atlikti;</w:t>
                          </w:r>
                          <w:r>
                            <w:rPr>
                              <w:i/>
                              <w:szCs w:val="24"/>
                            </w:rPr>
                            <w:t xml:space="preserve"> </w:t>
                          </w:r>
                        </w:p>
                      </w:sdtContent>
                    </w:sdt>
                    <w:sdt>
                      <w:sdtPr>
                        <w:alias w:val="48 str. 5 d. 3 p."/>
                        <w:tag w:val="part_e29574fb6ab94c68a34fd2c8544e42ac"/>
                        <w:lock w:val="sdtLocked"/>
                        <w:richText/>
                      </w:sdtPr>
                      <w:sdtContent>
                        <w:p>
                          <w:pPr>
                            <w:spacing w:line="360" w:lineRule="auto"/>
                            <w:ind w:firstLine="720"/>
                            <w:jc w:val="both"/>
                            <w:rPr>
                              <w:szCs w:val="24"/>
                            </w:rPr>
                          </w:pPr>
                          <w:sdt>
                            <w:sdtPr>
                              <w:alias w:val="Numeris"/>
                              <w:tag w:val="nr_e29574fb6ab94c68a34fd2c8544e42ac"/>
                              <w:lock w:val="sdtLocked"/>
                              <w:richText/>
                            </w:sdtPr>
                            <w:sdtContent>
                              <w:r>
                                <w:rPr>
                                  <w:szCs w:val="24"/>
                                </w:rPr>
                                <w:t>3</w:t>
                              </w:r>
                            </w:sdtContent>
                          </w:sdt>
                          <w:r>
                            <w:rPr>
                              <w:szCs w:val="24"/>
                            </w:rPr>
                            <w:t xml:space="preserve">) užsienio valstybių </w:t>
                          </w:r>
                          <w:r>
                            <w:rPr>
                              <w:bCs/>
                              <w:szCs w:val="24"/>
                            </w:rPr>
                            <w:t>pinigų plovimo ir (ar) teroristų finansavimo prevencijos priemonių įgyvendinimo</w:t>
                          </w:r>
                          <w:r>
                            <w:rPr>
                              <w:szCs w:val="24"/>
                            </w:rPr>
                            <w:t xml:space="preserve"> priežiūrą atliekančioms institucijoms, jeigu ji reikalinga šios srities priežiūros funkcijai atlikti; trečiosios valstybės priežiūros institucijai informacija gali būti perduota tik tais atvejais, jeigu su šia valstybe sudaryta sutartis, numatanti apsikeitimą priežiūros tikslu gauta informacija, ir jeigu pagal tos valstybės įstatymus užsienio valstybės priežiūros institucijai taikomi reikalavimai saugoti informaciją yra ne mažesni, negu nustatyta šiame įstatyme;</w:t>
                          </w:r>
                        </w:p>
                      </w:sdtContent>
                    </w:sdt>
                    <w:sdt>
                      <w:sdtPr>
                        <w:alias w:val="48 str. 5 d. 4 p."/>
                        <w:tag w:val="part_05ab2862837347fe83385892d81489a4"/>
                        <w:lock w:val="sdtLocked"/>
                        <w:richText/>
                      </w:sdtPr>
                      <w:sdtContent>
                        <w:p>
                          <w:pPr>
                            <w:spacing w:line="360" w:lineRule="auto"/>
                            <w:ind w:firstLine="720"/>
                            <w:jc w:val="both"/>
                            <w:rPr>
                              <w:szCs w:val="24"/>
                            </w:rPr>
                          </w:pPr>
                          <w:sdt>
                            <w:sdtPr>
                              <w:alias w:val="Numeris"/>
                              <w:tag w:val="nr_05ab2862837347fe83385892d81489a4"/>
                              <w:lock w:val="sdtLocked"/>
                              <w:richText/>
                            </w:sdtPr>
                            <w:sdtContent>
                              <w:r>
                                <w:rPr>
                                  <w:szCs w:val="24"/>
                                </w:rPr>
                                <w:t>4</w:t>
                              </w:r>
                            </w:sdtContent>
                          </w:sdt>
                          <w:r>
                            <w:rPr>
                              <w:szCs w:val="24"/>
                            </w:rPr>
                            <w:t>) Europos Komisijai, Europos priežiūros institucijoms, jeigu ši informacija reikalinga jų funkcijoms atlikti;</w:t>
                          </w:r>
                          <w:r>
                            <w:rPr>
                              <w:i/>
                              <w:szCs w:val="24"/>
                            </w:rPr>
                            <w:t xml:space="preserve"> </w:t>
                          </w:r>
                        </w:p>
                      </w:sdtContent>
                    </w:sdt>
                    <w:sdt>
                      <w:sdtPr>
                        <w:alias w:val="48 str. 5 d. 5 p."/>
                        <w:tag w:val="part_7fcee09cdf314a1490b7e08711ac1a55"/>
                        <w:lock w:val="sdtLocked"/>
                        <w:richText/>
                      </w:sdtPr>
                      <w:sdtContent>
                        <w:p>
                          <w:pPr>
                            <w:spacing w:line="360" w:lineRule="auto"/>
                            <w:ind w:firstLine="720"/>
                            <w:jc w:val="both"/>
                            <w:rPr>
                              <w:szCs w:val="24"/>
                            </w:rPr>
                          </w:pPr>
                          <w:sdt>
                            <w:sdtPr>
                              <w:alias w:val="Numeris"/>
                              <w:tag w:val="nr_7fcee09cdf314a1490b7e08711ac1a55"/>
                              <w:lock w:val="sdtLocked"/>
                              <w:richText/>
                            </w:sdtPr>
                            <w:sdtContent>
                              <w:r>
                                <w:rPr>
                                  <w:bCs/>
                                  <w:szCs w:val="24"/>
                                </w:rPr>
                                <w:t>5</w:t>
                              </w:r>
                            </w:sdtContent>
                          </w:sdt>
                          <w:r>
                            <w:rPr>
                              <w:bCs/>
                              <w:szCs w:val="24"/>
                            </w:rPr>
                            <w:t>) prižiūrimos finansų įstaigos ir kito įpareigotojo subjekto arba įmonių grupės, kuriai priklauso prižiūrimas subjektas, auditoriams, taip pat Lietuvos ir kitos Europos Sąjungos valstybės narės institucijoms, atsakingoms už šių subjektų priežiūrą, jeigu ji reikalinga jų funkcijoms atlikti, Europos Centriniam Bankui, kai pagal 2013 m. spalio 15 d. Tarybos reglamento (ES) Nr. 1024/2013, kuriuo Europos Centriniam Bankui pavedami specialūs uždaviniai, susiję su rizikos ribojimu pagrįstos kredito įstaigų priežiūros politika, nuostatas finansų rinkos priežiūros funkciją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48 str. 5 d. 6 p."/>
                        <w:tag w:val="part_e3609c64db38428ebe5d4b495162e5f1"/>
                        <w:lock w:val="sdtLocked"/>
                        <w:richText/>
                      </w:sdtPr>
                      <w:sdtContent>
                        <w:p>
                          <w:pPr>
                            <w:spacing w:line="400" w:lineRule="atLeast"/>
                            <w:ind w:firstLine="720"/>
                            <w:jc w:val="both"/>
                            <w:rPr>
                              <w:szCs w:val="24"/>
                            </w:rPr>
                          </w:pPr>
                          <w:sdt>
                            <w:sdtPr>
                              <w:alias w:val="Numeris"/>
                              <w:tag w:val="nr_e3609c64db38428ebe5d4b495162e5f1"/>
                              <w:lock w:val="sdtLocked"/>
                              <w:richText/>
                            </w:sdtPr>
                            <w:sdtContent>
                              <w:r>
                                <w:rPr>
                                  <w:szCs w:val="24"/>
                                </w:rPr>
                                <w:t>6</w:t>
                              </w:r>
                            </w:sdtContent>
                          </w:sdt>
                          <w:r>
                            <w:rPr>
                              <w:szCs w:val="24"/>
                            </w:rPr>
                            <w:t>) kitoms valstybės institucijoms, jeigu ši informacija reikalinga jų funkcijoms atlikti ir jeigu tai būtina dėl finansų įstaigų ar kitų įpareigotųjų subjektų priežiūros ar pažeidimų prevencijos, jeigu joms keliami reikalavimai saugoti informaciją yra ne mažesni, negu nustatyta šiame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8 str. 6 d."/>
                    <w:tag w:val="part_d181c2ade7ba4dbd93fa3e788652239e"/>
                    <w:lock w:val="sdtLocked"/>
                    <w:richText/>
                  </w:sdtPr>
                  <w:sdtContent>
                    <w:p>
                      <w:pPr>
                        <w:spacing w:line="400" w:lineRule="atLeast"/>
                        <w:ind w:firstLine="720"/>
                        <w:jc w:val="both"/>
                      </w:pPr>
                      <w:sdt>
                        <w:sdtPr>
                          <w:alias w:val="Numeris"/>
                          <w:tag w:val="nr_d181c2ade7ba4dbd93fa3e788652239e"/>
                          <w:lock w:val="sdtLocked"/>
                          <w:richText/>
                        </w:sdtPr>
                        <w:sdtContent>
                          <w:r>
                            <w:rPr>
                              <w:szCs w:val="24"/>
                            </w:rPr>
                            <w:t>6</w:t>
                          </w:r>
                        </w:sdtContent>
                      </w:sdt>
                      <w:r>
                        <w:rPr>
                          <w:szCs w:val="24"/>
                        </w:rPr>
                        <w:t>. Priežiūros tikslais gauti asmens duomenys teikiami vadovaujantis Reglamentu (ES) 2016/679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d."/>
                    <w:tag w:val="part_0d309fdc37e149b1bb3cb63382fc99a2"/>
                    <w:lock w:val="sdtLocked"/>
                    <w:richText/>
                  </w:sdtPr>
                  <w:sdtContent>
                    <w:p>
                      <w:pPr>
                        <w:spacing w:line="400" w:lineRule="atLeast"/>
                        <w:ind w:firstLine="720"/>
                        <w:jc w:val="both"/>
                        <w:rPr>
                          <w:szCs w:val="24"/>
                        </w:rPr>
                      </w:pPr>
                      <w:sdt>
                        <w:sdtPr>
                          <w:alias w:val="Numeris"/>
                          <w:tag w:val="nr_0d309fdc37e149b1bb3cb63382fc99a2"/>
                          <w:lock w:val="sdtLocked"/>
                          <w:richText/>
                        </w:sdtPr>
                        <w:sdtContent>
                          <w:r>
                            <w:rPr>
                              <w:szCs w:val="24"/>
                            </w:rPr>
                            <w:t>7</w:t>
                          </w:r>
                        </w:sdtContent>
                      </w:sdt>
                      <w:r>
                        <w:rPr>
                          <w:szCs w:val="24"/>
                        </w:rPr>
                        <w:t>. Priežiūros tikslais iš Europos Sąjungos valstybės narės priežiūros institucijos gauta informacija gali būti perduota pagal šio straipsnio 5 dalies 2–6 punktus, jeigu yra gautas informaciją pateikusios institucijos sutikimas, ir tik tam tikslui, dėl kurio duotas sutikimas.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9 str."/>
                <w:tag w:val="part_e1dcf0f04c2843f98823a8a8474b23ba"/>
                <w:lock w:val="sdtLocked"/>
                <w:richText/>
              </w:sdtPr>
              <w:sdtContent>
                <w:p>
                  <w:pPr>
                    <w:spacing w:line="400" w:lineRule="atLeast"/>
                    <w:ind w:firstLine="720"/>
                    <w:jc w:val="both"/>
                    <w:rPr>
                      <w:szCs w:val="24"/>
                    </w:rPr>
                  </w:pPr>
                  <w:sdt>
                    <w:sdtPr>
                      <w:alias w:val="Numeris"/>
                      <w:tag w:val="nr_e1dcf0f04c2843f98823a8a8474b23ba"/>
                      <w:lock w:val="sdtLocked"/>
                      <w:richText/>
                    </w:sdtPr>
                    <w:sdtContent>
                      <w:r>
                        <w:rPr>
                          <w:b/>
                          <w:szCs w:val="24"/>
                        </w:rPr>
                        <w:t>49</w:t>
                      </w:r>
                    </w:sdtContent>
                  </w:sdt>
                  <w:r>
                    <w:rPr>
                      <w:b/>
                      <w:szCs w:val="24"/>
                    </w:rPr>
                    <w:t xml:space="preserve"> straipsnis. </w:t>
                  </w:r>
                  <w:sdt>
                    <w:sdtPr>
                      <w:alias w:val="Pavadinimas"/>
                      <w:tag w:val="title_e1dcf0f04c2843f98823a8a8474b23ba"/>
                      <w:lock w:val="sdtLocked"/>
                      <w:richText/>
                    </w:sdtPr>
                    <w:sdtContent>
                      <w:r>
                        <w:rPr>
                          <w:b/>
                          <w:szCs w:val="24"/>
                        </w:rPr>
                        <w:t>Penktojo skirsnio nuostatų taikymas</w:t>
                      </w:r>
                      <w:r>
                        <w:rPr>
                          <w:szCs w:val="24"/>
                        </w:rPr>
                        <w:t xml:space="preserve"> </w:t>
                      </w:r>
                    </w:sdtContent>
                  </w:sdt>
                </w:p>
                <w:sdt>
                  <w:sdtPr>
                    <w:alias w:val="49 str. 1 d."/>
                    <w:tag w:val="part_c99ff6bfbb5b4e8ea13b0fe5b9e099c5"/>
                    <w:lock w:val="sdtLocked"/>
                    <w:richText/>
                  </w:sdtPr>
                  <w:sdtContent>
                    <w:p>
                      <w:pPr>
                        <w:spacing w:line="400" w:lineRule="atLeast"/>
                        <w:ind w:firstLine="720"/>
                        <w:jc w:val="both"/>
                        <w:rPr>
                          <w:b/>
                          <w:szCs w:val="24"/>
                        </w:rPr>
                      </w:pPr>
                      <w:r>
                        <w:rPr>
                          <w:spacing w:val="-2"/>
                          <w:szCs w:val="24"/>
                        </w:rPr>
                        <w:t xml:space="preserve">Grynųjų pinigų deklaravimui, muitinės įstaigų veiklai ir šio įstatymo 25, </w:t>
                      </w:r>
                      <w:r>
                        <w:rPr>
                          <w:szCs w:val="24"/>
                        </w:rPr>
                        <w:t>25</w:t>
                      </w:r>
                      <w:r>
                        <w:rPr>
                          <w:szCs w:val="24"/>
                          <w:vertAlign w:val="superscript"/>
                        </w:rPr>
                        <w:t>2</w:t>
                      </w:r>
                      <w:r>
                        <w:rPr>
                          <w:spacing w:val="-2"/>
                          <w:szCs w:val="24"/>
                        </w:rPr>
                        <w:t xml:space="preserve"> straipsniuose nustatytų reikalavimų priežiūrai šio įstatymo penktojo skirsnio nuostatos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f6c687a502bc46ee86ee271648b30659"/>
            <w:lock w:val="sdtLocked"/>
            <w:richText/>
          </w:sdtPr>
          <w:sdtContent>
            <w:p>
              <w:pPr>
                <w:spacing w:line="360" w:lineRule="auto"/>
                <w:jc w:val="center"/>
                <w:rPr>
                  <w:b/>
                  <w:szCs w:val="24"/>
                </w:rPr>
              </w:pPr>
              <w:sdt>
                <w:sdtPr>
                  <w:alias w:val="Numeris"/>
                  <w:tag w:val="nr_f6c687a502bc46ee86ee271648b3065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f6c687a502bc46ee86ee271648b30659"/>
                  <w:lock w:val="sdtLocked"/>
                  <w:richText/>
                </w:sdtPr>
                <w:sdtContent>
                  <w:r>
                    <w:rPr>
                      <w:b/>
                      <w:szCs w:val="24"/>
                    </w:rPr>
                    <w:t>BAIGIAMOSIOS NUOSTATOS</w:t>
                  </w:r>
                </w:sdtContent>
              </w:sdt>
            </w:p>
            <w:p>
              <w:pPr>
                <w:spacing w:line="360" w:lineRule="auto"/>
                <w:ind w:firstLine="720"/>
                <w:jc w:val="both"/>
                <w:rPr>
                  <w:szCs w:val="24"/>
                </w:rPr>
              </w:pPr>
            </w:p>
            <w:sdt>
              <w:sdtPr>
                <w:alias w:val="50 str."/>
                <w:tag w:val="part_ab0ce8ee65e042c0a6bce0997738c36c"/>
                <w:lock w:val="sdtLocked"/>
                <w:richText/>
              </w:sdtPr>
              <w:sdtContent>
                <w:p>
                  <w:pPr>
                    <w:spacing w:line="360" w:lineRule="auto"/>
                    <w:ind w:firstLine="720"/>
                    <w:jc w:val="both"/>
                    <w:rPr>
                      <w:b/>
                      <w:szCs w:val="24"/>
                    </w:rPr>
                  </w:pPr>
                  <w:sdt>
                    <w:sdtPr>
                      <w:alias w:val="Numeris"/>
                      <w:tag w:val="nr_ab0ce8ee65e042c0a6bce0997738c36c"/>
                      <w:lock w:val="sdtLocked"/>
                      <w:richText/>
                    </w:sdtPr>
                    <w:sdtContent>
                      <w:r>
                        <w:rPr>
                          <w:b/>
                          <w:szCs w:val="24"/>
                        </w:rPr>
                        <w:t>50</w:t>
                      </w:r>
                    </w:sdtContent>
                  </w:sdt>
                  <w:r>
                    <w:rPr>
                      <w:b/>
                      <w:szCs w:val="24"/>
                    </w:rPr>
                    <w:t xml:space="preserve"> straipsnis. </w:t>
                  </w:r>
                  <w:sdt>
                    <w:sdtPr>
                      <w:alias w:val="Pavadinimas"/>
                      <w:tag w:val="title_ab0ce8ee65e042c0a6bce0997738c36c"/>
                      <w:lock w:val="sdtLocked"/>
                      <w:richText/>
                    </w:sdtPr>
                    <w:sdtContent>
                      <w:r>
                        <w:rPr>
                          <w:b/>
                          <w:szCs w:val="24"/>
                        </w:rPr>
                        <w:t xml:space="preserve">Piniginis vienetas </w:t>
                      </w:r>
                    </w:sdtContent>
                  </w:sdt>
                </w:p>
                <w:sdt>
                  <w:sdtPr>
                    <w:alias w:val="50 str. 1 d."/>
                    <w:tag w:val="part_e6145dfb993947a8a8e09a8649cd94c3"/>
                    <w:lock w:val="sdtLocked"/>
                    <w:richText/>
                  </w:sdtPr>
                  <w:sdtContent>
                    <w:p>
                      <w:pPr>
                        <w:spacing w:line="360" w:lineRule="auto"/>
                        <w:ind w:firstLine="720"/>
                        <w:jc w:val="both"/>
                        <w:rPr>
                          <w:bCs/>
                          <w:szCs w:val="24"/>
                        </w:rPr>
                      </w:pPr>
                      <w:r>
                        <w:rPr>
                          <w:bCs/>
                          <w:szCs w:val="24"/>
                        </w:rPr>
                        <w:t>Šiame įstatyme nurodyti dydžiai eurais yra išreiškiami užsienio valiuta pagal Europos Centrinio Banko skelbiamą orientacinį euro ir užsienio valiutos santykį, o tais atvejais, kai orientacinio euro ir užsienio valiutos santykio Europos Centrinis Bankas neskelbia, – pagal Lietuvos banko skelbiamą orientacinį euro ir užsienio valiutos santykį.</w:t>
                      </w:r>
                    </w:p>
                    <w:p>
                      <w:pPr>
                        <w:spacing w:line="360" w:lineRule="auto"/>
                        <w:ind w:firstLine="720"/>
                        <w:jc w:val="both"/>
                        <w:rPr>
                          <w:b/>
                          <w:szCs w:val="24"/>
                        </w:rPr>
                      </w:pPr>
                    </w:p>
                  </w:sdtContent>
                </w:sdt>
              </w:sdtContent>
            </w:sdt>
            <w:sdt>
              <w:sdtPr>
                <w:alias w:val="51 str."/>
                <w:tag w:val="part_507c60acfbca46cd84eb22646f84380d"/>
                <w:lock w:val="sdtLocked"/>
                <w:richText/>
              </w:sdtPr>
              <w:sdtContent>
                <w:p>
                  <w:pPr>
                    <w:spacing w:line="360" w:lineRule="auto"/>
                    <w:ind w:left="2410" w:hanging="1690"/>
                    <w:jc w:val="both"/>
                    <w:rPr>
                      <w:bCs/>
                      <w:szCs w:val="24"/>
                    </w:rPr>
                  </w:pPr>
                  <w:sdt>
                    <w:sdtPr>
                      <w:alias w:val="Numeris"/>
                      <w:tag w:val="nr_507c60acfbca46cd84eb22646f84380d"/>
                      <w:lock w:val="sdtLocked"/>
                      <w:richText/>
                    </w:sdtPr>
                    <w:sdtContent>
                      <w:r>
                        <w:rPr>
                          <w:b/>
                          <w:bCs/>
                          <w:szCs w:val="24"/>
                        </w:rPr>
                        <w:t>51</w:t>
                      </w:r>
                    </w:sdtContent>
                  </w:sdt>
                  <w:r>
                    <w:rPr>
                      <w:b/>
                      <w:bCs/>
                      <w:szCs w:val="24"/>
                    </w:rPr>
                    <w:t xml:space="preserve"> straipsnis. </w:t>
                  </w:r>
                  <w:sdt>
                    <w:sdtPr>
                      <w:alias w:val="Pavadinimas"/>
                      <w:tag w:val="title_507c60acfbca46cd84eb22646f84380d"/>
                      <w:lock w:val="sdtLocked"/>
                      <w:richText/>
                    </w:sdtPr>
                    <w:sdtContent>
                      <w:r>
                        <w:rPr>
                          <w:b/>
                          <w:bCs/>
                          <w:szCs w:val="24"/>
                        </w:rPr>
                        <w:t>Informacijos pateikimas kitoms Europos Sąjungos valstybėms narėms, Europos bankininkystės institucijai ir Europos Komisijai</w:t>
                      </w:r>
                    </w:sdtContent>
                  </w:sdt>
                </w:p>
                <w:sdt>
                  <w:sdtPr>
                    <w:alias w:val="51 str. 1 d."/>
                    <w:tag w:val="part_1e90cc47b5a24c0fbf2035df31c385af"/>
                    <w:lock w:val="sdtLocked"/>
                    <w:richText/>
                  </w:sdtPr>
                  <w:sdtContent>
                    <w:p>
                      <w:pPr>
                        <w:spacing w:line="360" w:lineRule="auto"/>
                        <w:ind w:firstLine="720"/>
                        <w:jc w:val="both"/>
                        <w:rPr>
                          <w:szCs w:val="24"/>
                          <w:lang w:eastAsia="lt-LT"/>
                        </w:rPr>
                      </w:pPr>
                      <w:sdt>
                        <w:sdtPr>
                          <w:alias w:val="Numeris"/>
                          <w:tag w:val="nr_1e90cc47b5a24c0fbf2035df31c385af"/>
                          <w:lock w:val="sdtLocked"/>
                          <w:richText/>
                        </w:sdtPr>
                        <w:sdtContent>
                          <w:r>
                            <w:rPr>
                              <w:szCs w:val="24"/>
                              <w:lang w:eastAsia="lt-LT"/>
                            </w:rPr>
                            <w:t>1</w:t>
                          </w:r>
                        </w:sdtContent>
                      </w:sdt>
                      <w:r>
                        <w:rPr>
                          <w:szCs w:val="24"/>
                          <w:lang w:eastAsia="lt-LT"/>
                        </w:rPr>
                        <w:t xml:space="preserve">. Finansinių nusikaltimų tyrimo tarnyba informuoja Europos Komisiją apie: </w:t>
                      </w:r>
                    </w:p>
                    <w:sdt>
                      <w:sdtPr>
                        <w:alias w:val="51 str. 1 d. 1 p."/>
                        <w:tag w:val="part_0de1154b44324b08944d827e37840d20"/>
                        <w:lock w:val="sdtLocked"/>
                        <w:richText/>
                      </w:sdtPr>
                      <w:sdtContent>
                        <w:p>
                          <w:pPr>
                            <w:spacing w:line="360" w:lineRule="auto"/>
                            <w:ind w:firstLine="720"/>
                            <w:jc w:val="both"/>
                            <w:rPr>
                              <w:szCs w:val="24"/>
                              <w:lang w:eastAsia="lt-LT"/>
                            </w:rPr>
                          </w:pPr>
                          <w:sdt>
                            <w:sdtPr>
                              <w:alias w:val="Numeris"/>
                              <w:tag w:val="nr_0de1154b44324b08944d827e37840d20"/>
                              <w:lock w:val="sdtLocked"/>
                              <w:richText/>
                            </w:sdtPr>
                            <w:sdtContent>
                              <w:r>
                                <w:rPr>
                                  <w:szCs w:val="24"/>
                                  <w:lang w:eastAsia="lt-LT"/>
                                </w:rPr>
                                <w:t>1</w:t>
                              </w:r>
                            </w:sdtContent>
                          </w:sdt>
                          <w:r>
                            <w:rPr>
                              <w:szCs w:val="24"/>
                              <w:lang w:eastAsia="lt-LT"/>
                            </w:rPr>
                            <w:t>) šio įstatymo taikymą šio įstatymo 2 straipsnio 10 dalies 2 punkte nurodytiems subjektams;</w:t>
                          </w:r>
                        </w:p>
                      </w:sdtContent>
                    </w:sdt>
                    <w:sdt>
                      <w:sdtPr>
                        <w:alias w:val="51 str. 1 d. 2 p."/>
                        <w:tag w:val="part_8f1b270eb36f4bb0bd24c41af695f487"/>
                        <w:lock w:val="sdtLocked"/>
                        <w:richText/>
                      </w:sdtPr>
                      <w:sdtContent>
                        <w:p>
                          <w:pPr>
                            <w:spacing w:line="360" w:lineRule="auto"/>
                            <w:ind w:firstLine="720"/>
                            <w:jc w:val="both"/>
                            <w:rPr>
                              <w:szCs w:val="24"/>
                              <w:lang w:eastAsia="lt-LT"/>
                            </w:rPr>
                          </w:pPr>
                          <w:sdt>
                            <w:sdtPr>
                              <w:alias w:val="Numeris"/>
                              <w:tag w:val="nr_8f1b270eb36f4bb0bd24c41af695f487"/>
                              <w:lock w:val="sdtLocked"/>
                              <w:richText/>
                            </w:sdtPr>
                            <w:sdtContent>
                              <w:r>
                                <w:rPr>
                                  <w:szCs w:val="24"/>
                                  <w:lang w:eastAsia="lt-LT"/>
                                </w:rPr>
                                <w:t>2</w:t>
                              </w:r>
                            </w:sdtContent>
                          </w:sdt>
                          <w:r>
                            <w:rPr>
                              <w:szCs w:val="24"/>
                              <w:lang w:eastAsia="lt-LT"/>
                            </w:rPr>
                            <w:t>) statistinę informaciją, susijusią su pinigų plovimo ir (ar) teroristų finansavimo prevencijos priemonių įgyvendinimu ir pinigų plovimo ir (ar) teroristų finansavimo prevencijos sistemos veiksmingumu, įskaitant metinę šio įstatymo 28 straipsnio 6 dalyje nurodytą statistinę informaciją;</w:t>
                          </w:r>
                        </w:p>
                      </w:sdtContent>
                    </w:sdt>
                    <w:sdt>
                      <w:sdtPr>
                        <w:alias w:val="51 str. 1 d. 3 p."/>
                        <w:tag w:val="part_7b4f0c0bb7de4b11a76ffa0abe6ce376"/>
                        <w:lock w:val="sdtLocked"/>
                        <w:richText/>
                      </w:sdtPr>
                      <w:sdtContent>
                        <w:p>
                          <w:pPr>
                            <w:spacing w:line="360" w:lineRule="auto"/>
                            <w:ind w:firstLine="720"/>
                            <w:jc w:val="both"/>
                            <w:rPr>
                              <w:szCs w:val="24"/>
                              <w:lang w:eastAsia="lt-LT"/>
                            </w:rPr>
                          </w:pPr>
                          <w:sdt>
                            <w:sdtPr>
                              <w:alias w:val="Numeris"/>
                              <w:tag w:val="nr_7b4f0c0bb7de4b11a76ffa0abe6ce376"/>
                              <w:lock w:val="sdtLocked"/>
                              <w:richText/>
                            </w:sdtPr>
                            <w:sdtContent>
                              <w:r>
                                <w:rPr>
                                  <w:szCs w:val="24"/>
                                  <w:lang w:eastAsia="lt-LT"/>
                                </w:rPr>
                                <w:t>3</w:t>
                              </w:r>
                            </w:sdtContent>
                          </w:sdt>
                          <w:r>
                            <w:rPr>
                              <w:szCs w:val="24"/>
                              <w:lang w:eastAsia="lt-LT"/>
                            </w:rPr>
                            <w:t>) valstybės informacines sistemas ir registrus, kuriuose kaupiami duomenys apie juridinių asmenų dalyvius;</w:t>
                          </w:r>
                        </w:p>
                      </w:sdtContent>
                    </w:sdt>
                    <w:sdt>
                      <w:sdtPr>
                        <w:alias w:val="51 str. 1 d. 4 p."/>
                        <w:tag w:val="part_69aa4a15a88a42ccb49ef7d3d8159890"/>
                        <w:lock w:val="sdtLocked"/>
                        <w:richText/>
                      </w:sdtPr>
                      <w:sdtContent>
                        <w:p>
                          <w:pPr>
                            <w:spacing w:line="360" w:lineRule="auto"/>
                            <w:ind w:firstLine="720"/>
                            <w:jc w:val="both"/>
                            <w:rPr>
                              <w:szCs w:val="24"/>
                              <w:lang w:eastAsia="lt-LT"/>
                            </w:rPr>
                          </w:pPr>
                          <w:sdt>
                            <w:sdtPr>
                              <w:alias w:val="Numeris"/>
                              <w:tag w:val="nr_69aa4a15a88a42ccb49ef7d3d8159890"/>
                              <w:lock w:val="sdtLocked"/>
                              <w:richText/>
                            </w:sdtPr>
                            <w:sdtContent>
                              <w:r>
                                <w:rPr>
                                  <w:szCs w:val="24"/>
                                  <w:lang w:eastAsia="lt-LT"/>
                                </w:rPr>
                                <w:t>4</w:t>
                              </w:r>
                            </w:sdtContent>
                          </w:sdt>
                          <w:r>
                            <w:rPr>
                              <w:szCs w:val="24"/>
                              <w:lang w:eastAsia="lt-LT"/>
                            </w:rPr>
                            <w:t>) Finansinės žvalgybos padalinio („Egmont“ grupė) pavadinimą ir adresą;</w:t>
                          </w:r>
                        </w:p>
                      </w:sdtContent>
                    </w:sdt>
                    <w:sdt>
                      <w:sdtPr>
                        <w:alias w:val="51 str. 1 d. 5 p."/>
                        <w:tag w:val="part_1f4f09e77f0b4dc29f0cc89feba4137b"/>
                        <w:lock w:val="sdtLocked"/>
                        <w:richText/>
                      </w:sdtPr>
                      <w:sdtContent>
                        <w:p>
                          <w:pPr>
                            <w:spacing w:line="360" w:lineRule="auto"/>
                            <w:ind w:firstLine="720"/>
                            <w:jc w:val="both"/>
                            <w:rPr>
                              <w:szCs w:val="24"/>
                              <w:lang w:eastAsia="lt-LT"/>
                            </w:rPr>
                          </w:pPr>
                          <w:sdt>
                            <w:sdtPr>
                              <w:alias w:val="Numeris"/>
                              <w:tag w:val="nr_1f4f09e77f0b4dc29f0cc89feba4137b"/>
                              <w:lock w:val="sdtLocked"/>
                              <w:richText/>
                            </w:sdtPr>
                            <w:sdtContent>
                              <w:r>
                                <w:rPr>
                                  <w:szCs w:val="24"/>
                                  <w:lang w:eastAsia="lt-LT"/>
                                </w:rPr>
                                <w:t>5</w:t>
                              </w:r>
                            </w:sdtContent>
                          </w:sdt>
                          <w:r>
                            <w:rPr>
                              <w:szCs w:val="24"/>
                              <w:lang w:eastAsia="lt-LT"/>
                            </w:rPr>
                            <w:t>) taikomas sustiprintas kliento tapatybės nustatymo priemones pagal šio įstatymo 14 straipsnio 4</w:t>
                          </w:r>
                          <w:r>
                            <w:rPr>
                              <w:szCs w:val="24"/>
                              <w:vertAlign w:val="superscript"/>
                              <w:lang w:eastAsia="lt-LT"/>
                            </w:rPr>
                            <w:t>2</w:t>
                          </w:r>
                          <w:r>
                            <w:rPr>
                              <w:szCs w:val="24"/>
                              <w:lang w:eastAsia="lt-LT"/>
                            </w:rPr>
                            <w:t xml:space="preserve"> dalį ir procedūras, taikomas pagal šio įstatymo 14</w:t>
                          </w:r>
                          <w:r>
                            <w:rPr>
                              <w:szCs w:val="24"/>
                              <w:vertAlign w:val="superscript"/>
                              <w:lang w:eastAsia="lt-LT"/>
                            </w:rPr>
                            <w:t>1</w:t>
                          </w:r>
                          <w:r>
                            <w:rPr>
                              <w:szCs w:val="24"/>
                              <w:lang w:eastAsia="lt-LT"/>
                            </w:rPr>
                            <w:t xml:space="preserve"> straipsnį;</w:t>
                          </w:r>
                        </w:p>
                      </w:sdtContent>
                    </w:sdt>
                    <w:sdt>
                      <w:sdtPr>
                        <w:alias w:val="51 str. 1 d. 6 p."/>
                        <w:tag w:val="part_1f5d7922f3d140328de0f0f17f928da6"/>
                        <w:lock w:val="sdtLocked"/>
                        <w:richText/>
                      </w:sdtPr>
                      <w:sdtContent>
                        <w:p>
                          <w:pPr>
                            <w:spacing w:line="360" w:lineRule="auto"/>
                            <w:ind w:firstLine="720"/>
                            <w:jc w:val="both"/>
                            <w:rPr>
                              <w:szCs w:val="24"/>
                              <w:lang w:eastAsia="lt-LT"/>
                            </w:rPr>
                          </w:pPr>
                          <w:sdt>
                            <w:sdtPr>
                              <w:alias w:val="Numeris"/>
                              <w:tag w:val="nr_1f5d7922f3d140328de0f0f17f928da6"/>
                              <w:lock w:val="sdtLocked"/>
                              <w:richText/>
                            </w:sdtPr>
                            <w:sdtContent>
                              <w:r>
                                <w:rPr>
                                  <w:szCs w:val="24"/>
                                  <w:lang w:eastAsia="lt-LT"/>
                                </w:rPr>
                                <w:t>6</w:t>
                              </w:r>
                            </w:sdtContent>
                          </w:sdt>
                          <w:r>
                            <w:rPr>
                              <w:szCs w:val="24"/>
                              <w:lang w:eastAsia="lt-LT"/>
                            </w:rPr>
                            <w:t>) pagal šio įstatymo 25 straipsnio 2 dalį pateiktą informaciją apie patikos paslaugų teikėjų skaičių ir jų ypatumus;</w:t>
                          </w:r>
                        </w:p>
                      </w:sdtContent>
                    </w:sdt>
                    <w:sdt>
                      <w:sdtPr>
                        <w:alias w:val="51 str. 1 d. 7 p."/>
                        <w:tag w:val="part_b70124b9ef504a63a7348d49ceb7e66f"/>
                        <w:lock w:val="sdtLocked"/>
                        <w:richText/>
                      </w:sdtPr>
                      <w:sdtContent>
                        <w:p>
                          <w:pPr>
                            <w:spacing w:line="360" w:lineRule="auto"/>
                            <w:ind w:firstLine="720"/>
                            <w:jc w:val="both"/>
                            <w:rPr>
                              <w:szCs w:val="24"/>
                              <w:lang w:eastAsia="lt-LT"/>
                            </w:rPr>
                          </w:pPr>
                          <w:sdt>
                            <w:sdtPr>
                              <w:alias w:val="Numeris"/>
                              <w:tag w:val="nr_b70124b9ef504a63a7348d49ceb7e66f"/>
                              <w:lock w:val="sdtLocked"/>
                              <w:richText/>
                            </w:sdtPr>
                            <w:sdtContent>
                              <w:r>
                                <w:rPr>
                                  <w:szCs w:val="24"/>
                                  <w:lang w:eastAsia="lt-LT"/>
                                </w:rPr>
                                <w:t>7</w:t>
                              </w:r>
                            </w:sdtContent>
                          </w:sdt>
                          <w:r>
                            <w:rPr>
                              <w:szCs w:val="24"/>
                              <w:lang w:eastAsia="lt-LT"/>
                            </w:rPr>
                            <w:t>) priežiūros institucijų pavadinimus, adresus, kontaktinius duomenis (telefonų numerius, elektroninio pašto adresus).</w:t>
                          </w:r>
                        </w:p>
                      </w:sdtContent>
                    </w:sdt>
                  </w:sdtContent>
                </w:sdt>
                <w:sdt>
                  <w:sdtPr>
                    <w:alias w:val="51 str. 2 d."/>
                    <w:tag w:val="part_4305462ec63f4796bdf6a15163ea5abe"/>
                    <w:lock w:val="sdtLocked"/>
                    <w:richText/>
                  </w:sdtPr>
                  <w:sdtContent>
                    <w:p>
                      <w:pPr>
                        <w:spacing w:line="360" w:lineRule="auto"/>
                        <w:ind w:firstLine="720"/>
                        <w:jc w:val="both"/>
                        <w:rPr>
                          <w:bCs/>
                          <w:szCs w:val="24"/>
                        </w:rPr>
                      </w:pPr>
                      <w:sdt>
                        <w:sdtPr>
                          <w:alias w:val="Numeris"/>
                          <w:tag w:val="nr_4305462ec63f4796bdf6a15163ea5abe"/>
                          <w:lock w:val="sdtLocked"/>
                          <w:richText/>
                        </w:sdtPr>
                        <w:sdtContent>
                          <w:r>
                            <w:rPr>
                              <w:bCs/>
                              <w:szCs w:val="24"/>
                            </w:rPr>
                            <w:t>2</w:t>
                          </w:r>
                        </w:sdtContent>
                      </w:sdt>
                      <w:r>
                        <w:rPr>
                          <w:bCs/>
                          <w:szCs w:val="24"/>
                        </w:rPr>
                        <w:t>. Vyriausybė ar jos įgaliota institucija, laikydamasi Reglamento (ES) Nr. 1093/2010 nuostatų, informuoja Europos bankininkystės instituciją apie finansų įstaigoms taikytas šiame įstatyme nustatytas poveikio priemones, įskaitant informaciją apie visus su jomis susijusius skundus ir jų tyrimo rezultatus.</w:t>
                      </w:r>
                    </w:p>
                  </w:sdtContent>
                </w:sdt>
                <w:sdt>
                  <w:sdtPr>
                    <w:alias w:val="51 str. 3 d."/>
                    <w:tag w:val="part_34eba8740c604699bfcba60b31923da9"/>
                    <w:lock w:val="sdtLocked"/>
                    <w:richText/>
                  </w:sdtPr>
                  <w:sdtContent>
                    <w:p>
                      <w:pPr>
                        <w:spacing w:line="360" w:lineRule="auto"/>
                        <w:ind w:firstLine="720"/>
                        <w:jc w:val="both"/>
                        <w:rPr>
                          <w:szCs w:val="24"/>
                          <w:lang w:eastAsia="lt-LT"/>
                        </w:rPr>
                      </w:pPr>
                      <w:sdt>
                        <w:sdtPr>
                          <w:alias w:val="Numeris"/>
                          <w:tag w:val="nr_34eba8740c604699bfcba60b31923da9"/>
                          <w:lock w:val="sdtLocked"/>
                          <w:richText/>
                        </w:sdtPr>
                        <w:sdtContent>
                          <w:r>
                            <w:rPr>
                              <w:szCs w:val="24"/>
                              <w:lang w:eastAsia="lt-LT"/>
                            </w:rPr>
                            <w:t>3</w:t>
                          </w:r>
                        </w:sdtContent>
                      </w:sdt>
                      <w:r>
                        <w:rPr>
                          <w:szCs w:val="24"/>
                          <w:lang w:eastAsia="lt-LT"/>
                        </w:rPr>
                        <w:t xml:space="preserve">. Vyriausybė ar jos įgaliota institucija informuoja kitas Europos Sąjungos valstybes nares, Europos Komisiją ir, laikydamasi Reglamento (ES) Nr. 1093/2010 nuostatų, – Europos </w:t>
                      </w:r>
                      <w:r>
                        <w:rPr>
                          <w:bCs/>
                          <w:szCs w:val="24"/>
                        </w:rPr>
                        <w:t>bankininkystės instituciją</w:t>
                      </w:r>
                      <w:r>
                        <w:rPr>
                          <w:b/>
                          <w:bCs/>
                          <w:szCs w:val="24"/>
                        </w:rPr>
                        <w:t xml:space="preserve"> </w:t>
                      </w:r>
                      <w:r>
                        <w:rPr>
                          <w:szCs w:val="24"/>
                          <w:lang w:eastAsia="lt-LT"/>
                        </w:rPr>
                        <w:t>apie atvejus, kai:</w:t>
                      </w:r>
                    </w:p>
                    <w:sdt>
                      <w:sdtPr>
                        <w:alias w:val="51 str. 3 d. 1 p."/>
                        <w:tag w:val="part_61fe4b6f8c974d80a2024a33645290c6"/>
                        <w:lock w:val="sdtLocked"/>
                        <w:richText/>
                      </w:sdtPr>
                      <w:sdtContent>
                        <w:p>
                          <w:pPr>
                            <w:spacing w:line="360" w:lineRule="auto"/>
                            <w:ind w:firstLine="720"/>
                            <w:jc w:val="both"/>
                            <w:rPr>
                              <w:szCs w:val="24"/>
                              <w:lang w:eastAsia="lt-LT"/>
                            </w:rPr>
                          </w:pPr>
                          <w:sdt>
                            <w:sdtPr>
                              <w:alias w:val="Numeris"/>
                              <w:tag w:val="nr_61fe4b6f8c974d80a2024a33645290c6"/>
                              <w:lock w:val="sdtLocked"/>
                              <w:richText/>
                            </w:sdtPr>
                            <w:sdtContent>
                              <w:r>
                                <w:rPr>
                                  <w:szCs w:val="24"/>
                                  <w:lang w:eastAsia="lt-LT"/>
                                </w:rPr>
                                <w:t>1</w:t>
                              </w:r>
                            </w:sdtContent>
                          </w:sdt>
                          <w:r>
                            <w:rPr>
                              <w:szCs w:val="24"/>
                              <w:lang w:eastAsia="lt-LT"/>
                            </w:rPr>
                            <w:t xml:space="preserve">) trečiosios valstybės teisės aktai neleidžia taikyti šio įstatymo 22 straipsnio 4 dalyje nustatytų reikalavimų, atsižvelgus į visus teisinius apribojimus, kurie gali trukdyti tinkamai įgyvendinti pinigų plovimo ir (ar) teroristų finansavimo prevenciją reglamentuojančių teisės aktų nuostatas, įskaitant konfidencialumo, informacijos apsaugos ir kitus keitimosi informacija apribojimus; </w:t>
                          </w:r>
                        </w:p>
                      </w:sdtContent>
                    </w:sdt>
                    <w:sdt>
                      <w:sdtPr>
                        <w:alias w:val="51 str. 3 d. 2 p."/>
                        <w:tag w:val="part_f9285a66bfae4e9bb38c3eb2878692fc"/>
                        <w:lock w:val="sdtLocked"/>
                        <w:richText/>
                      </w:sdtPr>
                      <w:sdtContent>
                        <w:p>
                          <w:pPr>
                            <w:spacing w:line="360" w:lineRule="auto"/>
                            <w:ind w:firstLine="720"/>
                            <w:jc w:val="both"/>
                            <w:rPr>
                              <w:szCs w:val="24"/>
                              <w:lang w:eastAsia="lt-LT"/>
                            </w:rPr>
                          </w:pPr>
                          <w:sdt>
                            <w:sdtPr>
                              <w:alias w:val="Numeris"/>
                              <w:tag w:val="nr_f9285a66bfae4e9bb38c3eb2878692fc"/>
                              <w:lock w:val="sdtLocked"/>
                              <w:richText/>
                            </w:sdtPr>
                            <w:sdtContent>
                              <w:r>
                                <w:rPr>
                                  <w:szCs w:val="24"/>
                                  <w:lang w:eastAsia="lt-LT"/>
                                </w:rPr>
                                <w:t>2</w:t>
                              </w:r>
                            </w:sdtContent>
                          </w:sdt>
                          <w:r>
                            <w:rPr>
                              <w:szCs w:val="24"/>
                              <w:lang w:eastAsia="lt-LT"/>
                            </w:rPr>
                            <w:t>) pagal šio įstatymo 27 straipsnį paskiriama nacionalinius veiksmus koordinuojanti institucija.</w:t>
                          </w:r>
                        </w:p>
                      </w:sdtContent>
                    </w:sdt>
                  </w:sdtContent>
                </w:sdt>
                <w:sdt>
                  <w:sdtPr>
                    <w:alias w:val="51 str. 4 d."/>
                    <w:tag w:val="part_420e3ae0f9434e0890e1cf9fde5144cf"/>
                    <w:lock w:val="sdtLocked"/>
                    <w:richText/>
                  </w:sdtPr>
                  <w:sdtContent>
                    <w:p>
                      <w:pPr>
                        <w:spacing w:line="360" w:lineRule="auto"/>
                        <w:ind w:firstLine="720"/>
                        <w:jc w:val="both"/>
                      </w:pPr>
                      <w:sdt>
                        <w:sdtPr>
                          <w:alias w:val="Numeris"/>
                          <w:tag w:val="nr_420e3ae0f9434e0890e1cf9fde5144cf"/>
                          <w:lock w:val="sdtLocked"/>
                          <w:richText/>
                        </w:sdtPr>
                        <w:sdtContent>
                          <w:r>
                            <w:rPr>
                              <w:szCs w:val="24"/>
                              <w:lang w:eastAsia="lt-LT"/>
                            </w:rPr>
                            <w:t>4</w:t>
                          </w:r>
                        </w:sdtContent>
                      </w:sdt>
                      <w:r>
                        <w:rPr>
                          <w:szCs w:val="24"/>
                          <w:lang w:eastAsia="lt-LT"/>
                        </w:rPr>
                        <w:t xml:space="preserve">. </w:t>
                      </w:r>
                      <w:r>
                        <w:rPr>
                          <w:szCs w:val="24"/>
                        </w:rPr>
                        <w:t>Vyriausybės įgaliotos institucijos organizuoja statistinės informacijos apie pagal šio įstatymo 5</w:t>
                      </w:r>
                      <w:r>
                        <w:rPr>
                          <w:szCs w:val="24"/>
                          <w:vertAlign w:val="superscript"/>
                        </w:rPr>
                        <w:t>1</w:t>
                      </w:r>
                      <w:r>
                        <w:rPr>
                          <w:szCs w:val="24"/>
                        </w:rPr>
                        <w:t xml:space="preserve"> straipsnį pateiktus prašymus ir valstybės informacinėms sistemoms ar registrams, kuriuose kaupiami duomenys apie atidarytas ir uždarytas visų rūšių sąskaitas, pateiktus prašymus dėl nusikalstamų veikų, įvardytų Reglamento (ES) 2016/794 I priede, prevencijos, tyrimo, atskleidimo ar baudžiamojo persekiojimo už jas, rinkimą ir pateikimą Europos Komisijai.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Content>
        </w:sdt>
        <w:sdt>
          <w:sdtPr>
            <w:alias w:val="signatura"/>
            <w:tag w:val="part_9b2b2a7b0962472d9c16204f4972a4e9"/>
            <w:lock w:val="sdtLocked"/>
            <w:richText/>
          </w:sdtPr>
          <w:sdtContent>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22"/>
                </w:rPr>
              </w:pPr>
              <w:r>
                <w:rPr>
                  <w:sz w:val="22"/>
                </w:rPr>
                <w:t>RESPUBLIKOS PREZIDENTAS</w:t>
              </w:r>
              <w:r>
                <w:rPr>
                  <w:caps/>
                  <w:sz w:val="22"/>
                </w:rPr>
                <w:tab/>
              </w:r>
              <w:r>
                <w:rPr>
                  <w:sz w:val="22"/>
                </w:rPr>
                <w:t>ALGIRDAS BRAZAUSKAS</w:t>
              </w:r>
            </w:p>
            <w:p>
              <w:pPr>
                <w:tabs>
                  <w:tab w:val="left" w:pos="5670"/>
                </w:tabs>
                <w:jc w:val="both"/>
                <w:rPr>
                  <w:sz w:val="22"/>
                </w:rPr>
              </w:pPr>
            </w:p>
            <w:p>
              <w:pPr>
                <w:tabs>
                  <w:tab w:val="left" w:pos="5670"/>
                </w:tabs>
                <w:jc w:val="both"/>
              </w:pPr>
            </w:p>
          </w:sdtContent>
        </w:sdt>
        <w:p/>
      </w:sdtContent>
    </w:sdt>
    <w:sdt>
      <w:sdtPr>
        <w:alias w:val="pr."/>
        <w:tag w:val="part_67cbe3f57ccc491491c4136a681e3605"/>
        <w:lock w:val="sdtLocked"/>
        <w:richText/>
      </w:sdtPr>
      <w:sdtContent>
        <w:p>
          <w:pPr>
            <w:ind w:firstLine="5387"/>
            <w:rPr>
              <w:color w:val="000000"/>
              <w:szCs w:val="24"/>
              <w:lang w:eastAsia="lt-LT"/>
            </w:rPr>
          </w:pPr>
          <w:r>
            <w:rPr>
              <w:color w:val="000000"/>
              <w:szCs w:val="24"/>
              <w:lang w:eastAsia="lt-LT"/>
            </w:rPr>
            <w:t>Lietuvos Respublikos</w:t>
          </w:r>
        </w:p>
        <w:p>
          <w:pPr>
            <w:ind w:firstLine="5387"/>
            <w:rPr>
              <w:color w:val="000000"/>
              <w:szCs w:val="24"/>
              <w:lang w:eastAsia="lt-LT"/>
            </w:rPr>
          </w:pPr>
          <w:r>
            <w:rPr>
              <w:color w:val="000000"/>
              <w:szCs w:val="24"/>
              <w:lang w:eastAsia="lt-LT"/>
            </w:rPr>
            <w:t>pinigų plovimo ir teroristų finansavimo</w:t>
          </w:r>
        </w:p>
        <w:p>
          <w:pPr>
            <w:ind w:firstLine="5387"/>
            <w:rPr>
              <w:color w:val="000000"/>
              <w:szCs w:val="24"/>
              <w:lang w:eastAsia="lt-LT"/>
            </w:rPr>
          </w:pPr>
          <w:r>
            <w:rPr>
              <w:color w:val="000000"/>
              <w:szCs w:val="24"/>
              <w:lang w:eastAsia="lt-LT"/>
            </w:rPr>
            <w:t>prevencijos įstatymo</w:t>
          </w:r>
        </w:p>
        <w:p>
          <w:pPr>
            <w:ind w:firstLine="5387"/>
            <w:rPr>
              <w:color w:val="000000"/>
              <w:szCs w:val="24"/>
              <w:lang w:eastAsia="lt-LT"/>
            </w:rPr>
          </w:pPr>
          <w:r>
            <w:rPr>
              <w:color w:val="000000"/>
              <w:szCs w:val="24"/>
              <w:lang w:eastAsia="lt-LT"/>
            </w:rPr>
            <w:t>priedas</w:t>
          </w:r>
        </w:p>
        <w:p>
          <w:pPr>
            <w:spacing w:line="360" w:lineRule="auto"/>
            <w:ind w:firstLine="720"/>
            <w:rPr>
              <w:color w:val="000000"/>
              <w:szCs w:val="24"/>
              <w:lang w:eastAsia="lt-LT"/>
            </w:rPr>
          </w:pPr>
        </w:p>
        <w:p>
          <w:pPr>
            <w:spacing w:line="360" w:lineRule="auto"/>
            <w:jc w:val="center"/>
            <w:rPr>
              <w:color w:val="000000"/>
              <w:szCs w:val="24"/>
              <w:lang w:eastAsia="lt-LT"/>
            </w:rPr>
          </w:pPr>
          <w:sdt>
            <w:sdtPr>
              <w:alias w:val="Pavadinimas"/>
              <w:tag w:val="title_67cbe3f57ccc491491c4136a681e3605"/>
              <w:lock w:val="sdtLocked"/>
              <w:richText/>
            </w:sdtPr>
            <w:sdtContent>
              <w:r>
                <w:rPr>
                  <w:b/>
                  <w:bCs/>
                  <w:color w:val="000000"/>
                  <w:szCs w:val="24"/>
                  <w:lang w:eastAsia="lt-LT"/>
                </w:rPr>
                <w:t>ĮGYVENDINAMI EUROPOS SĄJUNGOS TEISĖS AKTAI</w:t>
              </w:r>
            </w:sdtContent>
          </w:sdt>
        </w:p>
        <w:p>
          <w:pPr>
            <w:spacing w:line="360" w:lineRule="auto"/>
            <w:ind w:firstLine="720"/>
            <w:rPr>
              <w:szCs w:val="24"/>
            </w:rPr>
          </w:pPr>
        </w:p>
        <w:sdt>
          <w:sdtPr>
            <w:alias w:val="pr. 1 p."/>
            <w:tag w:val="part_365bfc34a9734da8bae6ccfb3a315308"/>
            <w:lock w:val="sdtLocked"/>
            <w:richText/>
          </w:sdtPr>
          <w:sdtContent>
            <w:p>
              <w:pPr>
                <w:tabs>
                  <w:tab w:val="left" w:pos="2460"/>
                </w:tabs>
                <w:spacing w:line="360" w:lineRule="auto"/>
                <w:ind w:firstLine="720"/>
                <w:jc w:val="both"/>
                <w:rPr>
                  <w:strike/>
                  <w:szCs w:val="24"/>
                </w:rPr>
              </w:pPr>
              <w:sdt>
                <w:sdtPr>
                  <w:alias w:val="Numeris"/>
                  <w:tag w:val="nr_365bfc34a9734da8bae6ccfb3a315308"/>
                  <w:lock w:val="sdtLocked"/>
                  <w:richText/>
                </w:sdtPr>
                <w:sdtContent>
                  <w:r>
                    <w:rPr>
                      <w:szCs w:val="24"/>
                    </w:rPr>
                    <w:t>1</w:t>
                  </w:r>
                </w:sdtContent>
              </w:sdt>
              <w:r>
                <w:rPr>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2006/46/EB, </w:t>
              </w:r>
              <w:r>
                <w:rPr>
                  <w:szCs w:val="24"/>
                  <w:lang w:eastAsia="lt-LT"/>
                </w:rPr>
                <w:t>su paskutiniais pakeitimais, padarytais 2015 m. lapkričio 25 d. Europos Parlamento ir Tarybos direktyva (ES) 2015/2366</w:t>
              </w:r>
              <w:r>
                <w:rPr>
                  <w:szCs w:val="24"/>
                </w:rPr>
                <w:t xml:space="preserve">. </w:t>
              </w:r>
            </w:p>
          </w:sdtContent>
        </w:sdt>
        <w:sdt>
          <w:sdtPr>
            <w:alias w:val="pr. 2 p."/>
            <w:tag w:val="part_ddd75f4401f1414e8ec58206091a1f93"/>
            <w:lock w:val="sdtLocked"/>
            <w:richText/>
          </w:sdtPr>
          <w:sdtContent>
            <w:p>
              <w:pPr>
                <w:tabs>
                  <w:tab w:val="left" w:pos="2460"/>
                </w:tabs>
                <w:spacing w:line="360" w:lineRule="auto"/>
                <w:ind w:firstLine="720"/>
                <w:jc w:val="both"/>
                <w:rPr>
                  <w:szCs w:val="24"/>
                </w:rPr>
              </w:pPr>
              <w:sdt>
                <w:sdtPr>
                  <w:alias w:val="Numeris"/>
                  <w:tag w:val="nr_ddd75f4401f1414e8ec58206091a1f93"/>
                  <w:lock w:val="sdtLocked"/>
                  <w:richText/>
                </w:sdtPr>
                <w:sdtContent>
                  <w:r>
                    <w:rPr>
                      <w:szCs w:val="24"/>
                    </w:rPr>
                    <w:t>2</w:t>
                  </w:r>
                </w:sdtContent>
              </w:sdt>
              <w:r>
                <w:rPr>
                  <w:szCs w:val="24"/>
                </w:rPr>
                <w:t xml:space="preserve">. 2015 m. gegužės 20 d. Europos Parlamento ir Tarybos reglamentas (ES) 2015/847 dėl informacijos, teikiamos pervedant lėšas, ir kuriuo panaikinamas Reglamentas (EB) Nr. 1781/2006, su paskutiniais pakeitimais, padarytais </w:t>
              </w:r>
              <w:r>
                <w:rPr>
                  <w:szCs w:val="24"/>
                  <w:lang w:eastAsia="lt-LT"/>
                </w:rPr>
                <w:t>2019 m. gruodžio 27 d. Europos Parlamento ir Tarybos reglamentu (ES) 2019/2175</w:t>
              </w:r>
              <w:r>
                <w:rPr>
                  <w:szCs w:val="24"/>
                </w:rPr>
                <w:t>.</w:t>
              </w:r>
            </w:p>
          </w:sdtContent>
        </w:sdt>
        <w:sdt>
          <w:sdtPr>
            <w:alias w:val="pr. 3 p."/>
            <w:tag w:val="part_0d158a0bd333435d8ba07f3743853772"/>
            <w:lock w:val="sdtLocked"/>
            <w:richText/>
          </w:sdtPr>
          <w:sdtContent>
            <w:p>
              <w:pPr>
                <w:spacing w:line="360" w:lineRule="auto"/>
                <w:ind w:firstLine="720"/>
                <w:jc w:val="both"/>
                <w:rPr>
                  <w:szCs w:val="24"/>
                </w:rPr>
              </w:pPr>
              <w:sdt>
                <w:sdtPr>
                  <w:alias w:val="Numeris"/>
                  <w:tag w:val="nr_0d158a0bd333435d8ba07f3743853772"/>
                  <w:lock w:val="sdtLocked"/>
                  <w:richText/>
                </w:sdtPr>
                <w:sdtContent>
                  <w:r>
                    <w:rPr>
                      <w:bCs/>
                      <w:szCs w:val="24"/>
                    </w:rPr>
                    <w:t>3</w:t>
                  </w:r>
                </w:sdtContent>
              </w:sdt>
              <w:r>
                <w:rPr>
                  <w:bCs/>
                  <w:szCs w:val="24"/>
                </w:rPr>
                <w:t>. 2015 m. gegužės 20 d. Europos Parlamento ir Tarybos direktyva (ES) 2015/849 dėl finansų sistemos naudojimo pinigų plovimui ir teroristų finansavimui prevencijos, kuria iš dalies keičiamas Europos Parlameno ir Tarybos reglamentas (ES) Nr. 648/2012 ir panaikinama Europos Parlamento ir Tarybos direktyva 2005/60/EB bei Komisijos direktyva 2006/70/EB, su paskutiniais pakeitimais, padarytais 2019 m. gruodžio 18 d. Europos Parlamento ir Tarybos direktyva (ES) 2019/2177.</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pr. 4 p."/>
            <w:tag w:val="part_5622735129c34e1ea250ccdaf779630b"/>
            <w:lock w:val="sdtLocked"/>
            <w:richText/>
          </w:sdtPr>
          <w:sdtContent>
            <w:p>
              <w:pPr>
                <w:tabs>
                  <w:tab w:val="left" w:pos="2460"/>
                </w:tabs>
                <w:spacing w:line="360" w:lineRule="auto"/>
                <w:ind w:firstLine="720"/>
                <w:jc w:val="both"/>
                <w:rPr>
                  <w:szCs w:val="24"/>
                </w:rPr>
              </w:pPr>
              <w:sdt>
                <w:sdtPr>
                  <w:alias w:val="Numeris"/>
                  <w:tag w:val="nr_5622735129c34e1ea250ccdaf779630b"/>
                  <w:lock w:val="sdtLocked"/>
                  <w:richText/>
                </w:sdtPr>
                <w:sdtContent>
                  <w:r>
                    <w:rPr>
                      <w:szCs w:val="24"/>
                    </w:rPr>
                    <w:t>4</w:t>
                  </w:r>
                </w:sdtContent>
              </w:sdt>
              <w:r>
                <w:rPr>
                  <w:szCs w:val="24"/>
                </w:rPr>
                <w:t>. 2018 m. gegužės 7 d. Europos Komisijos deleguotasis reglamentas (ES) 2018/1108, kuriuo Europos Parlamento ir Tarybos direktyva (ES) 2015/849 papildoma elektroninių pinigų išleidėjų ir mokėjimo paslaugų teikėjų pagrindinių kontaktinių punktų skyrimo kriterijų techniniais reguliavimo standartais ir jų funkcijas reglamentuojančiomis taisyklėmis.</w:t>
              </w:r>
            </w:p>
          </w:sdtContent>
        </w:sdt>
        <w:sdt>
          <w:sdtPr>
            <w:alias w:val="pr. 5 p."/>
            <w:tag w:val="part_443c22b9998f4dbe8579a992fee2571f"/>
            <w:lock w:val="sdtLocked"/>
            <w:richText/>
          </w:sdtPr>
          <w:sdtContent>
            <w:p>
              <w:pPr>
                <w:tabs>
                  <w:tab w:val="left" w:pos="2460"/>
                </w:tabs>
                <w:spacing w:line="360" w:lineRule="auto"/>
                <w:ind w:firstLine="720"/>
                <w:jc w:val="both"/>
                <w:rPr>
                  <w:szCs w:val="24"/>
                </w:rPr>
              </w:pPr>
              <w:sdt>
                <w:sdtPr>
                  <w:alias w:val="Numeris"/>
                  <w:tag w:val="nr_443c22b9998f4dbe8579a992fee2571f"/>
                  <w:lock w:val="sdtLocked"/>
                  <w:richText/>
                </w:sdtPr>
                <w:sdtContent>
                  <w:r>
                    <w:rPr>
                      <w:szCs w:val="24"/>
                    </w:rPr>
                    <w:t>5</w:t>
                  </w:r>
                </w:sdtContent>
              </w:sdt>
              <w:r>
                <w:rPr>
                  <w:szCs w:val="24"/>
                </w:rPr>
                <w:t>. 2018 m. spalio 23 d. Europos Parlamento ir Tarybos reglamentas (ES) 2018/1672 dėl į Sąjungą įvežamų arba iš jos išvežamų grynųjų pinigų kontrolės, kuriuo panaikinamas Reglamentas (EB) Nr. 1889/2005.</w:t>
              </w:r>
            </w:p>
          </w:sdtContent>
        </w:sdt>
        <w:sdt>
          <w:sdtPr>
            <w:alias w:val="pr. 6 p."/>
            <w:tag w:val="part_41893e123444436b9e473c8d7f94b14d"/>
            <w:lock w:val="sdtLocked"/>
            <w:richText/>
          </w:sdtPr>
          <w:sdtContent>
            <w:p>
              <w:pPr>
                <w:tabs>
                  <w:tab w:val="left" w:pos="2460"/>
                </w:tabs>
                <w:spacing w:line="360" w:lineRule="auto"/>
                <w:ind w:firstLine="720"/>
                <w:jc w:val="both"/>
                <w:rPr>
                  <w:szCs w:val="24"/>
                </w:rPr>
              </w:pPr>
              <w:sdt>
                <w:sdtPr>
                  <w:alias w:val="Numeris"/>
                  <w:tag w:val="nr_41893e123444436b9e473c8d7f94b14d"/>
                  <w:lock w:val="sdtLocked"/>
                  <w:richText/>
                </w:sdtPr>
                <w:sdtContent>
                  <w:r>
                    <w:rPr>
                      <w:szCs w:val="24"/>
                    </w:rPr>
                    <w:t>6</w:t>
                  </w:r>
                </w:sdtContent>
              </w:sdt>
              <w:r>
                <w:rPr>
                  <w:szCs w:val="24"/>
                </w:rPr>
                <w:t>. 2019 m. birželio 20 d. Europos Parlamento ir Tarybos direktyva (ES) 2019/1153, kuria nustatomos taisyklės dėl paprastesnio finansinės ir kitos informacijos naudojimo tam tikrų nusikalstamų veikų prevencijos, nustatymo, tyrimo ir baudžiamojo persekiojimo už jas tikslais ir kuria panaikinamas Tarybos sprendimas 2000/642/TVR.</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7"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8"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9"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0"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1"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12"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13" w:history="1">
                <w:r>
                  <w:rPr>
                    <w:color w:val="0000FF"/>
                    <w:u w:val="single"/>
                  </w:rPr>
                  <w:t>89-2741</w:t>
                </w:r>
              </w:hyperlink>
              <w:r>
                <w:t xml:space="preserve">) ir Lietuvos Respublikos baudžiamojo proceso kodeksu (Žin., 2002, Nr. </w:t>
              </w:r>
              <w:hyperlink r:id="rId14"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9"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1"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3"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4"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5"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6"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7"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e93ea049fe11e483c6e89f9dba57fd">
            <w:r w:rsidRPr="00532B9F">
              <w:rPr>
                <w:rFonts w:ascii="Times New Roman" w:eastAsia="MS Mincho" w:hAnsi="Times New Roman"/>
                <w:sz w:val="20"/>
                <w:iCs/>
                <w:color w:val="0000FF" w:themeColor="hyperlink"/>
                <w:u w:val="single"/>
              </w:rPr>
              <w:t>XII-1139</w:t>
            </w:r>
          </w:fldSimple>
          <w:r>
            <w:rPr>
              <w:rFonts w:ascii="Times New Roman" w:eastAsia="MS Mincho" w:hAnsi="Times New Roman"/>
              <w:sz w:val="20"/>
              <w:iCs/>
            </w:rPr>
            <w:t>,
2014-09-23,
paskelbta TAR 2014-10-02, i. k. 2014-13462                </w:t>
          </w:r>
        </w:p>
        <w:p>
          <w:pPr>
            <w:jc w:val="both"/>
            <w:rPr>
              <w:rFonts w:ascii="Times New Roman" w:hAnsi="Times New Roman"/>
            </w:rPr>
          </w:pPr>
          <w:r>
            <w:rPr>
              <w:rFonts w:ascii="Times New Roman" w:hAnsi="Times New Roman"/>
              <w:sz w:val="20"/>
            </w:rPr>
            <w:t>Lietuvos Respublikos pinigų plovimo ir teroristų finansavimo prevencijos įstatymo Nr. VIII-275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50e840ab3d11e6a6f98c1425a5ffa8">
            <w:r w:rsidRPr="00532B9F">
              <w:rPr>
                <w:rFonts w:ascii="Times New Roman" w:eastAsia="MS Mincho" w:hAnsi="Times New Roman"/>
                <w:sz w:val="20"/>
                <w:iCs/>
                <w:color w:val="0000FF" w:themeColor="hyperlink"/>
                <w:u w:val="single"/>
              </w:rPr>
              <w:t>XII-2693</w:t>
            </w:r>
          </w:fldSimple>
          <w:r>
            <w:rPr>
              <w:rFonts w:ascii="Times New Roman" w:eastAsia="MS Mincho" w:hAnsi="Times New Roman"/>
              <w:sz w:val="20"/>
              <w:iCs/>
            </w:rPr>
            <w:t>,
2016-11-03,
paskelbta TAR 2016-11-15, i. k. 2016-26831                </w:t>
          </w:r>
        </w:p>
        <w:p>
          <w:pPr>
            <w:jc w:val="both"/>
            <w:rPr>
              <w:rFonts w:ascii="Times New Roman" w:hAnsi="Times New Roman"/>
            </w:rPr>
          </w:pPr>
          <w:r>
            <w:rPr>
              <w:rFonts w:ascii="Times New Roman" w:hAnsi="Times New Roman"/>
              <w:sz w:val="20"/>
            </w:rPr>
            <w:t>Lietuvos Respublikos pinigų plovimo ir teroristų finansavimo prevencijos įstatymo Nr. VIII-275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7fad0670511e7b85cfdc787069b42">
            <w:r w:rsidRPr="00532B9F">
              <w:rPr>
                <w:rFonts w:ascii="Times New Roman" w:eastAsia="MS Mincho" w:hAnsi="Times New Roman"/>
                <w:sz w:val="20"/>
                <w:iCs/>
                <w:color w:val="0000FF" w:themeColor="hyperlink"/>
                <w:u w:val="single"/>
              </w:rPr>
              <w:t>XIII-568</w:t>
            </w:r>
          </w:fldSimple>
          <w:r>
            <w:rPr>
              <w:rFonts w:ascii="Times New Roman" w:eastAsia="MS Mincho" w:hAnsi="Times New Roman"/>
              <w:sz w:val="20"/>
              <w:iCs/>
            </w:rPr>
            <w:t>,
2017-06-29,
paskelbta TAR 2017-07-12, i. k. 2017-12068                </w:t>
          </w:r>
        </w:p>
        <w:p>
          <w:pPr>
            <w:jc w:val="both"/>
            <w:rPr>
              <w:rFonts w:ascii="Times New Roman" w:hAnsi="Times New Roman"/>
            </w:rPr>
          </w:pPr>
          <w:r>
            <w:rPr>
              <w:rFonts w:ascii="Times New Roman" w:hAnsi="Times New Roman"/>
              <w:sz w:val="20"/>
            </w:rPr>
            <w:t>Lietuvos Respublikos pinigų plovimo ir teroristų finansavimo prevencijos įstatymo Nr. VIII-275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4eb6084d211e8ae2bfd1913d66d57">
            <w:r w:rsidRPr="00532B9F">
              <w:rPr>
                <w:rFonts w:ascii="Times New Roman" w:eastAsia="MS Mincho" w:hAnsi="Times New Roman"/>
                <w:sz w:val="20"/>
                <w:iCs/>
                <w:color w:val="0000FF" w:themeColor="hyperlink"/>
                <w:u w:val="single"/>
              </w:rPr>
              <w:t>XIII-1442</w:t>
            </w:r>
          </w:fldSimple>
          <w:r>
            <w:rPr>
              <w:rFonts w:ascii="Times New Roman" w:eastAsia="MS Mincho" w:hAnsi="Times New Roman"/>
              <w:sz w:val="20"/>
              <w:iCs/>
            </w:rPr>
            <w:t>,
2018-06-30,
paskelbta TAR 2018-07-11, i. k. 2018-11755                </w:t>
          </w:r>
        </w:p>
        <w:p>
          <w:pPr>
            <w:jc w:val="both"/>
            <w:rPr>
              <w:rFonts w:ascii="Times New Roman" w:hAnsi="Times New Roman"/>
            </w:rPr>
          </w:pPr>
          <w:r>
            <w:rPr>
              <w:rFonts w:ascii="Times New Roman" w:hAnsi="Times New Roman"/>
              <w:sz w:val="20"/>
            </w:rPr>
            <w:t>Lietuvos Respublikos pinigų plovimo ir teroristų finansavimo prevencijos įstatymo Nr. VIII-275 2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926c084d211e8ae2bfd1913d66d57">
            <w:r w:rsidRPr="00532B9F">
              <w:rPr>
                <w:rFonts w:ascii="Times New Roman" w:eastAsia="MS Mincho" w:hAnsi="Times New Roman"/>
                <w:sz w:val="20"/>
                <w:iCs/>
                <w:color w:val="0000FF" w:themeColor="hyperlink"/>
                <w:u w:val="single"/>
              </w:rPr>
              <w:t>XIII-1440</w:t>
            </w:r>
          </w:fldSimple>
          <w:r>
            <w:rPr>
              <w:rFonts w:ascii="Times New Roman" w:eastAsia="MS Mincho" w:hAnsi="Times New Roman"/>
              <w:sz w:val="20"/>
              <w:iCs/>
            </w:rPr>
            <w:t>,
2018-06-30,
paskelbta TAR 2018-07-11, i. k. 2018-11752                </w:t>
          </w:r>
        </w:p>
        <w:p>
          <w:pPr>
            <w:jc w:val="both"/>
            <w:rPr>
              <w:rFonts w:ascii="Times New Roman" w:hAnsi="Times New Roman"/>
            </w:rPr>
          </w:pPr>
          <w:r>
            <w:rPr>
              <w:rFonts w:ascii="Times New Roman" w:hAnsi="Times New Roman"/>
              <w:sz w:val="20"/>
            </w:rPr>
            <w:t>Lietuvos Respublikos pinigų plovimo ir teroristų finansavimo prevencijos įstatymo Nr. VIII-275 2, 15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4cf400222911eabe008ea93139d588">
            <w:r w:rsidRPr="00532B9F">
              <w:rPr>
                <w:rFonts w:ascii="Times New Roman" w:eastAsia="MS Mincho" w:hAnsi="Times New Roman"/>
                <w:sz w:val="20"/>
                <w:iCs/>
                <w:color w:val="0000FF" w:themeColor="hyperlink"/>
                <w:u w:val="single"/>
              </w:rPr>
              <w:t>XIII-2584</w:t>
            </w:r>
          </w:fldSimple>
          <w:r>
            <w:rPr>
              <w:rFonts w:ascii="Times New Roman" w:eastAsia="MS Mincho" w:hAnsi="Times New Roman"/>
              <w:sz w:val="20"/>
              <w:iCs/>
            </w:rPr>
            <w:t>,
2019-12-03,
paskelbta TAR 2019-12-19, i. k. 2019-20552                </w:t>
          </w:r>
        </w:p>
        <w:p>
          <w:pPr>
            <w:jc w:val="both"/>
            <w:rPr>
              <w:rFonts w:ascii="Times New Roman" w:hAnsi="Times New Roman"/>
            </w:rPr>
          </w:pPr>
          <w:r>
            <w:rPr>
              <w:rFonts w:ascii="Times New Roman" w:hAnsi="Times New Roman"/>
              <w:sz w:val="20"/>
            </w:rPr>
            <w:t>Lietuvos Respublikos pinigų plovimo ir teroristų finansavimo prevencijos įstatymo Nr. VIII-275 2, 4, 5, 7, 8, 9, 10, 11, 12, 13, 14, 15, 17, 19, 20, 21, 22, 23, 24, 25, 26, 27, 28, 29, 48, 49, 51 straipsnių ir priedo pakeitimo ir Įstatymo papildymo 7-1, 14-1, 25-1, 25-2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69a430406b11eb8d9fe110e148c770">
            <w:r w:rsidRPr="00532B9F">
              <w:rPr>
                <w:rFonts w:ascii="Times New Roman" w:eastAsia="MS Mincho" w:hAnsi="Times New Roman"/>
                <w:sz w:val="20"/>
                <w:iCs/>
                <w:color w:val="0000FF" w:themeColor="hyperlink"/>
                <w:u w:val="single"/>
              </w:rPr>
              <w:t>XIV-63</w:t>
            </w:r>
          </w:fldSimple>
          <w:r>
            <w:rPr>
              <w:rFonts w:ascii="Times New Roman" w:eastAsia="MS Mincho" w:hAnsi="Times New Roman"/>
              <w:sz w:val="20"/>
              <w:iCs/>
            </w:rPr>
            <w:t>,
2020-12-10,
paskelbta TAR 2020-12-17, i. k. 2020-27624                </w:t>
          </w:r>
        </w:p>
        <w:p>
          <w:pPr>
            <w:jc w:val="both"/>
            <w:rPr>
              <w:rFonts w:ascii="Times New Roman" w:hAnsi="Times New Roman"/>
            </w:rPr>
          </w:pPr>
          <w:r>
            <w:rPr>
              <w:rFonts w:ascii="Times New Roman" w:hAnsi="Times New Roman"/>
              <w:sz w:val="20"/>
            </w:rPr>
            <w:t>Lietuvos Respublikos pinigų plovimo ir teroristų finansavimo prevencijos įstatymo Nr. VIII-275 10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0080b0beae11eba2bad9a0748ee64d">
            <w:r w:rsidRPr="00532B9F">
              <w:rPr>
                <w:rFonts w:ascii="Times New Roman" w:eastAsia="MS Mincho" w:hAnsi="Times New Roman"/>
                <w:sz w:val="20"/>
                <w:iCs/>
                <w:color w:val="0000FF" w:themeColor="hyperlink"/>
                <w:u w:val="single"/>
              </w:rPr>
              <w:t>XIV-291</w:t>
            </w:r>
          </w:fldSimple>
          <w:r>
            <w:rPr>
              <w:rFonts w:ascii="Times New Roman" w:eastAsia="MS Mincho" w:hAnsi="Times New Roman"/>
              <w:sz w:val="20"/>
              <w:iCs/>
            </w:rPr>
            <w:t>,
2021-05-13,
paskelbta TAR 2021-05-27, i. k. 2021-11759                </w:t>
          </w:r>
        </w:p>
        <w:p>
          <w:pPr>
            <w:jc w:val="both"/>
            <w:rPr>
              <w:rFonts w:ascii="Times New Roman" w:hAnsi="Times New Roman"/>
            </w:rPr>
          </w:pPr>
          <w:r>
            <w:rPr>
              <w:rFonts w:ascii="Times New Roman" w:hAnsi="Times New Roman"/>
              <w:sz w:val="20"/>
            </w:rPr>
            <w:t>Lietuvos Respublikos pinigų plovimo ir teroristų finansavimo prevencijos įstatymo Nr. VIII-275 2, 7, 11, 14, 15, 16, 22, 25-2, 51 straipsnių ir priedo pakeitimo ir Įstatymo papildymo 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7caab0a80511ebbcbbc2971cdac3cb">
            <w:r w:rsidRPr="00532B9F">
              <w:rPr>
                <w:rFonts w:ascii="Times New Roman" w:eastAsia="MS Mincho" w:hAnsi="Times New Roman"/>
                <w:sz w:val="20"/>
                <w:iCs/>
                <w:color w:val="0000FF" w:themeColor="hyperlink"/>
                <w:u w:val="single"/>
              </w:rPr>
              <w:t>XIV-249</w:t>
            </w:r>
          </w:fldSimple>
          <w:r>
            <w:rPr>
              <w:rFonts w:ascii="Times New Roman" w:eastAsia="MS Mincho" w:hAnsi="Times New Roman"/>
              <w:sz w:val="20"/>
              <w:iCs/>
            </w:rPr>
            <w:t>,
2021-04-15,
paskelbta TAR 2021-04-28, i. k. 2021-08862                </w:t>
          </w:r>
        </w:p>
        <w:p>
          <w:pPr>
            <w:jc w:val="both"/>
            <w:rPr>
              <w:rFonts w:ascii="Times New Roman" w:hAnsi="Times New Roman"/>
            </w:rPr>
          </w:pPr>
          <w:r>
            <w:rPr>
              <w:rFonts w:ascii="Times New Roman" w:hAnsi="Times New Roman"/>
              <w:sz w:val="20"/>
            </w:rPr>
            <w:t>Lietuvos Respublikos pinigų plovimo ir teroristų finansavimo prevencijos įstatymo Nr. VIII-275 25-2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54fdd0c47011eba2bad9a0748ee64d">
            <w:r w:rsidRPr="00532B9F">
              <w:rPr>
                <w:rFonts w:ascii="Times New Roman" w:eastAsia="MS Mincho" w:hAnsi="Times New Roman"/>
                <w:sz w:val="20"/>
                <w:iCs/>
                <w:color w:val="0000FF" w:themeColor="hyperlink"/>
                <w:u w:val="single"/>
              </w:rPr>
              <w:t>XIV-334</w:t>
            </w:r>
          </w:fldSimple>
          <w:r>
            <w:rPr>
              <w:rFonts w:ascii="Times New Roman" w:eastAsia="MS Mincho" w:hAnsi="Times New Roman"/>
              <w:sz w:val="20"/>
              <w:iCs/>
            </w:rPr>
            <w:t>,
2021-05-20,
paskelbta TAR 2021-06-03, i. k. 2021-12773                </w:t>
          </w:r>
        </w:p>
        <w:p>
          <w:pPr>
            <w:jc w:val="both"/>
            <w:rPr>
              <w:rFonts w:ascii="Times New Roman" w:hAnsi="Times New Roman"/>
            </w:rPr>
          </w:pPr>
          <w:r>
            <w:rPr>
              <w:rFonts w:ascii="Times New Roman" w:hAnsi="Times New Roman"/>
              <w:sz w:val="20"/>
            </w:rPr>
            <w:t>Lietuvos Respublikos pinigų plovimo ir teroristų finansavimo prevencijos įstatymo Nr. VIII-275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4b10c0282c11ecad73e69048767e8c">
            <w:r w:rsidRPr="00532B9F">
              <w:rPr>
                <w:rFonts w:ascii="Times New Roman" w:eastAsia="MS Mincho" w:hAnsi="Times New Roman"/>
                <w:sz w:val="20"/>
                <w:iCs/>
                <w:color w:val="0000FF" w:themeColor="hyperlink"/>
                <w:u w:val="single"/>
              </w:rPr>
              <w:t>XIV-555</w:t>
            </w:r>
          </w:fldSimple>
          <w:r>
            <w:rPr>
              <w:rFonts w:ascii="Times New Roman" w:eastAsia="MS Mincho" w:hAnsi="Times New Roman"/>
              <w:sz w:val="20"/>
              <w:iCs/>
            </w:rPr>
            <w:t>,
2021-09-30,
paskelbta TAR 2021-10-08, i. k. 2021-21223                </w:t>
          </w:r>
        </w:p>
        <w:p>
          <w:pPr>
            <w:jc w:val="both"/>
            <w:rPr>
              <w:rFonts w:ascii="Times New Roman" w:hAnsi="Times New Roman"/>
            </w:rPr>
          </w:pPr>
          <w:r>
            <w:rPr>
              <w:rFonts w:ascii="Times New Roman" w:hAnsi="Times New Roman"/>
              <w:sz w:val="20"/>
            </w:rPr>
            <w:t>Lietuvos Respublikos pinigų plovimo ir teroristų finansavimo prevencijos įstatymo Nr. VIII-275 5, 24, 48, 51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522f20697111eca9ac839120d251c4">
            <w:r w:rsidRPr="00532B9F">
              <w:rPr>
                <w:rFonts w:ascii="Times New Roman" w:eastAsia="MS Mincho" w:hAnsi="Times New Roman"/>
                <w:sz w:val="20"/>
                <w:iCs/>
                <w:color w:val="0000FF" w:themeColor="hyperlink"/>
                <w:u w:val="single"/>
              </w:rPr>
              <w:t>XIV-831</w:t>
            </w:r>
          </w:fldSimple>
          <w:r>
            <w:rPr>
              <w:rFonts w:ascii="Times New Roman" w:eastAsia="MS Mincho" w:hAnsi="Times New Roman"/>
              <w:sz w:val="20"/>
              <w:iCs/>
            </w:rPr>
            <w:t>,
2021-12-23,
paskelbta TAR 2021-12-30, i. k. 2021-27723                </w:t>
          </w:r>
        </w:p>
        <w:p>
          <w:pPr>
            <w:jc w:val="both"/>
            <w:rPr>
              <w:rFonts w:ascii="Times New Roman" w:hAnsi="Times New Roman"/>
            </w:rPr>
          </w:pPr>
          <w:r>
            <w:rPr>
              <w:rFonts w:ascii="Times New Roman" w:hAnsi="Times New Roman"/>
              <w:sz w:val="20"/>
            </w:rPr>
            <w:t>Lietuvos Respublikos pinigų plovimo ir teroristų finansavimo prevencijos įstatymo Nr. VIII-275 2, 4, 11, 14, 15, 36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cols w:space="720"/>
      <w:titlePg/>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Yu Gothic">
    <w:altName w:val="游ゴシック"/>
    <w:panose1 w:val="020B0400000000000000"/>
    <w:charset w:val="80"/>
    <w:family w:val="swiss"/>
    <w:pitch w:val="variable"/>
    <w:sig w:usb0="E00002FF" w:usb1="2AC7FDFF" w:usb2="00000016" w:usb3="00000000" w:csb0="0002009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D295EEB"/>
  <w15:docId w15:val="{15B5F813-82F7-4B28-83D1-EF556D6C118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57357&amp;b="/>
  <Relationship Id="rId11" Type="http://schemas.openxmlformats.org/officeDocument/2006/relationships/hyperlink" TargetMode="External" Target="http://www3.lrs.lt/cgi-bin/preps2?a=163331&amp;b="/>
  <Relationship Id="rId12" Type="http://schemas.openxmlformats.org/officeDocument/2006/relationships/hyperlink" TargetMode="External" Target="http://www3.lrs.lt/cgi-bin/preps2?a=209683&amp;b="/>
  <Relationship Id="rId13" Type="http://schemas.openxmlformats.org/officeDocument/2006/relationships/hyperlink" TargetMode="External" Target="http://www3.lrs.lt/cgi-bin/preps2?a=111555&amp;b="/>
  <Relationship Id="rId14" Type="http://schemas.openxmlformats.org/officeDocument/2006/relationships/hyperlink" TargetMode="External" Target="http://www3.lrs.lt/cgi-bin/preps2?a=163482&amp;b="/>
  <Relationship Id="rId15" Type="http://schemas.openxmlformats.org/officeDocument/2006/relationships/hyperlink" TargetMode="External" Target="http://www3.lrs.lt/cgi-bin/preps2?a=215773&amp;b="/>
  <Relationship Id="rId16" Type="http://schemas.openxmlformats.org/officeDocument/2006/relationships/hyperlink" TargetMode="External" Target="http://www3.lrs.lt/cgi-bin/preps2?a=223449&amp;b="/>
  <Relationship Id="rId17" Type="http://schemas.openxmlformats.org/officeDocument/2006/relationships/hyperlink" TargetMode="External" Target="http://www3.lrs.lt/cgi-bin/preps2?a=232356&amp;b="/>
  <Relationship Id="rId18" Type="http://schemas.openxmlformats.org/officeDocument/2006/relationships/hyperlink" TargetMode="External" Target="http://www3.lrs.lt/cgi-bin/preps2?a=297415&amp;b="/>
  <Relationship Id="rId19" Type="http://schemas.openxmlformats.org/officeDocument/2006/relationships/hyperlink" TargetMode="External" Target="http://www3.lrs.lt/cgi-bin/preps2?a=313223&amp;b="/>
  <Relationship Id="rId2" Type="http://schemas.openxmlformats.org/officeDocument/2006/relationships/fontTable" Target="fontTable.xml"/>
  <Relationship Id="rId20" Type="http://schemas.openxmlformats.org/officeDocument/2006/relationships/hyperlink" TargetMode="External" Target="http://www3.lrs.lt/cgi-bin/preps2?a=361208&amp;b="/>
  <Relationship Id="rId21" Type="http://schemas.openxmlformats.org/officeDocument/2006/relationships/hyperlink" TargetMode="External" Target="http://www3.lrs.lt/cgi-bin/preps2?a=397229&amp;b="/>
  <Relationship Id="rId22" Type="http://schemas.openxmlformats.org/officeDocument/2006/relationships/hyperlink" TargetMode="External" Target="http://www3.lrs.lt/cgi-bin/preps2?a=397405&amp;b="/>
  <Relationship Id="rId23" Type="http://schemas.openxmlformats.org/officeDocument/2006/relationships/hyperlink" TargetMode="External" Target="http://www3.lrs.lt/cgi-bin/preps2?a=399632&amp;b="/>
  <Relationship Id="rId24" Type="http://schemas.openxmlformats.org/officeDocument/2006/relationships/hyperlink" TargetMode="External" Target="http://www3.lrs.lt/cgi-bin/preps2?a=412359&amp;b="/>
  <Relationship Id="rId25" Type="http://schemas.openxmlformats.org/officeDocument/2006/relationships/hyperlink" TargetMode="External" Target="http://www3.lrs.lt/cgi-bin/preps2?a=415765&amp;b="/>
  <Relationship Id="rId26" Type="http://schemas.openxmlformats.org/officeDocument/2006/relationships/hyperlink" TargetMode="External" Target="http://www3.lrs.lt/cgi-bin/preps2?a=415775&amp;b="/>
  <Relationship Id="rId27" Type="http://schemas.openxmlformats.org/officeDocument/2006/relationships/hyperlink" TargetMode="External" Target="http://www3.lrs.lt/cgi-bin/preps2?a=471525&amp;b="/>
  <Relationship Id="rId28"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styles" Target="style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hyperlink" TargetMode="External" Target="http://www3.lrs.lt/cgi-bin/preps2?a=65769&amp;b="/>
  <Relationship Id="rId8" Type="http://schemas.openxmlformats.org/officeDocument/2006/relationships/hyperlink" TargetMode="External" Target="http://www3.lrs.lt/cgi-bin/preps2?a=90474&amp;b="/>
  <Relationship Id="rId9" Type="http://schemas.openxmlformats.org/officeDocument/2006/relationships/hyperlink" TargetMode="External" Target="http://www3.lrs.lt/cgi-bin/preps2?a=1361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296dc1115e7413b85a81f717e4f0d10" PartId="bbc0753292734ba88d7814443c8c3a01">
    <Part Type="skirsnis" Nr="1" Title="BENDROSIOS NUOSTATOS" DocPartId="a172c6cce1414297848eb0f0fc20ac38" PartId="a3d80b678b9c48bb91484ceb768bf878">
      <Part Type="straipsnis" Nr="1" Abbr="1 str." Title="Įstatymo paskirtis" DocPartId="4e448b850599414e864606a3c3fd7412" PartId="91886a66a7054bf4accf345c76bc9fd8">
        <Part Type="strDalis" Nr="1" Abbr="1 str. 1 d." DocPartId="4bcedc1b629f4fdc950247629d76f3a6" PartId="58545dfe2c5643cf8f0db9b980b1c01f"/>
        <Part Type="strDalis" Nr="2" Abbr="1 str. 2 d." DocPartId="b0ef17fb04b3439eac108c5b13d891e8" PartId="e9ddac09bec54f349283eb969f069f4f"/>
      </Part>
      <Part Type="straipsnis" Nr="2" Abbr="2 str." Title="Pagrindinės šio įstatymo sąvokos" DocPartId="feb1e1a024c140ff97512ddf5ef94e9c" PartId="5dc9923b09e74bfe8d7d7015d6b3338c">
        <Part Type="strDalis" Nr="1" Abbr="2 str. 1 d." DocPartId="b58ce89c40ec4ca09a3a32acd9742d0f" PartId="d69513c8140e4146a48b12ecfe622fac">
          <Part Type="strPunktas" Nr="1" Abbr="2 str. 1 d. 1 p." DocPartId="a78a9af896ae4c8d8af55b35b0891711" PartId="4c994696d6b44b25a427426df2ef68e8"/>
          <Part Type="strPunktas" Nr="2" Abbr="2 str. 1 d. 2 p." DocPartId="ccae1537a16c4b8d86bbb552ba0dede3" PartId="dd0ec644402842a1aa91c0cc0bbd3299"/>
        </Part>
        <Part Type="strDalis" Nr="2" Abbr="2 str. 2 d." DocPartId="b7b0c5dfe78148f9ab13eacd569c8995" PartId="6d12c426179c4b5d9dfd75ce97a9b082"/>
        <Part Type="strDalis" Nr="3" Abbr="2 str. 3 d." DocPartId="cadfaae4568d4ef6ab2cc461b7b8eae4" PartId="cce8bff8797f467ca38d25208f916c0e"/>
        <Part Type="strDalis" Nr="3-1" Abbr="3-1 d." DocPartId="0271267852604129be08ef3743c74e35" PartId="6a3488a5213a4f84abf777912e4c83c6"/>
        <Part Type="strDalis" Nr="3-2" Abbr="3-2 d." DocPartId="7a50cc0dc4f1456c8ef31726171e6537" PartId="ea75ce80bd58429a8f508f873d596836"/>
        <Part Type="strDalis" Nr="3-3" Abbr="3-3 d." DocPartId="de721ecd28044d9d9fcc2582540a0c1a" PartId="98dc7a75e0b7441ea36b43e05b657d9a"/>
        <Part Type="strDalis" Nr="4" Abbr="2 str. 4 d." DocPartId="9387379aa7154a039a0c2ecd8f6b5fdd" PartId="85914447cb2c449d942e9b82646ec376"/>
        <Part Type="strDalis" Nr="5" Abbr="2 str. 5 d." DocPartId="3b5042a494f44e4c9cfecbcaddce228b" PartId="e09f0430ab924708b1e9c42d5c2f1429"/>
        <Part Type="strDalis" Nr="6" Abbr="2 str. 6 d." DocPartId="7acfc5c2925447b7bedb771b7eda3f96" PartId="dc38a90796184eb399ea204641c07ac8"/>
        <Part Type="strDalis" Nr="6-1" Abbr="6-1 d." DocPartId="7a2c34a8b92444248804bf7b409ab0fc" PartId="dfcebde569324c11855cf83ad16543c7"/>
        <Part Type="strDalis" Nr="6-2" Abbr="6-2 d." DocPartId="4750d62eb68b4d12939f3f8843cc081c" PartId="731f300f427a4252b69a25b91bf8fc56"/>
        <Part Type="strDalis" Nr="7" Abbr="2 str. 7 d." DocPartId="9abcfe96777d4073b2f16d44ce50efab" PartId="302bfaf591764dbbb8076ab09bb1205d"/>
        <Part Type="strDalis" Nr="8" Abbr="2 str. 8 d." DocPartId="f40df40a8cda4eb29851ac91a3ea873d" PartId="682a3a8e9a3542c2b046303847fddb7a"/>
        <Part Type="strDalis" Nr="9" Abbr="2 str. 9 d." DocPartId="759605acd0d0434687f8668aa1f1097c" PartId="5859215183cb4664abd07052cfc83e1e"/>
        <Part Type="strDalis" Nr="10" Abbr="2 str. 10 d." DocPartId="2d285465c55a404b80c5c2037324f593" PartId="ae909fb416a144f498ad1dbe093e03a0">
          <Part Type="strPunktas" Nr="1" Abbr="2 str. 10 d. 1 p." DocPartId="7e365cff3edb41a394d10f33f2747aa3" PartId="a59c98558c99425bb1efc27a85c3948f"/>
          <Part Type="strPunktas" Nr="2" Abbr="2 str. 10 d. 2 p." DocPartId="79d41ecc34884debbbc7435f7245fedd" PartId="aa05c9ec99eb4b1c9ee653637f45fc72"/>
          <Part Type="strPunktas" Nr="3" Abbr="2 str. 10 d. 3 p." DocPartId="7714d29d8ee749d09e2d24f9a364c8da" PartId="7b0879c90b61497696ae2af519485551"/>
          <Part Type="strPunktas" Nr="4" Abbr="2 str. 10 d. 4 p." DocPartId="0bc0029431e84c389cc7e52003f3c6e4" PartId="13116c85949048738698430fdfebc33d"/>
          <Part Type="strPunktas" Nr="5" Abbr="2 str. 10 d. 5 p." DocPartId="38d4e650153947339760a84ac70776f9" PartId="fd44a6761b404b08b0dc173420856b34"/>
          <Part Type="strPunktas" Nr="6" Abbr="2 str. 10 d. 6 p." DocPartId="416cec60f5f34b1eae0a41dbcb607b9b" PartId="7c9bcee71e024cdf9ee9ab83c44f42dc"/>
          <Part Type="strPunktas" Nr="7" Abbr="2 str. 10 d. 7 p." DocPartId="e9339c4a808f4c1095d9a82df886c815" PartId="6a3283f84292436eaa92400c12843f94"/>
          <Part Type="strPunktas" Nr="8" Abbr="2 str. 10 d. 8 p." DocPartId="4ffcfb6d523b4e448b8fc11f8d18b11b" PartId="2cb8dd6b953b467eba127f58a648f6bb"/>
          <Part Type="strPunktas" Nr="9" Abbr="2 str. 10 d. 9 p." DocPartId="35ab9549ddb045aaa6e26e0db2be2084" PartId="3cb2d5a74b87400d94ae1a86c19865fb"/>
          <Part Type="strPunktas" Nr="10" Abbr="2 str. 10 d. 10 p." DocPartId="a2faa36dd1504fa8885d5c301d9ab4f4" PartId="53de56b6af3a46e798855b3bd5950eda"/>
          <Part Type="strPunktas" Nr="11" Abbr="2 str. 10 d. 11 p." DocPartId="4d1b09272222446dabdd5d025c5480d4" PartId="89513e12588b4bba8e3b0f2108db6a15"/>
          <Part Type="strPunktas" Nr="12" Abbr="2 str. 10 d. 12 p." DocPartId="d71617086aa649249a52c85cabb4a16a" PartId="d4ffb4252fbb4632b4fc1865de5d0f4b"/>
          <Part Type="strPunktas" Nr="13" Abbr="2 str. 10 d. 13 p." DocPartId="9af4d12b2e314a90805a08ab2e000019" PartId="189b26041bf6468b8c4ab2403279f659"/>
        </Part>
        <Part Type="strDalis" Nr="11" Abbr="2 str. 11 d." DocPartId="46324eea06144633b3d5a17097e3f728" PartId="c1eb705bc32a4c9da2911e9027ac4c0e"/>
        <Part Type="strDalis" Nr="12" Abbr="2 str. 12 d." DocPartId="336691a757884e4cae66a9642ae4300b" PartId="67d4475e35ed48e492383fb4b47fe1e6">
          <Part Type="strPunktas" Nr="1" Abbr="2 str. 12 d. 1 p." DocPartId="9737a5dfb7ac4160be06901b3f9c7975" PartId="e4874edca8894422bb4b9c195220ce4a"/>
          <Part Type="strPunktas" Nr="2" Abbr="2 str. 12 d. 2 p." DocPartId="fdba1512daf445afafd479ea3e303a6f" PartId="6703ffd7827141c78ae19c251245d374"/>
        </Part>
        <Part Type="strDalis" Nr="13" Abbr="2 str. 13 d." DocPartId="d31d6e9045074b86b76d972f6a91c2b3" PartId="feb5665072154afbbfbfdb7c813bc309"/>
        <Part Type="strDalis" Nr="14" Abbr="2 str. 14 d." DocPartId="9331f44aa8ab41f7b5a60a2b7108cf49" PartId="249402f10a7e44ecad42a08c74e28f2a">
          <Part Type="strPunktas" Nr="1" Abbr="2 str. 14 d. 1 p." DocPartId="04b3aa5a9043444d89908bc30b9aa3ca" PartId="99aa59714f78483a99847fa666dfbabe">
            <Part Type="strPapunktis" Nr="a" Abbr="2 str. 14 d. 1 p. a pp." DocPartId="c7008c5c9c764163b0360b4c6144b873" PartId="dea61de65877481f9ee45bdbb2a50e90"/>
            <Part Type="strPapunktis" Nr="b" Abbr="2 str. 14 d. 1 p. b pp." DocPartId="a1e4bf3124a44d2ab9cc475f58002677" PartId="9ad02c790d6f4a6a9319a1577d3365da"/>
          </Part>
          <Part Type="strPunktas" Nr="2" Abbr="2 str. 14 d. 2 p." DocPartId="7f224b7b80864b04a9c9571996226c54" PartId="73ecc09844164933bb05c6cd638fc511">
            <Part Type="strPapunktis" Nr="a" Abbr="2 str. 14 d. 2 p. a pp." DocPartId="a409d23ed8bc4b7fb8f67a97dabd8215" PartId="863b2b82d720413e9fdf1f098d4ac192"/>
            <Part Type="strPapunktis" Nr="b" Abbr="2 str. 14 d. 2 p. b pp." DocPartId="7b2ffcb879234d87a8c3fce752a08840" PartId="54a8316f59f84526803b5a30f2118fea"/>
            <Part Type="strPapunktis" Nr="c" Abbr="2 str. 14 d. 2 p. c pp." DocPartId="98e082baa0794bad90f49f799faadcd1" PartId="5b55de6f0f8e4681bcf77ed2de578ae1"/>
            <Part Type="strPapunktis" Nr="d" Abbr="2 str. 14 d. 2 p. d pp." DocPartId="d0bdf1cf8d284360b05cf788334d53ed" PartId="7ea04e23d5134b0a91f6163b5177ad40"/>
            <Part Type="strPapunktis" Nr="e" Abbr="2 str. 14 d. 2 p. e pp." DocPartId="63142b09aca4482f9a6d4ce26a583ee2" PartId="a9fd1958761f43809a36bc93b9997ea1"/>
          </Part>
          <Part Type="strPunktas" Nr="3" Abbr="2 str. 14 d. 3 p." DocPartId="0c9f5d9880b74db882f248c629cee9ff" PartId="646195910f79461886be7a0ef2d5c377"/>
        </Part>
        <Part Type="strDalis" Nr="15" Abbr="2 str. 15 d." DocPartId="e4a03a83c1d545b9b839d2cd4a1a02b5" PartId="3099e23951d54155b683019397b3b307">
          <Part Type="strPunktas" Nr="1" Abbr="2 str. 15 d. 1 p." DocPartId="2ef92cbec6634ed38895c2c1c45a57df" PartId="bbccd3b99dcb45e7886dc68637d450a9"/>
          <Part Type="strPunktas" Nr="2" Abbr="2 str. 15 d. 2 p." DocPartId="5908f09b9ff3444f942f50d686167b37" PartId="542b7b11f3334f9586b52be9c20c9e2e"/>
          <Part Type="strPunktas" Nr="3" Abbr="2 str. 15 d. 3 p." DocPartId="304cab709aec408bb06880b92ba21a48" PartId="d07ea310364e4ffdbd5fd615549fdd86"/>
          <Part Type="strPunktas" Nr="4" Abbr="2 str. 15 d. 4 p." DocPartId="9f838455f98240988c9c06144709f4a7" PartId="143229a58a6f4fafa2dcc196b32aba81"/>
          <Part Type="strPunktas" Nr="5" Abbr="2 str. 15 d. 5 p." DocPartId="5bd11c15d67c4fdba5803141ec84c852" PartId="b004d74427a64938ab1b6c82f3475040"/>
        </Part>
        <Part Type="strDalis" Nr="16" Abbr="2 str. 16 d." DocPartId="36739310749d4122baaba7f1b830e5ae" PartId="9d220ace01fa4997b2ceca26934a736b"/>
        <Part Type="strDalis" Nr="17" Abbr="2 str. 17 d." DocPartId="deabd56764d24471a02df8c5eaf39ca4" PartId="910e6233124b4a008061189f222e043a">
          <Part Type="strPunktas" Nr="1" Abbr="2 str. 17 d. 1 p." DocPartId="204c0f3394544a5aa331e8b12ef30471" PartId="a9de06e5baf34650b64f289887bcd558"/>
          <Part Type="strPunktas" Nr="2" Abbr="2 str. 17 d. 2 p." DocPartId="b4e3efe6f657424890e3942d8810bf8b" PartId="421259fe1b9e48afa40af9e4abf27604"/>
          <Part Type="strPunktas" Nr="3" Abbr="2 str. 17 d. 3 p." DocPartId="40c52952b6af44e392c7f00d069f93c0" PartId="54be9df694a549e8b2517ea919432e04"/>
          <Part Type="strPunktas" Nr="4" Abbr="2 str. 17 d. 4 p." DocPartId="15965733b19b459d81a252aa7f89e49d" PartId="9981a2c1dde144e0986093d199de8b24"/>
        </Part>
        <Part Type="strDalis" Nr="17-1" Abbr="17-1 d." DocPartId="294f4829b2144004ac21a438325a9398" PartId="5ff81b895039477caaf4025fde3a00f0"/>
        <Part Type="strDalis" Nr="18" Abbr="2 str. 18 d." DocPartId="e4ab7928a78c4562a99332784934f7c1" PartId="09db77779c9a462ab824cf6147cbbd85"/>
        <Part Type="strDalis" Nr="19" Abbr="2 str. 19 d." DocPartId="9c0124e0b2554ab585a2b8aeecdc2f10" PartId="402d0d62c4fd4fc48afe44f645a5ae94">
          <Part Type="strPunktas" Nr="1" Abbr="2 str. 19 d. 1 p." DocPartId="ee04f89560b746189114f1a84d964a06" PartId="a9e343952c434678bdab860e8c71196a"/>
          <Part Type="strPunktas" Nr="2" Abbr="2 str. 19 d. 2 p." DocPartId="b0196f5174e54a71bec55cbfabad7a5b" PartId="b8156e648b044f45b6df62eab5583216"/>
          <Part Type="strPunktas" Nr="3" Abbr="2 str. 19 d. 3 p." DocPartId="e9ee71fe4caa44f89bc9feeb7bc842af" PartId="b2b7df77a96048e78e356268d841f08a"/>
          <Part Type="strPunktas" Nr="4" Abbr="2 str. 19 d. 4 p." DocPartId="413abf7898cd4ed0b02bc72c8153d6f5" PartId="3dbd47ab34de4abdb0338f72077a517b"/>
          <Part Type="strPunktas" Nr="5" Abbr="2 str. 19 d. 5 p." DocPartId="4dbbc8390567454f9354519716b64373" PartId="0845473c92514b2ca49763a166e027f1"/>
          <Part Type="strPunktas" Nr="6" Abbr="2 str. 19 d. 6 p." DocPartId="17ca01edbc9244328a6973c335cfa64f" PartId="ea3f721281594889993b0486929f8069"/>
          <Part Type="strPunktas" Nr="7" Abbr="2 str. 19 d. 7 p." DocPartId="c9115252d14943ada1c5e5177500e268" PartId="44e2b8245b0641efbde67d52ea0129e4"/>
          <Part Type="strPunktas" Nr="8" Abbr="2 str. 19 d. 8 p." DocPartId="2b37ff14c26c4030a1e4380184b7f442" PartId="cbd412de687c48b3b8fb278c2dea2be2"/>
          <Part Type="strPunktas" Nr="9" Abbr="2 str. 19 d. 9 p." DocPartId="9e74006780db412699a167ade0019c39" PartId="d625f321a369443794aca295f424c323"/>
          <Part Type="strPunktas" Nr="10" Abbr="2 str. 19 d. 10 p." DocPartId="61d8434f04e14305943ae410b49e98a1" PartId="4d5ac58a160a46f5bbda14ab463820f0"/>
        </Part>
        <Part Type="strDalis" Nr="20" Abbr="2 str. 20 d." DocPartId="697594e0ca834f4585a16137c8bf3c45" PartId="72b079fd8f8142e9acdbf5afae683e80"/>
        <Part Type="strDalis" Nr="21" Abbr="2 str. 21 d." DocPartId="ecccae379bbf45618a3bbb2f1586e3c7" PartId="a61f10ea00b34980ad33afae8d0b6f39">
          <Part Type="strPunktas" Nr="1" Abbr="2 str. 21 d. 1 p." DocPartId="73f2bdc06718474ab6d5ea9e09891da5" PartId="66333437b3dd4f29a93ef1e8057816ea"/>
          <Part Type="strPunktas" Nr="2" Abbr="2 str. 21 d. 2 p." DocPartId="10fb8aeabeb541ba94053010457b1d04" PartId="ae54b5a1a2c048dcaf2d8181f062b39a"/>
        </Part>
        <Part Type="strDalis" Nr="22" Abbr="2 str. 22 d." DocPartId="6ffdec695e2241b2b13c2d8238fe2840" PartId="48140c306041456f8949d0b01e30aefc"/>
        <Part Type="strDalis" Nr="22-1" Abbr="22-1 d." DocPartId="183de54350fc4b939092dc657eefbccc" PartId="f30c9e6d495d4c97975a58e14759784f"/>
        <Part Type="strDalis" Nr="22-2" Abbr="22-2 d." DocPartId="322094c4344144beb8ad1033ab3010d0" PartId="355331c91ec14a978b69bca1673e45b3"/>
        <Part Type="strDalis" Nr="22-3" Abbr="22-3 d." DocPartId="fdaba301d8b24f6aa4c602c7b5c42ebf" PartId="a7983d8fe47149af96fb82ff591736c6"/>
        <Part Type="strDalis" Nr="22-4" Abbr="22-4 d." DocPartId="f3a79f763ac74806bb03ce9942c0db3f" PartId="55e2c62874b4434e9f116f17d8f3502e"/>
        <Part Type="strDalis" Nr="23" Abbr="2 str. 23 d." DocPartId="b723f7c810da43518210297f62f6c49a" PartId="5dfab86f0866443cb0eff43730f9dee6"/>
      </Part>
    </Part>
    <Part Type="skirsnis" Nr="2" Title="UŽ PINIGŲ PLOVIMO IR (AR) TERORISTŲ FINANSAVIMO PREVENCIJĄ ATSAKINGOS INSTITUCIJOS" DocPartId="ece29e17078741dba21451ae2ce1b4d9" PartId="96497b63b8d34f3d85f041dbd6d1a23c">
      <Part Type="straipsnis" Nr="3" Abbr="3 str." Title="Už pinigų plovimo ir (ar) teroristų finansavimo prevenciją atsakingos institucijos" DocPartId="65799980e42a4614a06924ea6e55785f" PartId="5bdb156cb72c486b9bb008a52b2191c4">
        <Part Type="strDalis" Nr="1" Abbr="3 str. 1 d." DocPartId="d427996a0330405fa73dc5932192b506" PartId="3ee39a71a1dc4234abed8b21d476725d"/>
      </Part>
      <Part Type="straipsnis" Nr="4" Abbr="4 str." Title="Už pinigų plovimo ir (ar) teroristų finansavimo prevenciją atsakingų institucijų pareigos" DocPartId="67f7246a2c584cca9cf3b47c622db99f" PartId="1cf618785937472486a6bf6b4eed3a39">
        <Part Type="strDalis" Nr="1" Abbr="4 str. 1 d." DocPartId="84b4cd8867874272bd507bc41a0bd8fd" PartId="ade558d07fc34cbfad8db2b4c83e85c4"/>
        <Part Type="strDalis" Nr="2" Abbr="4 str. 2 d." DocPartId="a695a3f2d3d6410d9fd652e85d44da93" PartId="9082a1b5ec9844fd8c1c9b489bdadf92"/>
        <Part Type="strDalis" Nr="3" Abbr="4 str. 3 d." DocPartId="6b13c715b672495a8a52a4c668bfa2a0" PartId="60fe5848448344a1bc4dbceeb23c2ae4"/>
        <Part Type="strDalis" Nr="4" Abbr="4 str. 4 d." DocPartId="6082d24252ea44b9b3f5b2a317247db2" PartId="c52e0f0293f44b7f99d9f852e6377ca7"/>
        <Part Type="strDalis" Nr="5" Abbr="4 str. 5 d." DocPartId="4d708f56271b4065821a1ab53eb5615e" PartId="8dfe34a7fb5a4eb7a2739eef23d8ac9a"/>
        <Part Type="strDalis" Nr="6" Abbr="4 str. 6 d." DocPartId="ee13de9d835545d2a85bd5fa225b5c9f" PartId="e4a8078fe4714271b392da1b5834a25f"/>
        <Part Type="strDalis" Nr="7" Abbr="4 str. 7 d." DocPartId="ca97fcc8de844a9ba39272b905f6947a" PartId="80eac8f68510483dab92e9ac01bce9dc"/>
        <Part Type="strDalis" Nr="8" Abbr="4 str. 8 d." DocPartId="866a33dfe8a44066a2a73387da3dab57" PartId="bb5eb6c138164d5da7573865ce2fccca"/>
        <Part Type="strDalis" Nr="9" Abbr="4 str. 9 d." DocPartId="7e8cd491afe04472b74c6041112bf855" PartId="26df28c3dc4c4e9cb2ad7774a7d85c0a"/>
        <Part Type="strDalis" Nr="10" Abbr="4 str. 10 d." DocPartId="975fa0b9d0ea4f5c82b6d7ea3a3397dc" PartId="bcf9df69452f4bccb0dc8ee219379995"/>
        <Part Type="strDalis" Nr="11" Abbr="4 str. 11 d." DocPartId="2ed4a2067b7e431ea1080aedebe4a656" PartId="284a604d18f24dc6b0dcced2346a2860"/>
        <Part Type="strDalis" Nr="12" Abbr="4 str. 12 d." DocPartId="b12fb1cb6bd34c0cb8a1f6f31b823d7d" PartId="970a255139e7437cae8864be4bd03ee9"/>
        <Part Type="strDalis" Nr="13" Abbr="13 d." DocPartId="6878d8eefec0476b979c1cfab26db219" PartId="df24d9584bfd4d4f9bd24300ec9c82c4">
          <Part Type="strPunktas" Nr="1" Abbr="13 d. 1 p." DocPartId="b7e51b043c5d427b95d54a0cbdfde15b" PartId="b3b041c64ef64cf5960b729b0e8094ab"/>
          <Part Type="strPunktas" Nr="2" Abbr="13 d. 2 p." DocPartId="f635aba6760140e0adceadaea968c565" PartId="c30c0530713245fa83d328180c8f0f6e"/>
        </Part>
        <Part Type="strDalis" Nr="14" Abbr="14 d." DocPartId="e1ad59b89eee403487ad530460d73b69" PartId="ee6b7c94d37e4b60a9eaa1848492ecab"/>
        <Part Type="strDalis" Nr="15" Abbr="15 d." DocPartId="1b62a24cebe64548b37d90564a77ab1c" PartId="f8172cb850184ac6985a7d1e2daf14a2"/>
        <Part Type="strDalis" Nr="16" Abbr="16 d." DocPartId="f031e2c0b0f4451fa979d30569b0c005" PartId="18e9d7dbc0fe462f847f680306368383"/>
      </Part>
      <Part Type="straipsnis" Nr="5" Abbr="5 str." Title="Finansinių nusikaltimų tyrimo tarnybos funkcijos įgyvendinant pinigų plovimo ir (ar) teroristų finansavimo prevencijos priemones" DocPartId="765f54d80b654582bc6634ae8b148494" PartId="394f0976a7aa4dd4afb1012f2308f8ea">
        <Part Type="strDalis" Nr="1" Abbr="5 str. 1 d." DocPartId="31e10d5553e14f52a1c81530a8271c5c" PartId="1160b829cb374bdca55abd9ceaaf9435">
          <Part Type="strPunktas" Nr="1" Abbr="5 str. 1 d. 1 p." DocPartId="b6548863249d410bb05be3c54e61da66" PartId="57f150188a9a4001a669811e5cde6974"/>
          <Part Type="strPunktas" Nr="2" Abbr="5 str. 1 d. 2 p." DocPartId="c80400d117104c5ab00bf6676a7d41bb" PartId="878b9514d58448bda6872551da28936f"/>
          <Part Type="strPunktas" Nr="3" Abbr="5 str. 1 d. 3 p." DocPartId="31252d637ef04928bea74f4832e3e8e0" PartId="18c654b8cb274ff2bafef740599e6b87"/>
          <Part Type="strPunktas" Nr="4" Abbr="5 str. 1 d. 4 p." DocPartId="9317d6d5cc0b4b12b8912cad74bfe52a" PartId="3f9dee97d24548b28c544ecf58f3cc1f"/>
          <Part Type="strPunktas" Nr="5" Abbr="5 str. 1 d. 5 p." DocPartId="a750e886602745d299e8b8f8cc2b2c45" PartId="9a968f4d448a4c82aee3e876d895f229"/>
          <Part Type="strPunktas" Nr="6" Abbr="5 str. 1 d. 6 p." DocPartId="c846d2b345a3414c82bc1993a738b584" PartId="9eba2b15730e4dd9ae7f11024ccba58d"/>
          <Part Type="strPunktas" Nr="7" Abbr="5 str. 1 d. 7 p." DocPartId="2b94cb18820a4e7b8aafc05c369f62a6" PartId="c3522806b461469fafb1f6185bf34037"/>
          <Part Type="strPunktas" Nr="8" Abbr="5 str. 1 d. 8 p." DocPartId="3323eeec77d9447095b44bda42fded0a" PartId="535f7ea480b94df7b91f5e39e567138b"/>
          <Part Type="strPunktas" Nr="9" Abbr="5 str. 1 d. 9 p." DocPartId="f935f1c999a04b31834322da6b929d16" PartId="4c82827a3536431b97a6a490d2083377"/>
          <Part Type="strPunktas" Nr="10" Abbr="5 str. 1 d. 10 p." DocPartId="12ed4431cbee4a82aa1d0eed4b5ed35f" PartId="7b4f0304bfc34ab1a44218b660ea7cc0"/>
        </Part>
        <Part Type="strDalis" Nr="2" Abbr="5 str. 2 d." DocPartId="d8bde9c947494cb6a5809982841c65b8" PartId="2b8838b33d1e4eb8b21bb01c84e27eae"/>
      </Part>
      <Part Type="straipsnis" Nr="5-1" Abbr="5-1 str." Title="Finansinės informacijos ir finansinės analizės informacijos teikimas Lietuvos Respublikos kompetentingoms valstybės institucijoms ir Europos Sąjungos teisėsaugos bendradarbiavimo agentūrai (Europolui)" DocPartId="8a84b5453f6342dc9c38256265524deb" PartId="61a53afd118949d993c85b646063d4d0">
        <Part Type="strDalis" Nr="1" Abbr="5-1 str. 1 d." DocPartId="c8756bcf50f64a069d2a16822ab310bd" PartId="69dc06f5d31840b9b5d98ad43cd5b478"/>
        <Part Type="strDalis" Nr="2" Abbr="5-1 str. 2 d." DocPartId="7da71dc5f7504f6e97b71de0b07feb75" PartId="b60401e454d4459c8dc5796f2fee9adc"/>
        <Part Type="strDalis" Nr="3" Abbr="5-1 str. 3 d." DocPartId="493990dae0584396899e2818c02c61bc" PartId="89269fcdd43f45819d4762e241695036"/>
        <Part Type="strDalis" Nr="4" Abbr="5-1 str. 4 d." DocPartId="6f10886912f64a5d9683a15c206cfaba" PartId="1272d335e4e644cab23ea6a4a055e792"/>
        <Part Type="strDalis" Nr="5" Abbr="5-1 str. 5 d." DocPartId="85aa903650e74d4fafae8e1555f4b941" PartId="3d14176245d349ffb79e3174339692dd"/>
        <Part Type="strDalis" Nr="6" Abbr="5-1 str. 6 d." DocPartId="d5620fb922e04000b3c3e7bd5051f7a4" PartId="6b2b8ce320f5478cb67e0417c9ca579f"/>
        <Part Type="strDalis" Nr="7" Abbr="5-1 str. 7 d." DocPartId="4d569bad857a4663b758d5751f9daae5" PartId="3479ebfedd5846ff8d411d4213b971bc"/>
        <Part Type="strDalis" Nr="8" Abbr="5-1 str. 8 d." DocPartId="f691fac7b8784ea28057c4bec21b2943" PartId="fe51f6a0beb54b988f44c43839e7a04f"/>
        <Part Type="strDalis" Nr="9" Abbr="5-1 str. 9 d." DocPartId="259a7466867f4b1abfeeaf132d3b67c5" PartId="3a8e9382654e4ad392be28a7cc8f3311"/>
        <Part Type="strDalis" Nr="10" Abbr="5-1 str. 10 d." DocPartId="c3cf4b361c5841ac9e72f97a48601a43" PartId="e591c9ce8e704c1e946d9f7cbe2d01de">
          <Part Type="strPunktas" Nr="1" Abbr="5-1 str. 10 d. 1 p." DocPartId="6757a709d0984568ae2ff1b432c849d6" PartId="b9a929ce28c04a3bb602082f7a0a4745"/>
          <Part Type="strPunktas" Nr="2" Abbr="5-1 str. 10 d. 2 p." DocPartId="e23c78028f654da9904eabbd99a847af" PartId="04df854f386f4d008d348b3c9155ece6"/>
          <Part Type="strPunktas" Nr="3" Abbr="5-1 str. 10 d. 3 p." DocPartId="94f6374f81b14126b36f05a808afd997" PartId="097be78d016e4a19aba6d4a40c5c2a43"/>
          <Part Type="strPunktas" Nr="4" Abbr="5-1 str. 10 d. 4 p." DocPartId="8247fc0a46064ba982c4507b204b0c30" PartId="0c893566ff274c6185e6574ec2679b5f"/>
          <Part Type="strPunktas" Nr="5" Abbr="5-1 str. 10 d. 5 p." DocPartId="c3e34e026b0a4a5dafb8dc7931d1fe13" PartId="936ebe7b36984064941340a45cf9eeb0"/>
        </Part>
        <Part Type="strDalis" Nr="11" Abbr="5-1 str. 11 d." DocPartId="2f3aff079c4a4c5caebbf1883b73be16" PartId="c684ffdf44a543759c68f36bb88dcf36"/>
        <Part Type="strDalis" Nr="12" Abbr="5-1 str. 12 d." DocPartId="419df3095cc241588fa98801ea70fcd2" PartId="c152342aa04c41be9bc8fde14bd4fcfb"/>
      </Part>
      <Part Type="straipsnis" Nr="6" Abbr="6 str." Title="Valstybės saugumo departamento funkcijos ir teisės įgyvendinant teroristų finansavimo prevencijos priemones" DocPartId="aff5eed66a46469ca3f9ea35969935c9" PartId="48d2b1b8500745669065aecb2b4a08b1">
        <Part Type="strDalis" Nr="1" Abbr="6 str. 1 d." DocPartId="ab0641f60d194a8db389a0c6f564845a" PartId="b12101b596be481992e6a4b70f1d896d">
          <Part Type="strPunktas" Nr="1" Abbr="6 str. 1 d. 1 p." DocPartId="49ced2ce1563454caf6c571c035bdcc1" PartId="c913fefe69ac46008b1fb91d619567ea"/>
          <Part Type="strPunktas" Nr="2" Abbr="6 str. 1 d. 2 p." DocPartId="32679e64844e4b90b594ff21d2b08c38" PartId="0b5bc89b2b764fa4bfe71599fadf5d9f"/>
        </Part>
        <Part Type="strDalis" Nr="2" Abbr="6 str. 2 d." DocPartId="4fd73e98267947aeba132ec8c480a4ec" PartId="bf6d64aff59647e3b1180a575adee81d"/>
        <Part Type="strDalis" Nr="3" Abbr="6 str. 3 d." DocPartId="ec4549ff2bb3465e89edaf49850d05c2" PartId="76d327acbb144b1a9bc69e8f1c8b7dc4">
          <Part Type="strPunktas" Nr="1" Abbr="6 str. 3 d. 1 p." DocPartId="181ad474d0114c0aac9e37c3b56a3372" PartId="58fdbb3d5425481180e93c45ab7611ed"/>
          <Part Type="strPunktas" Nr="2" Abbr="6 str. 3 d. 2 p." DocPartId="5770efdfc9ac4913acb97db32f148891" PartId="9ef715ef58f14af49c1623ffb0be9099"/>
        </Part>
      </Part>
      <Part Type="straipsnis" Nr="7" Abbr="7 str." Title="Finansinių nusikaltimų tyrimo tarnybos teisės įgyvendinant pinigų plovimo ir (ar) teroristų finansavimo prevencijos priemones" DocPartId="993fea803c194b6196dada13f80580e0" PartId="ba0abff5bf4d47f3b997bb8ed5f665bd">
        <Part Type="strDalis" Nr="1" Abbr="7 str. 1 d." DocPartId="dcdee986cdf14b89b8d12668ee65e698" PartId="7d109612b7c54aa5b5e64069475a7b82">
          <Part Type="strPunktas" Nr="1" Abbr="7 str. 1 d. 1 p." DocPartId="c73a84cb0ab74d9d8c52bda5c8eb1431" PartId="dc32a4a32b89479bb4ddd4b438cdf259"/>
          <Part Type="strPunktas" Nr="2" Abbr="7 str. 1 d. 2 p." DocPartId="d50bc054968c4063a11b10436e37a2ca" PartId="18aa5a5dec184812908a6343d8cc26e1"/>
          <Part Type="strPunktas" Nr="2-1" Abbr="2-1 p." DocPartId="ba8bef49b2814bac97594edf39d85a26" PartId="ec84876761594a7d906f5147e5a8b07e"/>
          <Part Type="strPunktas" Nr="3" Abbr="7 str. 1 d. 3 p." DocPartId="2e3154634d864bf8a911e9aac242c6d5" PartId="155869c168d841e296ecc5fd80b169fc"/>
          <Part Type="strPunktas" Nr="4" Abbr="7 str. 1 d. 4 p." DocPartId="8390b6f91ea943b9b95f4eba37fc5dec" PartId="f9d935768c5b4abd8b3bd04049001fbd"/>
          <Part Type="strPunktas" Nr="5" Abbr="7 str. 1 d. 5 p." DocPartId="bb18e9d28fb84fe081297d2df56b64a6" PartId="1ffbd5d49cad4d7e8db76e28cc10a518"/>
          <Part Type="strPunktas" Nr="6" Abbr="6 p." DocPartId="b129403e2efa4139ae670e5fed306301" PartId="0b80c94992d8411fbef3c2eb6f109b4b"/>
        </Part>
      </Part>
      <Part Type="straipsnis" Nr="7-1" Abbr="7-1 str." Title="Svarbių viešųjų pareigų Lietuvos Respublikoje sąrašai" DocPartId="a296088d742b4c258e8aa3902e380aa0" PartId="0ffc6f018a83486d8b9e510044534ddf">
        <Part Type="strDalis" Nr="1" Abbr="7-1 str. 1 d." DocPartId="256505c3075d4928b0e1c0dbcddf6e2f" PartId="b51fddd05afa432e9e8021240dfbb149">
          <Part Type="strPunktas" Nr="1" Abbr="7-1 str. 1 d. 1 p." DocPartId="6dc16ee6d7bf4ec1a57433e97657246e" PartId="30787a6c65a84d34b1a91ad0d037047a"/>
          <Part Type="strPunktas" Nr="2" Abbr="7-1 str. 1 d. 2 p." DocPartId="23c11ca881a946a7a141ec0b88aef4c7" PartId="3d571ef532c14a428b5baadf60147cfd"/>
          <Part Type="strPunktas" Nr="3" Abbr="7-1 str. 1 d. 3 p." DocPartId="6eab2bebb9ed4b749a97892c69f96bb7" PartId="80100a0eeb864d8caacd515a1490373a"/>
          <Part Type="strPunktas" Nr="4" Abbr="7-1 str. 1 d. 4 p." DocPartId="3eb4d82037674faf9d53266928d7f4c0" PartId="a494baa7cdae4e349c828d04795745f8"/>
          <Part Type="strPunktas" Nr="5" Abbr="7-1 str. 1 d. 5 p." DocPartId="86533d81752045d58979f849269786ef" PartId="1e4225ff85764957839e9059bb481ba8"/>
          <Part Type="strPunktas" Nr="6" Abbr="7-1 str. 1 d. 6 p." DocPartId="f4785ee6f0294d19b7561b6597efe70e" PartId="864090d56d144af296d8ce5f4057b674"/>
        </Part>
        <Part Type="strDalis" Nr="2" Abbr="7-1 str. 2 d." DocPartId="dca18eec7cde45d2a54d0f1e7ef22440" PartId="7095bbd495744397a007f79dd72779ce"/>
        <Part Type="strDalis" Nr="3" Abbr="7-1 str. 3 d." DocPartId="4a6f9f1810c54672a30ade2096a2e074" PartId="df99a4944f3141718cc45ae7017385fb"/>
        <Part Type="strDalis" Nr="4" Abbr="7-1 str. 4 d." DocPartId="73af36a11f4b49dba335371d4e1bbf5e" PartId="0472d5c731a14c85b999582ea4cb7609"/>
      </Part>
      <Part Type="straipsnis" Nr="8" Abbr="8 str." Title="Valstybės institucijų bendradarbiavimas bei valstybės institucijų ir užsienio valstybių institucijų bendradarbiavimas" DocPartId="3f8027435bd442b4af8fa10e93f703a7" PartId="d864c69ba4064e50afaf78660806dab1">
        <Part Type="strDalis" Nr="1" Abbr="8 str. 1 d." DocPartId="f956333a4fb045298f427084530b3d8a" PartId="7852e0d38d73400ebcdc73c25354d2c0"/>
        <Part Type="strDalis" Nr="2" Abbr="8 str. 2 d." DocPartId="81cf9f5b03904940aa8d038ca0ed2f1c" PartId="a66775f3613c446cab103ccdaa81b63f"/>
        <Part Type="strDalis" Nr="3" Abbr="8 str. 3 d." DocPartId="85c4006144314987b806aa45745c5383" PartId="6b5327d5efea4d39b3f005c28906e873">
          <Part Type="strPunktas" Nr="1" Abbr="8 str. 3 d. 1 p." DocPartId="46a4955dea044afd8328837b25332f7f" PartId="e4d525155b0648f09f3bc3ba4941a822"/>
          <Part Type="strPunktas" Nr="2" Abbr="8 str. 3 d. 2 p." DocPartId="4b7c83e0024f4a138c26aad77f9af2b3" PartId="64e7171c729946548458c5182a2c2a48"/>
        </Part>
        <Part Type="strDalis" Nr="4" Abbr="8 str. 4 d." DocPartId="7843bdda1ea143f59dc3c9894311657e" PartId="9d81259aab1c4011bffcee15e4d43945">
          <Part Type="strPunktas" Nr="1" Abbr="8 str. 4 d. 1 p." DocPartId="2d5b9b19dffb4325a3a813ac9e561d60" PartId="779807bf4c5640f09ffc93aa77dc11a4"/>
          <Part Type="strPunktas" Nr="2" Abbr="8 str. 4 d. 2 p." DocPartId="a36cdd51a3f841c9ab6b95526108b98f" PartId="e87bba0843ef4d8397f7abfce3a6a4fb"/>
          <Part Type="strPunktas" Nr="3" Abbr="8 str. 4 d. 3 p." DocPartId="a86025afd7af4adba2e7d7b13c47aaf9" PartId="49c9e2dcd2e0427ca84c5f09c36eb054"/>
          <Part Type="strPunktas" Nr="4" Abbr="8 str. 4 d. 4 p." DocPartId="645db600467848448a66c1339aa2b733" PartId="470f98fd30b24c9b83ae90a4de6b8eba"/>
        </Part>
      </Part>
    </Part>
    <Part Type="skirsnis" Nr="3" Title="PINIGŲ PLOVIMO IR (AR) TERORISTŲ FINANSAVIMO PREVENCIJOS PRIEMONĖS" DocPartId="c7b682497ed94f70a8eef03a619ed3fe" PartId="6c3895b7cb3f450688d31b515ed2fbe8">
      <Part Type="straipsnis" Nr="9" Abbr="9 str." Title="Kliento ir naudos gavėjo tapatybės nustatymas" DocPartId="ce56fc81cca04e7aba814b2483c3fbe1" PartId="95e1436e5852483e925a7f0699bb8cad">
        <Part Type="strDalis" Nr="1" Abbr="9 str. 1 d." DocPartId="ea1c3707fce0404396bf88a391ea70e5" PartId="036f4a2199aa4628ba616519e08a4bea">
          <Part Type="strPunktas" Nr="1" Abbr="9 str. 1 d. 1 p." DocPartId="6af24994e46744189857902535ac1587" PartId="34979ca99a754140888874229c832a96"/>
          <Part Type="strPunktas" Nr="2" Abbr="9 str. 1 d. 2 p." DocPartId="6dfaa343ab6445838ca1f302aed8cb7a" PartId="efe6683cec4e45bbb05cb5a757fb0808"/>
          <Part Type="strPunktas" Nr="3" Abbr="9 str. 1 d. 3 p." DocPartId="f39bfd6aec444258b0f1579bd1bed43f" PartId="7b1aafd46e6346ac8b9043967d0dc83e"/>
          <Part Type="strPunktas" Nr="4" Abbr="9 str. 1 d. 4 p." DocPartId="6a177a2e13b443eaa33c0465a8744f01" PartId="7b247478d9c545069f204e5d78f1525f"/>
          <Part Type="strPunktas" Nr="5" Abbr="9 str. 1 d. 5 p." DocPartId="e01129441d9541e9b2512da329327c2f" PartId="d1161de1ae494141a7a39a920da9c35a"/>
          <Part Type="strPunktas" Nr="6" Abbr="6 p." DocPartId="ef2e6bddfd94481cbc7fcbaef5408f63" PartId="e7e4a69a70b94482ab9c4df51ab47718"/>
          <Part Type="strPunktas" Nr="7" Abbr="9 str. 1 d. 7 p." DocPartId="8e513ef573f84ab8ad7a8a12d54bc642" PartId="408a58ceb2b748c1ad8f5ef68348b32b"/>
          <Part Type="strPunktas" Nr="8" Abbr="9 str. 1 d. 8 p." DocPartId="e1918815408c4a7ab0ef2c20eed8773b" PartId="31c73e2031284c23b22af59c0b711106"/>
        </Part>
        <Part Type="strDalis" Nr="2" Abbr="9 str. 2 d." DocPartId="71e4bd6787a443d19e29dc206b0b5a05" PartId="c71ad099e36a4e4aa5e8ddb91e4e075b"/>
        <Part Type="strDalis" Nr="3" Abbr="9 str. 3 d." DocPartId="567c4302f40e4fb8a6eb7bfd6e7d25e9" PartId="95bd596eadf74782b8e63b05b6838383"/>
        <Part Type="strDalis" Nr="4" Abbr="9 str. 4 d." DocPartId="241f585861bb4fe89b37b2440984f867" PartId="7edc94f17cc842c0b358175a3b54df71">
          <Part Type="strPunktas" Nr="1" Abbr="9 str. 4 d. 1 p." DocPartId="66f86098ba744e278bab72d491b10550" PartId="d82b43713f3f461f95d4984886dced1b"/>
          <Part Type="strPunktas" Nr="2" Abbr="9 str. 4 d. 2 p." DocPartId="cac4fa0613eb4e9bafb99f189dcd6368" PartId="58a4181134a54850a347d50129478761"/>
          <Part Type="strPunktas" Nr="3" Abbr="9 str. 4 d. 3 p." DocPartId="4045d881dbf6443ca833af338efbdc3a" PartId="cfe9196f5179490585d690a64c07d5a7"/>
          <Part Type="strPunktas" Nr="4" Abbr="9 str. 4 d. 4 p." DocPartId="8b852f430bb846c9862847d61ebefd21" PartId="40419094cbc74eb89b0be9cc813fa71f"/>
          <Part Type="strPunktas" Nr="5" Abbr="9 str. 4 d. 5 p." DocPartId="238e7a0e6452483fafef04170d8c8a72" PartId="7c5e7bb33092458887df4a1193283e8f"/>
        </Part>
        <Part Type="strDalis" Nr="4-1" Abbr="9 str. 4-1 d." DocPartId="bbd2971928974226894b26a9b400b44b" PartId="6b84485a08f94d45b876cd98179d2bdc"/>
        <Part Type="strDalis" Nr="5" Abbr="9 str. 5 d." DocPartId="9aceb849cddc4e1798549d390a61a438" PartId="320f42a4026c42999d8196bdec7cf528"/>
        <Part Type="strDalis" Nr="6" Abbr="9 str. 6 d." DocPartId="503e4c04f16e4826bfe995b88757827e" PartId="7c82de1bb8104cb3982b440b7cf3904d">
          <Part Type="strPunktas" Nr="1" Abbr="9 str. 6 d. 1 p." DocPartId="ecc4cce2f2bb461f86bce4d3c831d0ba" PartId="f896cb0cc2b8436caacf7e9db7f810ff"/>
          <Part Type="strPunktas" Nr="2" Abbr="9 str. 6 d. 2 p." DocPartId="d4b2f31c9ef64a258c22ae11a08faa35" PartId="604aa1c6a9e742c19e97f0919ff02cfe"/>
        </Part>
        <Part Type="strDalis" Nr="7" Abbr="9 str. 7 d." DocPartId="aaf72aebffbf4a84bd1113826149c880" PartId="85ffbc8beca84ff09c79a7c67979886a"/>
        <Part Type="strDalis" Nr="8" Abbr="9 str. 8 d." DocPartId="410ae9cda2004847b13523d9071099c1" PartId="6e04875e7cf44bbbba153127bae0d2be"/>
        <Part Type="strDalis" Nr="9" Abbr="9 str. 9 d." DocPartId="e6dba926a5f84c1fa02a6bd7f1cb78f0" PartId="45e31dff77ee4d458604edf1221b92c5"/>
        <Part Type="strDalis" Nr="10" Abbr="9 str. 10 d." DocPartId="1d76d5cc591b4ba2a8e355aaa954b293" PartId="1b3dcccdfe73441e862e02f30fa11459"/>
        <Part Type="strDalis" Nr="11" Abbr="9 str. 11 d." DocPartId="12d86113b69446379d3741213078911d" PartId="9e4de01d525947d49a77ed65731ad9d9">
          <Part Type="strPunktas" Nr="1" Abbr="9 str. 11 d. 1 p." DocPartId="b18c66f6be774258bd299fd98c328b84" PartId="b42781d31f36465cb9bf910e96aa0e92"/>
          <Part Type="strPunktas" Nr="2" Abbr="9 str. 11 d. 2 p." DocPartId="e2ee04772ce143bdb9463fe9098c85d8" PartId="9b1ac1d4c51041f4bc63f0477cc22914"/>
          <Part Type="strPunktas" Nr="3" Abbr="9 str. 11 d. 3 p." DocPartId="f8fcf9eb5d21428e82d1a2e929d095a5" PartId="7a7c6b2357754abd99cc8bc4d91159d4"/>
          <Part Type="strPunktas" Nr="4" Abbr="9 str. 11 d. 4 p." DocPartId="986f4daf414d4752a87f23be5dfad9df" PartId="e640bc1c0eb14d9ab4cfff0f7b8af031"/>
          <Part Type="strPunktas" Nr="5" Abbr="9 str. 11 d. 5 p." DocPartId="4b9f94fa0cd440c9bee854a3fbcb9e17" PartId="a87521cf35dc41d9a2656e7e2f6fa3c7"/>
          <Part Type="strPunktas" Nr="6" Abbr="9 str. 11 d. 6 p." DocPartId="9618aa7263a94f0f800e3c41adcd919a" PartId="144133e24b884b018f4146ecf5a180aa"/>
          <Part Type="strPunktas" Nr="7" Abbr="9 str. 11 d. 7 p." DocPartId="01f354df8b6b45b9871a21df51313b8c" PartId="1b73537781264c3596d3c22a1f9d7e7c"/>
          <Part Type="strPunktas" Nr="8" Abbr="9 str. 11 d. 8 p." DocPartId="a5eab00eca60404e8fea8c936d718b84" PartId="8a8876c6252348b7aeddd674ca467c60"/>
          <Part Type="strPunktas" Nr="9" Abbr="9 p." DocPartId="f38c59ee298740e68893c2eaeae1985c" PartId="926ad6e6de714072896dd11e2838d6be"/>
          <Part Type="strPunktas" Nr="10" Abbr="10 p." DocPartId="d79ad7b555c0485a94b111a8c76fdfe2" PartId="f8ae348d0fee43fdb7370c187a73dc69"/>
        </Part>
        <Part Type="strDalis" Nr="12" Abbr="9 str. 12 d." DocPartId="aae171b22b914f10bd7f0ade45ba768e" PartId="af59d615a6754852bf8f15da8f95bd93"/>
        <Part Type="strDalis" Nr="13" Abbr="9 str. 13 d." DocPartId="91d94666a40747e3b0daab548c0b645c" PartId="fb21b0ab97d845b5ad239ac025696f00"/>
        <Part Type="strDalis" Nr="14" Abbr="9 str. 14 d." DocPartId="de1c8eff7d9a449085c08e1a650d8ee0" PartId="e5b131f7a0ae45e98e196d7f218273a9"/>
        <Part Type="strDalis" Nr="15" Abbr="9 str. 15 d." DocPartId="5e4da246b5d14b7babbf28925127df47" PartId="4e7db84a55434af6970dcd1dae3c97db"/>
        <Part Type="strDalis" Nr="16" Abbr="9 str. 16 d." DocPartId="9d6f725dcfde415cb7c6bf225a3bfcd6" PartId="b42bac8115b14b3fa844661c5a16835e"/>
        <Part Type="strDalis" Nr="17" Abbr="9 str. 17 d." DocPartId="54e6f54dac8c4d47bc812025b1fb42fa" PartId="d44ba74ed0314455993441283f21e2ad"/>
        <Part Type="strDalis" Nr="18" Abbr="9 str. 18 d." DocPartId="c442abd763b842a1a1441db6f9da8520" PartId="3241b596419744ea9357c3abb3d2fcc0"/>
        <Part Type="strDalis" Nr="19" Abbr="9 str. 19 d." DocPartId="03f3004e419b4665a0f25ad3ee09f0ce" PartId="d728d725d8e647af9cf4aa42d3921622"/>
        <Part Type="strDalis" Nr="20" Abbr="9 str. 20 d." DocPartId="9afd8ba96a884737bf1f39083103e469" PartId="a5d85846b70146aba228f9e9906faf56"/>
        <Part Type="strDalis" Nr="21" Abbr="9 str. 21 d." DocPartId="986529ced132434f8a1484ae426f444b" PartId="abf84f9183c747ca8c207503a5a0776b"/>
        <Part Type="strDalis" Nr="22" Abbr="9 str. 22 d." DocPartId="75069f1fddab458b899957af55f2344a" PartId="988043641e7b4e36bda911197fec39ac"/>
        <Part Type="strDalis" Nr="23" Abbr="9 str. 23 d." DocPartId="07d72f2cbd854a4e98ad6556b142e43c" PartId="1561fcf75d574dd187213e719b17d730"/>
        <Part Type="strDalis" Nr="24" Abbr="9 str. 24 d." DocPartId="69055d7c36d34cd58359506a713b1ef2" PartId="5943523f1c34452eb3013d3ba0b2c33e"/>
      </Part>
      <Part Type="straipsnis" Nr="10" Abbr="10 str." Title="Kliento ir naudos gavėjo tapatybės nustatymo reikalavimai, kai tapatybė nustatoma klientui dalyvaujant fiziškai" DocPartId="87449391fbed4344903c3eae55078b93" PartId="905024525acc455eb362e5768f29f16b">
        <Part Type="strDalis" Nr="1" Abbr="10 str. 1 d." DocPartId="9a5ca372f349483d8fe277c6ad780f4f" PartId="5b0508d368364209ba77369e69a28891">
          <Part Type="strPunktas" Nr="1" Abbr="10 str. 1 d. 1 p." DocPartId="2eca1518f1864ab7b5ff4787a913acbc" PartId="f721777a5c7c43c7a17667dcaee9a89f"/>
          <Part Type="strPunktas" Nr="2" Abbr="10 str. 1 d. 2 p." DocPartId="fa25ae52d9b744c28850a9cd417ee088" PartId="f77e00b47dab4b6d8b5f92c65f171e04"/>
          <Part Type="strPunktas" Nr="3" Abbr="10 str. 1 d. 3 p." DocPartId="b5d1f5aef3ac47468d8ffc8c07db7c86" PartId="a03440c7c08a4ded8db0debf404bfac2"/>
          <Part Type="strPunktas" Nr="4" Abbr="10 str. 1 d. 4 p." DocPartId="e0361f6421de42569a3ea04c762ada03" PartId="c1c8307247894736a2b6951fda955632"/>
          <Part Type="strPunktas" Nr="5" Abbr="10 str. 1 d. 5 p." DocPartId="475b5196d39a42caa5cedb26a8b676d3" PartId="0611758287a3472eb54bc2a9f75b6119"/>
          <Part Type="strPunktas" Nr="6" Abbr="10 str. 1 d. 6 p." DocPartId="0ade5f7a039948b2ab25a8be6a00a69d" PartId="4a87a5ad8be540b8a42257a409022ce2"/>
        </Part>
        <Part Type="strDalis" Nr="1-1" Abbr="1-1 d." DocPartId="78b1f029b83f41ba91bad33cdbb40a4c" PartId="f3d3cb0d24f34405aebd52a31c1c63fd"/>
        <Part Type="strDalis" Nr="2" Abbr="10 str. 2 d." DocPartId="a3ed19ff4c8b4385ac683f2db2b22849" PartId="707bcfc57e924be1aba945d62524b5fa">
          <Part Type="strPunktas" Nr="1" Abbr="10 str. 2 d. 1 p." DocPartId="cc466b7c0ac6478f9a69a7b618f4cbc5" PartId="67c7bbeccc004a578ecaeece8d50fafe"/>
          <Part Type="strPunktas" Nr="2" Abbr="10 str. 2 d. 2 p." DocPartId="5ed1450df3844470b89d973b81648291" PartId="19d439f166fe4398a26d653114465d8b"/>
          <Part Type="strPunktas" Nr="3" Abbr="10 str. 2 d. 3 p." DocPartId="4e15c295f9da4fc4a49b5932407c1be8" PartId="b9710647764b4ecdbfc47dc1e70d0e72"/>
          <Part Type="strPunktas" Nr="4" Abbr="10 str. 2 d. 4 p." DocPartId="4a9d52c2a74c4dc1b2763c5d34c0d716" PartId="ebd69fe9c0c849be80667bcea92d2c85"/>
        </Part>
        <Part Type="strDalis" Nr="3" Abbr="10 str. 3 d." DocPartId="2468810310c64c5d9280dd032d2880ad" PartId="c2d745fb835e4dc88f4e02adb97c4a01"/>
        <Part Type="strDalis" Nr="4" Abbr="4 d." DocPartId="46147ef6c63e4788af3729b39f85bc20" PartId="6f937445d1ce474c9aa3025cb0118547"/>
        <Part Type="strDalis" Nr="5" Abbr="10 str. 5 d." DocPartId="f6d1cfc6ef084237a963a8b232eedfba" PartId="b5dfba15abbc400792b49a5231b02a4c"/>
        <Part Type="strDalis" Nr="6" Abbr="10 str. 6 d." DocPartId="285b9f7c33d34e3abe36b7a2d134350e" PartId="37cdc4b9540140ea90c3e7b5e6c7cbad">
          <Part Type="strPunktas" Nr="1" Abbr="10 str. 6 d. 1 p." DocPartId="b1897f0cc7ed4f42b5c49075076d1d10" PartId="28e6253f95cd47c787d1d38d56acd17e"/>
          <Part Type="strPunktas" Nr="2" Abbr="10 str. 6 d. 2 p." DocPartId="fe0aa8e9811b4873930f6e788e9867a6" PartId="23bf44fce0714fd4874129dc97dc3129"/>
          <Part Type="strPunktas" Nr="3" Abbr="10 str. 6 d. 3 p." DocPartId="276e9ca9b56543f4a43408bca9136d09" PartId="1a290311b57049949c0d9e885973e358"/>
          <Part Type="strPunktas" Nr="4" Abbr="10 str. 6 d. 4 p." DocPartId="bbbda09c340e49c29decaf259e8df46e" PartId="3f3faf0977e74cddbc0e616e082b0142"/>
          <Part Type="strPunktas" Nr="5" Abbr="10 str. 6 d. 5 p." DocPartId="15ec3ab6717d43578732f2d776dac7ba" PartId="ebdc92924b094efaacbca4e1ec23f5f8"/>
          <Part Type="strPunktas" Nr="6" Abbr="10 str. 6 d. 6 p." DocPartId="8b3b52d1535449f880404113827d0a3c" PartId="f728c14ed4d849a3ac905cbd5e8c4c07"/>
        </Part>
        <Part Type="strDalis" Nr="7" Abbr="10 str. 7 d." DocPartId="425c882990da4588950cb20470d19508" PartId="74f7236233104dbbba1e3edd92bae614"/>
      </Part>
      <Part Type="straipsnis" Nr="11" Abbr="11 str." Title="Kliento ir naudos gavėjo tapatybės nustatymo reikalavimai, kai tapatybė nustatoma klientui fiziškai nedalyvaujant" DocPartId="56889c07ff364382a0aceed0475ec72d" PartId="efae25c5036c43408689ed7779efb9c8">
        <Part Type="strDalis" Nr="1" Abbr="11 str. 1 d." DocPartId="17e8e87c5d374f37b7b5a9abb6ba8d06" PartId="64151a2bbc9a43a7bf89346322abe641">
          <Part Type="strPunktas" Nr="1" Abbr="11 str. 1 d. 1 p." DocPartId="332902cc22844e3d9e5622e24c84f7f7" PartId="ccd651c7ecb84915bf89746c1c5912cf"/>
          <Part Type="strPunktas" Nr="2" Abbr="11 str. 1 d. 2 p." DocPartId="8fc12888c3e349a8af77a774243f30f9" PartId="63d46f75890d4c8e9a6ff4409fd525f4"/>
          <Part Type="strPunktas" Nr="3" Abbr="11 str. 1 d. 3 p." DocPartId="3cfd5f42748a4b85a06fe8d96074d574" PartId="4422cf5d97254ced90f6a8160836ddfa"/>
          <Part Type="strPunktas" Nr="4" Abbr="11 str. 1 d. 4 p." DocPartId="5c19d62163b74a569fdab649b1134732" PartId="0e99ff92f1b84af8b983367fb7bd7337">
            <Part Type="strPapunktis" Nr="a" Abbr="11 str. 1 d. 4 p. a pp." DocPartId="136149c88ab040ff840fef79f9a5834f" PartId="ab69ffdf800b4fde947d6e597c111c53"/>
            <Part Type="strPapunktis" Nr="b" Abbr="11 str. 1 d. 4 p. b pp." DocPartId="c9785c853aaa461e8652191cc6d7ec7e" PartId="be2f207f07404aff96e38b18d191c291"/>
          </Part>
          <Part Type="strPunktas" Nr="5" Abbr="11 str. 1 d. 5 p." DocPartId="50df96a8e3514907b4ecc79287169569" PartId="70508cb810c84e618b8e61cf05869dcf"/>
        </Part>
        <Part Type="strDalis" Nr="2" Abbr="11 str. 2 d." DocPartId="2a91fd3a47454956a3915547f505d994" PartId="a1f2df36ffa64400aed8132182574281">
          <Part Type="strPunktas" Nr="1" Abbr="11 str. 2 d. 1 p." DocPartId="e7168d400acf4b47882d62f256f88e58" PartId="a6dfa61b87684d608c43e61a039b2e65"/>
          <Part Type="strPunktas" Nr="2" Abbr="11 str. 2 d. 2 p." DocPartId="6ae6dcc93ace40f59c0ae2fae1355d30" PartId="4b175f12d28d437a88d6c7f8015544df"/>
        </Part>
        <Part Type="strDalis" Nr="3" Abbr="11 str. 3 d." DocPartId="ec5caf07a1114482898f1466e0cecc50" PartId="dbd85f4997f44ad4b4f7932e7b224dcf">
          <Part Type="strPunktas" Nr="1" Abbr="11 str. 3 d. 1 p." DocPartId="7199f8da0ee1461bb02b033f1cb0c25e" PartId="9d6927ddb4804ed2a55a92bf44829ccb"/>
          <Part Type="strPunktas" Nr="2" Abbr="11 str. 3 d. 2 p." DocPartId="cb19326030b44e699a1cacb853dbf75d" PartId="e72ce0445b6d4d91b7210134ee4f0ddb"/>
        </Part>
        <Part Type="strDalis" Nr="3-1" Abbr="3-1 d." DocPartId="1962bfa498c24d7fa3c7aca5ab2fb958" PartId="10d849eae3174609ac3a26719ac1e189"/>
        <Part Type="strDalis" Nr="4" Abbr="11 str. 4 d." DocPartId="1d6607376fc74632850baaa2a5a01456" PartId="96cd111e46c845eeb6bd03f16cd78a76"/>
        <Part Type="strDalis" Nr="5" Abbr="11 str. 5 d." DocPartId="df56dc844ef6496c816152e8dcec876a" PartId="22cf7af8d84a468f998e557249a20cd6"/>
      </Part>
      <Part Type="straipsnis" Nr="12" Abbr="12 str." Title="Naudos gavėjo tapatybės nustatymo reikalavimai" DocPartId="cdb6260c08c34ba8b4e2667d67669aa0" PartId="dbf1f1cfcb56467d97a2617809d7a346">
        <Part Type="strDalis" Nr="1" Abbr="12 str. 1 d." DocPartId="3ef883ed4dab40d08e9e41d3ee70fe05" PartId="d120abbc8f0943bcaaf35c7ec4643c9b"/>
        <Part Type="strDalis" Nr="2" Abbr="12 str. 2 d." DocPartId="d254b034bedc494a8c0dbcf07595d06a" PartId="fa3f05eb635e42edb836aa2ebc22ff83">
          <Part Type="strPunktas" Nr="1" Abbr="12 str. 2 d. 1 p." DocPartId="90bd8e2edadf4b2a93749ded439dafb3" PartId="70f0bec722b54a14b07112b8f7f9b5f3"/>
          <Part Type="strPunktas" Nr="2" Abbr="12 str. 2 d. 2 p." DocPartId="2de675fc7cd748b192e498f35e58eec5" PartId="fe986268f6d34132b4b17429e07d3bc5"/>
          <Part Type="strPunktas" Nr="3" Abbr="12 str. 2 d. 3 p." DocPartId="1beba2e4f09347368027d8805cc7ae0e" PartId="a61af3274b1a44079ce9861b296f3b68"/>
          <Part Type="strPunktas" Nr="4" Abbr="12 str. 2 d. 4 p." DocPartId="c9f7dbdb1331474b89b761864403cfd7" PartId="c9fbd950398f4b4eb94d59b84eef6c76"/>
        </Part>
        <Part Type="strDalis" Nr="3" Abbr="12 str. 3 d." DocPartId="75d9595f50044306aca2e09e335ff363" PartId="fd21aecfb2434d3985181d8ea036b2a9"/>
        <Part Type="strDalis" Nr="4" Abbr="12 str. 4 d." DocPartId="6f4d0c41ad0f4f5b9aaa80042484dec2" PartId="6117a465d11a4668896a07f4f6b28beb"/>
        <Part Type="strDalis" Nr="5" Abbr="12 str. 5 d." DocPartId="97b138b98324434abde3048596f61754" PartId="ce7d84c7a351466c8959f32fecb16fdf"/>
        <Part Type="strDalis" Nr="6" Abbr="12 str. 6 d." DocPartId="e268c255d07c463890f6423323641ab0" PartId="c2c8168d77604f28a38a278b42fd7c93">
          <Part Type="strPunktas" Nr="1" Abbr="12 str. 6 d. 1 p." DocPartId="4419264ead254ee096d6711a78129f20" PartId="aecc5117078e405193bc2889d97f38e0"/>
          <Part Type="strPunktas" Nr="2" Abbr="12 str. 6 d. 2 p." DocPartId="f5da5579f7d54da1ad5294f701007ae8" PartId="c93e94a2539d4ed48264b4300e89b363"/>
          <Part Type="strPunktas" Nr="3" Abbr="12 str. 6 d. 3 p." DocPartId="c006f6dfcbd84a6386e7b1e063b1b820" PartId="fa11de536d04473b81e5ef46262e5579"/>
        </Part>
        <Part Type="strDalis" Nr="7" Abbr="12 str. 7 d." DocPartId="5f7bc4aee7214f62972b6158624c3fcc" PartId="7a9fe85d1fb8442eaed29dcbe8600f99"/>
        <Part Type="strDalis" Nr="8" Abbr="12 str. 8 d." DocPartId="b0cc0595325a4627b1439422e4554866" PartId="c89dd074ddc14d51a1087c738f0c5961"/>
        <Part Type="strDalis" Nr="9" Abbr="12 str. 9 d." DocPartId="9f25ba211e664c0da8bfa63fbe951175" PartId="076cccae72d641eab864c27e00f61db8"/>
        <Part Type="strDalis" Nr="10" Abbr="12 str. 10 d." DocPartId="584d1884a4cc4e9686fadeae7878527e" PartId="b4158dfc2a134b4386b19439805506e4"/>
      </Part>
      <Part Type="straipsnis" Nr="13" Abbr="13 str." Title="Naudojimasis trečiųjų šalių informacija" DocPartId="e4efe9eb089845b4b812b4d13f0996b9" PartId="70476736889e4f1c9444a4a35766bc23">
        <Part Type="strDalis" Nr="1" Abbr="13 str. 1 d." DocPartId="41077d4ea6e34511b4d6db663e5d0eec" PartId="e9c3edce56bb4a8db712550cc9b3519f"/>
        <Part Type="strDalis" Nr="2" Abbr="13 str. 2 d." DocPartId="cda4c803388d4d7d97be4337c7df5994" PartId="9d171b9d0a944bb2bbfbbfa757f20961">
          <Part Type="strPunktas" Nr="1" Abbr="13 str. 2 d. 1 p." DocPartId="b87f33b1a51d4d8f95f840d249f962b0" PartId="75c2647d6a9a458ba5b40a6aa7d2a73c"/>
          <Part Type="strPunktas" Nr="2" Abbr="13 str. 2 d. 2 p." DocPartId="960eeef9e6d349ddb584870b0668e62c" PartId="1623a4aa8ccc426ca054c95ac4f8c4b6"/>
        </Part>
        <Part Type="strDalis" Nr="3" Abbr="13 str. 3 d." DocPartId="40a6de3676b245168c66aca7b60689cf" PartId="ef3924534deb491a9363a9b0a884dafe"/>
        <Part Type="strDalis" Nr="4" Abbr="13 str. 4 d." DocPartId="35cae7e20b4444eaaa873546df6aa575" PartId="d8bd390e9cc84d71b559117b70f80ef1"/>
        <Part Type="strDalis" Nr="5" Abbr="13 str. 5 d." DocPartId="122343a2c5fb4bb98c8ad98a1f0953dc" PartId="067f8a15ce7f40f79e70f2be72719389"/>
        <Part Type="strDalis" Nr="6" Abbr="13 str. 6 d." DocPartId="a1c84fe8eedb4aa1980c550357c7b178" PartId="7d3693b420d342debe6a4281a944c685"/>
      </Part>
      <Part Type="straipsnis" Nr="14" Abbr="14 str." Title="Sustiprintas kliento tapatybės nustatymas" DocPartId="4e4cacf6ff844828b3ddc6debbf9d589" PartId="209ab38b7b954c76a4077dba8e9a2003">
        <Part Type="strDalis" Nr="1" Abbr="14 str. 1 d." DocPartId="52bfc0f352e147b2a0648085ed886c48" PartId="f9286d88fe9047e5b77afddafe6e3aa6">
          <Part Type="strPunktas" Nr="1" Abbr="14 str. 1 d. 1 p." DocPartId="20288ffe543f4fbfa03d713f709e984c" PartId="fdf53d283d6e4f3c9d3350da5302aaf2"/>
          <Part Type="strPunktas" Nr="2" Abbr="14 str. 1 d. 2 p." DocPartId="2921779d30cd4cfb8eb3bbcd9926f861" PartId="d8f9b876e1fb4057b76319b9a737cd35"/>
          <Part Type="strPunktas" Nr="3" Abbr="14 str. 1 d. 3 p." DocPartId="269e1e86741b411cb11c386cd3f4b3f6" PartId="54516fd6700b493086d451d6fddb886a"/>
          <Part Type="strPunktas" Nr="4" Abbr="14 str. 1 d. 4 p." DocPartId="d529943a4a1b4723865b98b84960b844" PartId="7e4db2164aa0464495329661c4a26511"/>
          <Part Type="strPunktas" Nr="5" Abbr="14 str. 1 d. 5 p." DocPartId="7fa474b5ef02407f8ae7caee421ab263" PartId="a6e9e42602454f688d32e5a9593bfacd"/>
        </Part>
        <Part Type="strDalis" Nr="2" Abbr="14 str. 2 d." DocPartId="ac17f3f063154599930f5069f734b7cc" PartId="1978c6e11c1f4e4e869db220ba5dc639">
          <Part Type="strPunktas" Nr="1" Abbr="14 str. 2 d. 1 p." DocPartId="3b4454fc3e324ef7bb2a989a4a9c281b" PartId="a4da058147ab4fe2bfba2df71918af7b"/>
          <Part Type="strPunktas" Nr="2" Abbr="14 str. 2 d. 2 p." DocPartId="56d98b59196348de963628648d611df1" PartId="7d860856d5f24b8f95de802d41e3ece8"/>
          <Part Type="strPunktas" Nr="3" Abbr="14 str. 2 d. 3 p." DocPartId="17d9f05cc7454d6cbfa5229b0410161c" PartId="0e9416f25a9541be9e7f0afa8d0a9408"/>
          <Part Type="strPunktas" Nr="4" Abbr="14 str. 2 d. 4 p." DocPartId="a7003a6049404d2bb90a3cb2fef821c3" PartId="a57a2be95dd7451090fca25331705645"/>
          <Part Type="strPunktas" Nr="5" Abbr="14 str. 2 d. 5 p." DocPartId="f26d7b29462844a79dfb214f6abb4d1b" PartId="67e642fd5b9e4bf699e93d0e80fc3733"/>
        </Part>
        <Part Type="strDalis" Nr="3" Abbr="14 str. 3 d." DocPartId="f05b10e5774a447e89d8b88e5597b7ee" PartId="dd357adfeec84c5499b4fc6970e226c3">
          <Part Type="strPunktas" Nr="1" Abbr="14 str. 3 d. 1 p." DocPartId="fb8d3dceda144c1ba597fe7bf5489dda" PartId="a9de0c46327543b2aa729c1831ed3239"/>
          <Part Type="strPunktas" Nr="2" Abbr="14 str. 3 d. 2 p." DocPartId="0786a970f8d4464b8f10e1dfec58827f" PartId="330ba74c1cd146f783d4c262e6ca187b"/>
          <Part Type="strPunktas" Nr="3" Abbr="14 str. 3 d. 3 p." DocPartId="8043651c214e4fd598adf7cfc7bb8891" PartId="bfa6e40ddae4454f945fcb3bf31bde46"/>
          <Part Type="strPunktas" Nr="4" Abbr="14 str. 3 d. 4 p." DocPartId="1b0d6f69ab8b4363a0f25c2f4a41e80a" PartId="292a2f10394d4709928811b533647ebc"/>
        </Part>
        <Part Type="strDalis" Nr="4" Abbr="14 str. 4 d." DocPartId="6fe0c2cdfc34447588c5f3737b1cd5e9" PartId="135b968d23494e818ab0bb50d9989b83"/>
        <Part Type="strDalis" Nr="4-1" Abbr="4-1 d." DocPartId="b500e950cb9a4ecdbb8ab71129c01990" PartId="7d3b0826bd8641f18f1b4c2f81eeb66c">
          <Part Type="strPunktas" Nr="1" Abbr="4-1 d. 1 p." DocPartId="da87fc2cdf4645c5a8774a2d281af278" PartId="ec1a7fa46f7a47efb60c34f41e9bccad"/>
          <Part Type="strPunktas" Nr="2" Abbr="4-1 d. 2 p." DocPartId="ff1e3c6cf5a04361b5543e7f0c54169b" PartId="684079ef8b8d4c6e9573f1163465809e"/>
          <Part Type="strPunktas" Nr="3" Abbr="4-1 d. 3 p." DocPartId="094ff6964a6e4f31930a2961acf56143" PartId="cd5e1c8ff25c408db362e9571690b038"/>
          <Part Type="strPunktas" Nr="4" Abbr="4-1 d. 4 p." DocPartId="ead8eed8ba80440baafd64cac6851649" PartId="0cbe36eed31342e386a57988212f1855"/>
          <Part Type="strPunktas" Nr="5" Abbr="4-1 d. 5 p." DocPartId="f9315ea43b374362939d426269192110" PartId="1c95972b5cb54742a6283c7a6e07f9f0"/>
          <Part Type="strPunktas" Nr="6" Abbr="4-1 d. 6 p." DocPartId="03deeccfe1684d1984922481b20ec781" PartId="8062ad2d9bac400a93db4aef7c6722f3"/>
          <Part Type="strPunktas" Nr="7" Abbr="4-1 d. 7 p." DocPartId="b8b51afe325647a192bfc9a6ce574c28" PartId="31fd82ce54644fb388f2b3ccfed97fdf"/>
        </Part>
        <Part Type="strDalis" Nr="4-2" Abbr="4-2 d." DocPartId="f96b5aee04f64836bcfd064b020f9812" PartId="55c9a47bf1d74e459e01d681b6aad4f4">
          <Part Type="strPunktas" Nr="1" Abbr="4-2 d. 1 p." DocPartId="db9f4b0fe4dc45cf91f8e939b43e04ef" PartId="c572cda1778f4519868e2448fd943fce"/>
          <Part Type="strPunktas" Nr="2" Abbr="4-2 d. 2 p." DocPartId="7f585671f90445b5a333dd4a2334d50c" PartId="69894a0cbb774738a15aba75abc760c2"/>
          <Part Type="strPunktas" Nr="3" Abbr="4-2 d. 3 p." DocPartId="883bb71fb20745ffbcae488630e6e6a2" PartId="b5fd084852154b50a2e501ae572b5e7b"/>
        </Part>
        <Part Type="strDalis" Nr="5" Abbr="14 str. 5 d." DocPartId="0431a591da03408c81c9b2bee23bf4c9" PartId="db20d8845cd54968b3a93e142356b9c5">
          <Part Type="strPunktas" Nr="1" Abbr="14 str. 5 d. 1 p." DocPartId="8020a1c4080f488a9d7c3ffb8f25f969" PartId="6db54c716b6d4db8b59f5fec6ba4abeb"/>
          <Part Type="strPunktas" Nr="2" Abbr="14 str. 5 d. 2 p." DocPartId="9e19b1b053f142ecb499a908a2ea6dfd" PartId="9f0a98c2c768426eaee082327561b391"/>
          <Part Type="strPunktas" Nr="3" Abbr="14 str. 5 d. 3 p." DocPartId="974864f3010e4b628de39ea1603c2511" PartId="6f4fc899db0d42999adcdbda386c0328"/>
        </Part>
        <Part Type="strDalis" Nr="6" Abbr="14 str. 6 d." DocPartId="3ddf003b74b442179f88be0d8291816f" PartId="d0eb2743932840748b3e59f10209ad33"/>
        <Part Type="strDalis" Nr="7" Abbr="14 str. 7 d." DocPartId="4bd5442f21a744618bc983dbe972cd36" PartId="1d74cf5f0e784f78ae00c4f93de20224"/>
        <Part Type="strDalis" Nr="8" Abbr="14 str. 8 d." DocPartId="0f97190b12c349a2bb9ec81d278c2d43" PartId="5046d99d37b64f76a2018c5e76d5bc69"/>
        <Part Type="strDalis" Nr="9" Abbr="14 str. 9 d." DocPartId="6ca9a879cd4d4f919eeb2573019e7d60" PartId="8b074975c9794f48bc1c67a5c9d238ff"/>
        <Part Type="strDalis" Nr="10" Abbr="14 str. 10 d." DocPartId="799fde8b265046429c30c3b5ede86959" PartId="fd8c97ac5c644338aa56360028b4c66a">
          <Part Type="strPunktas" Nr="1" Abbr="14 str. 10 d. 1 p." DocPartId="fb0c16731f80478ea07ea75e87d45f8a" PartId="5dc1a284ebc44fa1bd876dd63ce0d850">
            <Part Type="strPapunktis" Nr="a" Abbr="14 str. 10 d. 1 p. a pp." DocPartId="11b61cce2fcb45c88a93efa435cd7bbd" PartId="ab05a3c597354bdd9b3e7f3502e57352"/>
            <Part Type="strPapunktis" Nr="b" Abbr="14 str. 10 d. 1 p. b pp." DocPartId="491857388a5047718eae7e8dfa58c3c1" PartId="4ddccd60ccc74100b958131831d6c785"/>
            <Part Type="strPapunktis" Nr="c" Abbr="14 str. 10 d. 1 p. c pp." DocPartId="cf6dcacc9bcb4e678872fd40ea211e72" PartId="9c9dbe1aa7f144c688b041292fd818dc"/>
            <Part Type="strPapunktis" Nr="d" Abbr="14 str. 10 d. 1 p. d pp." DocPartId="df689c5e6ff44c259c0e1ea2e45a7241" PartId="958355367837400299cea8952cd4a15e"/>
            <Part Type="strPapunktis" Nr="e" Abbr="14 str. 10 d. 1 p. e pp." DocPartId="13c2a744af4948669b2d00bf6589dcb0" PartId="512e54eb235049a084e63d3997918d72"/>
            <Part Type="strPapunktis" Nr="f" Abbr="14 str. 10 d. 1 p. f pp." DocPartId="cce291fcbc25474ab3533ed571186202" PartId="bc385f2c3bb542ca8a81383825d95cca"/>
          </Part>
          <Part Type="strPunktas" Nr="2" Abbr="14 str. 10 d. 2 p." DocPartId="96f86f60a85342bb879793cf46e8103f" PartId="b40f11b57b4f4b9da24afa39efe403c7">
            <Part Type="strPapunktis" Nr="a" Abbr="14 str. 10 d. 2 p. a pp." DocPartId="c585af569f7d4fb8a85b09a2d042a16a" PartId="bfb5d99e79fd4e4daddd991b753934cc"/>
            <Part Type="strPapunktis" Nr="b" Abbr="14 str. 10 d. 2 p. b pp." DocPartId="a3f04f075179454790b08d12dec31849" PartId="2f9bab73f67f45feba9f4902539f13d7"/>
            <Part Type="strPapunktis" Nr="c" Abbr="14 str. 10 d. 2 p. c pp." DocPartId="a4739d53e7b243ea9139a45cc8f4844d" PartId="4eaa0411ce004f90acdf06059395399b"/>
            <Part Type="strPapunktis" Nr="d" Abbr="14 str. 10 d. 2 p. d pp." DocPartId="f8f674e83dac45baae0bb8dacb4cd26b" PartId="574579521a57489090bf3eaa60550d39"/>
            <Part Type="strPapunktis" Nr="e" Abbr="14 str. 10 d. 2 p. e pp." DocPartId="59736a9ae5f5404b9a005c7e5fbf12af" PartId="515fc3804d8040f4acd40f53a5c0efff"/>
            <Part Type="strPapunktis" Nr="f" Abbr="14 str. 10 d. 2 p. f pp." DocPartId="c71eed9dfa614c04b0c54440085091d6" PartId="b78cf5511d064d68b9ad3b859eb9457b"/>
          </Part>
          <Part Type="strPunktas" Nr="3" Abbr="14 str. 10 d. 3 p." DocPartId="68ee56f8477b451aa78d1d4fb02fa99a" PartId="7c94ec9d765446f0be75aee098e34120">
            <Part Type="strPapunktis" Nr="a" Abbr="14 str. 10 d. 3 p. a pp." DocPartId="74967db383984c6dbb201702413ce531" PartId="ab69c92659ae4f78a41fea3339563327"/>
            <Part Type="strPapunktis" Nr="b" Abbr="14 str. 10 d. 3 p. b pp." DocPartId="0638b5a9eb674b169aa8d2303ba929b3" PartId="46e8944caf2a4fb0a7880aacf214988f"/>
            <Part Type="strPapunktis" Nr="c" Abbr="14 str. 10 d. 3 p. c pp." DocPartId="461b374f065b4c5bbb569742df2ba22a" PartId="0c8d1cf0f009420b82f3d8c233da700d"/>
            <Part Type="strPapunktis" Nr="d" Abbr="14 str. 10 d. 3 p. d pp." DocPartId="f298685e1dd548858998059ae13a22c2" PartId="430b4810606c44b28e85c05c3077c086"/>
          </Part>
        </Part>
        <Part Type="strDalis" Nr="11" Abbr="14 str. 11 d." DocPartId="ea1e0ae35df14e96a910afdaf396ba01" PartId="30c67493fa694881b11a38b9af969a79"/>
      </Part>
      <Part Type="straipsnis" Nr="14-1" Abbr="14-1 str." Title="Papildomi reikalavimai Europos Komisijos nustatytose didelės rizikos trečiosiose valstybėse gyvenančių fizinių asmenų ar ten įsteigtų juridinių asmenų keliamai rizikai mažinti" DocPartId="d5b95686adac402dadfc0b4027dc693b" PartId="79de04894d7949bbb6c681d16b6f3652">
        <Part Type="strDalis" Nr="1" Abbr="14-1 str. 1 d." DocPartId="bb0bbe9813c94ce7917fe90a7381fb69" PartId="62891174c9ea47a68e47a6748968f983">
          <Part Type="strPunktas" Nr="1" Abbr="14-1 str. 1 d. 1 p." DocPartId="003e229320f248c8b65ded2a23b427c6" PartId="47d5828faf414b0aabb78cfa9ef2fe18"/>
          <Part Type="strPunktas" Nr="2" Abbr="14-1 str. 1 d. 2 p." DocPartId="c7894bb81a3e454dbe256466f39e8559" PartId="645b9fe1fb0a41d48c50653bc7658a05"/>
          <Part Type="strPunktas" Nr="3" Abbr="14-1 str. 1 d. 3 p." DocPartId="ac3abca1b2e04520b5a13db0602d0962" PartId="83800e671823438aadebe8a4ad1466d3"/>
        </Part>
      </Part>
      <Part Type="straipsnis" Nr="15" Abbr="15 str." Title="Supaprastintas kliento tapatybės nustatymas" DocPartId="9cccd26494f340e98b796c2b6907030f" PartId="261fec499de94a838b3eec60f44f22b7">
        <Part Type="strDalis" Nr="1" Abbr="15 str. 1 d." DocPartId="cd5b978e06e6431cbc8f553b55e8e22b" PartId="37e673c52bf44dbfa10c12dadb01eeb2">
          <Part Type="strPunktas" Nr="1" Abbr="15 str. 1 d. 1 p." DocPartId="fddb4c8f48cc4cb789a8c4c9bb2f400d" PartId="91907d2dd2894ce887dfb7cf1b71567e"/>
          <Part Type="strPunktas" Nr="2" Abbr="15 str. 1 d. 2 p." DocPartId="74e1c93839e54e048e8c99c9dc175270" PartId="d5b2539081fe467e9814f3b873975369"/>
          <Part Type="strPunktas" Nr="3" Abbr="15 str. 1 d. 3 p." DocPartId="33788e30d9e548f5b771fb73e76a11c9" PartId="38fa1c0ba8d342e394a74ebb1c2e9603"/>
          <Part Type="strPunktas" Nr="4" Abbr="15 str. 1 d. 4 p." DocPartId="d47f0949480445939495b76c5efcbbc1" PartId="eff66926d82a4f78ba4cd12773966b3d"/>
          <Part Type="strPunktas" Nr="5" Abbr="15 str. 1 d. 5 p." DocPartId="7503d7230f044fc5be5dfcc89bd7c7a8" PartId="a23fb59e6c5b47399a3a40c2fb7c07bb"/>
          <Part Type="strPunktas" Nr="6" Abbr="15 str. 1 d. 6 p." DocPartId="f5c88abaab854134b5ebdf2acc9b18ca" PartId="bef88cd4bbf84781ac9deaf35877ae88"/>
          <Part Type="strPunktas" Nr="7" Abbr="15 str. 1 d. 7 p." DocPartId="aaa325fe38904d2dae4f88debffd51cd" PartId="6b8384822dca44de8460a00c3de7770f"/>
          <Part Type="strPunktas" Nr="8" Abbr="15 str. 1 d. 8 p." DocPartId="70e160a8f4304af7926869f088734275" PartId="345f267f7fa94c02b985a2abfe993e5a"/>
          <Part Type="strPunktas" Nr="9" Abbr="15 str. 1 d. 9 p." DocPartId="7e858984827749d9b30ef195e9e7843b" PartId="d384450c0245474b89c41f16142d8ed0"/>
          <Part Type="strPunktas" Nr="10" Abbr="15 str. 1 d. 10 p." DocPartId="6f1c337828dd4c2b8f38b4236013ceb5" PartId="2fefdf1d6254431fbb1608dbc64ba806"/>
        </Part>
        <Part Type="strDalis" Nr="2" Abbr="15 str. 2 d." DocPartId="dfdcacac00ab4ef1b2a8d9b7aa0a9af4" PartId="c41cad1b41f34cdd8b544110755018f7">
          <Part Type="strPunktas" Nr="1" Abbr="15 str. 2 d. 1 p." DocPartId="717efb6aea6e4d189f2bb1fbf8eda8a4" PartId="9f42a3ea31194a25af63c85a183c980e"/>
          <Part Type="strPunktas" Nr="2" Abbr="15 str. 2 d. 2 p." DocPartId="95e0ca61b6984c48bed50989660e3916" PartId="4bad3b647d174888b8cc80b769ff9639"/>
        </Part>
        <Part Type="strDalis" Nr="3" Abbr="15 str. 3 d." DocPartId="2ef510b7db854312b78966806f272a2d" PartId="493115f0c5bf49a0bdd4271fbc119b42"/>
        <Part Type="strDalis" Nr="4" Abbr="15 str. 4 d." DocPartId="1182e92f54e44e978fa0032e0a242976" PartId="1e7a435b9713468fa3d07c6d59be724e"/>
        <Part Type="strDalis" Nr="5" Abbr="15 str. 5 d." DocPartId="168d134423884a6598e7e4f853a2531d" PartId="b77c14b76081475798323c02b61d2fcb"/>
        <Part Type="strDalis" Nr="6" Abbr="15 str. 6 d." DocPartId="4310165a01a64b51ac3de742af0df737" PartId="c6eb3e922fc4400e813dd0640e1be760"/>
        <Part Type="strDalis" Nr="7" Abbr="15 str. 7 d." DocPartId="2b53c0b8703a441380376aa5516f2fdc" PartId="e5944fcb5a8345b1a59d9230df077471"/>
        <Part Type="strDalis" Nr="8" Abbr="15 str. 8 d." DocPartId="3a5d66f9e1ed4e678213b6e61c80a74b" PartId="f13461b87a1346ba92490fe7fa04e579"/>
      </Part>
      <Part Type="straipsnis" Nr="16" Abbr="16 str." Title="Pranešimas apie įtartinas pinigines operacijas ar sandorius" DocPartId="b2424aa09c6b4cfcbec8f5832936c799" PartId="76dc29b7e6694edda1def1e96255b9d6">
        <Part Type="strDalis" Nr="1" Abbr="16 str. 1 d." DocPartId="d984db18704246f7b0456d66642e8371" PartId="9731889d4f5b49efabf4bfa0cb465d33"/>
        <Part Type="strDalis" Nr="2" Abbr="16 str. 2 d." DocPartId="65eccfa2cb17429b844b336bf0e19b5a" PartId="327f1e5de58c40bdb7513c6ef6821bb7"/>
        <Part Type="strDalis" Nr="3" Abbr="16 str. 3 d." DocPartId="9a08ccc3aa574905b2dcd27668aeec5a" PartId="c62c3708c763436bae1069e602366704"/>
        <Part Type="strDalis" Nr="4" Abbr="16 str. 4 d." DocPartId="f7d3c9786a2f455385a8ba68c84ee66c" PartId="492640d9b3184c07a0205b79deea77ed"/>
        <Part Type="strDalis" Nr="5" Abbr="16 str. 5 d." DocPartId="ba3f3c4d938f4b89b49fb72545610a86" PartId="920f6f2dfbb848ecb41c81ee42a14a13"/>
        <Part Type="strDalis" Nr="6" Abbr="16 str. 6 d." DocPartId="975519d365ba48d7acff4822c5e3e2a4" PartId="dcd3fe7cdb8b4271a18fca8d0887734b"/>
        <Part Type="strDalis" Nr="7" Abbr="16 str. 7 d." DocPartId="1dace8416a98486380aa0cb3ea559270" PartId="53c40b716ffc4013804b0e285d4055ca"/>
        <Part Type="strDalis" Nr="8" Abbr="16 str. 8 d." DocPartId="abd6e06bf0ca41108055dd605a81b946" PartId="2ff21e8736c84240a2d1ca00817a82fa"/>
        <Part Type="strDalis" Nr="9" Abbr="16 str. 9 d." DocPartId="826b3e9e209e48bc855103c27535a27c" PartId="47b705352ee043d8893f99f87bd5bb36"/>
        <Part Type="strDalis" Nr="10" Abbr="16 str. 10 d." DocPartId="4ce2c3d2814e4c6ab440835b3389b606" PartId="419ac488fd0b4588abccaa83c73693c7"/>
        <Part Type="strDalis" Nr="11" Abbr="16 str. 11 d." DocPartId="7a355696e5d4419a87786ca6ce8aac87" PartId="3e04a905954a48a18ec07aef406cc100"/>
        <Part Type="strDalis" Nr="12" Abbr="16 str. 12 d." DocPartId="2f6cbef12305488bab74b797b255b2d3" PartId="213d551d192e4d59b3414d46d7b8d290"/>
        <Part Type="strDalis" Nr="13" Abbr="16 str. 13 d." DocPartId="819870c446134887af2beb23a6e5c221" PartId="762ac8377ecb4927a2912a49cc8d122f"/>
        <Part Type="strDalis" Nr="14" Abbr="16 str. 14 d." DocPartId="efe4daeffaa945188acc55c11c9b56ca" PartId="02eea8f8f96548c59767ebf95d3cf3ab"/>
      </Part>
      <Part Type="straipsnis" Nr="17" Abbr="17 str." Title="Sudėtingi ar neįprastai dideli sandoriai ir neįprastos sandorių struktūros" DocPartId="c5f39be764f244b288ed4b021f02a85c" PartId="2fcd0afebcf1428e8c949046f9bc2c55">
        <Part Type="strDalis" Nr="1" Abbr="17 str. 1 d." DocPartId="ceaae5cf2ac84ec0998568b0fec790b6" PartId="86dde1f8f9974296806518ae244235cc">
          <Part Type="strPunktas" Nr="1" Abbr="17 str. 1 d. 1 p." DocPartId="45966c2ac01144e8b3895aa625558e25" PartId="34b819c5860e46d0b068cd012a780453"/>
          <Part Type="strPunktas" Nr="2" Abbr="17 str. 1 d. 2 p." DocPartId="fabc277acf2245369d4879be49a085a3" PartId="6e6c8072b085411f8767afe97671a8f1"/>
          <Part Type="strPunktas" Nr="3" Abbr="17 str. 1 d. 3 p." DocPartId="8baa977dc3a243b1a9dc7615214b2b03" PartId="3e85c8629a454e85b62a5fc87a698839"/>
          <Part Type="strPunktas" Nr="4" Abbr="17 str. 1 d. 4 p." DocPartId="f573fd69c32a42f0b2d87a9d7a7697e9" PartId="9a40a530ce7c4bbf85178703b2630cdf"/>
          <Part Type="strPunktas" Nr="5" Abbr="17 str. 1 d. 5 p." DocPartId="efaa7e01ffd24602af250329bd716cd9" PartId="3eae49140f584238a6474144d9bd7a7f"/>
        </Part>
        <Part Type="strDalis" Nr="2" Abbr="17 str. 2 d." DocPartId="8884941a4bf14836a85eee7180995a2f" PartId="e902d462602a487b88547db289fb2b4e"/>
      </Part>
      <Part Type="straipsnis" Nr="18" Abbr="18 str." Title="Sandorių ar dalykinių santykių su klientu nutraukimas" DocPartId="931a04ff56754b0b94fbb9a7d9d7523c" PartId="4ab0854f18454083bb73206b4f6cc8e2">
        <Part Type="strDalis" Nr="1" Abbr="18 str. 1 d." DocPartId="66a54ae779de480cb3e591cd5a307058" PartId="4e62f681a11c46ca9f736f5a90174fa0"/>
      </Part>
      <Part Type="straipsnis" Nr="19" Abbr="19 str." Title="Informacijos saugojimas" DocPartId="2cea2aa1f825442284ea72ff0a3b5589" PartId="f04f9f02f8f04c9f96a216375874ac16">
        <Part Type="strDalis" Nr="1" Abbr="19 str. 1 d." DocPartId="1267a521bc6f43dfaf15ac2db146c22e" PartId="837c8ecb832a492487e200aefc6128a0"/>
        <Part Type="strDalis" Nr="2" Abbr="19 str. 2 d." DocPartId="3619d104145f4fd992de1219a43e88c0" PartId="422c924ae0f9425587623de1f0abcb27"/>
        <Part Type="strDalis" Nr="3" Abbr="19 str. 3 d." DocPartId="640165cc2242496b9a0108988276a9a2" PartId="78ada0df51ea4abd89059d09adf02af0"/>
        <Part Type="strDalis" Nr="4" Abbr="19 str. 4 d." DocPartId="68d18d8427fd414caab0ab64ef16f424" PartId="ac62fa1db4374757ba6ad5bc87fdcbc5"/>
        <Part Type="strDalis" Nr="5" Abbr="19 str. 5 d." DocPartId="fa9f27402b784cdca367a4adf56906e1" PartId="4ed3030be9474a448c9302162a6e0c04"/>
        <Part Type="strDalis" Nr="6" Abbr="19 str. 6 d." DocPartId="3edf8132051a421aac2b9d136abfd708" PartId="21c99003d12a45e59cd6df1dbea84acd"/>
        <Part Type="strDalis" Nr="6-1" Abbr="6-1 d." DocPartId="6da3e008e0a14f0f8f7f066beac22add" PartId="a7ed3f5ef6034c2aadd45c905f7bb4ff"/>
        <Part Type="strDalis" Nr="7" Abbr="19 str. 7 d." DocPartId="ef7a0aaa57d443e394096b43d88eea26" PartId="20eb9fd35ffc46f29885b3e6206bb682"/>
        <Part Type="strDalis" Nr="8" Abbr="19 str. 8 d." DocPartId="b8743296179b47d6942dc0e4a4eff546" PartId="36926fccdb0c4a32a3b6043149c3b9aa"/>
        <Part Type="strDalis" Nr="9" Abbr="19 str. 9 d." DocPartId="88e38199fb5d4acab6bbf1a7290179df" PartId="6a731d97f2ee4f3d8e3753488be4b075"/>
        <Part Type="strDalis" Nr="10" Abbr="19 str. 10 d." DocPartId="e3dae88bcefc4300a8dd3a3912d3c02f" PartId="d705d9179510443f8d2afcb5c895a5d9"/>
        <Part Type="strDalis" Nr="11" Abbr="19 str. 11 d." DocPartId="be2bced7e18349be8926316ca2b5b595" PartId="41dc0f02b182467c88469a6fb6520863"/>
        <Part Type="strDalis" Nr="12" Abbr="19 str. 12 d." DocPartId="4470fdfb31a74d21862b80129d4ebd3c" PartId="f72629c74260409c8234dae0f6ea025e"/>
        <Part Type="strDalis" Nr="13" Abbr="19 str. 13 d." DocPartId="5f9161c5d1b4456aa2c03a733fce114c" PartId="1df1e7a27017429d9c267934f04456f2"/>
        <Part Type="strDalis" Nr="13-1" Abbr="13-1 d." DocPartId="c16a48a001414f6aa27e88a3a9127104" PartId="52c4d31804794fcd8d641efd17f83712"/>
        <Part Type="strDalis" Nr="14" Abbr="19 str. 14 d." DocPartId="015603b740e744cbb82844e776ee4e8c" PartId="e5ad563c2732464a9aa531c7235f614a"/>
      </Part>
      <Part Type="straipsnis" Nr="20" Abbr="20 str." Title="Informacijos pateikimas Finansinių nusikaltimų tyrimo tarnybai" DocPartId="1cd8bf1286d24136ba156037976585f8" PartId="3cdfe91d1eeb46379a7313519071cc05">
        <Part Type="strDalis" Nr="1" Abbr="20 str. 1 d." DocPartId="52e7509bb3bc4ae5bfb246e86a5f228a" PartId="b99778a7cf9943d7947487b3ad6132fc"/>
        <Part Type="strDalis" Nr="2" Abbr="20 str. 2 d." DocPartId="71b9dd1821504a9490959a1a40d23067" PartId="c7ec54d6028a439280ca759210b53f19"/>
        <Part Type="strDalis" Nr="3" Abbr="20 str. 3 d." DocPartId="d143a88127d94a9e9cab606282f54560" PartId="d76d3ca7541c40158a362278c8e3b1da"/>
        <Part Type="strDalis" Nr="3-1" Abbr="3-1 d." DocPartId="b33f00dfe52540d299c54f37215f8c81" PartId="18b3cce325f743c5b19f57ab9fb1b8c1"/>
        <Part Type="strDalis" Nr="4" Abbr="20 str. 4 d." DocPartId="90d7ef09768446bd9c192a4bdfe17369" PartId="c39dc9d0085f47f49dbbb98133a01a2f"/>
        <Part Type="strDalis" Nr="5" Abbr="20 str. 5 d." DocPartId="7da9e999321c4f719900b0a6602090a9" PartId="f6c306325ef44400aecfdf902cd189d2"/>
        <Part Type="strDalis" Nr="6" Abbr="20 str. 6 d." DocPartId="e49e310f2cb64bd19d5be029be4c82bc" PartId="2e9b1778c3a84521a01e11b363794e7a"/>
        <Part Type="strDalis" Nr="7" Abbr="20 str. 7 d." DocPartId="735e1e121e0b4606b226928e2f6e9715" PartId="e37635d35b3343c88a35735ebd2690b5"/>
        <Part Type="strDalis" Nr="8" Abbr="20 str. 8 d." DocPartId="574298de9e134668a85185e7bc68c351" PartId="67a4aa3649764a23a7df82041752f04f">
          <Part Type="strPunktas" Nr="1" Abbr="20 str. 8 d. 1 p." DocPartId="161501d2b2cb4ac0824a625e735a3836" PartId="d5462f1be45b45d781d66ea3c4f7af9c"/>
          <Part Type="strPunktas" Nr="2" Abbr="20 str. 8 d. 2 p." DocPartId="720efc592fc1466bb156a0ec890490d1" PartId="152590f9097347c79301c6cbe9aef7e6"/>
          <Part Type="strPunktas" Nr="3" Abbr="20 str. 8 d. 3 p." DocPartId="0ed0da54594c4002a6cf351bb62451a1" PartId="8470ed3a313a45ba902be3d385324800"/>
          <Part Type="strPunktas" Nr="4" Abbr="20 str. 8 d. 4 p." DocPartId="a43d728410184780a3c6fb7552ec0075" PartId="c4c147f6eced472d86e9fa9dd0964829"/>
          <Part Type="strPunktas" Nr="5" Abbr="20 str. 8 d. 5 p." DocPartId="11285a4a5cbb477bb4961cfd1316bef5" PartId="97de251c06584d00bd8ccbe8c3f40396"/>
          <Part Type="strPunktas" Nr="6" Abbr="20 str. 8 d. 6 p." DocPartId="62af008837124e98bf829373fc36ab61" PartId="da302006e5ce4a448102010f150961c0"/>
          <Part Type="strPunktas" Nr="7" Abbr="20 str. 8 d. 7 p." DocPartId="194ae08620754b09a54b837d4429ce15" PartId="8556aa54504a4bd6977c73f42d8f9317"/>
          <Part Type="strPunktas" Nr="8" Abbr="20 str. 8 d. 8 p." DocPartId="72912dc0cf8c4da4a337194230c3c8b8" PartId="6fb9d5084eb14cf2bd9f9a8d686a71bf"/>
          <Part Type="strPunktas" Nr="9" Abbr="20 str. 8 d. 9 p." DocPartId="fe95cb4ce3d74dccb93c390379ac5f58" PartId="f37c8a53e8ce4dedb2354d2e8370db21"/>
          <Part Type="strPunktas" Nr="10" Abbr="20 str. 8 d. 10 p." DocPartId="81666ac895dd4e9abceacb92bb547b58" PartId="37f0c35104da46f783b4e9f394bd6c1a"/>
          <Part Type="strPunktas" Nr="11" Abbr="20 str. 8 d. 11 p." DocPartId="577fab540731401db64b86edcf6128f2" PartId="9e6d4feafa1c41a0818c53ba9e8c98c7"/>
          <Part Type="strPunktas" Nr="12" Abbr="20 str. 8 d. 12 p." DocPartId="47de82dac2e84bc79185a4cd2181aace" PartId="932eace925d34c8892300a553ee3f5a8"/>
        </Part>
        <Part Type="strDalis" Nr="9" Abbr="20 str. 9 d." DocPartId="9e72eb98705b42e1a3a2dd9ff6de50b7" PartId="11545f18a9424c1c986bd2ee113fa642"/>
      </Part>
      <Part Type="straipsnis" Nr="21" Abbr="21 str." Title="Grynųjų pinigų deklaravimas ir muitinės įstaigų veikla" DocPartId="8d936c04ebb142fd81c630bcadf01137" PartId="1f00b1b17c7544eba5c60372eb3f1ac6">
        <Part Type="strDalis" Nr="1" Abbr="21 str. 1 d." DocPartId="1b8da6fb1e734ea5a9a272d8fe6da816" PartId="f1b279ec23a04deea16f0bc11c296fd6">
          <Part Type="strPunktas" Nr="1" Abbr="21 str. 1 d. 1 p." DocPartId="e28e75dbee524fc1975c91f0faf6316c" PartId="54b38f9a931c4de385e1cbfb79e484e1"/>
          <Part Type="strPunktas" Nr="2" Abbr="21 str. 1 d. 2 p." DocPartId="8c135c606d5f4179a593e47cc15dd8ca" PartId="7536b5b057cd43e9b18bd88760b557f3"/>
          <Part Type="strPunktas" Nr="3" Abbr="21 str. 1 d. 3 p." DocPartId="f629f160bb5241049c6d80ce14b260fa" PartId="be6f2de46acb4e33a25b132f40eaaa18"/>
        </Part>
        <Part Type="strDalis" Nr="2" Abbr="21 str. 2 d." DocPartId="280c14bd41e14350a265b3a4ef0e871f" PartId="96a617daee5d45eb9bf6ffcd2ab88292">
          <Part Type="strPunktas" Nr="1" Abbr="21 str. 2 d. 1 p." DocPartId="285154ba4f7d42719091b5d26836f0e8" PartId="fff3db36ed71490584735ae5fd4c2b0f"/>
          <Part Type="strPunktas" Nr="2" Abbr="21 str. 2 d. 2 p." DocPartId="3395228e03894245918562f89c21ee29" PartId="36f1e45f77324bb9ac13aa23f0fa9fa5"/>
        </Part>
        <Part Type="strDalis" Nr="3" Abbr="21 str. 3 d." DocPartId="3656ff98adf0492f8b44fcd9dde51aff" PartId="b31e5aa257664898a27b61f95776a425"/>
        <Part Type="strDalis" Nr="4" Abbr="21 str. 4 d." DocPartId="eb9b6b9aacd1441b8af8ab20143f9b55" PartId="953fb4a3f45f4b329d9fd83da427a9d5"/>
        <Part Type="strDalis" Nr="5" Abbr="21 str. 5 d." DocPartId="42c1e9c348e148c9b56f3b5ddde9abd9" PartId="34e4ead614bd4cc695fa7242dbdf7325"/>
        <Part Type="strDalis" Nr="6" Abbr="21 str. 6 d." DocPartId="88b6aa208b3c4b399a0f4d549efbf0cb" PartId="5fc3294b21c74bd7bff513f675f067c3"/>
      </Part>
      <Part Type="straipsnis" Nr="22" Abbr="22 str." Title="Finansų įstaigų ir kitų įpareigotųjų subjektų pareigos" DocPartId="45da05081c264951b4af91d6727a9e64" PartId="bf41726f6b7248f89adf1143cc376224">
        <Part Type="strDalis" Nr="1" Abbr="22 str. 1 d." DocPartId="646eb9e0bd7d4eada3130b188b107481" PartId="e02190cadba5488ab410e71562d4ac31"/>
        <Part Type="strDalis" Nr="2" Abbr="22 str. 2 d." DocPartId="10980e29074e4da49a1a3d641a17f862" PartId="731d2e6cea10424590d663155e94a6cd"/>
        <Part Type="strDalis" Nr="3" Abbr="22 str. 3 d." DocPartId="fe715ec9e1ab4bfcba897385b1a01cf1" PartId="9c5885f33bbc4541a017153813008e1b"/>
        <Part Type="strDalis" Nr="4" Abbr="22 str. 4 d." DocPartId="be2a529c2e3445be9654a22d9e9f6d6e" PartId="0e51f0229723462ab502b5b0c5ba8d06"/>
        <Part Type="strDalis" Nr="5" Abbr="22 str. 5 d." DocPartId="0c75316a42d24ede840cf927945d2d51" PartId="2a4b950e984145daa452e21598bab167"/>
        <Part Type="strDalis" Nr="5-1" Abbr="5-1 d." DocPartId="0d89e38a7f224282a014803d08900e67" PartId="e4de2be4e3e242a48eceaaecdf8d8604"/>
        <Part Type="strDalis" Nr="6" Abbr="22 str. 6 d." DocPartId="6e2cb3e764c34c76b141cf03d0fa489e" PartId="856d381488484b62a7c01226a1cb97ce"/>
        <Part Type="strDalis" Nr="7" Abbr="22 str. 7 d." DocPartId="4109eb9e14b449ba9d3a793cd473b41e" PartId="d51c2c5041f3474e9e48b6dd40d9305d"/>
      </Part>
      <Part Type="straipsnis" Nr="23" Abbr="23 str." Title="Finansinių nusikaltimų tyrimo tarnybai pateiktos informacijos apsauga" DocPartId="e72e4d8c4c6c485796c87283d645b9b9" PartId="0b43f468c5294ef7bf71e27d8e16c510">
        <Part Type="strDalis" Nr="1" Abbr="23 str. 1 d." DocPartId="a6cb9d0a1e544ec9bc05c4a646c92c27" PartId="08eb5608e838407daf998f205ffa9a45"/>
        <Part Type="strDalis" Nr="2" Abbr="23 str. 2 d." DocPartId="efe0ec86b7ad4f8bacbcf2411a6dae2c" PartId="6ee455f8d3774dae9ed17d8472818076"/>
        <Part Type="strDalis" Nr="3" Abbr="23 str. 3 d." DocPartId="de15951f6e3946bf8c5d6a57aa914c9c" PartId="d7cb22c02d524eb7ba61f46db4e5f5ec"/>
        <Part Type="strDalis" Nr="4" Abbr="23 str. 4 d." DocPartId="b1b101d67c4948789972f9ef72276fbe" PartId="98ee6579d44d48a49b772a9f9e922224">
          <Part Type="strPunktas" Nr="1" Abbr="23 str. 4 d. 1 p." DocPartId="1243ee60851d49f4960abe73cec991ab" PartId="235fa338ec5a4e8b8e51a5221578c53b"/>
          <Part Type="strPunktas" Nr="2" Abbr="23 str. 4 d. 2 p." DocPartId="4e980ac49eff4bca8a87aedb5b2e27f1" PartId="167cf99ffe9b463397cee822b9cc1b71"/>
          <Part Type="strPunktas" Nr="3" Abbr="23 str. 4 d. 3 p." DocPartId="4f8e093de1bb4fddb4966461585e83f9" PartId="19a3d8edddd045a98f16fa9d7337937b"/>
        </Part>
        <Part Type="strDalis" Nr="5" Abbr="23 str. 5 d." DocPartId="cdf51f3a4dec4e6fb4418fccb78152dc" PartId="98caf5aaad7a45df9d0e5f315d30edf5"/>
        <Part Type="strDalis" Nr="6" Abbr="23 str. 6 d." DocPartId="fd4c6a3b58e44a1e8301f74600333990" PartId="766fa5efa7244a6e8568f30f2acf0c53"/>
        <Part Type="strDalis" Nr="7" Abbr="23 str. 7 d." DocPartId="5518b04fc656435caa833527bcb70a7c" PartId="828459f615974f5e91c168124099f714"/>
        <Part Type="strDalis" Nr="8" Abbr="23 str. 8 d." DocPartId="5b5abbcd21884d32a34f807486eaa249" PartId="76439d6b927146dabda9140407c1e62e"/>
      </Part>
      <Part Type="straipsnis" Nr="24" Abbr="24 str." Title="Kliento, atliekančio pinigines operacijas ir sandorius, jo atstovo ir naudos gavėjo fizinių asmens duomenų tvarkymas" DocPartId="66fc3530b2654da99cfe79aaff3f9e4a" PartId="c963d8189e5d4e5ab5be3f067d527020">
        <Part Type="strDalis" Nr="1" Abbr="24 str. 1 d." DocPartId="cf4639476c9e43eeb18885df6cc7d1cb" PartId="45d3cd7f1a904993913db069272c5da8">
          <Part Type="strPunktas" Nr="1" Abbr="24 str. 1 d. 1 p." DocPartId="2fed5f07f4aa40cdac69482356b8b1e7" PartId="3468513c7bdd44c693ac2507b8c65896"/>
          <Part Type="strPunktas" Nr="2" Abbr="24 str. 1 d. 2 p." DocPartId="c8e67062a61d44a0b1e6291be04e6315" PartId="d71d3916f11142809405fff434483925"/>
          <Part Type="strPunktas" Nr="3" Abbr="24 str. 1 d. 3 p." DocPartId="6651cfd5f59b49b990445016928ed579" PartId="980ac9df827641a69e389588b026d958"/>
          <Part Type="strPunktas" Nr="4" Abbr="24 str. 1 d. 4 p." DocPartId="567ee6c6583d40f4a8820d3e91998b8b" PartId="ff5984982a1d4c5292e0ef4f31e0ee27"/>
        </Part>
        <Part Type="strDalis" Nr="2" Abbr="24 str. 2 d." DocPartId="0d010699f4054608b79ca09889feeed1" PartId="8027a63485da4aca90f7c9cd33cb22ab"/>
        <Part Type="strDalis" Nr="3" Abbr="24 str. 3 d." DocPartId="b0eba7fbd6c64dfd966a2a8aecfb05ff" PartId="b3c771ec49524d84b1b7cd061c3e4f8b"/>
        <Part Type="strDalis" Nr="4" Abbr="24 str. 4 d." DocPartId="adceba89cbae43d8af659574ce5ae51f" PartId="ddef6383b02d4f84b04e88c1c2a2fcee"/>
        <Part Type="strDalis" Nr="5" Abbr="5 d." DocPartId="33481871f76944f691f2be24488c81b5" PartId="9ff5436c35104429ab709ee445488a26"/>
      </Part>
      <Part Type="straipsnis" Nr="25" Abbr="25 str." Title="„25 straipsnis. Reikalavimai juridiniams asmenims ir asmenims, susijusiems su patikos, virtualiųjų valiutų keityklų, depozitinių virtualiųjų valiutų piniginių operatorių ar bendrovių paslaugų teikėjais ir nekilnojamojo turto agentais“." DocPartId="a940a501b91244799f9db00e6e1ac7fb" PartId="e9cf9173d20d4ea48680861028777027">
        <Part Type="strDalis" Nr="1" Abbr="25 str. 1 d." DocPartId="b6f0a50b371c4beaa519bd90c6f727ab" PartId="dbea6b3542e34f9ca6a577eb4e6ffb92"/>
        <Part Type="strDalis" Nr="1-1" Abbr="1-1 d." DocPartId="d3ec74bc384b41aa9711f76860003a31" PartId="644f4f31a28640fa85d73bd76aff8f23"/>
        <Part Type="strDalis" Nr="2" Abbr="25 str. 2 d." DocPartId="1f6c88265fd945a29e3e817006e102bc" PartId="504cec922225456c97b22e1bb5031994"/>
        <Part Type="strDalis" Nr="3" Abbr="25 str. 3 d." DocPartId="8eebd92b3d6b48168d3c0883a04b9abe" PartId="3c99cd5bd97c487892096004f298c3f6"/>
        <Part Type="strDalis" Nr="4" Abbr="4 d." DocPartId="6edd985e28864234a5dde0b16caf3349" PartId="31d911cb29534b9c9d5adf30f506e83d"/>
      </Part>
      <Part Type="straipsnis" Nr="25-1" Abbr="25-1 str." Title="Reikalavimai pirminį virtualiosios valiutos siūlymą (ICO) vykdantiems asmenims" DocPartId="93f7042f03d74b16a1b585dd0ebb56dd" PartId="9d9190b52235447bbd99378d15adfa0c">
        <Part Type="strDalis" Nr="1" Abbr="25-1 str. 1 d." DocPartId="490e0d10b04546bea8aac3207584fc61" PartId="84fa1bdf52f84680b13ec83a82e47b93"/>
        <Part Type="strDalis" Nr="2" Abbr="25-1 str. 2 d." DocPartId="4df183d6361a4e6d9260fc7945fb380a" PartId="becefc83875c4b9890b1899da4240d2a"/>
        <Part Type="strDalis" Nr="3" Abbr="25-1 str. 3 d." DocPartId="9f602d2b09da4c8e8e6424335167eb8b" PartId="cd44119029ee4daf92bede1829493819"/>
        <Part Type="strDalis" Nr="4" Abbr="25-1 str. 4 d." DocPartId="c44f336bb9624b89be61e376391eb0aa" PartId="a5fd74a12ef54010a5d1abdee9371785"/>
      </Part>
      <Part Type="straipsnis" Nr="25-2" Abbr="25-2 str." Title="Juridinių asmenų dalyvių informacinei sistemai (JADIS) keliami reikalavimai ir duomenų teikimo tvarka" DocPartId="1cb3a836b1b3416eb790cff6d9ed7d8f" PartId="de0a25e15ba445948ae51508d916b833">
        <Part Type="strDalis" Nr="1" Abbr="25-2 str. 1 d." DocPartId="8acc12e6e2c7429aa91463bd5439dec9" PartId="e4a3988d3489486580c6ab51831bba23"/>
        <Part Type="strDalis" Nr="2" Abbr="25-2 str. 2 d." DocPartId="d3ffa65e8af845d886b645f69f1978e7" PartId="e0968dbe2bcd45be90e55c2e23949e4c"/>
        <Part Type="strDalis" Nr="3" Abbr="25-2 str. 3 d." DocPartId="81be9618c8fa4f88bf578c0155ee3cec" PartId="4db4f81d11ee43c3a5098dff6656bd07">
          <Part Type="strPunktas" Nr="1" Abbr="25-2 str. 3 d. 1 p." DocPartId="439b6aaf574e47d385a750ccb310ca6d" PartId="dd068efa6ee04427aea40e3e5de06fa4"/>
          <Part Type="strPunktas" Nr="2" Abbr="25-2 str. 3 d. 2 p." DocPartId="6c672beba4b046a39a1a37beb18c58f4" PartId="2fae17c6ed014f99a5c6644f93fa0871"/>
          <Part Type="strPunktas" Nr="3" Abbr="25-2 str. 3 d. 3 p." DocPartId="8987d91c804943aeb0e3422b9e92b678" PartId="2190738b66044b7e9c274417d4fe718d"/>
          <Part Type="strPunktas" Nr="4" Abbr="4 p." DocPartId="8027a82ccffd4e8b9928bcd36f71ec20" PartId="234045e136e9421c9826cbe937dffa25"/>
        </Part>
        <Part Type="strDalis" Nr="4" Abbr="25-2 str. 4 d." DocPartId="807420a7ca7044d787edb7b365ab5324" PartId="5ac1a71773f9483fb4441f9a22379994"/>
      </Part>
    </Part>
    <Part Type="skirsnis" Nr="4" Title="RIZIKOS VERTINIMAS" DocPartId="627b25624d004e9a8c6d187a8ece4bad" PartId="955863492ba84eb8bd2c7514faa04155">
      <Part Type="straipsnis" Nr="26" Abbr="26 str." Title="Nacionalinis pinigų plovimo ir teroristų finansavimo rizikos vertinimas" DocPartId="25966dabad33462f8c03efb542748159" PartId="d1da1cf8005e4ce7a65cbc0f0ec07f1d">
        <Part Type="strDalis" Nr="1" Abbr="26 str. 1 d." DocPartId="ce30dacd06c6458eb291e8972feb7dab" PartId="c18089d26e284ec2b1115c972e770344"/>
        <Part Type="strDalis" Nr="2" Abbr="26 str. 2 d." DocPartId="b3a0b88b74164b44bca7c1ff1fefa904" PartId="c0bd643af2544b7e83e2d37e80c022cb">
          <Part Type="strPunktas" Nr="1" Abbr="26 str. 2 d. 1 p." DocPartId="320e2c87d0344876bba24f6804890a8a" PartId="bf56e3c262b7447b941d2ac9dacd924a"/>
          <Part Type="strPunktas" Nr="2" Abbr="26 str. 2 d. 2 p." DocPartId="62fc4d86ba25420a90ea2c010e40f839" PartId="f8edc98d5f5b414cad24382c9768962b"/>
          <Part Type="strPunktas" Nr="3" Abbr="26 str. 2 d. 3 p." DocPartId="fd8db1a06c3b4c41b709e740a9e76163" PartId="0ff8c0cf5dfd46ee8ed1a836f2111108"/>
          <Part Type="strPunktas" Nr="4" Abbr="4 p." DocPartId="3ad138b38fe04b1685ae20c116f40ce6" PartId="f3218d2c29a344689cdd8c5bb283c8e9"/>
        </Part>
        <Part Type="strDalis" Nr="3" Abbr="26 str. 3 d." DocPartId="7d901a1863504e6e802eb0288d33688b" PartId="fb222815fab4458ebd24a2e4b53b43ee"/>
        <Part Type="strDalis" Nr="4" Abbr="4 d." DocPartId="5c4034ab5a304fbaaad0226d69da0a90" PartId="adaebd54d19a4a3abcd2479b24c66ea8">
          <Part Type="strPunktas" Nr="1" Abbr="4 d. 1 p." DocPartId="9887c87d95b4440b8c0ec4c10e17cd42" PartId="5f43e591d5114162b193b585ea83abb6"/>
          <Part Type="strPunktas" Nr="2" Abbr="4 d. 2 p." DocPartId="7b898995050a497c927144d836543658" PartId="51718176efc840e6beea25a9ac515a23"/>
          <Part Type="strPunktas" Nr="3" Abbr="4 d. 3 p." DocPartId="fa3a2d4cdd6244309802e9596d8788aa" PartId="94318912b27f453890e05405ea71a72f"/>
          <Part Type="strPunktas" Nr="4" Abbr="4 d. 4 p." DocPartId="921e43dc1a96436c963ff9b78892264b" PartId="2fbe33d22be6457fa406617ed1889d00"/>
        </Part>
      </Part>
      <Part Type="straipsnis" Nr="27" Abbr="27 str." Title="Nacionaliniame pinigų plovimo ir teroristų finansavimo rizikos vertinime dalyvaujančios institucijos" DocPartId="0267429f8d9042f7a6ecef027aec4f5f" PartId="f3394598cfff43ad82d402a92acec927">
        <Part Type="strDalis" Nr="1" Abbr="27 str. 1 d." DocPartId="1dc6bc462601443e958aae5944a52982" PartId="f0bb177fe35c4422934716db748729dd"/>
        <Part Type="strDalis" Nr="2" Abbr="27 str. 2 d." DocPartId="a9ef3e29e443495c971e3ca0f32539ce" PartId="bafbcb1aae90479b88579bad56ea6f31"/>
      </Part>
      <Part Type="straipsnis" Nr="28" Abbr="28 str." Title="Nacionalinio pinigų plovimo ir teroristų finansavimo rizikos vertinimo atlikimo tvarka" DocPartId="f89dca98ea4c406f8bf0a53f95f72e08" PartId="6eac0404ac5c49b59b1483c2961f8c64">
        <Part Type="strDalis" Nr="1" Abbr="28 str. 1 d." DocPartId="984787cdc96a4e1da371a24d0f8fa82f" PartId="8facfd0bf2f745d0b67e9f54b4225afc"/>
        <Part Type="strDalis" Nr="2" Abbr="28 str. 2 d." DocPartId="96e052d3d2c24982b5ed94f264cddd2a" PartId="b6e991a7651e4a5984c676e325d7091c"/>
        <Part Type="strDalis" Nr="3" Abbr="28 str. 3 d." DocPartId="d7cdd4d4ee9048a5b86d495f1430abbb" PartId="eae67fe399a44d55820f1c61b84ef31b"/>
        <Part Type="strDalis" Nr="4" Abbr="28 str. 4 d." DocPartId="db1df10bb227441796c0130400738d52" PartId="410fa675366543bea5b7007be4388542"/>
        <Part Type="strDalis" Nr="5" Abbr="28 str. 5 d." DocPartId="43366a51cc3e41e69aa7e9dea1c073b7" PartId="05ee1a41b4f94478ba4c3badfa38c09d"/>
        <Part Type="strDalis" Nr="6" Abbr="28 str. 6 d." DocPartId="e4db26b0ea924eb2a3fd04a8df96bbce" PartId="cc923c1118e74e60bd984dbf1db65c24">
          <Part Type="strPunktas" Nr="1" Abbr="28 str. 6 d. 1 p." DocPartId="48ccd90e0c5247cbbe1d27232d2a595f" PartId="2ffd4aac815c4a929a95a093045a670d"/>
          <Part Type="strPunktas" Nr="2" Abbr="28 str. 6 d. 2 p." DocPartId="2aa3fe66b0864f52838b4d8fd1508666" PartId="5a6a49c6ae9a4a9b9d0dedca8a830838"/>
          <Part Type="strPunktas" Nr="3" Abbr="28 str. 6 d. 3 p." DocPartId="abd8ba761a9743f68fc584e14a6306e1" PartId="ddf38cf0011248fa88dccd0acc7a9d21"/>
          <Part Type="strPunktas" Nr="4" Abbr="28 str. 6 d. 4 p." DocPartId="48103f3ca0e74514b6e973afe4d738d6" PartId="1498e826cf344441893b7d3e9c4e3aca"/>
          <Part Type="strPunktas" Nr="5" Abbr="28 str. 6 d. 5 p." DocPartId="f8cef69476af469da2e76c0f7f553149" PartId="3f57242e9919421c805dca4f623ab4bd"/>
        </Part>
        <Part Type="strDalis" Nr="7" Abbr="28 str. 7 d." DocPartId="e8fff375236e46e4b6be0be1c3bcbe53" PartId="f71b42de5a8443949cab49333b80bb41"/>
      </Part>
      <Part Type="straipsnis" Nr="29" Abbr="29 str." Title="Finansų įstaigų ir kitų įpareigotųjų subjektų vidaus kontrolės procedūros" DocPartId="55aa472131334fffbb61e6888180b019" PartId="13f6b591076b40f8985a753171b6833a">
        <Part Type="strDalis" Nr="1" Abbr="29 str. 1 d." DocPartId="0d58965daae142319ca7fff781b699b7" PartId="ee73cdd222e149d192cae5057f5eb574">
          <Part Type="strPunktas" Nr="1" Abbr="29 str. 1 d. 1 p." DocPartId="9a37e56b3ff34ccc9b523317371db4f2" PartId="4dd6dc31f7e540bc8daf7188582e2ffc"/>
          <Part Type="strPunktas" Nr="2" Abbr="29 str. 1 d. 2 p." DocPartId="de1cbbb607e6472d8347955920e2b8ad" PartId="e5bb97a757894d4b96a57939f82e1bff"/>
          <Part Type="strPunktas" Nr="3" Abbr="29 str. 1 d. 3 p." DocPartId="7c375323e78f4bf1bdde1e5412a64c3b" PartId="1c563cb27d154bc4b4e7d13268a21fc4"/>
          <Part Type="strPunktas" Nr="4" Abbr="29 str. 1 d. 4 p." DocPartId="c7e7b963616a4fe9adbacc9d6445290c" PartId="2a6ff211614546a99de5cf8ce1de035d"/>
          <Part Type="strPunktas" Nr="5" Abbr="29 str. 1 d. 5 p." DocPartId="ccf25b02b6ef42ce8f9617a7796c0f0f" PartId="8284490fc40c4b08807fccc084d7dda5"/>
          <Part Type="strPunktas" Nr="6" Abbr="29 str. 1 d. 6 p." DocPartId="a0e375d70dd1444db34f44b4d7d21bdf" PartId="d42f352367b444c2aa9092f0d7e4919d"/>
          <Part Type="strPunktas" Nr="7" Abbr="29 str. 1 d. 7 p." DocPartId="e6367183af26475fa21115088522d89b" PartId="f2937598b65f4109a31e7602fec3e4ba"/>
          <Part Type="strPunktas" Nr="8" Abbr="29 str. 1 d. 8 p." DocPartId="9c67a45be7464f028f436c35e7abea4f" PartId="8b09b186ade04d44af4a6aa271b72b2f"/>
          <Part Type="strPunktas" Nr="9" Abbr="29 str. 1 d. 9 p." DocPartId="2967e61bf47e4bf785415c859856ff53" PartId="f132bdf13dc54c87842f7f595ea869f5"/>
          <Part Type="strPunktas" Nr="10" Abbr="29 str. 1 d. 10 p." DocPartId="54abe7e393fa4d75a568b38548da2bff" PartId="d5c26f94c2144125993e870e1abe23ca"/>
        </Part>
        <Part Type="strDalis" Nr="2" Abbr="29 str. 2 d." DocPartId="e7c73592202f4cfdb99a448b355cd1ba" PartId="f1835c94bf5449e38e87e1068870a393">
          <Part Type="strPunktas" Nr="1" Abbr="29 str. 2 d. 1 p." DocPartId="4ab9545f49434da682cf7940c4c31ee8" PartId="4652d3341a5245c4be0826df97bee028"/>
          <Part Type="strPunktas" Nr="2" Abbr="29 str. 2 d. 2 p." DocPartId="dc6077d2293f426baa2703418303c116" PartId="18b06422355d4afe8138203ce2d418e5"/>
          <Part Type="strPunktas" Nr="3" Abbr="29 str. 2 d. 3 p." DocPartId="98481a8a8b5d4c98995766b24e17fcf7" PartId="23b804b0b14f430eb2f4f0de304af732"/>
        </Part>
        <Part Type="strDalis" Nr="3" Abbr="29 str. 3 d." DocPartId="20abbe51dc424bc6b290f9953560a122" PartId="b16bd3601d4d40308d1b1da746d85468">
          <Part Type="strPunktas" Nr="1" Abbr="29 str. 3 d. 1 p." DocPartId="d85a15e6e91b4dd38ee88f493d2ed4d2" PartId="2b5d3697fe634e4894635dc4b9c8e27d"/>
          <Part Type="strPunktas" Nr="2" Abbr="29 str. 3 d. 2 p." DocPartId="13de6cd4f05c47a7ac71519845464b04" PartId="01baf690461e4cfab2f282572c310019"/>
          <Part Type="strPunktas" Nr="3" Abbr="29 str. 3 d. 3 p." DocPartId="c770515d9d344b0094f9f81b68ee6af2" PartId="82a7a997d88742fb8dd55334144362be"/>
          <Part Type="strPunktas" Nr="4" Abbr="29 str. 3 d. 4 p." DocPartId="5de1c0516d46490398ae08756f6fbe8c" PartId="70ff9c3a9eeb4cf5b728022cd18fe32a"/>
        </Part>
        <Part Type="strDalis" Nr="4" Abbr="29 str. 4 d." DocPartId="06e06166431644b0b57f15a87418cd7f" PartId="2c246edfbb0d46c1a43ff98a765d3bf3"/>
        <Part Type="strDalis" Nr="5" Abbr="29 str. 5 d." DocPartId="ea05abac75674b7fa60f4ca9e231ff8c" PartId="1e21669f6894490fa35212300adaa9e3"/>
        <Part Type="strDalis" Nr="6" Abbr="29 str. 6 d." DocPartId="8a2142e0f82c4ad7b578b6761e004b59" PartId="cfbc8f3f06e94cff981f4c6df1ae217a"/>
        <Part Type="strDalis" Nr="7" Abbr="29 str. 7 d." DocPartId="81f9933088d94eff9b068c825040d33a" PartId="2e5a312702fb4458908a27ce1fa8fe44"/>
      </Part>
    </Part>
    <Part Type="skirsnis" Nr="5" Title="FINANSŲ ĮSTAIGŲ IR KITŲ ĮPAREIGOTŲJŲ SUBJEKTŲ PRIEŽIŪRA" DocPartId="379dbd34dd324de18e39bb774e05ef2c" PartId="8354597a8a8446959835c3e809dc5b5a">
      <Part Type="straipsnis" Nr="30" Abbr="30 str." Title="Priežiūros institucijos" DocPartId="46e6bdfef35a46338a785a99295713dc" PartId="f3479a6a084a4153a9dd7d5e4f1b63b7">
        <Part Type="strDalis" Nr="1" Abbr="30 str. 1 d." DocPartId="8f23f9475a704e909ae88bc15469a77a" PartId="3ca4a337a9a140c5b6ed801b9542639e">
          <Part Type="strPunktas" Nr="1" Abbr="30 str. 1 d. 1 p." DocPartId="f72d84946a624922a16c6cd25c8e93be" PartId="904cdfb97fde455cb16978ca095a68e3"/>
          <Part Type="strPunktas" Nr="2" Abbr="30 str. 1 d. 2 p." DocPartId="4fb202213ca64cf4a4f6ef77927f7bd7" PartId="24372a073e7c401f82e6487337d6f87c"/>
          <Part Type="strPunktas" Nr="3" Abbr="30 str. 1 d. 3 p." DocPartId="cf1f467c2b8c4a75a91c22f289965f57" PartId="f29b304d78e3484bbad8cf15b30517f9"/>
        </Part>
        <Part Type="strDalis" Nr="2" Abbr="30 str. 2 d." DocPartId="6a6f16b4c0f34da68fe28174b63efbb6" PartId="f09bb8ab7f0a4ccd860411811eddbffe"/>
        <Part Type="strDalis" Nr="3" Abbr="30 str. 3 d." DocPartId="816b301fc8a94b679acc6446deaad727" PartId="a9339e3691b0478c97d4aadb6eb90473"/>
        <Part Type="strDalis" Nr="4" Abbr="30 str. 4 d." DocPartId="367884b39b11403fb431e5c93667a700" PartId="360b7d007db047fa8d39b4876dc91c9d">
          <Part Type="strPunktas" Nr="1" Abbr="30 str. 4 d. 1 p." DocPartId="8da1e20283da45d4a6c8f7994f58136f" PartId="62795c7e8db2468facf2298ac180b0d5"/>
          <Part Type="strPunktas" Nr="2" Abbr="30 str. 4 d. 2 p." DocPartId="e4ad6c5108fb4a87bf9cc9ae7febb601" PartId="922db6b2e5094bf589643cd68eda05cb"/>
          <Part Type="strPunktas" Nr="3" Abbr="30 str. 4 d. 3 p." DocPartId="26a30e562f3e49b6a1a75c67cef15c7a" PartId="a3350af5d6004881bc2236527c452ba8"/>
          <Part Type="strPunktas" Nr="4" Abbr="30 str. 4 d. 4 p." DocPartId="bec172e44d374ebcaabbd9b86695ad03" PartId="74069163e7a849348b7b156575c2e4f7"/>
        </Part>
      </Part>
      <Part Type="straipsnis" Nr="31" Abbr="31 str." Title="Pagrindai pradėti patikrinimą dėl šio įstatymo reikalavimų laikymosi" DocPartId="f4e30250fc704f88aba1a1a9c4b97cb6" PartId="c1b57f7a496a45ad908810c02371853c">
        <Part Type="strDalis" Nr="1" Abbr="31 str. 1 d." DocPartId="a6b1a10b979b41b2bf6f8d1733b7daf8" PartId="68f27d88e2644d1a8c78579d82490c36"/>
        <Part Type="strDalis" Nr="2" Abbr="31 str. 2 d." DocPartId="bc7fe59baa1e4be182884041119c85b4" PartId="04b156124f8d4965b767373be1bdc179"/>
        <Part Type="strDalis" Nr="3" Abbr="31 str. 3 d." DocPartId="50ec9a508b95436398d8fe027275f5c2" PartId="ee6e7ebd701845039f72d7219779247a"/>
      </Part>
      <Part Type="straipsnis" Nr="32" Abbr="32 str." Title="Priežiūros institucijų rengiami patikrinimai" DocPartId="a7bdc7df654e4186b1baec8ae52d94ae" PartId="7d5b3994b5834ee390b1b80e0a040f20">
        <Part Type="strDalis" Nr="1" Abbr="32 str. 1 d." DocPartId="6d053d147bd84aa1b9100c213b20730d" PartId="b11b48bf58534ee0a3e607e8792c040a">
          <Part Type="strPunktas" Nr="1" Abbr="32 str. 1 d. 1 p." DocPartId="b369008d1e1146508c0ef982e81a7d70" PartId="b93a1ea08b3f4d2ea0b98efaa20d175c"/>
          <Part Type="strPunktas" Nr="2" Abbr="32 str. 1 d. 2 p." DocPartId="76e6225ceda4423f806ba9205475f32f" PartId="ffe81f7f63c5409fab514cc4563dec5d"/>
          <Part Type="strPunktas" Nr="3" Abbr="32 str. 1 d. 3 p." DocPartId="6963f2c3bca045c6b779c656105d3f9b" PartId="c797f69ab96848e3a94516aeb54b42f4"/>
          <Part Type="strPunktas" Nr="4" Abbr="32 str. 1 d. 4 p." DocPartId="1124fa1697df438f81c0150574bc2991" PartId="67b5eb512a594f44806bb2a3e0132005"/>
          <Part Type="strPunktas" Nr="5" Abbr="32 str. 1 d. 5 p." DocPartId="e0079e831dd84ca8acbdc3fdfc6db1bf" PartId="190faf1045b44157bc62321bfb0ef618"/>
          <Part Type="strPunktas" Nr="6" Abbr="32 str. 1 d. 6 p." DocPartId="c1aa5c1440324f9fbf15648d9024b95b" PartId="2913aefe6b2f40ca9c2ac23670e59c22"/>
          <Part Type="strPunktas" Nr="7" Abbr="32 str. 1 d. 7 p." DocPartId="e6308eddd50c43a99a7987cd95fd5fd0" PartId="5a0d7bf26bac45fea0143c5efb5fc833"/>
          <Part Type="strPunktas" Nr="8" Abbr="32 str. 1 d. 8 p." DocPartId="fc923160eaab4d8a86bd61a6ddb68d5a" PartId="758328ea74fd456091506ad0d650322f"/>
          <Part Type="strPunktas" Nr="9" Abbr="32 str. 1 d. 9 p." DocPartId="f615f22f41ae48bdab192ab85aa5cb28" PartId="18da892f8ccb4edda910f3c90ccdc02f"/>
        </Part>
        <Part Type="strDalis" Nr="2" Abbr="32 str. 2 d." DocPartId="93ba955d45864874ae74356268bd012b" PartId="51ffd25807f4433c8dd2524d1d047589"/>
        <Part Type="strDalis" Nr="3" Abbr="32 str. 3 d." DocPartId="257eb7401b5e444286cba7a6583c6a0b" PartId="83c731f0517d418fa8ff571dff576576"/>
        <Part Type="strDalis" Nr="4" Abbr="32 str. 4 d." DocPartId="0846bfa394b04485ab998e3fc7a7c798" PartId="c562fff13d274b29a1794df0c4daa43e"/>
        <Part Type="strDalis" Nr="5" Abbr="32 str. 5 d." DocPartId="147e944a3c7d4891bb7d1f5b08607a6a" PartId="5ad1cf7ccb7d4433819372eb72a0f492"/>
        <Part Type="strDalis" Nr="6" Abbr="32 str. 6 d." DocPartId="e1ed8f10def64b7e8d078fe0d38af2c6" PartId="9ba9459957274d958e8c5f4d3d4e9d97"/>
      </Part>
      <Part Type="straipsnis" Nr="33" Abbr="33 str." Title="Patikrinimo tvarka ir patikrinimo metu surinktos informacijos vertinimas" DocPartId="13e519c626824fa5bfd7be249bca74e2" PartId="726049eacac64d428eb3c9eee4b78c66">
        <Part Type="strDalis" Nr="1" Abbr="33 str. 1 d." DocPartId="00d9f095647e4b61a71591c31c84ebf7" PartId="f437605add664585b1335743b8e394b5"/>
        <Part Type="strDalis" Nr="2" Abbr="33 str. 2 d." DocPartId="1eea70ab35d04af68bba36c7215ad44a" PartId="5e2204b9ab3c4d6d840f9cc206a2d3da">
          <Part Type="strPunktas" Nr="1" Abbr="33 str. 2 d. 1 p." DocPartId="fb0f8e404f2445a7b02e57cfa51bcc5a" PartId="26a2ad7a28054aceac5d485b4ebfa5d2"/>
          <Part Type="strPunktas" Nr="2" Abbr="33 str. 2 d. 2 p." DocPartId="53eb3b1de5a74396b2c4c129e61f3a7e" PartId="b12889ceda9042858499c6db1f1e32c0"/>
          <Part Type="strPunktas" Nr="3" Abbr="33 str. 2 d. 3 p." DocPartId="23ebfb147bf4415daa2d7edc4b2061ff" PartId="e2f99c8ab25647a5954b929b18e72d4a"/>
        </Part>
        <Part Type="strDalis" Nr="3" Abbr="33 str. 3 d." DocPartId="9b80d61fb4fa4618be3a1fb53606db38" PartId="14ef5adfe38449e2be1d9301cf86be19">
          <Part Type="strPunktas" Nr="1" Abbr="33 str. 3 d. 1 p." DocPartId="bd056c52895b4c4da60e02ddb9286199" PartId="4e491dd506794cc5928ef0b1260ac109"/>
          <Part Type="strPunktas" Nr="2" Abbr="33 str. 3 d. 2 p." DocPartId="85927822cca54e659029b528553f7797" PartId="8ec5dd03b7534d75a57f8d4749873612"/>
          <Part Type="strPunktas" Nr="3" Abbr="33 str. 3 d. 3 p." DocPartId="db770c83296c414b9c752883c238cb45" PartId="4884b9c18e0449b3ae038016fc32dcf6"/>
          <Part Type="strPunktas" Nr="4" Abbr="33 str. 3 d. 4 p." DocPartId="7fe9800fa03c407aa1355a7c1546aa0f" PartId="4fcb2fdca3bc43c7889c7b9c50e315f9"/>
          <Part Type="strPunktas" Nr="5" Abbr="33 str. 3 d. 5 p." DocPartId="d30b9e04d7504b8a83438f86541a2e9d" PartId="6b08b55dd6ea44c9b0bce95d628d630a"/>
        </Part>
      </Part>
      <Part Type="straipsnis" Nr="34" Abbr="34 str." Title="Šiurkštus šio įstatymo pažeidimas ir sistemingas pažeidimas" DocPartId="e45fb318fdac45b3b29f2ac999938e0c" PartId="980c87ebe81045c0981761cddba88f6a">
        <Part Type="strDalis" Nr="1" Abbr="34 str. 1 d." DocPartId="91a4159cfacd4f66a9b80f6588fd740c" PartId="421bfda1435840998a7159d864623e77">
          <Part Type="strPunktas" Nr="1" Abbr="34 str. 1 d. 1 p." DocPartId="b02dcca0a7764154a68103ba1963108a" PartId="736b5b9dba86409dbf7613c6313f33e4"/>
          <Part Type="strPunktas" Nr="2" Abbr="34 str. 1 d. 2 p." DocPartId="17a00a95bc5f454eae8fde5aed505f2b" PartId="d9273aeeb00848f7bb480d7a8e8edb95"/>
          <Part Type="strPunktas" Nr="3" Abbr="34 str. 1 d. 3 p." DocPartId="23b924e7214d4b4b8bae78d2635eca50" PartId="85ce31a038ab4b90a26920829e4e52d5"/>
          <Part Type="strPunktas" Nr="4" Abbr="34 str. 1 d. 4 p." DocPartId="6f5bf5bafe684943bf7d6a2ff92f30d7" PartId="12db58bb88494b08a7c45df0debece15"/>
        </Part>
        <Part Type="strDalis" Nr="2" Abbr="34 str. 2 d." DocPartId="a73fabe688704a0dbeccfff0a477f4aa" PartId="c7bec43c37cc496e9e2c4a31066ffdc4">
          <Part Type="strPunktas" Nr="1" Abbr="34 str. 2 d. 1 p." DocPartId="273de56eeadb430287a1b3b34e8937f7" PartId="836075a4d749488bbdf848213cd0e8bb"/>
          <Part Type="strPunktas" Nr="2" Abbr="34 str. 2 d. 2 p." DocPartId="65d99da3e3e64acc94e920255d5836d3" PartId="2bef46a7c88f43b68013f9cfa5682a72">
            <Part Type="strPapunktis" Nr="a" Abbr="34 str. 2 d. 2 p. a pp." DocPartId="b0ae74837fc4439bb4860174c5a711db" PartId="ace85eb1ab9646f99f01c0511927b80b"/>
            <Part Type="strPapunktis" Nr="b" Abbr="34 str. 2 d. 2 p. b pp." DocPartId="26447a31f2af45e9a1495e6f14be9739" PartId="f66e21d5fca9483aaa8bcb10b76f6dfe"/>
            <Part Type="strPapunktis" Nr="c" Abbr="34 str. 2 d. 2 p. c pp." DocPartId="2f47e9a184cf42e28a206772ddca437b" PartId="421d015f4e6a4d1a90b8609578d183cf"/>
            <Part Type="strPapunktis" Nr="d" Abbr="34 str. 2 d. 2 p. d pp." DocPartId="f23f1ab49d0c47e087009d2585d59124" PartId="8c64afa196204f68b2756701c9bd4375"/>
          </Part>
        </Part>
      </Part>
      <Part Type="straipsnis" Nr="35" Abbr="35 str." Title="Priežiūros institucijų duodami privalomi nurodymai" DocPartId="49e1f04ddb0141d990b72185bdd387dc" PartId="cef3929368e04ded93707a2d7e378cc4">
        <Part Type="strDalis" Nr="1" Abbr="35 str. 1 d." DocPartId="e45820603b274965ab338162423e92d3" PartId="561a8add0baf406988b13b67247c29c1"/>
        <Part Type="strDalis" Nr="2" Abbr="35 str. 2 d." DocPartId="a1d22f95cd814c7facfc296dd4139b52" PartId="730198f873bc48c780a9cbcebc1c85b9"/>
        <Part Type="strDalis" Nr="3" Abbr="35 str. 3 d." DocPartId="7972e43065b6404182744e7e856a87c4" PartId="0f1f23be7e824ad9af66cc230595135a"/>
        <Part Type="strDalis" Nr="4" Abbr="35 str. 4 d." DocPartId="6d01941044ef411aadd922b2ded8190f" PartId="0f63a47323a54547bedfefd30fa88076"/>
        <Part Type="strDalis" Nr="5" Abbr="35 str. 5 d." DocPartId="acc875dbc5c042d8a98aff1465b5dcea" PartId="65a5025d353347d1b2981a78dc67dc94"/>
        <Part Type="strDalis" Nr="6" Abbr="35 str. 6 d." DocPartId="749326ead3d14f888dccc927002fcc35" PartId="7fbf303d056e4741a7e92a2b0ee0a7ec"/>
        <Part Type="strDalis" Nr="7" Abbr="35 str. 7 d." DocPartId="24fa7c33b73f47ad977b98a697516bc8" PartId="fe1e2e4393f24f72b8b566bd93d29979"/>
        <Part Type="strDalis" Nr="8" Abbr="35 str. 8 d." DocPartId="607932f188bb41a2984d248722113d1d" PartId="cb9c48cce05345d0abd03b06f4ee41fa"/>
      </Part>
      <Part Type="straipsnis" Nr="36" Abbr="36 str." Title="Poveikio priemonės" DocPartId="59bbb4750d1941408cf4a45894aaae2e" PartId="420986dd35284a4192cde0106fcd5d1d">
        <Part Type="strDalis" Nr="1" Abbr="36 str. 1 d." DocPartId="2b2bd4484612436486d634ee97084024" PartId="2a43194fe5b348a1931add20054c3ed9">
          <Part Type="strPunktas" Nr="1" Abbr="36 str. 1 d. 1 p." DocPartId="a9311353be3a48d28b013cbd06259b71" PartId="80486fb361b74d1a9097ea620215a0e5"/>
          <Part Type="strPunktas" Nr="2" Abbr="36 str. 1 d. 2 p." DocPartId="f12c0e0529d24776a99a501f0a15a2d3" PartId="29db7b9e56b04393a87a56209e193dde"/>
          <Part Type="strPunktas" Nr="3" Abbr="36 str. 1 d. 3 p." DocPartId="f5e0424fb24f4f869fed6af2be15a92b" PartId="84f908e4c8084e60a38193a13d8b8a02"/>
          <Part Type="strPunktas" Nr="4" Abbr="36 str. 1 d. 4 p." DocPartId="c8904925890745bcb3561d5169ec8f64" PartId="eaeca444300c460fbea2139f3d5a5b06"/>
          <Part Type="strPunktas" Nr="5" Abbr="36 str. 1 d. 5 p." DocPartId="86a812e106884c799ec2f186fbcc2e28" PartId="32058049a5794ef88df7676eddc9e5a0"/>
          <Part Type="strPunktas" Nr="6" Abbr="36 str. 1 d. 6 p." DocPartId="7cd457ffa0e34badbea1c60cbbe6d0b2" PartId="11658dedd6cb47559b69ac6a733e3374"/>
          <Part Type="strPunktas" Nr="7" Abbr="36 str. 1 d. 7 p." DocPartId="1708f873d15a4a0da8e91e4fb6faf80a" PartId="bc18aa87f1984bf3b1ebd1e28fda5b48"/>
        </Part>
        <Part Type="strDalis" Nr="2" Abbr="36 str. 2 d." DocPartId="13a6b36093324e909c15291fc698a2ce" PartId="b5f070d5415c497db62f788480188203"/>
        <Part Type="strDalis" Nr="3" Abbr="36 str. 3 d." DocPartId="3622de6e8a264e298a10bf0aa9e13200" PartId="6254b0c52233497496698a71e20da148"/>
        <Part Type="strDalis" Nr="4" Abbr="36 str. 4 d." DocPartId="04268cc3833c4a41b224677218d6b4e3" PartId="eb1dafe967674b01998dd94fdd8fa8ca"/>
        <Part Type="strDalis" Nr="5" Abbr="36 str. 5 d." DocPartId="de740e7a01b14db4a974b1e713eb51fd" PartId="2b1f2ad1d3a94241b62e276dbe866966"/>
        <Part Type="strDalis" Nr="6" Abbr="36 str. 6 d." DocPartId="55139c1bbcaf47a4a7c2fe4f2e030ff1" PartId="a2be02d52a924a42897141b21561571c"/>
        <Part Type="strDalis" Nr="7" Abbr="36 str. 7 d." DocPartId="7028e41a5c674e75a508e0073abdee78" PartId="d50d1f9f95914cdb9e2c41a5db068d5a"/>
        <Part Type="strDalis" Nr="8" Abbr="36 str. 8 d." DocPartId="d95874dc06414613a1d1fc4cfa29e87b" PartId="380a533343e546afb76c72c6ce49bbdb"/>
        <Part Type="strDalis" Nr="9" Abbr="36 str. 9 d." DocPartId="4c692ba2abd043f5997842cef742ebd0" PartId="4b52279362ef4e2aa995b5232f8158d3"/>
        <Part Type="strDalis" Nr="10" Abbr="36 str. 10 d." DocPartId="6c5e50d0175c415f92ac5b49cbd45a30" PartId="2dbdc01668624da5ae2f65bee72e1f16"/>
        <Part Type="strDalis" Nr="11" Abbr="36 str. 11 d." DocPartId="93e79e94ce494b87ae92c36bfc4909c6" PartId="197696a922c640d8a56abee7580661f2"/>
        <Part Type="strDalis" Nr="12" Abbr="36 str. 12 d." DocPartId="5ced194fce4649c8a2e8949cdc79682c" PartId="20ec04caaf7847a192e98bce6ada8118"/>
      </Part>
      <Part Type="straipsnis" Nr="37" Abbr="37 str." Title="Poveikio priemonių taikymo tvarka" DocPartId="342bd3b022f646739a35a549005bac3b" PartId="fbd511c73f494a23b200764ccaaa7934">
        <Part Type="strDalis" Nr="1" Abbr="37 str. 1 d." DocPartId="76490988ebbf43fa87af96e06c6a015c" PartId="690b850e169544ef90cdf8bcc5d32498"/>
        <Part Type="strDalis" Nr="2" Abbr="37 str. 2 d." DocPartId="fb513e9bd598456bbc9326d8a98cc715" PartId="c35a31bbdc5640a5aa388feb9956bb75">
          <Part Type="strPunktas" Nr="1" Abbr="37 str. 2 d. 1 p." DocPartId="2c0f43ce44464b06b5d696b4791a00c5" PartId="8f86efb24cf94788a219ab30545ead4e"/>
          <Part Type="strPunktas" Nr="2" Abbr="37 str. 2 d. 2 p." DocPartId="3125c9a3e67f4b0bbae25aa9fc7349b1" PartId="580268c6010a41f1a2efea585753f966"/>
          <Part Type="strPunktas" Nr="3" Abbr="37 str. 2 d. 3 p." DocPartId="51d1cb4ecad146b4ac3b5b86b9604604" PartId="f23606a0195b47dcbb108c81014b66dd"/>
          <Part Type="strPunktas" Nr="4" Abbr="37 str. 2 d. 4 p." DocPartId="c36fd41b583b4f57a2cd00f784da8913" PartId="80ac01a545c34460b85ffbfe64978a83"/>
          <Part Type="strPunktas" Nr="5" Abbr="37 str. 2 d. 5 p." DocPartId="409f32eb49854d518e3b0520d48140db" PartId="3cd335959f774cff8f2faa6452ff143f"/>
          <Part Type="strPunktas" Nr="6" Abbr="37 str. 2 d. 6 p." DocPartId="9f3ce5757d294e5e8ea37f920d73517d" PartId="ae213bea79e54ce698672cbc8d7819b8"/>
          <Part Type="strPunktas" Nr="7" Abbr="37 str. 2 d. 7 p." DocPartId="943be15b35a945a981c5938732160a1a" PartId="6a29d6a608e44e038f82e542aa8c685f"/>
        </Part>
        <Part Type="strDalis" Nr="3" Abbr="37 str. 3 d." DocPartId="ea6f7dffce79446fa04230a81ddff2d8" PartId="8c1cea74ef4345a7a5abe722e8ba51fa"/>
        <Part Type="strDalis" Nr="4" Abbr="37 str. 4 d." DocPartId="a24ade56d68546449027e9a9339d3296" PartId="ea6d3e02cc814a9da588fedab24f626e"/>
        <Part Type="strDalis" Nr="5" Abbr="37 str. 5 d." DocPartId="0225af2915594d01bd6ca09bdb55babc" PartId="a70f3e768aab410ba1e55f7d9d26a211"/>
        <Part Type="strDalis" Nr="6" Abbr="37 str. 6 d." DocPartId="83783a6e4ddc479eafb4b05eb7cfa70e" PartId="58818b49d97d4800b3fb25b2650bea06"/>
        <Part Type="strDalis" Nr="7" Abbr="37 str. 7 d." DocPartId="b4ded421060c4f7b995b0f4185dacda6" PartId="2f625203f7c647dcbecb87afd49542db"/>
        <Part Type="strDalis" Nr="8" Abbr="37 str. 8 d." DocPartId="f7b15d80535b4363bfe68a2e57d723db" PartId="d7851903d499492fb721b12891a2f401"/>
        <Part Type="strDalis" Nr="9" Abbr="37 str. 9 d." DocPartId="81073c07baad4d55ba975d1406e6a42e" PartId="da1052055aa44413a7869a2dd44917c7"/>
        <Part Type="strDalis" Nr="10" Abbr="37 str. 10 d." DocPartId="503bc0e5fbcd4ab388bca5cbf28a45ae" PartId="12b9a013123d41858ebf14f0b3521f7b"/>
        <Part Type="strDalis" Nr="11" Abbr="37 str. 11 d." DocPartId="50996909ec224fb5beb7781a3a55c871" PartId="0d97463056b64eaeb4efdae3a6402d79"/>
        <Part Type="strDalis" Nr="12" Abbr="37 str. 12 d." DocPartId="7a772743f0f44d6ba1a359c54b5f0f5b" PartId="56bb81c885f844e9b3566a248c310539"/>
        <Part Type="strDalis" Nr="13" Abbr="37 str. 13 d." DocPartId="1509253675984a99a04c72fa4eaf5e3d" PartId="da95b201175d433fa90895b95fcff4ad"/>
      </Part>
      <Part Type="straipsnis" Nr="38" Abbr="38 str." Title="Priežiūros institucijos teisė netaikyti poveikio priemonių" DocPartId="7a9c4a1244004e9382ab53b1329c2009" PartId="c7caf313667d4e0793f973b0c4d368a1">
        <Part Type="strDalis" Nr="1" Abbr="38 str. 1 d." DocPartId="4ea88a5f0eef4b9ca51d1c712e53e2ad" PartId="1f9239ffe9024b829be0c45bde4e5071"/>
      </Part>
      <Part Type="straipsnis" Nr="39" Abbr="39 str." Title="Baudos finansų įstaigai ar užsienio finansų įstaigos filialui" DocPartId="6752685e912041ea8eb3a46a07d4aec1" PartId="47fe5e0989f44337b16edd2688f2496f">
        <Part Type="strDalis" Nr="1" Abbr="39 str. 1 d." DocPartId="07e581360c49417d9137c0e6affd89dc" PartId="b93daaea5f214e508339a6c428267254">
          <Part Type="strPunktas" Nr="1" Abbr="39 str. 1 d. 1 p." DocPartId="5e414cc75230439d8120ec9fda0327fd" PartId="875347d2586e4352afad0bae7be73ef6"/>
          <Part Type="strPunktas" Nr="2" Abbr="39 str. 1 d. 2 p." DocPartId="f27aca7fb52343bf945451068fc3c7e0" PartId="c377451c2ada4c1f8f555fe29199ae24"/>
          <Part Type="strPunktas" Nr="3" Abbr="39 str. 1 d. 3 p." DocPartId="07c4f67f395e44679044fa90f5d1b9ce" PartId="dda4481ab9244ab286a4b681de6cec52"/>
          <Part Type="strPunktas" Nr="4" Abbr="39 str. 1 d. 4 p." DocPartId="491a76330b284bf19828a4940d688678" PartId="1897bb7264094151a7053d4dcf2a0a9e"/>
          <Part Type="strPunktas" Nr="5" Abbr="39 str. 1 d. 5 p." DocPartId="950f17e09b5740598068d37d2a75a60c" PartId="8e8ffbd3f40e4dd9994336b6cc557f86"/>
        </Part>
        <Part Type="strDalis" Nr="2" Abbr="39 str. 2 d." DocPartId="0816cce11fd640448c4e0f35b353b512" PartId="1ffa9ea25e1e4214b7a436f9e741fec6"/>
        <Part Type="strDalis" Nr="3" Abbr="39 str. 3 d." DocPartId="b32582279dff4f19a60faf722618c4af" PartId="3962961577264cfab722e2205e025f26"/>
      </Part>
      <Part Type="straipsnis" Nr="40" Abbr="40 str." Title="Baudos kitiems įpareigotiesiems subjektams" DocPartId="6fdc0f11be184a1aacf94c5b53dd3dc4" PartId="eaf757c25b734dc997822162cade3d99">
        <Part Type="strDalis" Nr="1" Abbr="40 str. 1 d." DocPartId="05d0d253433c453ba78efe7112a92195" PartId="cc92e4cd133c4951ae0c4cd370de455c">
          <Part Type="strPunktas" Nr="1" Abbr="40 str. 1 d. 1 p." DocPartId="5607e3cbc8344f10ae1240a87d9ce01e" PartId="da787f92f2d44bb993ed2db1efc2c78f"/>
          <Part Type="strPunktas" Nr="2" Abbr="40 str. 1 d. 2 p." DocPartId="be261b67c853401dac1fb1a8079ad592" PartId="c88ff9efd3de4be99fca485f1ba46938"/>
          <Part Type="strPunktas" Nr="3" Abbr="40 str. 1 d. 3 p." DocPartId="6ae1f8f6fe2e4f3684c89457f77eb5bf" PartId="1dbe1a30f6ae484a94b3378efe35aeb7"/>
          <Part Type="strPunktas" Nr="4" Abbr="40 str. 1 d. 4 p." DocPartId="f128ca55af734436bd4548629652c117" PartId="9f3940b45f38463fad0251a38c93a7e4"/>
          <Part Type="strPunktas" Nr="5" Abbr="40 str. 1 d. 5 p." DocPartId="733815d377534ccd98adb96389721f84" PartId="61dc01ceb8e348898b0371b34a282683"/>
        </Part>
        <Part Type="strDalis" Nr="2" Abbr="40 str. 2 d." DocPartId="13168e16dd714e1bba6875ba91b0ea49" PartId="095821b109934ecd8dd0617a21c96bcf"/>
        <Part Type="strDalis" Nr="3" Abbr="40 str. 3 d." DocPartId="e5a23d4f1c9d44ff9278606bdb434ce3" PartId="b3dc1e777d32495abdfeb613e4f6e5bc"/>
      </Part>
      <Part Type="straipsnis" Nr="41" Abbr="41 str." Title="Informacijos apie taikytas poveikio priemones viešinimas" DocPartId="311ebe37684244c29ac359a56be1a176" PartId="06546e17976348cc811728934301c0b4">
        <Part Type="strDalis" Nr="1" Abbr="41 str. 1 d." DocPartId="ac3e4c1faa7841f2be305d5edf929011" PartId="49a71ca7c2444cfabfe4ec1717f0a52e"/>
        <Part Type="strDalis" Nr="2" Abbr="41 str. 2 d." DocPartId="47f1db9281054195a602bd048e1a6790" PartId="b81ff3effe524dd78e1c3c022f0d5523"/>
        <Part Type="strDalis" Nr="3" Abbr="41 str. 3 d." DocPartId="e7461272b8384679afeaa2008d8ec793" PartId="0c78a2da9e384122998108890695a519"/>
        <Part Type="strDalis" Nr="4" Abbr="41 str. 4 d." DocPartId="8e9d58bdaede42fc9f0634f64104ebdf" PartId="5cfef1990a5b4bcaa69abfc16fc409e3"/>
      </Part>
      <Part Type="straipsnis" Nr="42" Abbr="42 str." Title="Piniginių baudų mokėjimas ir išieškojimas" DocPartId="5e2d64f438ca48c1883f0d61d86ba767" PartId="dc31e04e6a094597bb0ab9a28d3bbb00">
        <Part Type="strDalis" Nr="1" Abbr="42 str. 1 d." DocPartId="e37c62646a884af28d8390b5f2fd20df" PartId="c80d323d11eb442c9eec4df97d1f24cf"/>
        <Part Type="strDalis" Nr="2" Abbr="42 str. 2 d." DocPartId="fd2defef0c3944599b4dbfe14577eba8" PartId="580e0e12afd84a3c96015f380a19c712"/>
        <Part Type="strDalis" Nr="3" Abbr="42 str. 3 d." DocPartId="0b5d870253974a66962d75cc18f64c88" PartId="3af696d63fdc4a2ea37c51a296f11ccb"/>
      </Part>
      <Part Type="straipsnis" Nr="43" Abbr="43 str." Title="Finansų įstaigų ar kitų įpareigotųjų subjektų valdybos nario (narių), administracijos vadovo (vadovų), vyresniojo vadovo, užsienio finansų įstaigų ar kitų įpareigotųjų subjektų filialų vadovo (vadovų) nušalinimas nuo pareigų" DocPartId="174e5578ca6d4c5595c655339fa72382" PartId="dbe6a0bd5caf4dc8bd70c460cb451dbc">
        <Part Type="strDalis" Nr="1" Abbr="43 str. 1 d." DocPartId="1c4a9c5b67314601bb6bd33020f64f86" PartId="95c36440d67e499eb2b5035413e82a37"/>
        <Part Type="strDalis" Nr="2" Abbr="43 str. 2 d." DocPartId="c434e9594e6b411087dafbae7b20bf29" PartId="41c8a9c677fb4d8ea24ac45b8770c3e8"/>
        <Part Type="strDalis" Nr="3" Abbr="43 str. 3 d." DocPartId="4584a686d5be4a88b914f83947598c65" PartId="998d25db9a924876abc62eb84b6c1be0"/>
      </Part>
      <Part Type="straipsnis" Nr="44" Abbr="44 str." Title="Finansų įstaigų ar kitų įpareigotųjų subjektų filialų ar kitų padalinių veiklos uždraudimas (apribojimas)" DocPartId="56bd209eb9cd430db884644cc6fe9142" PartId="3e9b4c7f4f354b9a850aa9c25bf27dc5">
        <Part Type="strDalis" Nr="1" Abbr="44 str. 1 d." DocPartId="a13443375bfd432a95ee67ae6fdb09bf" PartId="d4652184f2cf449cbe1c04dc3b094704"/>
        <Part Type="strDalis" Nr="2" Abbr="44 str. 2 d." DocPartId="d8c4a5d0fb9a487b8c94c6f26d1039b9" PartId="8067ada708964ed6a625a3bd83aeab3a"/>
        <Part Type="strDalis" Nr="3" Abbr="44 str. 3 d." DocPartId="8100301919ef4678a45ed3d34f439545" PartId="b583fb4fe3aa4c5f843de4438b4ca4a1"/>
        <Part Type="strDalis" Nr="4" Abbr="44 str. 4 d." DocPartId="fe7bf5d43e2f436da6a7f60a360ab4c2" PartId="9f2092839e1846fc8525db804fe9ee95"/>
      </Part>
      <Part Type="straipsnis" Nr="45" Abbr="45 str." Title="Laikinas teisės disponuoti lėšomis ir (ar) kitu turtu apribojimas" DocPartId="09097903fc404b2f96d23906a6d814a3" PartId="50bfa19f614a4461beb8a5be8a1ee18f">
        <Part Type="strDalis" Nr="1" Abbr="45 str. 1 d." DocPartId="5e9fdd75550f40fc98ce8a723bf1af58" PartId="3a6c59fc819040099ba5f416a5e392c4"/>
        <Part Type="strDalis" Nr="2" Abbr="45 str. 2 d." DocPartId="0df90dc0c9ed40e09673e8469d64888c" PartId="f5db171883d046ad8e194a9e45364f39"/>
      </Part>
      <Part Type="straipsnis" Nr="46" Abbr="46 str." Title="Licencijos ar leidimo vykdyti veiklą panaikinimas ar sustabdymas" DocPartId="1475e0afb2974d91aa9e8d59248682c2" PartId="3031c05be1b74fb9b6b2429d2c763744">
        <Part Type="strDalis" Nr="1" Abbr="46 str. 1 d." DocPartId="d89b7ca412a74607917c645ba9a5b100" PartId="66eab0e3510a4a578609f9dd8849b77e"/>
        <Part Type="strDalis" Nr="2" Abbr="46 str. 2 d." DocPartId="56a19680ff0c451ca687092ee6d8cf75" PartId="5c54c0d74eff4e1487f51e9e44dd0130"/>
        <Part Type="strDalis" Nr="3" Abbr="46 str. 3 d." DocPartId="f8f31813e3b146d98f533ecdcc774057" PartId="94ccc545ad764feebccc61e532d66e3f"/>
        <Part Type="strDalis" Nr="4" Abbr="46 str. 4 d." DocPartId="ab0c89adbdaa4b9a8a51de8f58b9b84e" PartId="a7912fc398ec4a9f87d8b44491e7dd76"/>
      </Part>
      <Part Type="straipsnis" Nr="47" Abbr="47 str." Title="Sprendimų apskundimas" DocPartId="842bf90dd8ab4196a54d2512ae436779" PartId="ca9fcb78b08a4ae1b9d892784b5b0a2a">
        <Part Type="strDalis" Nr="1" Abbr="47 str. 1 d." DocPartId="050d203b8bda4a8480a3020dc629d700" PartId="0d25979a769645c3bdf2f37d1a10f4be"/>
        <Part Type="strDalis" Nr="2" Abbr="47 str. 2 d." DocPartId="3f6986f2545d46039eb774d29cd3d03c" PartId="e98a8f3869754b08be73621df7950629"/>
      </Part>
      <Part Type="straipsnis" Nr="48" Abbr="48 str." Title="Priežiūros tikslais gautos informacijos apsauga" DocPartId="4d3ad80f3ecb44dfbfb4995ae5061bcd" PartId="e33ca7495abb432b85afa9a56e1911c2">
        <Part Type="strDalis" Nr="1" Abbr="48 str. 1 d." DocPartId="e7bed073666f4cb6be909e52d25ac3b9" PartId="b06c27b69f754e78b1d7288bef464319"/>
        <Part Type="strDalis" Nr="2" Abbr="48 str. 2 d." DocPartId="91414339e1304345a26230be0e9e232c" PartId="c6fd4c09fc0748c8b63355ec7701bd8d"/>
        <Part Type="strDalis" Nr="3" Abbr="48 str. 3 d." DocPartId="0d65642fd86243c9a4a17c2d4130d868" PartId="71cabb9fbf2e41e6a748f3059b29ffda"/>
        <Part Type="strDalis" Nr="4" Abbr="48 str. 4 d." DocPartId="963b07019e4f4146a843fb0ad7926499" PartId="b748d842b45944e9923488fbc09ec76c">
          <Part Type="strPunktas" Nr="1" Abbr="48 str. 4 d. 1 p." DocPartId="115267018ee94316b874c582108f8c49" PartId="5010a3bf9c9e4f8c9e6e1064019072ba"/>
          <Part Type="strPunktas" Nr="2" Abbr="48 str. 4 d. 2 p." DocPartId="fc31b4be671f43ff857f590c5fd49562" PartId="673b0a68c3354043abe524f588c5114f"/>
          <Part Type="strPunktas" Nr="3" Abbr="48 str. 4 d. 3 p." DocPartId="d4327df6158b4f7a9f5086bda2d5a649" PartId="34c96071a01b412ebc6ec3a774d5e366"/>
          <Part Type="strPunktas" Nr="4" Abbr="48 str. 4 d. 4 p." DocPartId="a87f4b86abe946938d5bee648579f19f" PartId="ab4995781cb64a7a9566a30d4ba3b193"/>
        </Part>
        <Part Type="strDalis" Nr="5" Abbr="48 str. 5 d." DocPartId="893755cd660b4504ac1985fb5921d60e" PartId="56472a7399d54ff6819de16a33de1150">
          <Part Type="strPunktas" Nr="1" Abbr="48 str. 5 d. 1 p." DocPartId="a0b7443a7dbd4e109dc46e2394cabf4f" PartId="94eb3b391b8241b6a2d40fd19429a8e7"/>
          <Part Type="strPunktas" Nr="2" Abbr="48 str. 5 d. 2 p." DocPartId="a6baf55665e047eca7a6c245ddbb96e8" PartId="7b80831851594dff99a79cc13a154b41"/>
          <Part Type="strPunktas" Nr="3" Abbr="48 str. 5 d. 3 p." DocPartId="1264ab3d2bf64b07ad79de840dbf7da0" PartId="e29574fb6ab94c68a34fd2c8544e42ac"/>
          <Part Type="strPunktas" Nr="4" Abbr="48 str. 5 d. 4 p." DocPartId="47392b9ec3dd46e5aef29e7e15377c2c" PartId="05ab2862837347fe83385892d81489a4"/>
          <Part Type="strPunktas" Nr="5" Abbr="48 str. 5 d. 5 p." DocPartId="3c383a5b504248dc9cbe2c416c27e717" PartId="7fcee09cdf314a1490b7e08711ac1a55"/>
          <Part Type="strPunktas" Nr="6" Abbr="48 str. 5 d. 6 p." DocPartId="3a7223488d0c40f9a711320cfb108914" PartId="e3609c64db38428ebe5d4b495162e5f1"/>
        </Part>
        <Part Type="strDalis" Nr="6" Abbr="48 str. 6 d." DocPartId="70604b654b1340dea160ed9e9518e7bb" PartId="d181c2ade7ba4dbd93fa3e788652239e"/>
        <Part Type="strDalis" Nr="7" Abbr="7 d." DocPartId="5edfabe0e4ad42e49b7b9b889d184761" PartId="0d309fdc37e149b1bb3cb63382fc99a2"/>
      </Part>
      <Part Type="straipsnis" Nr="49" Abbr="49 str." Title="Penktojo skirsnio nuostatų taikymas" DocPartId="369f22da89e4492cbb0d2a793a100eec" PartId="e1dcf0f04c2843f98823a8a8474b23ba">
        <Part Type="strDalis" Nr="1" Abbr="49 str. 1 d." DocPartId="d3980e2f2eb84abdbd6ae45aa52a37e2" PartId="c99ff6bfbb5b4e8ea13b0fe5b9e099c5"/>
      </Part>
    </Part>
    <Part Type="skirsnis" Nr="6" Title="BAIGIAMOSIOS NUOSTATOS" DocPartId="b5dc683c798f48e19aae066f9744423c" PartId="f6c687a502bc46ee86ee271648b30659">
      <Part Type="straipsnis" Nr="50" Abbr="50 str." Title="Piniginis vienetas" DocPartId="45789ddd5a524512995e134f82e2050f" PartId="ab0ce8ee65e042c0a6bce0997738c36c">
        <Part Type="strDalis" Nr="1" Abbr="50 str. 1 d." DocPartId="7c16fdc2bc874cfabd00f1823f1cc2f9" PartId="e6145dfb993947a8a8e09a8649cd94c3"/>
      </Part>
      <Part Type="straipsnis" Nr="51" Abbr="51 str." Title="Informacijos pateikimas kitoms Europos Sąjungos valstybėms narėms, Europos bankininkystės institucijai ir Europos Komisijai" DocPartId="cdff24fb4e634912850dd10153b5e438" PartId="507c60acfbca46cd84eb22646f84380d">
        <Part Type="strDalis" Nr="1" Abbr="51 str. 1 d." DocPartId="70dd69532f7d41f5a926faf36d551269" PartId="1e90cc47b5a24c0fbf2035df31c385af">
          <Part Type="strPunktas" Nr="1" Abbr="51 str. 1 d. 1 p." DocPartId="4c717e081b7b4610a81ebc2548dfb407" PartId="0de1154b44324b08944d827e37840d20"/>
          <Part Type="strPunktas" Nr="2" Abbr="51 str. 1 d. 2 p." DocPartId="66023dc5f6924ef58f5657e0db92f775" PartId="8f1b270eb36f4bb0bd24c41af695f487"/>
          <Part Type="strPunktas" Nr="3" Abbr="51 str. 1 d. 3 p." DocPartId="b634f1cf74bc4698b33e3777b6329b2a" PartId="7b4f0c0bb7de4b11a76ffa0abe6ce376"/>
          <Part Type="strPunktas" Nr="4" Abbr="51 str. 1 d. 4 p." DocPartId="ba0f33da28aa4263accee12147b7e46a" PartId="69aa4a15a88a42ccb49ef7d3d8159890"/>
          <Part Type="strPunktas" Nr="5" Abbr="51 str. 1 d. 5 p." DocPartId="8b67e47011224b9aa116345c8f168520" PartId="1f4f09e77f0b4dc29f0cc89feba4137b"/>
          <Part Type="strPunktas" Nr="6" Abbr="51 str. 1 d. 6 p." DocPartId="4cd8c87ca5ee41aabb33ae1fa65e156c" PartId="1f5d7922f3d140328de0f0f17f928da6"/>
          <Part Type="strPunktas" Nr="7" Abbr="51 str. 1 d. 7 p." DocPartId="b28fc5a83f9740de81e207b68479b22d" PartId="b70124b9ef504a63a7348d49ceb7e66f"/>
        </Part>
        <Part Type="strDalis" Nr="2" Abbr="51 str. 2 d." DocPartId="54734cb1d6844f6592b4fee454c22549" PartId="4305462ec63f4796bdf6a15163ea5abe"/>
        <Part Type="strDalis" Nr="3" Abbr="51 str. 3 d." DocPartId="f2a934d1325e42bb99e816d2bbe9de0a" PartId="34eba8740c604699bfcba60b31923da9">
          <Part Type="strPunktas" Nr="1" Abbr="51 str. 3 d. 1 p." DocPartId="bd30ea26484641fcb0cf2dba050702d6" PartId="61fe4b6f8c974d80a2024a33645290c6"/>
          <Part Type="strPunktas" Nr="2" Abbr="51 str. 3 d. 2 p." DocPartId="00fcc4f9adef4fb8a462df81d80e15c4" PartId="f9285a66bfae4e9bb38c3eb2878692fc"/>
        </Part>
        <Part Type="strDalis" Nr="4" Abbr="51 str. 4 d." DocPartId="b85efd010f8e495590927192eb06adb3" PartId="420e3ae0f9434e0890e1cf9fde5144cf"/>
      </Part>
    </Part>
    <Part Type="signatura" DocPartId="b0f84c04f2e04f219ad21b87ab606e0b" PartId="9b2b2a7b0962472d9c16204f4972a4e9"/>
  </Part>
  <Part Type="priedas" Abbr="pr." Title="ĮGYVENDINAMI EUROPOS SĄJUNGOS TEISĖS AKTAI" DocPartId="9b39b9a4fc3241dfbcd9a8ddfa33d668" PartId="67cbe3f57ccc491491c4136a681e3605">
    <Part Type="punktas" Nr="1" Abbr="pr. 1 p." DocPartId="51a698dea16a42548a02bc748dc086f0" PartId="365bfc34a9734da8bae6ccfb3a315308"/>
    <Part Type="punktas" Nr="2" Abbr="pr. 2 p." DocPartId="38cfa897a2254647bfba0cdce82b74da" PartId="ddd75f4401f1414e8ec58206091a1f93"/>
    <Part Type="punktas" Nr="3" Abbr="pr. 3 p." DocPartId="c730135ec4be484390c7db054648b59b" PartId="0d158a0bd333435d8ba07f3743853772"/>
    <Part Type="punktas" Nr="4" Abbr="pr. 4 p." DocPartId="c8f60db813f64f598057053a33e9a7ac" PartId="5622735129c34e1ea250ccdaf779630b"/>
    <Part Type="punktas" Nr="5" Abbr="pr. 5 p." DocPartId="ee34813656984096be486beb2a9c2247" PartId="443c22b9998f4dbe8579a992fee2571f"/>
    <Part Type="punktas" Nr="6" Abbr="pr. 6 p." DocPartId="284be512a3f84429aa6d970cd1978382" PartId="41893e123444436b9e473c8d7f94b14d"/>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8A1C0B2-98EE-4F36-B552-FCC5D9581AE0}">
  <ds:schemaRefs>
    <ds:schemaRef ds:uri="http://lrs.lt/TAIS/DocParts"/>
  </ds:schemaRefs>
</ds:datastoreItem>
</file>

<file path=customXml/itemProps3.xml><?xml version="1.0" encoding="utf-8"?>
<ds:datastoreItem xmlns:ds="http://schemas.openxmlformats.org/officeDocument/2006/customXml" ds:itemID="{6DC15275-5579-4B20-A214-4480B93AE3E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95</TotalTime>
  <Pages>80</Pages>
  <Words>26631</Words>
  <Characters>190403</Characters>
  <Application>Microsoft Office Word</Application>
  <DocSecurity>0</DocSecurity>
  <Lines>1586</Lines>
  <Paragraphs>433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216601</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GUMBYTĖ Danguolė</lastModifiedBy>
  <lastPrinted>2254-05-16T19:52:00Z</lastPrinted>
  <dcterms:modified xsi:type="dcterms:W3CDTF">2022-01-06T12:05:00Z</dcterms:modified>
  <revision>37</revision>
  <dc:title>Redagavo: Ramunė Lūžaitė (1998</dc:title>
</coreProperties>
</file>