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c6473219f084999b9b9b822262cb7d5"/>
        <w:lock w:val="sdtLocked"/>
        <w:richText/>
      </w:sdtPr>
      <w:sdtContent>
        <w:p>
          <w:pPr>
            <w:jc w:val="both"/>
            <w:rPr>
              <w:rFonts w:ascii="Times New Roman" w:hAnsi="Times New Roman"/>
            </w:rPr>
          </w:pPr>
          <w:r>
            <w:rPr>
              <w:rFonts w:ascii="Times New Roman" w:hAnsi="Times New Roman"/>
              <w:b/>
              <w:i/>
            </w:rPr>
            <w:t>Suvestinė redakcija nuo 2019-12-13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67207C517323">
            <w:r w:rsidRPr="00532B9F">
              <w:rPr>
                <w:rFonts w:ascii="Times New Roman" w:eastAsia="MS Mincho" w:hAnsi="Times New Roman"/>
                <w:sz w:val="20"/>
                <w:i/>
                <w:iCs/>
                <w:color w:val="0000FF" w:themeColor="hyperlink"/>
                <w:u w:val="single"/>
              </w:rPr>
              <w:t>92-4397</w:t>
            </w:r>
          </w:fldSimple>
          <w:r>
            <w:rPr>
              <w:rFonts w:ascii="Times New Roman" w:eastAsia="MS Mincho" w:hAnsi="Times New Roman"/>
              <w:sz w:val="20"/>
              <w:i/>
              <w:iCs/>
            </w:rPr>
            <w:t>, i. k. 1112070ISAK00V-1240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2017-06-06:</w:t>
          </w:r>
        </w:p>
        <w:p>
          <w:pPr>
            <w:rPr>
              <w:rFonts w:ascii="Times New Roman" w:hAnsi="Times New Roman"/>
              <w:sz w:val="20"/>
              <w:i/>
            </w:rPr>
          </w:pPr>
          <w:r>
            <w:rPr>
              <w:rFonts w:ascii="Times New Roman" w:hAnsi="Times New Roman"/>
              <w:sz w:val="20"/>
              <w:i/>
            </w:rPr>
            <w:t xml:space="preserve">Nr. </w:t>
          </w:r>
          <w:fldSimple w:instr="HYPERLINK https://www.e-tar.lt/portal/legalAct.html?documentId=c04a84d049ef11e7846ef01bfffb9b64">
            <w:r w:rsidRPr="00532B9F">
              <w:rPr>
                <w:rFonts w:ascii="Times New Roman" w:eastAsia="MS Mincho" w:hAnsi="Times New Roman"/>
                <w:sz w:val="20"/>
                <w:i/>
                <w:iCs/>
                <w:color w:val="0000FF" w:themeColor="hyperlink"/>
                <w:u w:val="single"/>
              </w:rPr>
              <w:t>V-445</w:t>
            </w:r>
          </w:fldSimple>
          <w:r>
            <w:rPr>
              <w:rFonts w:ascii="Times New Roman" w:eastAsia="MS Mincho" w:hAnsi="Times New Roman"/>
              <w:sz w:val="20"/>
              <w:i/>
              <w:iCs/>
            </w:rPr>
            <w:t>,
2017-06-02,
paskelbta TAR 2017-06-05, i. k. 2017-09557                </w:t>
          </w:r>
        </w:p>
        <w:p>
          <w:pPr>
            <w:rPr>
              <w:rFonts w:ascii="Times New Roman" w:hAnsi="Times New Roman"/>
              <w:sz w:val="22"/>
            </w:rPr>
          </w:pPr>
        </w:p>
        <w:p>
          <w:pPr>
            <w:overflowPunct w:val="0"/>
            <w:jc w:val="center"/>
            <w:textAlignment w:val="baseline"/>
            <w:rPr>
              <w:b/>
              <w:szCs w:val="24"/>
            </w:rPr>
          </w:pPr>
          <w:r>
            <w:rPr>
              <w:b/>
              <w:szCs w:val="24"/>
            </w:rPr>
            <w:t>LIETUVOS RESPUBLIKOS ŠVIETIMO IR MOKSLO MINISTRAS</w:t>
          </w:r>
        </w:p>
        <w:p>
          <w:pPr>
            <w:jc w:val="center"/>
            <w:rPr>
              <w:szCs w:val="24"/>
            </w:rPr>
          </w:pPr>
        </w:p>
        <w:p>
          <w:pPr>
            <w:overflowPunct w:val="0"/>
            <w:jc w:val="center"/>
            <w:textAlignment w:val="baseline"/>
            <w:rPr>
              <w:szCs w:val="24"/>
            </w:rPr>
          </w:pPr>
          <w:r>
            <w:rPr>
              <w:b/>
              <w:szCs w:val="24"/>
            </w:rPr>
            <w:t>ĮSAKYMAS</w:t>
          </w:r>
        </w:p>
        <w:p>
          <w:pPr>
            <w:overflowPunct w:val="0"/>
            <w:jc w:val="center"/>
            <w:textAlignment w:val="baseline"/>
            <w:rPr>
              <w:b/>
              <w:szCs w:val="24"/>
            </w:rPr>
          </w:pPr>
          <w:r>
            <w:rPr>
              <w:b/>
              <w:szCs w:val="24"/>
            </w:rPr>
            <w:t>DĖL MOKYKLŲ PAVADINIMŲ SUDARYMO IR RAŠYMO TAISYKLIŲ PATVIRTINIMO</w:t>
          </w:r>
        </w:p>
        <w:p>
          <w:pPr>
            <w:jc w:val="center"/>
            <w:rPr>
              <w:szCs w:val="24"/>
            </w:rPr>
          </w:pPr>
        </w:p>
        <w:p>
          <w:pPr>
            <w:jc w:val="center"/>
            <w:rPr>
              <w:szCs w:val="24"/>
            </w:rPr>
          </w:pPr>
          <w:r>
            <w:rPr>
              <w:color w:val="000000"/>
            </w:rPr>
            <w:t>2011 m. liepos 12 d. Nr. V-1240</w:t>
          </w:r>
        </w:p>
        <w:p>
          <w:pPr>
            <w:jc w:val="center"/>
            <w:rPr>
              <w:szCs w:val="24"/>
            </w:rPr>
          </w:pPr>
          <w:r>
            <w:rPr>
              <w:szCs w:val="24"/>
            </w:rPr>
            <w:t>Vilnius</w:t>
          </w:r>
        </w:p>
        <w:p>
          <w:pPr>
            <w:jc w:val="center"/>
            <w:rPr>
              <w:szCs w:val="24"/>
            </w:rPr>
          </w:pPr>
        </w:p>
        <w:sdt>
          <w:sdtPr>
            <w:alias w:val="preambule"/>
            <w:tag w:val="part_8e52a40446684e37ad25549159afeefe"/>
            <w:lock w:val="sdtLocked"/>
            <w:richText/>
          </w:sdtPr>
          <w:sdtContent>
            <w:p>
              <w:pPr>
                <w:overflowPunct w:val="0"/>
                <w:ind w:firstLine="1247"/>
                <w:jc w:val="both"/>
                <w:textAlignment w:val="baseline"/>
                <w:rPr>
                  <w:szCs w:val="24"/>
                </w:rPr>
              </w:pPr>
              <w:r>
                <w:rPr>
                  <w:szCs w:val="24"/>
                </w:rPr>
                <w:t>Vadovaudamasis Lietuvos Respublikos švietimo įstatymo 41 straipsnio 15 dalimi,</w:t>
              </w:r>
            </w:p>
          </w:sdtContent>
        </w:sdt>
        <w:sdt>
          <w:sdtPr>
            <w:alias w:val="pastraipa"/>
            <w:tag w:val="part_f632d6ed6e064a03a5c7e15ee7471688"/>
            <w:lock w:val="sdtLocked"/>
            <w:richText/>
          </w:sdtPr>
          <w:sdtContent>
            <w:p>
              <w:pPr>
                <w:overflowPunct w:val="0"/>
                <w:ind w:firstLine="1247"/>
                <w:jc w:val="both"/>
                <w:textAlignment w:val="baseline"/>
              </w:pPr>
              <w:r>
                <w:rPr>
                  <w:szCs w:val="24"/>
                </w:rPr>
                <w:t xml:space="preserve">t v i r t i n u Mokyklų pavadinimų sudarymo ir rašymo taisykles (pridedama). </w:t>
              </w:r>
            </w:p>
          </w:sdtContent>
        </w:sdt>
        <w:sdt>
          <w:sdtPr>
            <w:alias w:val="signatura"/>
            <w:tag w:val="part_537d5cf3763a423a92c0bf5d9ad1a716"/>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Švietimo ir mokslo ministras</w:t>
                <w:tab/>
                <w:t>Gintaras Steponavičius</w:t>
              </w:r>
            </w:p>
            <w:p>
              <w:pPr>
                <w:widowControl w:val="0"/>
                <w:suppressAutoHyphens/>
                <w:jc w:val="both"/>
                <w:rPr>
                  <w:color w:val="000000"/>
                </w:rPr>
              </w:pPr>
            </w:p>
            <w:p>
              <w:pPr>
                <w:widowControl w:val="0"/>
                <w:suppressAutoHyphens/>
                <w:jc w:val="both"/>
                <w:rPr>
                  <w:color w:val="000000"/>
                </w:rPr>
              </w:pPr>
              <w:r>
                <w:rPr>
                  <w:color w:val="000000"/>
                </w:rPr>
                <w:t>SUDERINTA</w:t>
              </w:r>
            </w:p>
            <w:p>
              <w:pPr>
                <w:widowControl w:val="0"/>
                <w:suppressAutoHyphens/>
                <w:jc w:val="both"/>
                <w:rPr>
                  <w:color w:val="000000"/>
                </w:rPr>
              </w:pPr>
              <w:r>
                <w:rPr>
                  <w:color w:val="000000"/>
                </w:rPr>
                <w:t>Valstybinės lietuvių kalbos komisijos</w:t>
              </w:r>
            </w:p>
            <w:p>
              <w:pPr>
                <w:widowControl w:val="0"/>
                <w:suppressAutoHyphens/>
                <w:jc w:val="both"/>
                <w:rPr>
                  <w:color w:val="000000"/>
                </w:rPr>
              </w:pPr>
              <w:r>
                <w:rPr>
                  <w:color w:val="000000"/>
                </w:rPr>
                <w:t>2011-07-08 raštu Nr. S1-406 (1.7)</w:t>
              </w:r>
            </w:p>
            <w:p>
              <w:pPr>
                <w:widowControl w:val="0"/>
                <w:suppressAutoHyphens/>
                <w:jc w:val="center"/>
                <w:rPr>
                  <w:color w:val="000000"/>
                </w:rPr>
              </w:pPr>
            </w:p>
          </w:sdtContent>
        </w:sdt>
        <w:p/>
      </w:sdtContent>
    </w:sdt>
    <w:sdt>
      <w:sdtPr>
        <w:alias w:val="patvirtinta"/>
        <w:tag w:val="part_3083827528594623b4e92acd0d9d706b"/>
        <w:lock w:val="sdtLocked"/>
        <w:richText/>
      </w:sdtPr>
      <w:sdtContent>
        <w:p>
          <w:pPr>
            <w:ind w:left="5040"/>
            <w:jc w:val="both"/>
          </w:pPr>
        </w:p>
        <w:p>
          <w:pPr>
            <w:ind w:left="5040"/>
            <w:jc w:val="both"/>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pgNumType w:start="1"/>
              <w:cols w:space="1296"/>
              <w:noEndnote/>
              <w:titlePg/>
              <w:docGrid w:linePitch="326"/>
            </w:sectPr>
          </w:pPr>
        </w:p>
        <w:p>
          <w:pPr>
            <w:ind w:firstLine="5040"/>
            <w:jc w:val="both"/>
            <w:rPr>
              <w:szCs w:val="24"/>
            </w:rPr>
          </w:pPr>
          <w:r>
            <w:rPr>
              <w:szCs w:val="24"/>
            </w:rPr>
            <w:t xml:space="preserve">PATVIRTINTA </w:t>
          </w:r>
        </w:p>
        <w:p>
          <w:pPr>
            <w:ind w:firstLine="5040"/>
            <w:jc w:val="both"/>
            <w:rPr>
              <w:szCs w:val="24"/>
            </w:rPr>
          </w:pPr>
          <w:r>
            <w:rPr>
              <w:szCs w:val="24"/>
            </w:rPr>
            <w:t xml:space="preserve">Lietuvos Respublikos švietimo, mokslo ir </w:t>
          </w:r>
        </w:p>
        <w:p>
          <w:pPr>
            <w:ind w:firstLine="5040"/>
            <w:jc w:val="both"/>
            <w:rPr>
              <w:szCs w:val="24"/>
            </w:rPr>
          </w:pPr>
          <w:r>
            <w:rPr>
              <w:szCs w:val="24"/>
            </w:rPr>
            <w:t xml:space="preserve">sporto ministro 2011 m. liepos 12 d. </w:t>
          </w:r>
        </w:p>
        <w:p>
          <w:pPr>
            <w:ind w:firstLine="5040"/>
            <w:jc w:val="both"/>
            <w:rPr>
              <w:szCs w:val="24"/>
            </w:rPr>
          </w:pPr>
          <w:r>
            <w:rPr>
              <w:szCs w:val="24"/>
            </w:rPr>
            <w:t xml:space="preserve">įsakymu Nr. V-1240 </w:t>
          </w:r>
        </w:p>
        <w:p>
          <w:pPr>
            <w:jc w:val="both"/>
            <w:rPr>
              <w:szCs w:val="24"/>
            </w:rPr>
          </w:pPr>
        </w:p>
        <w:p>
          <w:pPr>
            <w:jc w:val="center"/>
            <w:rPr>
              <w:b/>
              <w:szCs w:val="24"/>
            </w:rPr>
          </w:pPr>
          <w:sdt>
            <w:sdtPr>
              <w:alias w:val="Pavadinimas"/>
              <w:tag w:val="title_3083827528594623b4e92acd0d9d706b"/>
              <w:lock w:val="sdtLocked"/>
              <w:richText/>
            </w:sdtPr>
            <w:sdtContent>
              <w:r>
                <w:rPr>
                  <w:b/>
                  <w:szCs w:val="24"/>
                </w:rPr>
                <w:t>MOKYKLŲ PAVADINIMŲ SUDARYMO IR RAŠYMO TAISYKLĖS</w:t>
              </w:r>
            </w:sdtContent>
          </w:sdt>
        </w:p>
        <w:p>
          <w:pPr>
            <w:jc w:val="center"/>
            <w:rPr>
              <w:b/>
              <w:bCs/>
              <w:szCs w:val="24"/>
            </w:rPr>
          </w:pPr>
        </w:p>
        <w:sdt>
          <w:sdtPr>
            <w:alias w:val="skyrius"/>
            <w:tag w:val="part_a5419409a2694bbbbb6dcff39f0d998f"/>
            <w:lock w:val="sdtLocked"/>
            <w:richText/>
          </w:sdtPr>
          <w:sdtContent>
            <w:p>
              <w:pPr>
                <w:jc w:val="center"/>
                <w:rPr>
                  <w:b/>
                  <w:bCs/>
                  <w:szCs w:val="24"/>
                </w:rPr>
              </w:pPr>
              <w:sdt>
                <w:sdtPr>
                  <w:alias w:val="Numeris"/>
                  <w:tag w:val="nr_a5419409a2694bbbbb6dcff39f0d998f"/>
                  <w:lock w:val="sdtLocked"/>
                  <w:richText/>
                </w:sdtPr>
                <w:sdtContent>
                  <w:r>
                    <w:rPr>
                      <w:b/>
                      <w:bCs/>
                      <w:szCs w:val="24"/>
                    </w:rPr>
                    <w:t>I</w:t>
                  </w:r>
                </w:sdtContent>
              </w:sdt>
              <w:r>
                <w:rPr>
                  <w:b/>
                  <w:bCs/>
                  <w:szCs w:val="24"/>
                </w:rPr>
                <w:t xml:space="preserve"> SKYRIUS</w:t>
              </w:r>
            </w:p>
            <w:p>
              <w:pPr>
                <w:ind w:firstLine="62"/>
                <w:jc w:val="center"/>
                <w:rPr>
                  <w:b/>
                  <w:bCs/>
                  <w:szCs w:val="24"/>
                </w:rPr>
              </w:pPr>
              <w:sdt>
                <w:sdtPr>
                  <w:alias w:val="Pavadinimas"/>
                  <w:tag w:val="title_a5419409a2694bbbbb6dcff39f0d998f"/>
                  <w:lock w:val="sdtLocked"/>
                  <w:richText/>
                </w:sdtPr>
                <w:sdtContent>
                  <w:r>
                    <w:rPr>
                      <w:b/>
                      <w:bCs/>
                      <w:szCs w:val="24"/>
                    </w:rPr>
                    <w:t>BENDROSIOS NUOSTATOS</w:t>
                  </w:r>
                </w:sdtContent>
              </w:sdt>
            </w:p>
            <w:p>
              <w:pPr>
                <w:jc w:val="center"/>
                <w:rPr>
                  <w:szCs w:val="24"/>
                </w:rPr>
              </w:pPr>
            </w:p>
            <w:sdt>
              <w:sdtPr>
                <w:alias w:val="1 p."/>
                <w:tag w:val="part_e692a5cddf7645a49de5050318755afd"/>
                <w:lock w:val="sdtLocked"/>
                <w:richText/>
              </w:sdtPr>
              <w:sdtContent>
                <w:p>
                  <w:pPr>
                    <w:ind w:firstLine="720"/>
                    <w:jc w:val="both"/>
                    <w:rPr>
                      <w:szCs w:val="24"/>
                    </w:rPr>
                  </w:pPr>
                  <w:sdt>
                    <w:sdtPr>
                      <w:alias w:val="Numeris"/>
                      <w:tag w:val="nr_e692a5cddf7645a49de5050318755afd"/>
                      <w:lock w:val="sdtLocked"/>
                      <w:richText/>
                    </w:sdtPr>
                    <w:sdtContent>
                      <w:r>
                        <w:rPr>
                          <w:szCs w:val="24"/>
                        </w:rPr>
                        <w:t>1</w:t>
                      </w:r>
                    </w:sdtContent>
                  </w:sdt>
                  <w:r>
                    <w:rPr>
                      <w:szCs w:val="24"/>
                    </w:rPr>
                    <w:t>. Mokyklų pavadinimų sudarymo ir rašymo taisyklės (toliau – taisyklės) taikomos bendrojo ugdymo mokyklų, profesinio mokymo įstaigų, neformaliojo švietimo mokyklų pavadinimams (toliau – mokyklos pavadinimas). Šios taisyklės netaikomos aukštųjų mokyklų pavadinimams. Taisyklėse vartojami esami ir galimi pavadinimai.</w:t>
                  </w:r>
                </w:p>
              </w:sdtContent>
            </w:sdt>
            <w:sdt>
              <w:sdtPr>
                <w:alias w:val="2 p."/>
                <w:tag w:val="part_06a86718de2e4c6e96ed30477c2d0619"/>
                <w:lock w:val="sdtLocked"/>
                <w:richText/>
              </w:sdtPr>
              <w:sdtContent>
                <w:p>
                  <w:pPr>
                    <w:ind w:firstLine="720"/>
                    <w:jc w:val="both"/>
                    <w:rPr>
                      <w:szCs w:val="24"/>
                    </w:rPr>
                  </w:pPr>
                  <w:sdt>
                    <w:sdtPr>
                      <w:alias w:val="Numeris"/>
                      <w:tag w:val="nr_06a86718de2e4c6e96ed30477c2d0619"/>
                      <w:lock w:val="sdtLocked"/>
                      <w:richText/>
                    </w:sdtPr>
                    <w:sdtContent>
                      <w:r>
                        <w:rPr>
                          <w:szCs w:val="24"/>
                        </w:rPr>
                        <w:t>2</w:t>
                      </w:r>
                    </w:sdtContent>
                  </w:sdt>
                  <w:r>
                    <w:rPr>
                      <w:szCs w:val="24"/>
                    </w:rPr>
                    <w:t xml:space="preserve">. Mokyklos pavadinimas sudaromas ir rašomas vadovaujantis Lietuvos Respublikos civiliniu kodeksu, Lietuvos Respublikos švietimo įstatymu, kitais Lietuvos Respublikos įstatymais, Mokyklų, vykdančių formaliojo švietimo programas, tinklo kūrimo taisyklėmis, patvirtintomis Lietuvos Respublikos Vyriausybės </w:t>
                  </w:r>
                  <w:smartTag w:uri="urn:schemas-microsoft-com:office:smarttags" w:element="metricconverter">
                    <w:smartTagPr>
                      <w:attr w:name="ProductID" w:val="2011 m"/>
                    </w:smartTagPr>
                    <w:r>
                      <w:rPr>
                        <w:szCs w:val="24"/>
                      </w:rPr>
                      <w:t>2011 m</w:t>
                    </w:r>
                  </w:smartTag>
                  <w:r>
                    <w:rPr>
                      <w:szCs w:val="24"/>
                    </w:rPr>
                    <w:t xml:space="preserve">. birželio 29 d. nutarimu Nr. 768 </w:t>
                  </w:r>
                  <w:r>
                    <w:rPr>
                      <w:szCs w:val="24"/>
                      <w:lang w:eastAsia="lt-LT"/>
                    </w:rPr>
                    <w:t xml:space="preserve">„Dėl Mokyklų, vykdančių  formaliojo  švietimo programas, tinklo kūrimo taisyklių patvirtinimo“</w:t>
                  </w:r>
                  <w:r>
                    <w:rPr>
                      <w:szCs w:val="24"/>
                    </w:rPr>
                    <w:t xml:space="preserve">, Valstybinės lietuvių kalbos komisijos nutarimais ir šiomis taisyklėmis. </w:t>
                  </w:r>
                </w:p>
              </w:sdtContent>
            </w:sdt>
            <w:sdt>
              <w:sdtPr>
                <w:alias w:val="3 p."/>
                <w:tag w:val="part_a2df918b1a434b87b30fbbcfd7ba7097"/>
                <w:lock w:val="sdtLocked"/>
                <w:richText/>
              </w:sdtPr>
              <w:sdtContent>
                <w:p>
                  <w:pPr>
                    <w:ind w:firstLine="720"/>
                    <w:jc w:val="both"/>
                    <w:rPr>
                      <w:szCs w:val="24"/>
                    </w:rPr>
                  </w:pPr>
                  <w:sdt>
                    <w:sdtPr>
                      <w:alias w:val="Numeris"/>
                      <w:tag w:val="nr_a2df918b1a434b87b30fbbcfd7ba7097"/>
                      <w:lock w:val="sdtLocked"/>
                      <w:richText/>
                    </w:sdtPr>
                    <w:sdtContent>
                      <w:r>
                        <w:rPr>
                          <w:szCs w:val="24"/>
                        </w:rPr>
                        <w:t>3</w:t>
                      </w:r>
                    </w:sdtContent>
                  </w:sdt>
                  <w:r>
                    <w:rPr>
                      <w:szCs w:val="24"/>
                    </w:rPr>
                    <w:t>. Mokyklos pavadinimas turi būti aiškus, jame reikia vengti nebūtinos informacijos.</w:t>
                  </w:r>
                </w:p>
              </w:sdtContent>
            </w:sdt>
            <w:sdt>
              <w:sdtPr>
                <w:alias w:val="4 p."/>
                <w:tag w:val="part_848845c23e55474597516ef77fc9e0e0"/>
                <w:lock w:val="sdtLocked"/>
                <w:richText/>
              </w:sdtPr>
              <w:sdtContent>
                <w:p>
                  <w:pPr>
                    <w:ind w:firstLine="720"/>
                    <w:jc w:val="both"/>
                    <w:rPr>
                      <w:szCs w:val="24"/>
                    </w:rPr>
                  </w:pPr>
                  <w:sdt>
                    <w:sdtPr>
                      <w:alias w:val="Numeris"/>
                      <w:tag w:val="nr_848845c23e55474597516ef77fc9e0e0"/>
                      <w:lock w:val="sdtLocked"/>
                      <w:richText/>
                    </w:sdtPr>
                    <w:sdtContent>
                      <w:r>
                        <w:rPr>
                          <w:szCs w:val="24"/>
                        </w:rPr>
                        <w:t>4</w:t>
                      </w:r>
                    </w:sdtContent>
                  </w:sdt>
                  <w:r>
                    <w:rPr>
                      <w:szCs w:val="24"/>
                    </w:rPr>
                    <w:t>. Mokyklos pavadinime turi būti nurodomas gimininis (nomenklatūrinis) žodis (</w:t>
                  </w:r>
                  <w:r>
                    <w:rPr>
                      <w:i/>
                      <w:szCs w:val="24"/>
                    </w:rPr>
                    <w:t>mokykla</w:t>
                  </w:r>
                  <w:r>
                    <w:rPr>
                      <w:szCs w:val="24"/>
                    </w:rPr>
                    <w:t xml:space="preserve">, </w:t>
                  </w:r>
                  <w:r>
                    <w:rPr>
                      <w:i/>
                      <w:szCs w:val="24"/>
                    </w:rPr>
                    <w:t>centras</w:t>
                  </w:r>
                  <w:r>
                    <w:rPr>
                      <w:szCs w:val="24"/>
                    </w:rPr>
                    <w:t xml:space="preserve"> ir pan.) ir bent vienas skiriamosios reikšmės žodis: tikrinis (vietovardis, asmenvardis, simbolinis vardas) arba (ir) bendrinis (</w:t>
                  </w:r>
                  <w:r>
                    <w:rPr>
                      <w:i/>
                      <w:szCs w:val="24"/>
                    </w:rPr>
                    <w:t>dailės, jaunimo, suaugusiųjų</w:t>
                  </w:r>
                  <w:r>
                    <w:rPr>
                      <w:szCs w:val="24"/>
                    </w:rPr>
                    <w:t xml:space="preserve"> ir pan.). Mokyklos grupę ar tipą nusakantys žodžiai pavadinime gali būti nevartojami.</w:t>
                  </w:r>
                </w:p>
              </w:sdtContent>
            </w:sdt>
            <w:sdt>
              <w:sdtPr>
                <w:alias w:val="5 p."/>
                <w:tag w:val="part_0c6b501546844a258929f7603aa139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44"/>
                    <w:jc w:val="both"/>
                    <w:rPr>
                      <w:rFonts w:ascii="Courier New" w:hAnsi="Courier New"/>
                      <w:sz w:val="20"/>
                      <w:lang w:eastAsia="lt-LT"/>
                    </w:rPr>
                  </w:pPr>
                  <w:sdt>
                    <w:sdtPr>
                      <w:alias w:val="Numeris"/>
                      <w:tag w:val="nr_0c6b501546844a258929f7603aa13987"/>
                      <w:lock w:val="sdtLocked"/>
                      <w:richText/>
                    </w:sdtPr>
                    <w:sdtContent>
                      <w:r>
                        <w:rPr>
                          <w:szCs w:val="24"/>
                          <w:lang w:eastAsia="lt-LT"/>
                        </w:rPr>
                        <w:t>5</w:t>
                      </w:r>
                    </w:sdtContent>
                  </w:sdt>
                  <w:r>
                    <w:rPr>
                      <w:szCs w:val="24"/>
                      <w:lang w:eastAsia="lt-LT"/>
                    </w:rPr>
                    <w:t>. Simboliniai mokyklų pavadinimai sudaromi vadovaujantis Įmonių, įstaigų ir organizacijų simbolinių pavadinimų darymo taisyklėmis, patvirtintomis Valstybinės lietuvių kalbos komisijos 2004 m. vasario 2 d. nutarimu Nr. N-2(91) „Dėl Įmonių, įstaigų ir organizacijų simbolinių pavadinimų darymo taisyklių patvirtinimo“.</w:t>
                  </w:r>
                </w:p>
              </w:sdtContent>
            </w:sdt>
            <w:sdt>
              <w:sdtPr>
                <w:alias w:val="6 p."/>
                <w:tag w:val="part_e721ec0f359a40edb0df409dae4622a0"/>
                <w:lock w:val="sdtLocked"/>
                <w:richText/>
              </w:sdtPr>
              <w:sdtContent>
                <w:p>
                  <w:pPr>
                    <w:ind w:firstLine="720"/>
                    <w:jc w:val="both"/>
                    <w:rPr>
                      <w:szCs w:val="24"/>
                    </w:rPr>
                  </w:pPr>
                  <w:sdt>
                    <w:sdtPr>
                      <w:alias w:val="Numeris"/>
                      <w:tag w:val="nr_e721ec0f359a40edb0df409dae4622a0"/>
                      <w:lock w:val="sdtLocked"/>
                      <w:richText/>
                    </w:sdtPr>
                    <w:sdtContent>
                      <w:r>
                        <w:rPr>
                          <w:szCs w:val="24"/>
                        </w:rPr>
                        <w:t>6</w:t>
                      </w:r>
                    </w:sdtContent>
                  </w:sdt>
                  <w:r>
                    <w:rPr>
                      <w:szCs w:val="24"/>
                    </w:rPr>
                    <w:t xml:space="preserve">. Mokyklos pavadinimas sudaromas laikantis lietuvių bendrinės kalbos normų, mokyklos, susijusios su užsienio juridiniu asmeniu ar kita organizacija, pavadinimas gali būti sudaromas taip, kad jis būtų tapatus ar panašus į užsienio juridinio asmens ar kitos organizacijos pavadinimą, jei yra šių sutikimas jį naudoti. </w:t>
                  </w:r>
                </w:p>
              </w:sdtContent>
            </w:sdt>
            <w:sdt>
              <w:sdtPr>
                <w:alias w:val="7 p."/>
                <w:tag w:val="part_1006dcb11df4441fb5dd02336309fc5b"/>
                <w:lock w:val="sdtLocked"/>
                <w:richText/>
              </w:sdtPr>
              <w:sdtContent>
                <w:p>
                  <w:pPr>
                    <w:ind w:firstLine="720"/>
                    <w:jc w:val="both"/>
                    <w:rPr>
                      <w:szCs w:val="24"/>
                    </w:rPr>
                  </w:pPr>
                  <w:sdt>
                    <w:sdtPr>
                      <w:alias w:val="Numeris"/>
                      <w:tag w:val="nr_1006dcb11df4441fb5dd02336309fc5b"/>
                      <w:lock w:val="sdtLocked"/>
                      <w:richText/>
                    </w:sdtPr>
                    <w:sdtContent>
                      <w:r>
                        <w:rPr>
                          <w:szCs w:val="24"/>
                        </w:rPr>
                        <w:t>7</w:t>
                      </w:r>
                    </w:sdtContent>
                  </w:sdt>
                  <w:r>
                    <w:rPr>
                      <w:szCs w:val="24"/>
                    </w:rPr>
                    <w:t xml:space="preserve">. Mokyklos pavadinime netinka išplėstiniai veiklos aspektų apibūdinimai su žodžiais </w:t>
                  </w:r>
                  <w:r>
                    <w:rPr>
                      <w:i/>
                      <w:szCs w:val="24"/>
                    </w:rPr>
                    <w:t>pakraipos, krypties</w:t>
                  </w:r>
                  <w:r>
                    <w:rPr>
                      <w:szCs w:val="24"/>
                    </w:rPr>
                    <w:t xml:space="preserve"> ir kt.</w:t>
                  </w:r>
                </w:p>
              </w:sdtContent>
            </w:sdt>
            <w:sdt>
              <w:sdtPr>
                <w:alias w:val="8 p."/>
                <w:tag w:val="part_5660cb7f9d434a0ea08c30a4930f89ac"/>
                <w:lock w:val="sdtLocked"/>
                <w:richText/>
              </w:sdtPr>
              <w:sdtContent>
                <w:p>
                  <w:pPr>
                    <w:ind w:firstLine="720"/>
                    <w:jc w:val="both"/>
                    <w:rPr>
                      <w:szCs w:val="24"/>
                    </w:rPr>
                  </w:pPr>
                  <w:sdt>
                    <w:sdtPr>
                      <w:alias w:val="Numeris"/>
                      <w:tag w:val="nr_5660cb7f9d434a0ea08c30a4930f89ac"/>
                      <w:lock w:val="sdtLocked"/>
                      <w:richText/>
                    </w:sdtPr>
                    <w:sdtContent>
                      <w:r>
                        <w:rPr>
                          <w:szCs w:val="24"/>
                        </w:rPr>
                        <w:t>8</w:t>
                      </w:r>
                    </w:sdtContent>
                  </w:sdt>
                  <w:r>
                    <w:rPr>
                      <w:szCs w:val="24"/>
                    </w:rPr>
                    <w:t xml:space="preserve">. Mokyklos pavadinime jos teisinė forma nenurodoma. </w:t>
                  </w:r>
                </w:p>
              </w:sdtContent>
            </w:sdt>
            <w:sdt>
              <w:sdtPr>
                <w:alias w:val="9 p."/>
                <w:tag w:val="part_4e93f53f450744258cc2dc9de12301d4"/>
                <w:lock w:val="sdtLocked"/>
                <w:richText/>
              </w:sdtPr>
              <w:sdtContent>
                <w:p>
                  <w:pPr>
                    <w:ind w:firstLine="720"/>
                    <w:jc w:val="both"/>
                    <w:rPr>
                      <w:szCs w:val="24"/>
                    </w:rPr>
                  </w:pPr>
                  <w:sdt>
                    <w:sdtPr>
                      <w:alias w:val="Numeris"/>
                      <w:tag w:val="nr_4e93f53f450744258cc2dc9de12301d4"/>
                      <w:lock w:val="sdtLocked"/>
                      <w:richText/>
                    </w:sdtPr>
                    <w:sdtContent>
                      <w:r>
                        <w:rPr>
                          <w:szCs w:val="24"/>
                        </w:rPr>
                        <w:t>9</w:t>
                      </w:r>
                    </w:sdtContent>
                  </w:sdt>
                  <w:r>
                    <w:rPr>
                      <w:szCs w:val="24"/>
                    </w:rPr>
                    <w:t>. Valstybinės ir savivaldybės mokyklos pavadinime nenurodoma mokyklos savininkas, savininko teises ir pareigas įgyvendinanti institucija (dalininkai): ministerija, savivaldybė, universitetas, vyskupija ir kt.</w:t>
                  </w:r>
                </w:p>
              </w:sdtContent>
            </w:sdt>
            <w:sdt>
              <w:sdtPr>
                <w:alias w:val="10 p."/>
                <w:tag w:val="part_a406072f1563476db5e78150ba8d61ba"/>
                <w:lock w:val="sdtLocked"/>
                <w:richText/>
              </w:sdtPr>
              <w:sdtContent>
                <w:p>
                  <w:pPr>
                    <w:ind w:firstLine="720"/>
                    <w:jc w:val="both"/>
                    <w:rPr>
                      <w:szCs w:val="24"/>
                    </w:rPr>
                  </w:pPr>
                  <w:sdt>
                    <w:sdtPr>
                      <w:alias w:val="Numeris"/>
                      <w:tag w:val="nr_a406072f1563476db5e78150ba8d61ba"/>
                      <w:lock w:val="sdtLocked"/>
                      <w:richText/>
                    </w:sdtPr>
                    <w:sdtContent>
                      <w:r>
                        <w:rPr>
                          <w:szCs w:val="24"/>
                        </w:rPr>
                        <w:t>10</w:t>
                      </w:r>
                    </w:sdtContent>
                  </w:sdt>
                  <w:r>
                    <w:rPr>
                      <w:szCs w:val="24"/>
                    </w:rPr>
                    <w:t>. Valstybinės ir savivaldybės mokyklos pavadinime neįvardijama mokoma tradicinės religinės bendruomenės ar bendrijos tikyba.</w:t>
                  </w:r>
                </w:p>
              </w:sdtContent>
            </w:sdt>
            <w:sdt>
              <w:sdtPr>
                <w:alias w:val="11 p."/>
                <w:tag w:val="part_2c25459dc80b481ebbb61cb3018c312d"/>
                <w:lock w:val="sdtLocked"/>
                <w:richText/>
              </w:sdtPr>
              <w:sdtContent>
                <w:p>
                  <w:pPr>
                    <w:ind w:firstLine="720"/>
                    <w:jc w:val="both"/>
                    <w:rPr>
                      <w:szCs w:val="24"/>
                    </w:rPr>
                  </w:pPr>
                  <w:sdt>
                    <w:sdtPr>
                      <w:alias w:val="Numeris"/>
                      <w:tag w:val="nr_2c25459dc80b481ebbb61cb3018c312d"/>
                      <w:lock w:val="sdtLocked"/>
                      <w:richText/>
                    </w:sdtPr>
                    <w:sdtContent>
                      <w:r>
                        <w:rPr>
                          <w:szCs w:val="24"/>
                        </w:rPr>
                        <w:t>11</w:t>
                      </w:r>
                    </w:sdtContent>
                  </w:sdt>
                  <w:r>
                    <w:rPr>
                      <w:szCs w:val="24"/>
                    </w:rPr>
                    <w:t>. Mokyklos pavadinimas registracijos ir kituose dokumentuose nerašomas didžiosiomis raidėmis.</w:t>
                  </w:r>
                </w:p>
                <w:p>
                  <w:pPr>
                    <w:jc w:val="center"/>
                    <w:rPr>
                      <w:b/>
                      <w:szCs w:val="24"/>
                    </w:rPr>
                  </w:pPr>
                </w:p>
              </w:sdtContent>
            </w:sdt>
          </w:sdtContent>
        </w:sdt>
        <w:sdt>
          <w:sdtPr>
            <w:alias w:val="skyrius"/>
            <w:tag w:val="part_a4c57e10fbdf4aa19b4755ad7af262e3"/>
            <w:lock w:val="sdtLocked"/>
            <w:richText/>
          </w:sdtPr>
          <w:sdtContent>
            <w:p>
              <w:pPr>
                <w:jc w:val="center"/>
                <w:rPr>
                  <w:b/>
                  <w:szCs w:val="24"/>
                </w:rPr>
              </w:pPr>
              <w:sdt>
                <w:sdtPr>
                  <w:alias w:val="Numeris"/>
                  <w:tag w:val="nr_a4c57e10fbdf4aa19b4755ad7af262e3"/>
                  <w:lock w:val="sdtLocked"/>
                  <w:richText/>
                </w:sdtPr>
                <w:sdtContent>
                  <w:r>
                    <w:rPr>
                      <w:b/>
                      <w:szCs w:val="24"/>
                    </w:rPr>
                    <w:t>II</w:t>
                  </w:r>
                </w:sdtContent>
              </w:sdt>
              <w:r>
                <w:rPr>
                  <w:b/>
                  <w:szCs w:val="24"/>
                </w:rPr>
                <w:t xml:space="preserve"> SKYRIUS</w:t>
              </w:r>
            </w:p>
            <w:p>
              <w:pPr>
                <w:jc w:val="center"/>
                <w:rPr>
                  <w:b/>
                  <w:szCs w:val="24"/>
                </w:rPr>
              </w:pPr>
              <w:sdt>
                <w:sdtPr>
                  <w:alias w:val="Pavadinimas"/>
                  <w:tag w:val="title_a4c57e10fbdf4aa19b4755ad7af262e3"/>
                  <w:lock w:val="sdtLocked"/>
                  <w:richText/>
                </w:sdtPr>
                <w:sdtContent>
                  <w:r>
                    <w:rPr>
                      <w:b/>
                      <w:szCs w:val="24"/>
                    </w:rPr>
                    <w:t>BENDROJO UGDYMO MOKYKLŲ PAVADINIMAI</w:t>
                  </w:r>
                </w:sdtContent>
              </w:sdt>
            </w:p>
            <w:p>
              <w:pPr>
                <w:ind w:left="720"/>
                <w:jc w:val="both"/>
                <w:rPr>
                  <w:szCs w:val="24"/>
                </w:rPr>
              </w:pPr>
            </w:p>
            <w:sdt>
              <w:sdtPr>
                <w:alias w:val="12 p."/>
                <w:tag w:val="part_2b65963d065f4f6692a9a7f1b51b040f"/>
                <w:lock w:val="sdtLocked"/>
                <w:richText/>
              </w:sdtPr>
              <w:sdtContent>
                <w:p>
                  <w:pPr>
                    <w:overflowPunct w:val="0"/>
                    <w:ind w:firstLine="709"/>
                    <w:jc w:val="both"/>
                    <w:textAlignment w:val="baseline"/>
                    <w:rPr>
                      <w:i/>
                      <w:szCs w:val="24"/>
                    </w:rPr>
                  </w:pPr>
                  <w:sdt>
                    <w:sdtPr>
                      <w:alias w:val="Numeris"/>
                      <w:tag w:val="nr_2b65963d065f4f6692a9a7f1b51b040f"/>
                      <w:lock w:val="sdtLocked"/>
                      <w:richText/>
                    </w:sdtPr>
                    <w:sdtContent>
                      <w:r>
                        <w:rPr>
                          <w:szCs w:val="24"/>
                        </w:rPr>
                        <w:t>12</w:t>
                      </w:r>
                    </w:sdtContent>
                  </w:sdt>
                  <w:r>
                    <w:rPr>
                      <w:szCs w:val="24"/>
                    </w:rPr>
                    <w:t xml:space="preserve">. Bendrojo ugdymo mokyklos pavadinime turi būti nurodoma gyvenamoji vietovė (miestas, miestelis ar kaimas), nerašant žodžių </w:t>
                  </w:r>
                  <w:r>
                    <w:rPr>
                      <w:i/>
                      <w:szCs w:val="24"/>
                    </w:rPr>
                    <w:t>miesto</w:t>
                  </w:r>
                  <w:r>
                    <w:rPr>
                      <w:szCs w:val="24"/>
                    </w:rPr>
                    <w:t xml:space="preserve">, </w:t>
                  </w:r>
                  <w:r>
                    <w:rPr>
                      <w:i/>
                      <w:szCs w:val="24"/>
                    </w:rPr>
                    <w:t>miestelio</w:t>
                  </w:r>
                  <w:r>
                    <w:rPr>
                      <w:szCs w:val="24"/>
                    </w:rPr>
                    <w:t xml:space="preserve">, </w:t>
                  </w:r>
                  <w:r>
                    <w:rPr>
                      <w:i/>
                      <w:szCs w:val="24"/>
                    </w:rPr>
                    <w:t>kaimo</w:t>
                  </w:r>
                  <w:r>
                    <w:rPr>
                      <w:szCs w:val="24"/>
                    </w:rPr>
                    <w:t xml:space="preserve">, ir žodis </w:t>
                  </w:r>
                  <w:r>
                    <w:rPr>
                      <w:i/>
                      <w:szCs w:val="24"/>
                    </w:rPr>
                    <w:t>mokykla</w:t>
                  </w:r>
                  <w:r>
                    <w:rPr>
                      <w:szCs w:val="24"/>
                    </w:rPr>
                    <w:t xml:space="preserve"> arba kiti mokyklos veiklą</w:t>
                  </w:r>
                  <w:r>
                    <w:rPr>
                      <w:i/>
                      <w:szCs w:val="24"/>
                    </w:rPr>
                    <w:t xml:space="preserve"> </w:t>
                  </w:r>
                  <w:r>
                    <w:rPr>
                      <w:szCs w:val="24"/>
                    </w:rPr>
                    <w:t xml:space="preserve">atitinkantys gimininiai (nomenklatūriniai) žodžiai: </w:t>
                  </w:r>
                  <w:r>
                    <w:rPr>
                      <w:i/>
                      <w:szCs w:val="24"/>
                    </w:rPr>
                    <w:t>mokykla-darželis, mokykla-daugiafunkcis centras, progimnazija, gimnazija, konservatorija, centras</w:t>
                  </w:r>
                  <w:r>
                    <w:rPr>
                      <w:szCs w:val="24"/>
                    </w:rPr>
                    <w:t xml:space="preserve">, pvz.: </w:t>
                  </w:r>
                  <w:r>
                    <w:rPr>
                      <w:i/>
                      <w:szCs w:val="24"/>
                    </w:rPr>
                    <w:t>Birštono gimnazija, Kalvarijos mokykla</w:t>
                  </w:r>
                  <w:r>
                    <w:rPr>
                      <w:szCs w:val="24"/>
                    </w:rPr>
                    <w:t xml:space="preserve">. Jei sujungus dvi ar daugiau bendrojo ugdymo mokyklų, jungtinė mokykla toliau veikia skirtingose gyvenamosiose vietovėse esančiose patalpose, jos pavadinime nurodoma tik savivaldybė, kurios teritorijoje mokykla veikia, o vietovių (miestelių, kaimų) pavadinimai nenurodomi, </w:t>
                  </w:r>
                  <w:r>
                    <w:rPr>
                      <w:i/>
                      <w:szCs w:val="24"/>
                    </w:rPr>
                    <w:t>pvz.,</w:t>
                  </w:r>
                  <w:r>
                    <w:rPr>
                      <w:szCs w:val="24"/>
                    </w:rPr>
                    <w:t xml:space="preserve"> </w:t>
                  </w:r>
                  <w:r>
                    <w:rPr>
                      <w:i/>
                      <w:szCs w:val="24"/>
                    </w:rPr>
                    <w:t>Ukmergės r. gimnazija, Šiaulių r. progimnazija.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cade101cbd11eabe008ea93139d588">
                    <w:r w:rsidRPr="00532B9F">
                      <w:rPr>
                        <w:rFonts w:ascii="Times New Roman" w:eastAsia="MS Mincho" w:hAnsi="Times New Roman"/>
                        <w:sz w:val="20"/>
                        <w:i/>
                        <w:iCs/>
                        <w:color w:val="0000FF" w:themeColor="hyperlink"/>
                        <w:u w:val="single"/>
                      </w:rPr>
                      <w:t>V-1471</w:t>
                    </w:r>
                  </w:fldSimple>
                  <w:r>
                    <w:rPr>
                      <w:rFonts w:ascii="Times New Roman" w:eastAsia="MS Mincho" w:hAnsi="Times New Roman"/>
                      <w:sz w:val="20"/>
                      <w:i/>
                      <w:iCs/>
                    </w:rPr>
                    <w:t>,
2019-12-12,
paskelbta TAR 2019-12-12, i. k. 2019-20033            </w:t>
                  </w:r>
                </w:p>
                <w:p/>
              </w:sdtContent>
            </w:sdt>
            <w:sdt>
              <w:sdtPr>
                <w:alias w:val="13 p."/>
                <w:tag w:val="part_4dfaf9d2fffb4f6581c4cd3b2a9d3ca1"/>
                <w:lock w:val="sdtLocked"/>
                <w:richText/>
              </w:sdtPr>
              <w:sdtContent>
                <w:p>
                  <w:pPr>
                    <w:overflowPunct w:val="0"/>
                    <w:ind w:firstLine="720"/>
                    <w:jc w:val="both"/>
                    <w:textAlignment w:val="baseline"/>
                    <w:rPr>
                      <w:szCs w:val="24"/>
                    </w:rPr>
                  </w:pPr>
                  <w:sdt>
                    <w:sdtPr>
                      <w:alias w:val="Numeris"/>
                      <w:tag w:val="nr_4dfaf9d2fffb4f6581c4cd3b2a9d3ca1"/>
                      <w:lock w:val="sdtLocked"/>
                      <w:richText/>
                    </w:sdtPr>
                    <w:sdtContent>
                      <w:r>
                        <w:rPr>
                          <w:szCs w:val="24"/>
                        </w:rPr>
                        <w:t>13</w:t>
                      </w:r>
                    </w:sdtContent>
                  </w:sdt>
                  <w:r>
                    <w:rPr>
                      <w:i/>
                      <w:szCs w:val="24"/>
                    </w:rPr>
                    <w:t xml:space="preserve">. </w:t>
                  </w:r>
                  <w:r>
                    <w:rPr>
                      <w:szCs w:val="24"/>
                    </w:rPr>
                    <w:t xml:space="preserve">Jei bendrojo ugdymo mokykla yra ne rajono savivaldybės centre, jos pavadinime pirmiausia nurodoma savivaldybė. Savivaldybės pavadinimas rašomas trumpinant gimininius žodžius: </w:t>
                  </w:r>
                  <w:r>
                    <w:rPr>
                      <w:i/>
                      <w:szCs w:val="24"/>
                    </w:rPr>
                    <w:t>savivaldybė – sav., rajonas – r.</w:t>
                  </w:r>
                  <w:r>
                    <w:rPr>
                      <w:szCs w:val="24"/>
                    </w:rPr>
                    <w:t xml:space="preserve">, pvz.: </w:t>
                  </w:r>
                  <w:r>
                    <w:rPr>
                      <w:i/>
                      <w:szCs w:val="24"/>
                    </w:rPr>
                    <w:t>Biržų r. Pabiržės mokykla, Lazdijų r. Šventežerio mokykla</w:t>
                  </w:r>
                  <w:r>
                    <w:rPr>
                      <w:szCs w:val="24"/>
                    </w:rPr>
                    <w:t xml:space="preserve">. Jei bendrojo ugdymo mokykla yra ne Birštono, Druskininkų, Elektrėnų, Kalvarijos, Kazlų Rūdos, Marijampolės, Neringos, Pagėgių ir Rietavo savivaldybių centre, pavadinime rašomas sutrumpintas žodis </w:t>
                  </w:r>
                  <w:r>
                    <w:rPr>
                      <w:i/>
                      <w:szCs w:val="24"/>
                    </w:rPr>
                    <w:t>savivaldybės</w:t>
                  </w:r>
                  <w:r>
                    <w:rPr>
                      <w:szCs w:val="24"/>
                    </w:rPr>
                    <w:t xml:space="preserve">, pvz.: </w:t>
                  </w:r>
                  <w:r>
                    <w:rPr>
                      <w:i/>
                      <w:szCs w:val="24"/>
                    </w:rPr>
                    <w:t>Elektrėnų sav. Vievio mokykla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cade101cbd11eabe008ea93139d588">
                    <w:r w:rsidRPr="00532B9F">
                      <w:rPr>
                        <w:rFonts w:ascii="Times New Roman" w:eastAsia="MS Mincho" w:hAnsi="Times New Roman"/>
                        <w:sz w:val="20"/>
                        <w:i/>
                        <w:iCs/>
                        <w:color w:val="0000FF" w:themeColor="hyperlink"/>
                        <w:u w:val="single"/>
                      </w:rPr>
                      <w:t>V-1471</w:t>
                    </w:r>
                  </w:fldSimple>
                  <w:r>
                    <w:rPr>
                      <w:rFonts w:ascii="Times New Roman" w:eastAsia="MS Mincho" w:hAnsi="Times New Roman"/>
                      <w:sz w:val="20"/>
                      <w:i/>
                      <w:iCs/>
                    </w:rPr>
                    <w:t>,
2019-12-12,
paskelbta TAR 2019-12-12, i. k. 2019-20033            </w:t>
                  </w:r>
                </w:p>
                <w:p/>
              </w:sdtContent>
            </w:sdt>
            <w:sdt>
              <w:sdtPr>
                <w:alias w:val="14 p."/>
                <w:tag w:val="part_8ffac74d7fab44c889f8fd2e87936cfb"/>
                <w:lock w:val="sdtLocked"/>
                <w:richText/>
              </w:sdtPr>
              <w:sdtContent>
                <w:p>
                  <w:pPr>
                    <w:overflowPunct w:val="0"/>
                    <w:ind w:firstLine="720"/>
                    <w:jc w:val="both"/>
                    <w:textAlignment w:val="baseline"/>
                    <w:rPr>
                      <w:szCs w:val="24"/>
                    </w:rPr>
                  </w:pPr>
                  <w:sdt>
                    <w:sdtPr>
                      <w:alias w:val="Numeris"/>
                      <w:tag w:val="nr_8ffac74d7fab44c889f8fd2e87936cfb"/>
                      <w:lock w:val="sdtLocked"/>
                      <w:richText/>
                    </w:sdtPr>
                    <w:sdtContent>
                      <w:r>
                        <w:rPr>
                          <w:szCs w:val="24"/>
                        </w:rPr>
                        <w:t>14</w:t>
                      </w:r>
                    </w:sdtContent>
                  </w:sdt>
                  <w:r>
                    <w:rPr>
                      <w:szCs w:val="24"/>
                    </w:rPr>
                    <w:t xml:space="preserve">. Jei bendrojo ugdymo mokyklos savininko teises ir pareigas įgyvendina Lietuvos Respublikos švietimo, mokslo ir sporto ar kuri kita ministerija, savivaldybė mokyklos pavadinime  nenurodoma, pvz.: </w:t>
                  </w:r>
                  <w:r>
                    <w:rPr>
                      <w:i/>
                      <w:szCs w:val="24"/>
                    </w:rPr>
                    <w:t xml:space="preserve">Gruzdžių vaikų socializacijos centras </w:t>
                  </w:r>
                  <w:r>
                    <w:rPr>
                      <w:szCs w:val="24"/>
                    </w:rPr>
                    <w:t xml:space="preserve">(ne </w:t>
                  </w:r>
                  <w:r>
                    <w:rPr>
                      <w:i/>
                      <w:szCs w:val="24"/>
                    </w:rPr>
                    <w:t>Šiaulių r. Gruzdžių vaikų socializacijos centras</w:t>
                  </w:r>
                  <w:r>
                    <w:rPr>
                      <w:szCs w:val="24"/>
                    </w:rPr>
                    <w:t xml:space="preserve">), </w:t>
                  </w:r>
                  <w:r>
                    <w:rPr>
                      <w:i/>
                      <w:szCs w:val="24"/>
                    </w:rPr>
                    <w:t>Buivydiškių pagrindinė mokykla</w:t>
                  </w:r>
                  <w:r>
                    <w:rPr>
                      <w:szCs w:val="24"/>
                    </w:rPr>
                    <w:t xml:space="preserve"> (ne </w:t>
                  </w:r>
                  <w:r>
                    <w:rPr>
                      <w:i/>
                      <w:szCs w:val="24"/>
                    </w:rPr>
                    <w:t>Vilniaus r.</w:t>
                  </w:r>
                  <w:r>
                    <w:rPr>
                      <w:szCs w:val="24"/>
                    </w:rPr>
                    <w:t xml:space="preserve"> </w:t>
                  </w:r>
                  <w:r>
                    <w:rPr>
                      <w:i/>
                      <w:szCs w:val="24"/>
                    </w:rPr>
                    <w:t>Buivydiškių pagrindinė mokykla</w:t>
                  </w:r>
                  <w:r>
                    <w:rPr>
                      <w:szCs w:val="24"/>
                    </w:rPr>
                    <w:t xml:space="preserve">), </w:t>
                  </w:r>
                  <w:r>
                    <w:rPr>
                      <w:i/>
                      <w:szCs w:val="24"/>
                    </w:rPr>
                    <w:t>Riešės gimnazija</w:t>
                  </w:r>
                  <w:r>
                    <w:rPr>
                      <w:szCs w:val="24"/>
                    </w:rPr>
                    <w:t xml:space="preserve"> (ne </w:t>
                  </w:r>
                  <w:r>
                    <w:rPr>
                      <w:i/>
                      <w:szCs w:val="24"/>
                    </w:rPr>
                    <w:t>Vilniaus r. Riešės gimnazija</w:t>
                  </w:r>
                  <w:r>
                    <w:rPr>
                      <w:szCs w:val="24"/>
                    </w:rPr>
                    <w:t xml:space="preserve">). Tokio pavaldumo jungtinės bendrojo ugdymo mokyklos, kuri veikia skirtingose gyvenamosiose vietovėse esančiose patalpose, pavadinimą sudaro tik gimininis žodis ir papildomi komponentai, nurodyti taisyklių  15–16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cade101cbd11eabe008ea93139d588">
                    <w:r w:rsidRPr="00532B9F">
                      <w:rPr>
                        <w:rFonts w:ascii="Times New Roman" w:eastAsia="MS Mincho" w:hAnsi="Times New Roman"/>
                        <w:sz w:val="20"/>
                        <w:i/>
                        <w:iCs/>
                        <w:color w:val="0000FF" w:themeColor="hyperlink"/>
                        <w:u w:val="single"/>
                      </w:rPr>
                      <w:t>V-1471</w:t>
                    </w:r>
                  </w:fldSimple>
                  <w:r>
                    <w:rPr>
                      <w:rFonts w:ascii="Times New Roman" w:eastAsia="MS Mincho" w:hAnsi="Times New Roman"/>
                      <w:sz w:val="20"/>
                      <w:i/>
                      <w:iCs/>
                    </w:rPr>
                    <w:t>,
2019-12-12,
paskelbta TAR 2019-12-12, i. k. 2019-20033            </w:t>
                  </w:r>
                </w:p>
                <w:p/>
              </w:sdtContent>
            </w:sdt>
            <w:sdt>
              <w:sdtPr>
                <w:alias w:val="15 p."/>
                <w:tag w:val="part_63b043496bc8493fbb802abce868931c"/>
                <w:lock w:val="sdtLocked"/>
                <w:richText/>
              </w:sdtPr>
              <w:sdtContent>
                <w:p>
                  <w:pPr>
                    <w:overflowPunct w:val="0"/>
                    <w:ind w:firstLine="720"/>
                    <w:jc w:val="both"/>
                    <w:textAlignment w:val="baseline"/>
                    <w:rPr>
                      <w:szCs w:val="24"/>
                    </w:rPr>
                  </w:pPr>
                  <w:sdt>
                    <w:sdtPr>
                      <w:alias w:val="Numeris"/>
                      <w:tag w:val="nr_63b043496bc8493fbb802abce868931c"/>
                      <w:lock w:val="sdtLocked"/>
                      <w:richText/>
                    </w:sdtPr>
                    <w:sdtContent>
                      <w:r>
                        <w:rPr>
                          <w:szCs w:val="24"/>
                        </w:rPr>
                        <w:t>15</w:t>
                      </w:r>
                    </w:sdtContent>
                  </w:sdt>
                  <w:r>
                    <w:rPr>
                      <w:szCs w:val="24"/>
                    </w:rPr>
                    <w:t>. Valstybinės ar savivaldybės bendrojo ugdymo mokyklos (tiek bendrosios, tiek skirtos specialiųjų ugdymosi poreikių turintiems mokiniams) pavadinime dar gali būti nurodoma:</w:t>
                  </w:r>
                </w:p>
                <w:sdt>
                  <w:sdtPr>
                    <w:alias w:val="15.1 pp."/>
                    <w:tag w:val="part_a4bae05fba29482ebf2c9d6ece77aea2"/>
                    <w:lock w:val="sdtLocked"/>
                    <w:richText/>
                  </w:sdtPr>
                  <w:sdtContent>
                    <w:p>
                      <w:pPr>
                        <w:overflowPunct w:val="0"/>
                        <w:ind w:firstLine="720"/>
                        <w:jc w:val="both"/>
                        <w:textAlignment w:val="baseline"/>
                        <w:rPr>
                          <w:szCs w:val="24"/>
                        </w:rPr>
                      </w:pPr>
                      <w:sdt>
                        <w:sdtPr>
                          <w:alias w:val="Numeris"/>
                          <w:tag w:val="nr_a4bae05fba29482ebf2c9d6ece77aea2"/>
                          <w:lock w:val="sdtLocked"/>
                          <w:richText/>
                        </w:sdtPr>
                        <w:sdtContent>
                          <w:r>
                            <w:rPr>
                              <w:szCs w:val="24"/>
                            </w:rPr>
                            <w:t>15.1</w:t>
                          </w:r>
                        </w:sdtContent>
                      </w:sdt>
                      <w:r>
                        <w:rPr>
                          <w:szCs w:val="24"/>
                        </w:rPr>
                        <w:t xml:space="preserve">. mokyklos tipas, jei jis atitinka mokyklos paskirties pavadinimą, pvz.: </w:t>
                      </w:r>
                      <w:r>
                        <w:rPr>
                          <w:i/>
                          <w:szCs w:val="24"/>
                        </w:rPr>
                        <w:t>Elektrėnų pradinė mokykla, Kupiškio r. pradinė mokykla, Vilkaviškio progimnazija, Kazlų Rūdos pagrindinė mokykla</w:t>
                      </w:r>
                      <w:r>
                        <w:rPr>
                          <w:szCs w:val="24"/>
                        </w:rPr>
                        <w:t xml:space="preserve">, </w:t>
                      </w:r>
                      <w:r>
                        <w:rPr>
                          <w:i/>
                          <w:szCs w:val="24"/>
                        </w:rPr>
                        <w:t>Jurbarko r. Eržvilko gimnazija, Šiaulių r. pagrindinė mokykla;</w:t>
                      </w:r>
                    </w:p>
                  </w:sdtContent>
                </w:sdt>
                <w:sdt>
                  <w:sdtPr>
                    <w:alias w:val="15.2 pp."/>
                    <w:tag w:val="part_b497a8d9486441e086ee9cbed635ec13"/>
                    <w:lock w:val="sdtLocked"/>
                    <w:richText/>
                  </w:sdtPr>
                  <w:sdtContent>
                    <w:p>
                      <w:pPr>
                        <w:overflowPunct w:val="0"/>
                        <w:ind w:firstLine="720"/>
                        <w:jc w:val="both"/>
                        <w:textAlignment w:val="baseline"/>
                        <w:rPr>
                          <w:bCs/>
                          <w:iCs/>
                          <w:szCs w:val="24"/>
                        </w:rPr>
                      </w:pPr>
                      <w:sdt>
                        <w:sdtPr>
                          <w:alias w:val="Numeris"/>
                          <w:tag w:val="nr_b497a8d9486441e086ee9cbed635ec13"/>
                          <w:lock w:val="sdtLocked"/>
                          <w:richText/>
                        </w:sdtPr>
                        <w:sdtContent>
                          <w:r>
                            <w:rPr>
                              <w:szCs w:val="24"/>
                            </w:rPr>
                            <w:t>15.2</w:t>
                          </w:r>
                        </w:sdtContent>
                      </w:sdt>
                      <w:r>
                        <w:rPr>
                          <w:szCs w:val="24"/>
                        </w:rPr>
                        <w:t xml:space="preserve">. mokyklos paskirtis, pvz.: </w:t>
                      </w:r>
                      <w:r>
                        <w:rPr>
                          <w:i/>
                          <w:szCs w:val="24"/>
                        </w:rPr>
                        <w:t xml:space="preserve">Kaišiadorių r. Žiežmarių mokykla-darželis, Radviliškio jaunimo mokykla, Kelmės r. Tytuvėnų jaunimo mokykla, Telšių suaugusiųjų mokykla, Vilniaus suaugusiųjų mokymo centras, Plungės suaugusiųjų švietimo centras, Alytaus suaugusiųjų ir jaunimo mokykla, Šilutės </w:t>
                      </w:r>
                      <w:r>
                        <w:rPr>
                          <w:bCs/>
                          <w:i/>
                          <w:iCs/>
                          <w:szCs w:val="24"/>
                        </w:rPr>
                        <w:t xml:space="preserve">suaugusiųjų ir jaunimo mokymo centras, </w:t>
                      </w:r>
                      <w:r>
                        <w:rPr>
                          <w:i/>
                          <w:szCs w:val="24"/>
                        </w:rPr>
                        <w:t>Alytaus r. Punios mokykla-daugiafunkcis centras, Šiaulių r. mokykla-daugiafunkcis centras</w:t>
                      </w:r>
                      <w:r>
                        <w:rPr>
                          <w:bCs/>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cade101cbd11eabe008ea93139d588">
                    <w:r w:rsidRPr="00532B9F">
                      <w:rPr>
                        <w:rFonts w:ascii="Times New Roman" w:eastAsia="MS Mincho" w:hAnsi="Times New Roman"/>
                        <w:sz w:val="20"/>
                        <w:i/>
                        <w:iCs/>
                        <w:color w:val="0000FF" w:themeColor="hyperlink"/>
                        <w:u w:val="single"/>
                      </w:rPr>
                      <w:t>V-1471</w:t>
                    </w:r>
                  </w:fldSimple>
                  <w:r>
                    <w:rPr>
                      <w:rFonts w:ascii="Times New Roman" w:eastAsia="MS Mincho" w:hAnsi="Times New Roman"/>
                      <w:sz w:val="20"/>
                      <w:i/>
                      <w:iCs/>
                    </w:rPr>
                    <w:t>,
2019-12-12,
paskelbta TAR 2019-12-12, i. k. 2019-20033            </w:t>
                  </w:r>
                </w:p>
                <w:p/>
              </w:sdtContent>
            </w:sdt>
            <w:sdt>
              <w:sdtPr>
                <w:alias w:val="16 p."/>
                <w:tag w:val="part_adedabef6e12479498e6defaf1103dd5"/>
                <w:lock w:val="sdtLocked"/>
                <w:richText/>
              </w:sdtPr>
              <w:sdtContent>
                <w:p>
                  <w:pPr>
                    <w:overflowPunct w:val="0"/>
                    <w:ind w:firstLine="720"/>
                    <w:jc w:val="both"/>
                    <w:textAlignment w:val="baseline"/>
                    <w:rPr>
                      <w:szCs w:val="24"/>
                    </w:rPr>
                  </w:pPr>
                  <w:sdt>
                    <w:sdtPr>
                      <w:alias w:val="Numeris"/>
                      <w:tag w:val="nr_adedabef6e12479498e6defaf1103dd5"/>
                      <w:lock w:val="sdtLocked"/>
                      <w:richText/>
                    </w:sdtPr>
                    <w:sdtContent>
                      <w:r>
                        <w:rPr>
                          <w:szCs w:val="24"/>
                        </w:rPr>
                        <w:t>16</w:t>
                      </w:r>
                    </w:sdtContent>
                  </w:sdt>
                  <w:r>
                    <w:rPr>
                      <w:szCs w:val="24"/>
                    </w:rPr>
                    <w:t>. Bendrojo ugdymo mokyklos pavadinimas gali būti papildomas:</w:t>
                  </w:r>
                </w:p>
                <w:sdt>
                  <w:sdtPr>
                    <w:alias w:val="16.1 pp."/>
                    <w:tag w:val="part_1e302edc79374cc99e739c1fce081b9e"/>
                    <w:lock w:val="sdtLocked"/>
                    <w:richText/>
                  </w:sdtPr>
                  <w:sdtContent>
                    <w:p>
                      <w:pPr>
                        <w:overflowPunct w:val="0"/>
                        <w:ind w:firstLine="720"/>
                        <w:jc w:val="both"/>
                        <w:textAlignment w:val="baseline"/>
                        <w:rPr>
                          <w:szCs w:val="24"/>
                        </w:rPr>
                      </w:pPr>
                      <w:sdt>
                        <w:sdtPr>
                          <w:alias w:val="Numeris"/>
                          <w:tag w:val="nr_1e302edc79374cc99e739c1fce081b9e"/>
                          <w:lock w:val="sdtLocked"/>
                          <w:richText/>
                        </w:sdtPr>
                        <w:sdtContent>
                          <w:r>
                            <w:rPr>
                              <w:szCs w:val="24"/>
                            </w:rPr>
                            <w:t>16.1</w:t>
                          </w:r>
                        </w:sdtContent>
                      </w:sdt>
                      <w:r>
                        <w:rPr>
                          <w:szCs w:val="24"/>
                        </w:rPr>
                        <w:t xml:space="preserve">. simboliniu pavadinimu: mokyklų simboliniai pavadinimai rašomi kilmininko linksnio forma, pvz.: </w:t>
                      </w:r>
                      <w:r>
                        <w:rPr>
                          <w:i/>
                          <w:szCs w:val="24"/>
                        </w:rPr>
                        <w:t>Šiaulių „Saulės“ pradinė mokykla, Šiaulių „Romuvos“ progimnazija, Panevėžio „Ąžuolo“ pagrindinė mokykla, Šilutės r. Švėkšnos „Saulės“ gimnazija, Ukmergės r. „Aušros“ gimnazija, Vilniaus „Gijos“ jaunimo mokykla, Kauno „Saulutės“ vaikų socializacijos centras, Šiaulių r. „Dubysos slėnio“ mokykla-daugiafunkcis centras</w:t>
                      </w:r>
                      <w:r>
                        <w:rPr>
                          <w:szCs w:val="24"/>
                        </w:rPr>
                        <w:t xml:space="preserve">; mokyklų-darželių pavadinimai rašomi arba kilmininko, arba vardininko forma, pvz.: </w:t>
                      </w:r>
                      <w:r>
                        <w:rPr>
                          <w:i/>
                          <w:szCs w:val="24"/>
                        </w:rPr>
                        <w:t>Klaipėdos „Varpelio“ mokykla-dar</w:t>
                      </w:r>
                      <w:r>
                        <w:rPr>
                          <w:szCs w:val="24"/>
                        </w:rPr>
                        <w:t xml:space="preserve">želis ir </w:t>
                      </w:r>
                      <w:r>
                        <w:rPr>
                          <w:i/>
                          <w:szCs w:val="24"/>
                        </w:rPr>
                        <w:t>Ukmergės mokykla-darželis „Varpelis“</w:t>
                      </w:r>
                      <w:r>
                        <w:rPr>
                          <w:szCs w:val="24"/>
                        </w:rPr>
                        <w:t xml:space="preserve">; </w:t>
                      </w:r>
                    </w:p>
                  </w:sdtContent>
                </w:sdt>
                <w:sdt>
                  <w:sdtPr>
                    <w:alias w:val="16.2 pp."/>
                    <w:tag w:val="part_d42f63c389db4373b385d0c10f508e43"/>
                    <w:lock w:val="sdtLocked"/>
                    <w:richText/>
                  </w:sdtPr>
                  <w:sdtContent>
                    <w:p>
                      <w:pPr>
                        <w:overflowPunct w:val="0"/>
                        <w:ind w:firstLine="744"/>
                        <w:jc w:val="both"/>
                        <w:textAlignment w:val="baseline"/>
                        <w:rPr>
                          <w:szCs w:val="24"/>
                        </w:rPr>
                      </w:pPr>
                      <w:sdt>
                        <w:sdtPr>
                          <w:alias w:val="Numeris"/>
                          <w:tag w:val="nr_d42f63c389db4373b385d0c10f508e43"/>
                          <w:lock w:val="sdtLocked"/>
                          <w:richText/>
                        </w:sdtPr>
                        <w:sdtContent>
                          <w:r>
                            <w:rPr>
                              <w:szCs w:val="24"/>
                            </w:rPr>
                            <w:t>16.2</w:t>
                          </w:r>
                        </w:sdtContent>
                      </w:sdt>
                      <w:r>
                        <w:rPr>
                          <w:szCs w:val="24"/>
                        </w:rPr>
                        <w:t xml:space="preserve">. svarbios šaliai istorinės datos ar įvykio pavadinimu, </w:t>
                      </w:r>
                      <w:r>
                        <w:rPr>
                          <w:szCs w:val="24"/>
                          <w:lang w:eastAsia="lt-LT"/>
                        </w:rPr>
                        <w:t xml:space="preserve">Lietuvos valstybės ar krašto istorijai, mokslui, menui,  kultūrai, politikai ir kitoms visuomeninio gyvenimo sritims</w:t>
                      </w:r>
                      <w:r>
                        <w:rPr>
                          <w:szCs w:val="24"/>
                        </w:rPr>
                        <w:t xml:space="preserve"> nusipelniusio asmens vardu (rašomas visas vardas ir pavardė ar visas slapyvardis), pvz.: </w:t>
                      </w:r>
                      <w:r>
                        <w:rPr>
                          <w:i/>
                          <w:szCs w:val="24"/>
                        </w:rPr>
                        <w:t>Vilniaus Sausio 13-osios mokykla, Šalčininkų Lietuvos tūkstantmečio gimnazija</w:t>
                      </w:r>
                      <w:r>
                        <w:rPr>
                          <w:szCs w:val="24"/>
                        </w:rPr>
                        <w:t xml:space="preserve">, </w:t>
                      </w:r>
                      <w:r>
                        <w:rPr>
                          <w:i/>
                          <w:szCs w:val="24"/>
                        </w:rPr>
                        <w:t xml:space="preserve">Šiaulių r. Vasario 16-osios </w:t>
                      </w:r>
                      <w:r>
                        <w:rPr>
                          <w:szCs w:val="24"/>
                        </w:rPr>
                        <w:t>progimnazija,</w:t>
                      </w:r>
                      <w:r>
                        <w:rPr>
                          <w:i/>
                          <w:szCs w:val="24"/>
                        </w:rPr>
                        <w:t xml:space="preserve"> Jonavos r. Kulvos Abraomo Kulviečio mokykla, Anykščių r. Antano Baranausko pagrindinė mokykla</w:t>
                      </w:r>
                      <w:r>
                        <w:rPr>
                          <w:szCs w:val="24"/>
                        </w:rPr>
                        <w:t xml:space="preserve">, </w:t>
                      </w:r>
                      <w:r>
                        <w:rPr>
                          <w:i/>
                          <w:szCs w:val="24"/>
                        </w:rPr>
                        <w:t>Kėdainių Juozo Paukštelio progimnazija, Šilalės r. Laukuvos Norberto Vėliaus gimnazija, Vilniaus Vytės Nemunėlio pradinė mokykla, Vilniaus Jono Ivaškevičiaus jaunimo mokykla, Kauno Juozo Gruodžio konservatorija, Panevėžio Vytauto Mikalausko menų gimnazija</w:t>
                      </w:r>
                      <w:r>
                        <w:rPr>
                          <w:szCs w:val="24"/>
                        </w:rPr>
                        <w:t xml:space="preserve">. Asmens suteikta finansinė parama nelaikytina nuopelnu </w:t>
                      </w:r>
                      <w:r>
                        <w:rPr>
                          <w:szCs w:val="24"/>
                          <w:lang w:eastAsia="lt-LT"/>
                        </w:rPr>
                        <w:t xml:space="preserve">Lietuvos valstybės ar krašto istorijai, mokslui, menui,  kultūrai, politikai  ir kitoms visuomeninio gyvenimo sritims. Mokykla negali būti pavadinta a</w:t>
                      </w:r>
                      <w:r>
                        <w:rPr>
                          <w:szCs w:val="24"/>
                        </w:rPr>
                        <w:t xml:space="preserve">smens, turinčio nuopelnų </w:t>
                      </w:r>
                      <w:r>
                        <w:rPr>
                          <w:szCs w:val="24"/>
                          <w:lang w:eastAsia="lt-LT"/>
                        </w:rPr>
                        <w:t>mokslui, menui, kultūrai, politikai ir kitoms visuomeninio gyvenimo sritims, tačiau padariusiam nusikaltimų Lietuvos valstybės nepriklausomybei, teritorijos vientisumui, konstitucinei santvarkai, žmoniškumui ir (ar) karo nusikaltimų.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cade101cbd11eabe008ea93139d588">
                    <w:r w:rsidRPr="00532B9F">
                      <w:rPr>
                        <w:rFonts w:ascii="Times New Roman" w:eastAsia="MS Mincho" w:hAnsi="Times New Roman"/>
                        <w:sz w:val="20"/>
                        <w:i/>
                        <w:iCs/>
                        <w:color w:val="0000FF" w:themeColor="hyperlink"/>
                        <w:u w:val="single"/>
                      </w:rPr>
                      <w:t>V-1471</w:t>
                    </w:r>
                  </w:fldSimple>
                  <w:r>
                    <w:rPr>
                      <w:rFonts w:ascii="Times New Roman" w:eastAsia="MS Mincho" w:hAnsi="Times New Roman"/>
                      <w:sz w:val="20"/>
                      <w:i/>
                      <w:iCs/>
                    </w:rPr>
                    <w:t>,
2019-12-12,
paskelbta TAR 2019-12-12, i. k. 2019-20033            </w:t>
                  </w:r>
                </w:p>
                <w:p/>
              </w:sdtContent>
            </w:sdt>
            <w:sdt>
              <w:sdtPr>
                <w:alias w:val="17 p."/>
                <w:tag w:val="part_137d062190374cccbc567f0e92af4f2d"/>
                <w:lock w:val="sdtLocked"/>
                <w:richText/>
              </w:sdtPr>
              <w:sdtContent>
                <w:p>
                  <w:pPr>
                    <w:ind w:firstLine="720"/>
                    <w:jc w:val="both"/>
                    <w:rPr>
                      <w:szCs w:val="24"/>
                    </w:rPr>
                  </w:pPr>
                  <w:sdt>
                    <w:sdtPr>
                      <w:alias w:val="Numeris"/>
                      <w:tag w:val="nr_137d062190374cccbc567f0e92af4f2d"/>
                      <w:lock w:val="sdtLocked"/>
                      <w:richText/>
                    </w:sdtPr>
                    <w:sdtContent>
                      <w:r>
                        <w:rPr>
                          <w:szCs w:val="24"/>
                        </w:rPr>
                        <w:t>17</w:t>
                      </w:r>
                    </w:sdtContent>
                  </w:sdt>
                  <w:r>
                    <w:rPr>
                      <w:szCs w:val="24"/>
                    </w:rPr>
                    <w:t>. Jei mieste yra ne viena bendrojo ugdymo mokykla ir jos pavadinime nėra taisyklių 16 punkte nurodytų žodžių, ji pavadinime dar gali turėti:</w:t>
                  </w:r>
                </w:p>
                <w:sdt>
                  <w:sdtPr>
                    <w:alias w:val="17.1 pp."/>
                    <w:tag w:val="part_625743e5f90e40cd96492f9cd6ced05d"/>
                    <w:lock w:val="sdtLocked"/>
                    <w:richText/>
                  </w:sdtPr>
                  <w:sdtContent>
                    <w:p>
                      <w:pPr>
                        <w:ind w:firstLine="720"/>
                        <w:jc w:val="both"/>
                        <w:rPr>
                          <w:szCs w:val="24"/>
                        </w:rPr>
                      </w:pPr>
                      <w:sdt>
                        <w:sdtPr>
                          <w:alias w:val="Numeris"/>
                          <w:tag w:val="nr_625743e5f90e40cd96492f9cd6ced05d"/>
                          <w:lock w:val="sdtLocked"/>
                          <w:richText/>
                        </w:sdtPr>
                        <w:sdtContent>
                          <w:r>
                            <w:rPr>
                              <w:szCs w:val="24"/>
                            </w:rPr>
                            <w:t>17.1</w:t>
                          </w:r>
                        </w:sdtContent>
                      </w:sdt>
                      <w:r>
                        <w:rPr>
                          <w:szCs w:val="24"/>
                        </w:rPr>
                        <w:t xml:space="preserve">. miesto dalies ar gatvės pavadinimą, pvz.: </w:t>
                      </w:r>
                      <w:r>
                        <w:rPr>
                          <w:i/>
                          <w:szCs w:val="24"/>
                        </w:rPr>
                        <w:t xml:space="preserve">Alytaus Senamiesčio pradinė mokykla </w:t>
                      </w:r>
                      <w:r>
                        <w:rPr>
                          <w:szCs w:val="24"/>
                        </w:rPr>
                        <w:t>(Alytaus Senamiesčio dalyje)</w:t>
                      </w:r>
                      <w:r>
                        <w:rPr>
                          <w:i/>
                          <w:szCs w:val="24"/>
                        </w:rPr>
                        <w:t xml:space="preserve">, Kauno Rokų  gimnazija </w:t>
                      </w:r>
                      <w:r>
                        <w:rPr>
                          <w:szCs w:val="24"/>
                        </w:rPr>
                        <w:t>(Rokai – Kauno miesto dalis)</w:t>
                      </w:r>
                      <w:r>
                        <w:rPr>
                          <w:i/>
                          <w:szCs w:val="24"/>
                        </w:rPr>
                        <w:t xml:space="preserve">, Vilniaus Santariškių mokymo centras </w:t>
                      </w:r>
                      <w:r>
                        <w:rPr>
                          <w:szCs w:val="24"/>
                        </w:rPr>
                        <w:t xml:space="preserve">(Santariškės – Vilniaus miesto dalis), </w:t>
                      </w:r>
                      <w:r>
                        <w:rPr>
                          <w:i/>
                          <w:szCs w:val="24"/>
                        </w:rPr>
                        <w:t>Vilniaus Žemynos progimnazija</w:t>
                      </w:r>
                      <w:r>
                        <w:rPr>
                          <w:szCs w:val="24"/>
                        </w:rPr>
                        <w:t xml:space="preserve"> (Žemynos gatvėje); </w:t>
                      </w:r>
                    </w:p>
                  </w:sdtContent>
                </w:sdt>
                <w:sdt>
                  <w:sdtPr>
                    <w:alias w:val="17.2 pp."/>
                    <w:tag w:val="part_bb3436056a4a4528bc12f237924c5129"/>
                    <w:lock w:val="sdtLocked"/>
                    <w:richText/>
                  </w:sdtPr>
                  <w:sdtContent>
                    <w:p>
                      <w:pPr>
                        <w:ind w:firstLine="720"/>
                        <w:jc w:val="both"/>
                        <w:rPr>
                          <w:bCs/>
                          <w:iCs/>
                          <w:szCs w:val="24"/>
                        </w:rPr>
                      </w:pPr>
                      <w:sdt>
                        <w:sdtPr>
                          <w:alias w:val="Numeris"/>
                          <w:tag w:val="nr_bb3436056a4a4528bc12f237924c5129"/>
                          <w:lock w:val="sdtLocked"/>
                          <w:richText/>
                        </w:sdtPr>
                        <w:sdtContent>
                          <w:r>
                            <w:rPr>
                              <w:szCs w:val="24"/>
                            </w:rPr>
                            <w:t>17.2</w:t>
                          </w:r>
                        </w:sdtContent>
                      </w:sdt>
                      <w:r>
                        <w:rPr>
                          <w:szCs w:val="24"/>
                        </w:rPr>
                        <w:t xml:space="preserve">. numerį, rašomą arabišku skaitmeniu su pridėta įvardžiuotinės formos galūne: </w:t>
                      </w:r>
                      <w:r>
                        <w:rPr>
                          <w:i/>
                          <w:szCs w:val="24"/>
                        </w:rPr>
                        <w:t>1-asis, 1-oji, 2-asis</w:t>
                      </w:r>
                      <w:r>
                        <w:rPr>
                          <w:szCs w:val="24"/>
                        </w:rPr>
                        <w:t xml:space="preserve">... (nerašoma </w:t>
                      </w:r>
                      <w:r>
                        <w:rPr>
                          <w:i/>
                          <w:szCs w:val="24"/>
                        </w:rPr>
                        <w:t>Nr. 1, Nr. 2, pirmasis</w:t>
                      </w:r>
                      <w:r>
                        <w:rPr>
                          <w:szCs w:val="24"/>
                        </w:rPr>
                        <w:t xml:space="preserve"> ir pan.), pvz., </w:t>
                      </w:r>
                      <w:r>
                        <w:rPr>
                          <w:i/>
                          <w:szCs w:val="24"/>
                        </w:rPr>
                        <w:t>Panevėžio 5-oji gimnazija</w:t>
                      </w:r>
                      <w:r>
                        <w:rPr>
                          <w:szCs w:val="24"/>
                        </w:rPr>
                        <w:t>.</w:t>
                      </w:r>
                    </w:p>
                  </w:sdtContent>
                </w:sdt>
              </w:sdtContent>
            </w:sdt>
            <w:sdt>
              <w:sdtPr>
                <w:alias w:val="18 p."/>
                <w:tag w:val="part_6e086be061e54a3488dc8535efccf5f0"/>
                <w:lock w:val="sdtLocked"/>
                <w:richText/>
              </w:sdtPr>
              <w:sdtContent>
                <w:p>
                  <w:pPr>
                    <w:ind w:firstLine="720"/>
                    <w:jc w:val="both"/>
                    <w:rPr>
                      <w:szCs w:val="24"/>
                    </w:rPr>
                  </w:pPr>
                  <w:sdt>
                    <w:sdtPr>
                      <w:alias w:val="Numeris"/>
                      <w:tag w:val="nr_6e086be061e54a3488dc8535efccf5f0"/>
                      <w:lock w:val="sdtLocked"/>
                      <w:richText/>
                    </w:sdtPr>
                    <w:sdtContent>
                      <w:r>
                        <w:rPr>
                          <w:szCs w:val="24"/>
                        </w:rPr>
                        <w:t>18</w:t>
                      </w:r>
                    </w:sdtContent>
                  </w:sdt>
                  <w:r>
                    <w:rPr>
                      <w:szCs w:val="24"/>
                    </w:rPr>
                    <w:t xml:space="preserve">. Specialiosios mokyklos pavadinime žodžio </w:t>
                  </w:r>
                  <w:r>
                    <w:rPr>
                      <w:i/>
                      <w:szCs w:val="24"/>
                    </w:rPr>
                    <w:t>specialusis (-ioji)</w:t>
                  </w:r>
                  <w:r>
                    <w:rPr>
                      <w:szCs w:val="24"/>
                    </w:rPr>
                    <w:t xml:space="preserve"> rekomenduojama nevartoti, sveikatos sutrikimo rekomenduojama neįvardyti. </w:t>
                  </w:r>
                </w:p>
              </w:sdtContent>
            </w:sdt>
            <w:sdt>
              <w:sdtPr>
                <w:alias w:val="19 p."/>
                <w:tag w:val="part_4b1c110718994564a0d43382fe3ece69"/>
                <w:lock w:val="sdtLocked"/>
                <w:richText/>
              </w:sdtPr>
              <w:sdtContent>
                <w:p>
                  <w:pPr>
                    <w:ind w:firstLine="720"/>
                    <w:jc w:val="both"/>
                    <w:rPr>
                      <w:szCs w:val="24"/>
                    </w:rPr>
                  </w:pPr>
                  <w:sdt>
                    <w:sdtPr>
                      <w:alias w:val="Numeris"/>
                      <w:tag w:val="nr_4b1c110718994564a0d43382fe3ece69"/>
                      <w:lock w:val="sdtLocked"/>
                      <w:richText/>
                    </w:sdtPr>
                    <w:sdtContent>
                      <w:r>
                        <w:rPr>
                          <w:szCs w:val="24"/>
                        </w:rPr>
                        <w:t>19</w:t>
                      </w:r>
                    </w:sdtContent>
                  </w:sdt>
                  <w:r>
                    <w:rPr>
                      <w:szCs w:val="24"/>
                    </w:rPr>
                    <w:t xml:space="preserve">. Nevalstybinės bendrojo ugdymo mokyklos pavadinime vartojamas žodis </w:t>
                  </w:r>
                  <w:r>
                    <w:rPr>
                      <w:i/>
                      <w:szCs w:val="24"/>
                    </w:rPr>
                    <w:t>privatus (-i)</w:t>
                  </w:r>
                  <w:r>
                    <w:rPr>
                      <w:szCs w:val="24"/>
                    </w:rPr>
                    <w:t xml:space="preserve">, pvz.: </w:t>
                  </w:r>
                  <w:r>
                    <w:rPr>
                      <w:i/>
                      <w:szCs w:val="24"/>
                    </w:rPr>
                    <w:t>„Šaltinėlio“ privati mokykla, „Saulės“ privati gimnazija, Marinos Mižigurskajos privati gimnazija</w:t>
                  </w:r>
                  <w:r>
                    <w:rPr>
                      <w:szCs w:val="24"/>
                    </w:rPr>
                    <w:t xml:space="preserve">. </w:t>
                  </w:r>
                </w:p>
              </w:sdtContent>
            </w:sdt>
            <w:sdt>
              <w:sdtPr>
                <w:alias w:val="20 p."/>
                <w:tag w:val="part_c7895914e7d341b888b1759fe205d5f6"/>
                <w:lock w:val="sdtLocked"/>
                <w:richText/>
              </w:sdtPr>
              <w:sdtContent>
                <w:p>
                  <w:pPr>
                    <w:ind w:firstLine="720"/>
                    <w:jc w:val="both"/>
                    <w:rPr>
                      <w:szCs w:val="24"/>
                    </w:rPr>
                  </w:pPr>
                  <w:sdt>
                    <w:sdtPr>
                      <w:alias w:val="Numeris"/>
                      <w:tag w:val="nr_c7895914e7d341b888b1759fe205d5f6"/>
                      <w:lock w:val="sdtLocked"/>
                      <w:richText/>
                    </w:sdtPr>
                    <w:sdtContent>
                      <w:r>
                        <w:rPr>
                          <w:szCs w:val="24"/>
                        </w:rPr>
                        <w:t>20</w:t>
                      </w:r>
                    </w:sdtContent>
                  </w:sdt>
                  <w:r>
                    <w:rPr>
                      <w:szCs w:val="24"/>
                    </w:rPr>
                    <w:t>.</w:t>
                  </w:r>
                  <w:r>
                    <w:rPr>
                      <w:spacing w:val="-1"/>
                      <w:szCs w:val="24"/>
                    </w:rPr>
                    <w:t xml:space="preserve"> Žodis </w:t>
                  </w:r>
                  <w:r>
                    <w:rPr>
                      <w:i/>
                      <w:spacing w:val="-1"/>
                      <w:szCs w:val="24"/>
                    </w:rPr>
                    <w:t>privatus (-i)</w:t>
                  </w:r>
                  <w:r>
                    <w:rPr>
                      <w:spacing w:val="-1"/>
                      <w:szCs w:val="24"/>
                    </w:rPr>
                    <w:t xml:space="preserve"> nevalstybinės </w:t>
                  </w:r>
                  <w:r>
                    <w:rPr>
                      <w:szCs w:val="24"/>
                    </w:rPr>
                    <w:t xml:space="preserve">bendrojo ugdymo </w:t>
                  </w:r>
                  <w:r>
                    <w:rPr>
                      <w:spacing w:val="-1"/>
                      <w:szCs w:val="24"/>
                    </w:rPr>
                    <w:t xml:space="preserve">mokyklos pavadinime gali būti nevartojamas </w:t>
                  </w:r>
                  <w:r>
                    <w:rPr>
                      <w:szCs w:val="24"/>
                    </w:rPr>
                    <w:t xml:space="preserve">taisyklių 21.2 ir 21.4 punktuose numatytais atvejais. </w:t>
                  </w:r>
                </w:p>
              </w:sdtContent>
            </w:sdt>
            <w:sdt>
              <w:sdtPr>
                <w:alias w:val="21 p."/>
                <w:tag w:val="part_e62a134eee254e7a9bd79ac4534382f0"/>
                <w:lock w:val="sdtLocked"/>
                <w:richText/>
              </w:sdtPr>
              <w:sdtContent>
                <w:p>
                  <w:pPr>
                    <w:ind w:firstLine="720"/>
                    <w:jc w:val="both"/>
                    <w:rPr>
                      <w:szCs w:val="24"/>
                    </w:rPr>
                  </w:pPr>
                  <w:sdt>
                    <w:sdtPr>
                      <w:alias w:val="Numeris"/>
                      <w:tag w:val="nr_e62a134eee254e7a9bd79ac4534382f0"/>
                      <w:lock w:val="sdtLocked"/>
                      <w:richText/>
                    </w:sdtPr>
                    <w:sdtContent>
                      <w:r>
                        <w:rPr>
                          <w:szCs w:val="24"/>
                        </w:rPr>
                        <w:t>21</w:t>
                      </w:r>
                    </w:sdtContent>
                  </w:sdt>
                  <w:r>
                    <w:rPr>
                      <w:szCs w:val="24"/>
                    </w:rPr>
                    <w:t>. Nevalstybinės bendrojo ugdymo mokyklos pavadinime gyvenamoji vietovė (miestas, miestelis ar kaimas) gali būti nurodoma tik tam tikrais atvejais:</w:t>
                  </w:r>
                </w:p>
                <w:sdt>
                  <w:sdtPr>
                    <w:alias w:val="21.1 pp."/>
                    <w:tag w:val="part_5813b71327994c54945e0cc12125ea48"/>
                    <w:lock w:val="sdtLocked"/>
                    <w:richText/>
                  </w:sdtPr>
                  <w:sdtContent>
                    <w:p>
                      <w:pPr>
                        <w:ind w:firstLine="720"/>
                        <w:jc w:val="both"/>
                        <w:rPr>
                          <w:szCs w:val="24"/>
                        </w:rPr>
                      </w:pPr>
                      <w:sdt>
                        <w:sdtPr>
                          <w:alias w:val="Numeris"/>
                          <w:tag w:val="nr_5813b71327994c54945e0cc12125ea48"/>
                          <w:lock w:val="sdtLocked"/>
                          <w:richText/>
                        </w:sdtPr>
                        <w:sdtContent>
                          <w:r>
                            <w:rPr>
                              <w:szCs w:val="24"/>
                            </w:rPr>
                            <w:t>21.1</w:t>
                          </w:r>
                        </w:sdtContent>
                      </w:sdt>
                      <w:r>
                        <w:rPr>
                          <w:szCs w:val="24"/>
                        </w:rPr>
                        <w:t xml:space="preserve">. kai mokyklos pavadinime nenurodomas mokyklos savininkas, pvz., </w:t>
                      </w:r>
                      <w:r>
                        <w:rPr>
                          <w:i/>
                          <w:szCs w:val="24"/>
                        </w:rPr>
                        <w:t>Vilniaus privati gimnazija</w:t>
                      </w:r>
                      <w:r>
                        <w:rPr>
                          <w:szCs w:val="24"/>
                        </w:rPr>
                        <w:t xml:space="preserve">; kai yra daugiau kaip vienas savininkas, pvz., </w:t>
                      </w:r>
                      <w:r>
                        <w:rPr>
                          <w:i/>
                          <w:szCs w:val="24"/>
                        </w:rPr>
                        <w:t xml:space="preserve">Klaipėdos privati pagrindinė mokykla </w:t>
                      </w:r>
                      <w:r>
                        <w:rPr>
                          <w:szCs w:val="24"/>
                        </w:rPr>
                        <w:t xml:space="preserve">(mokyklos dalininkai – Klaipėdos rusų kultūros draugija </w:t>
                      </w:r>
                      <w:r>
                        <w:rPr>
                          <w:i/>
                          <w:szCs w:val="24"/>
                        </w:rPr>
                        <w:t>„</w:t>
                      </w:r>
                      <w:r>
                        <w:rPr>
                          <w:szCs w:val="24"/>
                        </w:rPr>
                        <w:t>Otečestvo</w:t>
                      </w:r>
                      <w:r>
                        <w:rPr>
                          <w:i/>
                          <w:szCs w:val="24"/>
                        </w:rPr>
                        <w:t>“</w:t>
                      </w:r>
                      <w:r>
                        <w:rPr>
                          <w:szCs w:val="24"/>
                        </w:rPr>
                        <w:t xml:space="preserve"> ir fizinis asmuo); </w:t>
                      </w:r>
                    </w:p>
                  </w:sdtContent>
                </w:sdt>
                <w:sdt>
                  <w:sdtPr>
                    <w:alias w:val="21.2 pp."/>
                    <w:tag w:val="part_53f99fc9e45e4bff909d2f631c1aefcd"/>
                    <w:lock w:val="sdtLocked"/>
                    <w:richText/>
                  </w:sdtPr>
                  <w:sdtContent>
                    <w:p>
                      <w:pPr>
                        <w:ind w:firstLine="720"/>
                        <w:jc w:val="both"/>
                        <w:rPr>
                          <w:szCs w:val="24"/>
                        </w:rPr>
                      </w:pPr>
                      <w:sdt>
                        <w:sdtPr>
                          <w:alias w:val="Numeris"/>
                          <w:tag w:val="nr_53f99fc9e45e4bff909d2f631c1aefcd"/>
                          <w:lock w:val="sdtLocked"/>
                          <w:richText/>
                        </w:sdtPr>
                        <w:sdtContent>
                          <w:r>
                            <w:rPr>
                              <w:szCs w:val="24"/>
                            </w:rPr>
                            <w:t>21.2</w:t>
                          </w:r>
                        </w:sdtContent>
                      </w:sdt>
                      <w:r>
                        <w:rPr>
                          <w:szCs w:val="24"/>
                        </w:rPr>
                        <w:t xml:space="preserve">. kai to paties savininko kelios mokyklos veikia skirtingose vietovėse, pvz.: </w:t>
                      </w:r>
                      <w:r>
                        <w:rPr>
                          <w:i/>
                          <w:szCs w:val="24"/>
                        </w:rPr>
                        <w:t>Vilniaus Ingridos Lauciuvienės privati mokykla-darželis „Dūzginėlio bitutės“</w:t>
                      </w:r>
                      <w:r>
                        <w:rPr>
                          <w:szCs w:val="24"/>
                        </w:rPr>
                        <w:t xml:space="preserve"> ir </w:t>
                      </w:r>
                      <w:r>
                        <w:rPr>
                          <w:i/>
                          <w:szCs w:val="24"/>
                        </w:rPr>
                        <w:t>Kauno Ingridos Lauciuvienės privati mokykla-darželis „Dūzginėlio bitutės“</w:t>
                      </w:r>
                      <w:r>
                        <w:rPr>
                          <w:szCs w:val="24"/>
                        </w:rPr>
                        <w:t xml:space="preserve">; </w:t>
                      </w:r>
                    </w:p>
                  </w:sdtContent>
                </w:sdt>
                <w:sdt>
                  <w:sdtPr>
                    <w:alias w:val="21.3 pp."/>
                    <w:tag w:val="part_65d9c8383d644ebd81418dbbb7c2fd04"/>
                    <w:lock w:val="sdtLocked"/>
                    <w:richText/>
                  </w:sdtPr>
                  <w:sdtContent>
                    <w:p>
                      <w:pPr>
                        <w:ind w:firstLine="720"/>
                        <w:jc w:val="both"/>
                        <w:rPr>
                          <w:szCs w:val="24"/>
                        </w:rPr>
                      </w:pPr>
                      <w:sdt>
                        <w:sdtPr>
                          <w:alias w:val="Numeris"/>
                          <w:tag w:val="nr_65d9c8383d644ebd81418dbbb7c2fd04"/>
                          <w:lock w:val="sdtLocked"/>
                          <w:richText/>
                        </w:sdtPr>
                        <w:sdtContent>
                          <w:r>
                            <w:rPr>
                              <w:szCs w:val="24"/>
                            </w:rPr>
                            <w:t>21.3</w:t>
                          </w:r>
                        </w:sdtContent>
                      </w:sdt>
                      <w:r>
                        <w:rPr>
                          <w:szCs w:val="24"/>
                        </w:rPr>
                        <w:t xml:space="preserve">. </w:t>
                      </w:r>
                      <w:r>
                        <w:rPr>
                          <w:color w:val="000000"/>
                          <w:spacing w:val="-1"/>
                          <w:szCs w:val="24"/>
                        </w:rPr>
                        <w:t xml:space="preserve">kai ugdymas nevalstybinėje mokykloje grindžiamas savita pedagogine </w:t>
                      </w:r>
                      <w:r>
                        <w:rPr>
                          <w:color w:val="000000"/>
                          <w:spacing w:val="1"/>
                          <w:szCs w:val="24"/>
                        </w:rPr>
                        <w:t xml:space="preserve">sistema </w:t>
                      </w:r>
                      <w:r>
                        <w:rPr>
                          <w:color w:val="000000"/>
                          <w:spacing w:val="-1"/>
                          <w:szCs w:val="24"/>
                        </w:rPr>
                        <w:t>(M. Montesori, Š. Suzuki, Valdorfo, tradicinės religinės bendruomenės ar bendrijos ar kita)</w:t>
                      </w:r>
                      <w:r>
                        <w:rPr>
                          <w:szCs w:val="24"/>
                        </w:rPr>
                        <w:t xml:space="preserve">, pvz.: </w:t>
                      </w:r>
                      <w:r>
                        <w:rPr>
                          <w:i/>
                          <w:szCs w:val="24"/>
                        </w:rPr>
                        <w:t xml:space="preserve">Kauno </w:t>
                      </w:r>
                      <w:r>
                        <w:rPr>
                          <w:i/>
                          <w:color w:val="000000"/>
                          <w:spacing w:val="-1"/>
                          <w:szCs w:val="24"/>
                        </w:rPr>
                        <w:t>Montesori pradinė mokykla, Vilniaus Valdorfo mokykla,</w:t>
                      </w:r>
                      <w:r>
                        <w:rPr>
                          <w:color w:val="000000"/>
                          <w:spacing w:val="-1"/>
                          <w:szCs w:val="24"/>
                        </w:rPr>
                        <w:t xml:space="preserve"> </w:t>
                      </w:r>
                      <w:r>
                        <w:rPr>
                          <w:i/>
                          <w:szCs w:val="24"/>
                        </w:rPr>
                        <w:t xml:space="preserve">Kauno jėzuitų gimnazija, Marijampolės marijonų gimnazija, </w:t>
                      </w:r>
                      <w:r>
                        <w:rPr>
                          <w:i/>
                          <w:color w:val="000000"/>
                          <w:spacing w:val="-1"/>
                          <w:szCs w:val="24"/>
                        </w:rPr>
                        <w:t>Vilniaus katalikiškoji „Versmės“ gimnazija</w:t>
                      </w:r>
                      <w:r>
                        <w:rPr>
                          <w:szCs w:val="24"/>
                        </w:rPr>
                        <w:t xml:space="preserve">. </w:t>
                      </w:r>
                    </w:p>
                    <w:p>
                      <w:pPr>
                        <w:jc w:val="center"/>
                        <w:rPr>
                          <w:b/>
                          <w:bCs/>
                          <w:szCs w:val="24"/>
                        </w:rPr>
                      </w:pPr>
                    </w:p>
                  </w:sdtContent>
                </w:sdt>
              </w:sdtContent>
            </w:sdt>
          </w:sdtContent>
        </w:sdt>
        <w:sdt>
          <w:sdtPr>
            <w:alias w:val="skyrius"/>
            <w:tag w:val="part_ec8d5a81ada948b7a763883ecccfad63"/>
            <w:lock w:val="sdtLocked"/>
            <w:richText/>
          </w:sdtPr>
          <w:sdtContent>
            <w:p>
              <w:pPr>
                <w:jc w:val="center"/>
                <w:rPr>
                  <w:b/>
                  <w:bCs/>
                  <w:szCs w:val="24"/>
                </w:rPr>
              </w:pPr>
              <w:sdt>
                <w:sdtPr>
                  <w:alias w:val="Numeris"/>
                  <w:tag w:val="nr_ec8d5a81ada948b7a763883ecccfad63"/>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ec8d5a81ada948b7a763883ecccfad63"/>
                  <w:lock w:val="sdtLocked"/>
                  <w:richText/>
                </w:sdtPr>
                <w:sdtContent>
                  <w:r>
                    <w:rPr>
                      <w:b/>
                      <w:bCs/>
                      <w:szCs w:val="24"/>
                    </w:rPr>
                    <w:t xml:space="preserve">PROFESINIO MOKYMO ĮSTAIGŲ </w:t>
                  </w:r>
                  <w:r>
                    <w:rPr>
                      <w:b/>
                      <w:szCs w:val="24"/>
                    </w:rPr>
                    <w:t xml:space="preserve">PAVADINIMAI </w:t>
                  </w:r>
                </w:sdtContent>
              </w:sdt>
            </w:p>
            <w:p>
              <w:pPr>
                <w:jc w:val="center"/>
                <w:rPr>
                  <w:szCs w:val="24"/>
                </w:rPr>
              </w:pPr>
            </w:p>
            <w:sdt>
              <w:sdtPr>
                <w:alias w:val="22 p."/>
                <w:tag w:val="part_5ec735b877c142cf847c1c72082fa621"/>
                <w:lock w:val="sdtLocked"/>
                <w:richText/>
              </w:sdtPr>
              <w:sdtContent>
                <w:p>
                  <w:pPr>
                    <w:ind w:firstLine="720"/>
                    <w:jc w:val="both"/>
                    <w:rPr>
                      <w:szCs w:val="24"/>
                    </w:rPr>
                  </w:pPr>
                  <w:sdt>
                    <w:sdtPr>
                      <w:alias w:val="Numeris"/>
                      <w:tag w:val="nr_5ec735b877c142cf847c1c72082fa621"/>
                      <w:lock w:val="sdtLocked"/>
                      <w:richText/>
                    </w:sdtPr>
                    <w:sdtContent>
                      <w:r>
                        <w:rPr>
                          <w:szCs w:val="24"/>
                        </w:rPr>
                        <w:t>22</w:t>
                      </w:r>
                    </w:sdtContent>
                  </w:sdt>
                  <w:r>
                    <w:rPr>
                      <w:szCs w:val="24"/>
                    </w:rPr>
                    <w:t xml:space="preserve">. Profesinio mokymo įstaigos pavadinime nurodomas gimininis (nomenklatūrinis) žodis </w:t>
                  </w:r>
                  <w:r>
                    <w:rPr>
                      <w:i/>
                      <w:szCs w:val="24"/>
                    </w:rPr>
                    <w:t>mokykla</w:t>
                  </w:r>
                  <w:r>
                    <w:rPr>
                      <w:szCs w:val="24"/>
                    </w:rPr>
                    <w:t xml:space="preserve"> arba </w:t>
                  </w:r>
                  <w:r>
                    <w:rPr>
                      <w:i/>
                      <w:szCs w:val="24"/>
                    </w:rPr>
                    <w:t>centras</w:t>
                  </w:r>
                  <w:r>
                    <w:rPr>
                      <w:szCs w:val="24"/>
                    </w:rPr>
                    <w:t xml:space="preserve">. </w:t>
                  </w:r>
                </w:p>
              </w:sdtContent>
            </w:sdt>
            <w:sdt>
              <w:sdtPr>
                <w:alias w:val="23 p."/>
                <w:tag w:val="part_c8916729f946461c8ab2a9d2b765be07"/>
                <w:lock w:val="sdtLocked"/>
                <w:richText/>
              </w:sdtPr>
              <w:sdtContent>
                <w:p>
                  <w:pPr>
                    <w:ind w:firstLine="720"/>
                    <w:jc w:val="both"/>
                    <w:rPr>
                      <w:szCs w:val="24"/>
                    </w:rPr>
                  </w:pPr>
                  <w:sdt>
                    <w:sdtPr>
                      <w:alias w:val="Numeris"/>
                      <w:tag w:val="nr_c8916729f946461c8ab2a9d2b765be07"/>
                      <w:lock w:val="sdtLocked"/>
                      <w:richText/>
                    </w:sdtPr>
                    <w:sdtContent>
                      <w:r>
                        <w:rPr>
                          <w:szCs w:val="24"/>
                        </w:rPr>
                        <w:t>23</w:t>
                      </w:r>
                    </w:sdtContent>
                  </w:sdt>
                  <w:r>
                    <w:rPr>
                      <w:szCs w:val="24"/>
                    </w:rPr>
                    <w:t xml:space="preserve">. Profesinio mokymo įstaigos pavadinime nurodoma gyvenamoji vietovė (miestas, miestelis, kaimas) (jei mokykla valstybinė ar savivaldybės) arba savininkas (jei mokykla nevalstybinė), žodžiai, apibendrintai arba tiesiogiai nusakantys mokyklos veiklą (pavadinime nurodomos ne daugiau kaip dvi gamybos sritys), pvz.: </w:t>
                  </w:r>
                  <w:r>
                    <w:rPr>
                      <w:i/>
                      <w:szCs w:val="24"/>
                    </w:rPr>
                    <w:t>Klaipėdos paslaugų ir verslo mokykla, Šilutės turizmo ir paslaugų verslo mokykla, Visagino technologijos ir verslo profesinio mokymo centras, Alytaus profesinio rengimo centras; Onos Petraitienės privatus buhalterių mokymo centras, Uždarosios akcinės bendrovės „Telšių praktika“ dailiųjų amatų mokykla</w:t>
                  </w:r>
                  <w:r>
                    <w:rPr>
                      <w:szCs w:val="24"/>
                    </w:rPr>
                    <w:t>.</w:t>
                  </w:r>
                </w:p>
              </w:sdtContent>
            </w:sdt>
            <w:sdt>
              <w:sdtPr>
                <w:alias w:val="24 p."/>
                <w:tag w:val="part_a13e91de65f84fa98614d7d7b27fd9fa"/>
                <w:lock w:val="sdtLocked"/>
                <w:richText/>
              </w:sdtPr>
              <w:sdtContent>
                <w:p>
                  <w:pPr>
                    <w:ind w:firstLine="720"/>
                    <w:jc w:val="both"/>
                    <w:rPr>
                      <w:szCs w:val="24"/>
                    </w:rPr>
                  </w:pPr>
                  <w:sdt>
                    <w:sdtPr>
                      <w:alias w:val="Numeris"/>
                      <w:tag w:val="nr_a13e91de65f84fa98614d7d7b27fd9fa"/>
                      <w:lock w:val="sdtLocked"/>
                      <w:richText/>
                    </w:sdtPr>
                    <w:sdtContent>
                      <w:r>
                        <w:rPr>
                          <w:szCs w:val="24"/>
                        </w:rPr>
                        <w:t>24</w:t>
                      </w:r>
                    </w:sdtContent>
                  </w:sdt>
                  <w:r>
                    <w:rPr>
                      <w:szCs w:val="24"/>
                    </w:rPr>
                    <w:t xml:space="preserve">. Profesinio mokymo įstaigos pavadinime gali būti nurodoma profesija, pvz.: </w:t>
                  </w:r>
                  <w:r>
                    <w:rPr>
                      <w:i/>
                      <w:szCs w:val="24"/>
                    </w:rPr>
                    <w:t>Kauno ryšininkų mokykla, Kauno statybininkų rengimo centras</w:t>
                  </w:r>
                  <w:r>
                    <w:rPr>
                      <w:szCs w:val="24"/>
                    </w:rPr>
                    <w:t xml:space="preserve">. </w:t>
                  </w:r>
                </w:p>
              </w:sdtContent>
            </w:sdt>
            <w:sdt>
              <w:sdtPr>
                <w:alias w:val="25 p."/>
                <w:tag w:val="part_e1d4d9c47aeb44b2bc517375d7b09cfa"/>
                <w:lock w:val="sdtLocked"/>
                <w:richText/>
              </w:sdtPr>
              <w:sdtContent>
                <w:p>
                  <w:pPr>
                    <w:ind w:firstLine="720"/>
                    <w:jc w:val="both"/>
                    <w:rPr>
                      <w:szCs w:val="24"/>
                    </w:rPr>
                  </w:pPr>
                  <w:sdt>
                    <w:sdtPr>
                      <w:alias w:val="Numeris"/>
                      <w:tag w:val="nr_e1d4d9c47aeb44b2bc517375d7b09cfa"/>
                      <w:lock w:val="sdtLocked"/>
                      <w:richText/>
                    </w:sdtPr>
                    <w:sdtContent>
                      <w:r>
                        <w:rPr>
                          <w:szCs w:val="24"/>
                        </w:rPr>
                        <w:t>25</w:t>
                      </w:r>
                    </w:sdtContent>
                  </w:sdt>
                  <w:r>
                    <w:rPr>
                      <w:szCs w:val="24"/>
                    </w:rPr>
                    <w:t xml:space="preserve">. Jei mieste yra ne viena to paties profilio mokykla, ji gali turėti miesto dalies vardą arba simbolinį pavadinimą, pvz.: </w:t>
                  </w:r>
                  <w:r>
                    <w:rPr>
                      <w:i/>
                      <w:szCs w:val="24"/>
                    </w:rPr>
                    <w:t>Vilniaus Žirmūnų darbo rinkos mokymo centras, Amatų mokykla „Sodžiaus meistrai“</w:t>
                  </w:r>
                  <w:r>
                    <w:rPr>
                      <w:szCs w:val="24"/>
                    </w:rPr>
                    <w:t>.</w:t>
                  </w:r>
                </w:p>
              </w:sdtContent>
            </w:sdt>
            <w:sdt>
              <w:sdtPr>
                <w:alias w:val="26 p."/>
                <w:tag w:val="part_53d1a923eea14b59996d5d040ee22da5"/>
                <w:lock w:val="sdtLocked"/>
                <w:richText/>
              </w:sdtPr>
              <w:sdtContent>
                <w:p>
                  <w:pPr>
                    <w:ind w:firstLine="720"/>
                    <w:jc w:val="both"/>
                    <w:rPr>
                      <w:szCs w:val="24"/>
                    </w:rPr>
                  </w:pPr>
                  <w:sdt>
                    <w:sdtPr>
                      <w:alias w:val="Numeris"/>
                      <w:tag w:val="nr_53d1a923eea14b59996d5d040ee22da5"/>
                      <w:lock w:val="sdtLocked"/>
                      <w:richText/>
                    </w:sdtPr>
                    <w:sdtContent>
                      <w:r>
                        <w:rPr>
                          <w:szCs w:val="24"/>
                        </w:rPr>
                        <w:t>26</w:t>
                      </w:r>
                    </w:sdtContent>
                  </w:sdt>
                  <w:r>
                    <w:rPr>
                      <w:szCs w:val="24"/>
                    </w:rPr>
                    <w:t xml:space="preserve">. Valstybinės profesinio mokymo įstaigos pavadinime rajonas ar savivaldybė nenurodomi – vartojamas gyvenamosios vietovės (miestas, miestelis, kaimas) vardas, pvz.: </w:t>
                  </w:r>
                  <w:r>
                    <w:rPr>
                      <w:i/>
                      <w:szCs w:val="24"/>
                    </w:rPr>
                    <w:t>Smalininkų technologijų ir verslo mokykla</w:t>
                  </w:r>
                  <w:r>
                    <w:rPr>
                      <w:szCs w:val="24"/>
                    </w:rPr>
                    <w:t xml:space="preserve"> (ne </w:t>
                  </w:r>
                  <w:r>
                    <w:rPr>
                      <w:i/>
                      <w:szCs w:val="24"/>
                    </w:rPr>
                    <w:t>Jurbarko r.</w:t>
                  </w:r>
                  <w:r>
                    <w:rPr>
                      <w:szCs w:val="24"/>
                    </w:rPr>
                    <w:t xml:space="preserve"> </w:t>
                  </w:r>
                  <w:r>
                    <w:rPr>
                      <w:i/>
                      <w:szCs w:val="24"/>
                    </w:rPr>
                    <w:t>Smalininkų technologijų ir verslo mokykla</w:t>
                  </w:r>
                  <w:r>
                    <w:rPr>
                      <w:szCs w:val="24"/>
                    </w:rPr>
                    <w:t>)</w:t>
                  </w:r>
                  <w:r>
                    <w:rPr>
                      <w:i/>
                      <w:szCs w:val="24"/>
                    </w:rPr>
                    <w:t>, Dieveniškių technologijų ir verslo mokykla</w:t>
                  </w:r>
                  <w:r>
                    <w:rPr>
                      <w:szCs w:val="24"/>
                    </w:rPr>
                    <w:t xml:space="preserve"> (ne </w:t>
                  </w:r>
                  <w:r>
                    <w:rPr>
                      <w:i/>
                      <w:szCs w:val="24"/>
                    </w:rPr>
                    <w:t>Šalčininkų r.</w:t>
                  </w:r>
                  <w:r>
                    <w:rPr>
                      <w:szCs w:val="24"/>
                    </w:rPr>
                    <w:t xml:space="preserve"> </w:t>
                  </w:r>
                  <w:r>
                    <w:rPr>
                      <w:i/>
                      <w:szCs w:val="24"/>
                    </w:rPr>
                    <w:t>Dieveniškių technologijų ir verslo mokykla</w:t>
                  </w:r>
                  <w:r>
                    <w:rPr>
                      <w:szCs w:val="24"/>
                    </w:rPr>
                    <w:t xml:space="preserve">). </w:t>
                  </w:r>
                </w:p>
              </w:sdtContent>
            </w:sdt>
            <w:sdt>
              <w:sdtPr>
                <w:alias w:val="27 p."/>
                <w:tag w:val="part_2465e16294d34b5b93296bdb7b009cad"/>
                <w:lock w:val="sdtLocked"/>
                <w:richText/>
              </w:sdtPr>
              <w:sdtContent>
                <w:p>
                  <w:pPr>
                    <w:ind w:firstLine="720"/>
                    <w:jc w:val="both"/>
                    <w:rPr>
                      <w:szCs w:val="24"/>
                    </w:rPr>
                  </w:pPr>
                  <w:sdt>
                    <w:sdtPr>
                      <w:alias w:val="Numeris"/>
                      <w:tag w:val="nr_2465e16294d34b5b93296bdb7b009cad"/>
                      <w:lock w:val="sdtLocked"/>
                      <w:richText/>
                    </w:sdtPr>
                    <w:sdtContent>
                      <w:r>
                        <w:rPr>
                          <w:szCs w:val="24"/>
                        </w:rPr>
                        <w:t>27</w:t>
                      </w:r>
                    </w:sdtContent>
                  </w:sdt>
                  <w:r>
                    <w:rPr>
                      <w:szCs w:val="24"/>
                    </w:rPr>
                    <w:t>. Profesinio mokymo įstaigų rūšiniai pavadinimai nedarytini su žodžiais, turinčiais priesagą -</w:t>
                  </w:r>
                  <w:r>
                    <w:rPr>
                      <w:i/>
                      <w:szCs w:val="24"/>
                    </w:rPr>
                    <w:t>inis</w:t>
                  </w:r>
                  <w:r>
                    <w:rPr>
                      <w:szCs w:val="24"/>
                    </w:rPr>
                    <w:t>, -</w:t>
                  </w:r>
                  <w:r>
                    <w:rPr>
                      <w:i/>
                      <w:szCs w:val="24"/>
                    </w:rPr>
                    <w:t>inė</w:t>
                  </w:r>
                  <w:r>
                    <w:rPr>
                      <w:szCs w:val="24"/>
                    </w:rPr>
                    <w:t xml:space="preserve">, pvz., </w:t>
                  </w:r>
                  <w:r>
                    <w:rPr>
                      <w:i/>
                      <w:szCs w:val="24"/>
                    </w:rPr>
                    <w:t xml:space="preserve">Panevėžio Margaritos Rimkevičaitės technologijų </w:t>
                  </w:r>
                  <w:r>
                    <w:rPr>
                      <w:szCs w:val="24"/>
                    </w:rPr>
                    <w:t xml:space="preserve">(ne </w:t>
                  </w:r>
                  <w:r>
                    <w:rPr>
                      <w:i/>
                      <w:szCs w:val="24"/>
                    </w:rPr>
                    <w:t>technologinė</w:t>
                  </w:r>
                  <w:r>
                    <w:rPr>
                      <w:szCs w:val="24"/>
                    </w:rPr>
                    <w:t xml:space="preserve">) </w:t>
                  </w:r>
                  <w:r>
                    <w:rPr>
                      <w:i/>
                      <w:szCs w:val="24"/>
                    </w:rPr>
                    <w:t>mokykla</w:t>
                  </w:r>
                  <w:r>
                    <w:rPr>
                      <w:szCs w:val="24"/>
                    </w:rPr>
                    <w:t>.</w:t>
                  </w:r>
                </w:p>
              </w:sdtContent>
            </w:sdt>
            <w:sdt>
              <w:sdtPr>
                <w:alias w:val="28 p."/>
                <w:tag w:val="part_231764671b6a425d8059f0ba76f79bed"/>
                <w:lock w:val="sdtLocked"/>
                <w:richText/>
              </w:sdtPr>
              <w:sdtContent>
                <w:p>
                  <w:pPr>
                    <w:ind w:firstLine="720"/>
                    <w:jc w:val="both"/>
                    <w:rPr>
                      <w:szCs w:val="24"/>
                    </w:rPr>
                  </w:pPr>
                  <w:sdt>
                    <w:sdtPr>
                      <w:alias w:val="Numeris"/>
                      <w:tag w:val="nr_231764671b6a425d8059f0ba76f79bed"/>
                      <w:lock w:val="sdtLocked"/>
                      <w:richText/>
                    </w:sdtPr>
                    <w:sdtContent>
                      <w:r>
                        <w:rPr>
                          <w:szCs w:val="24"/>
                        </w:rPr>
                        <w:t>28</w:t>
                      </w:r>
                    </w:sdtContent>
                  </w:sdt>
                  <w:r>
                    <w:rPr>
                      <w:szCs w:val="24"/>
                    </w:rPr>
                    <w:t xml:space="preserve">. Nevalstybinės profesinio mokymo įstaigos pavadinime gyvenamoji vietovė (miestas, miestelis, kaimas) nurodoma ir žodis </w:t>
                  </w:r>
                  <w:r>
                    <w:rPr>
                      <w:i/>
                      <w:szCs w:val="24"/>
                    </w:rPr>
                    <w:t>privatus (-i)</w:t>
                  </w:r>
                  <w:r>
                    <w:rPr>
                      <w:szCs w:val="24"/>
                    </w:rPr>
                    <w:t xml:space="preserve"> vartojamas taisyklių 19–21 punkte nustatytais atvejais.</w:t>
                  </w:r>
                </w:p>
              </w:sdtContent>
            </w:sdt>
            <w:sdt>
              <w:sdtPr>
                <w:alias w:val="29 p."/>
                <w:tag w:val="part_625373e4234945c2b3ee0402a0832004"/>
                <w:lock w:val="sdtLocked"/>
                <w:richText/>
              </w:sdtPr>
              <w:sdtContent>
                <w:p>
                  <w:pPr>
                    <w:ind w:firstLine="720"/>
                    <w:jc w:val="both"/>
                    <w:rPr>
                      <w:b/>
                      <w:szCs w:val="24"/>
                    </w:rPr>
                  </w:pPr>
                  <w:sdt>
                    <w:sdtPr>
                      <w:alias w:val="Numeris"/>
                      <w:tag w:val="nr_625373e4234945c2b3ee0402a0832004"/>
                      <w:lock w:val="sdtLocked"/>
                      <w:richText/>
                    </w:sdtPr>
                    <w:sdtContent>
                      <w:r>
                        <w:rPr>
                          <w:szCs w:val="24"/>
                        </w:rPr>
                        <w:t>29</w:t>
                      </w:r>
                    </w:sdtContent>
                  </w:sdt>
                  <w:r>
                    <w:rPr>
                      <w:szCs w:val="24"/>
                    </w:rPr>
                    <w:t xml:space="preserve">. Profesinio mokymo įstaigos pavadinime nevartojami žodžiai </w:t>
                  </w:r>
                  <w:r>
                    <w:rPr>
                      <w:i/>
                      <w:szCs w:val="24"/>
                    </w:rPr>
                    <w:t>regiono,</w:t>
                  </w:r>
                  <w:r>
                    <w:rPr>
                      <w:szCs w:val="24"/>
                    </w:rPr>
                    <w:t xml:space="preserve"> </w:t>
                  </w:r>
                  <w:r>
                    <w:rPr>
                      <w:i/>
                      <w:szCs w:val="24"/>
                    </w:rPr>
                    <w:t>regioninis</w:t>
                  </w:r>
                  <w:r>
                    <w:rPr>
                      <w:szCs w:val="24"/>
                    </w:rPr>
                    <w:t>.</w:t>
                  </w:r>
                </w:p>
                <w:p>
                  <w:pPr>
                    <w:jc w:val="center"/>
                    <w:rPr>
                      <w:b/>
                      <w:szCs w:val="24"/>
                    </w:rPr>
                  </w:pPr>
                </w:p>
              </w:sdtContent>
            </w:sdt>
          </w:sdtContent>
        </w:sdt>
        <w:sdt>
          <w:sdtPr>
            <w:alias w:val="skyrius"/>
            <w:tag w:val="part_bab4445492024c09be8821b1719cc9de"/>
            <w:lock w:val="sdtLocked"/>
            <w:richText/>
          </w:sdtPr>
          <w:sdtContent>
            <w:p>
              <w:pPr>
                <w:jc w:val="center"/>
                <w:rPr>
                  <w:b/>
                  <w:szCs w:val="24"/>
                </w:rPr>
              </w:pPr>
              <w:sdt>
                <w:sdtPr>
                  <w:alias w:val="Numeris"/>
                  <w:tag w:val="nr_bab4445492024c09be8821b1719cc9de"/>
                  <w:lock w:val="sdtLocked"/>
                  <w:richText/>
                </w:sdtPr>
                <w:sdtContent>
                  <w:r>
                    <w:rPr>
                      <w:b/>
                      <w:szCs w:val="24"/>
                    </w:rPr>
                    <w:t>IV</w:t>
                  </w:r>
                </w:sdtContent>
              </w:sdt>
              <w:r>
                <w:rPr>
                  <w:b/>
                  <w:szCs w:val="24"/>
                </w:rPr>
                <w:t xml:space="preserve"> SKYRIUS</w:t>
              </w:r>
            </w:p>
            <w:p>
              <w:pPr>
                <w:jc w:val="center"/>
                <w:rPr>
                  <w:b/>
                  <w:szCs w:val="24"/>
                </w:rPr>
              </w:pPr>
              <w:sdt>
                <w:sdtPr>
                  <w:alias w:val="Pavadinimas"/>
                  <w:tag w:val="title_bab4445492024c09be8821b1719cc9de"/>
                  <w:lock w:val="sdtLocked"/>
                  <w:richText/>
                </w:sdtPr>
                <w:sdtContent>
                  <w:r>
                    <w:rPr>
                      <w:b/>
                      <w:szCs w:val="24"/>
                    </w:rPr>
                    <w:t>NEFORMALIOJO ŠVIETIMO MOKYKLŲ PAVADINIMAI</w:t>
                  </w:r>
                </w:sdtContent>
              </w:sdt>
            </w:p>
            <w:p>
              <w:pPr>
                <w:ind w:firstLine="720"/>
                <w:jc w:val="both"/>
                <w:rPr>
                  <w:szCs w:val="24"/>
                  <w:highlight w:val="yellow"/>
                </w:rPr>
              </w:pPr>
            </w:p>
            <w:sdt>
              <w:sdtPr>
                <w:alias w:val="30 p."/>
                <w:tag w:val="part_6821f04d79fc487e8a9d97f6162c9aac"/>
                <w:lock w:val="sdtLocked"/>
                <w:richText/>
              </w:sdtPr>
              <w:sdtContent>
                <w:p>
                  <w:pPr>
                    <w:ind w:firstLine="720"/>
                    <w:jc w:val="both"/>
                    <w:rPr>
                      <w:szCs w:val="24"/>
                    </w:rPr>
                  </w:pPr>
                  <w:sdt>
                    <w:sdtPr>
                      <w:alias w:val="Numeris"/>
                      <w:tag w:val="nr_6821f04d79fc487e8a9d97f6162c9aac"/>
                      <w:lock w:val="sdtLocked"/>
                      <w:richText/>
                    </w:sdtPr>
                    <w:sdtContent>
                      <w:r>
                        <w:rPr>
                          <w:szCs w:val="24"/>
                        </w:rPr>
                        <w:t>30</w:t>
                      </w:r>
                    </w:sdtContent>
                  </w:sdt>
                  <w:r>
                    <w:rPr>
                      <w:szCs w:val="24"/>
                    </w:rPr>
                    <w:t xml:space="preserve">. Neformaliojo švietimo mokyklos pavadinime nurodomas gimininis (nomenklatūrinis) žodis </w:t>
                  </w:r>
                  <w:r>
                    <w:rPr>
                      <w:i/>
                      <w:szCs w:val="24"/>
                    </w:rPr>
                    <w:t>lopšelis, darželis, lopšelis-darželis, daugiafunkcis centras, mokykla, centras, namai, rūmai, kursai, klubas, studija, akademija, institutas</w:t>
                  </w:r>
                  <w:r>
                    <w:rPr>
                      <w:szCs w:val="24"/>
                    </w:rPr>
                    <w:t xml:space="preserve"> ar kt.</w:t>
                  </w:r>
                </w:p>
              </w:sdtContent>
            </w:sdt>
            <w:sdt>
              <w:sdtPr>
                <w:alias w:val="31 p."/>
                <w:tag w:val="part_45907486c81341a9a1cba5318ed901e4"/>
                <w:lock w:val="sdtLocked"/>
                <w:richText/>
              </w:sdtPr>
              <w:sdtContent>
                <w:p>
                  <w:pPr>
                    <w:tabs>
                      <w:tab w:val="left" w:pos="7380"/>
                    </w:tabs>
                    <w:ind w:firstLine="720"/>
                    <w:jc w:val="both"/>
                    <w:rPr>
                      <w:szCs w:val="24"/>
                    </w:rPr>
                  </w:pPr>
                  <w:sdt>
                    <w:sdtPr>
                      <w:alias w:val="Numeris"/>
                      <w:tag w:val="nr_45907486c81341a9a1cba5318ed901e4"/>
                      <w:lock w:val="sdtLocked"/>
                      <w:richText/>
                    </w:sdtPr>
                    <w:sdtContent>
                      <w:r>
                        <w:rPr>
                          <w:szCs w:val="24"/>
                        </w:rPr>
                        <w:t>31</w:t>
                      </w:r>
                    </w:sdtContent>
                  </w:sdt>
                  <w:r>
                    <w:rPr>
                      <w:szCs w:val="24"/>
                    </w:rPr>
                    <w:t xml:space="preserve">. Valstybinės ar savivaldybės ikimokyklinio ugdymo mokyklos pavadinime nurodoma gyvenamoji vietovė (miestas, miestelis ar kaimas), nerašant žodžių </w:t>
                  </w:r>
                  <w:r>
                    <w:rPr>
                      <w:i/>
                      <w:szCs w:val="24"/>
                    </w:rPr>
                    <w:t>miesto, miestelio, kaimo,</w:t>
                  </w:r>
                  <w:r>
                    <w:rPr>
                      <w:szCs w:val="24"/>
                    </w:rPr>
                    <w:t xml:space="preserve"> ir žodis </w:t>
                  </w:r>
                  <w:r>
                    <w:rPr>
                      <w:i/>
                      <w:szCs w:val="24"/>
                    </w:rPr>
                    <w:t>lopšelis, darželis</w:t>
                  </w:r>
                  <w:r>
                    <w:rPr>
                      <w:szCs w:val="24"/>
                    </w:rPr>
                    <w:t xml:space="preserve"> arba </w:t>
                  </w:r>
                  <w:r>
                    <w:rPr>
                      <w:i/>
                      <w:szCs w:val="24"/>
                    </w:rPr>
                    <w:t>lopšelis-darželis, daugiafunkcis centras</w:t>
                  </w:r>
                  <w:r>
                    <w:rPr>
                      <w:szCs w:val="24"/>
                    </w:rPr>
                    <w:t xml:space="preserve"> (pavadinime galima rašyti ir žodį </w:t>
                  </w:r>
                  <w:r>
                    <w:rPr>
                      <w:i/>
                      <w:szCs w:val="24"/>
                    </w:rPr>
                    <w:t>vaikų</w:t>
                  </w:r>
                  <w:r>
                    <w:rPr>
                      <w:szCs w:val="24"/>
                    </w:rPr>
                    <w:t xml:space="preserve">), pvz.: </w:t>
                  </w:r>
                  <w:r>
                    <w:rPr>
                      <w:i/>
                      <w:szCs w:val="24"/>
                    </w:rPr>
                    <w:t>Rietavo lopšelis-darželis, Skuodo vaikų lopšelis-darželis</w:t>
                  </w:r>
                  <w:r>
                    <w:rPr>
                      <w:szCs w:val="24"/>
                    </w:rPr>
                    <w:t xml:space="preserve">. Jei mokykla yra ne rajono savivaldybės centre, pavadinime nurodomas sutrumpintas žodis </w:t>
                  </w:r>
                  <w:r>
                    <w:rPr>
                      <w:i/>
                      <w:szCs w:val="24"/>
                    </w:rPr>
                    <w:t>rajono</w:t>
                  </w:r>
                  <w:r>
                    <w:rPr>
                      <w:szCs w:val="24"/>
                    </w:rPr>
                    <w:t xml:space="preserve">, pvz.: </w:t>
                  </w:r>
                  <w:r>
                    <w:rPr>
                      <w:i/>
                      <w:szCs w:val="24"/>
                    </w:rPr>
                    <w:t>Raseinių r. Ariogalos lopšelis-darželis, Alytaus r. Butrimonių vaikų darželis, Ukmergės r. Balelių daugiafunkcis centras</w:t>
                  </w:r>
                  <w:r>
                    <w:rPr>
                      <w:szCs w:val="24"/>
                    </w:rPr>
                    <w:t xml:space="preserve">. Jei mokykla yra ne Birštono, Druskininkų, Elektrėnų, Kalvarijos, Kazlų Rūdos, Marijampolės, Neringos, Pagėgių ir Rietavo savivaldybių centre, pavadinime rašomas sutrumpintas žodis </w:t>
                  </w:r>
                  <w:r>
                    <w:rPr>
                      <w:i/>
                      <w:szCs w:val="24"/>
                    </w:rPr>
                    <w:t>savivaldybės</w:t>
                  </w:r>
                  <w:r>
                    <w:rPr>
                      <w:szCs w:val="24"/>
                    </w:rPr>
                    <w:t xml:space="preserve">, pvz., </w:t>
                  </w:r>
                  <w:r>
                    <w:rPr>
                      <w:i/>
                      <w:szCs w:val="24"/>
                    </w:rPr>
                    <w:t>Druskininkų sav. Leipalingio vaikų lopšelis-darželis</w:t>
                  </w:r>
                  <w:r>
                    <w:rPr>
                      <w:szCs w:val="24"/>
                    </w:rPr>
                    <w:t xml:space="preserve">. </w:t>
                  </w:r>
                </w:p>
              </w:sdtContent>
            </w:sdt>
            <w:sdt>
              <w:sdtPr>
                <w:alias w:val="32 p."/>
                <w:tag w:val="part_d03d95e293ba4fe880cbb3417c0401c4"/>
                <w:lock w:val="sdtLocked"/>
                <w:richText/>
              </w:sdtPr>
              <w:sdtContent>
                <w:p>
                  <w:pPr>
                    <w:tabs>
                      <w:tab w:val="left" w:pos="7380"/>
                    </w:tabs>
                    <w:ind w:firstLine="720"/>
                    <w:jc w:val="both"/>
                    <w:rPr>
                      <w:szCs w:val="24"/>
                    </w:rPr>
                  </w:pPr>
                  <w:sdt>
                    <w:sdtPr>
                      <w:alias w:val="Numeris"/>
                      <w:tag w:val="nr_d03d95e293ba4fe880cbb3417c0401c4"/>
                      <w:lock w:val="sdtLocked"/>
                      <w:richText/>
                    </w:sdtPr>
                    <w:sdtContent>
                      <w:r>
                        <w:rPr>
                          <w:szCs w:val="24"/>
                        </w:rPr>
                        <w:t>32</w:t>
                      </w:r>
                    </w:sdtContent>
                  </w:sdt>
                  <w:r>
                    <w:rPr>
                      <w:szCs w:val="24"/>
                    </w:rPr>
                    <w:t>. Jei mieste yra ne viena ikimokyklinio ugdymo mokykla, ji gali dar turėti:</w:t>
                  </w:r>
                </w:p>
                <w:sdt>
                  <w:sdtPr>
                    <w:alias w:val="32.1 pp."/>
                    <w:tag w:val="part_d0d80b6855b94664a6f03d6675704141"/>
                    <w:lock w:val="sdtLocked"/>
                    <w:richText/>
                  </w:sdtPr>
                  <w:sdtContent>
                    <w:p>
                      <w:pPr>
                        <w:ind w:firstLine="720"/>
                        <w:jc w:val="both"/>
                        <w:rPr>
                          <w:szCs w:val="24"/>
                        </w:rPr>
                      </w:pPr>
                      <w:sdt>
                        <w:sdtPr>
                          <w:alias w:val="Numeris"/>
                          <w:tag w:val="nr_d0d80b6855b94664a6f03d6675704141"/>
                          <w:lock w:val="sdtLocked"/>
                          <w:richText/>
                        </w:sdtPr>
                        <w:sdtContent>
                          <w:r>
                            <w:rPr>
                              <w:szCs w:val="24"/>
                            </w:rPr>
                            <w:t>32.1</w:t>
                          </w:r>
                        </w:sdtContent>
                      </w:sdt>
                      <w:r>
                        <w:rPr>
                          <w:szCs w:val="24"/>
                        </w:rPr>
                        <w:t xml:space="preserve">. miesto dalies ar gatvės pavadinimą (rašomas be kabučių), pvz.: </w:t>
                      </w:r>
                      <w:r>
                        <w:rPr>
                          <w:i/>
                          <w:szCs w:val="24"/>
                        </w:rPr>
                        <w:t xml:space="preserve">Kauno Šančių lopšelis-darželis </w:t>
                      </w:r>
                      <w:r>
                        <w:rPr>
                          <w:szCs w:val="24"/>
                        </w:rPr>
                        <w:t>(Šančiai – Kauno miesto dalis)</w:t>
                      </w:r>
                      <w:r>
                        <w:rPr>
                          <w:i/>
                          <w:szCs w:val="24"/>
                        </w:rPr>
                        <w:t>, Vilniaus Markučių vaikų darželis</w:t>
                      </w:r>
                      <w:r>
                        <w:rPr>
                          <w:szCs w:val="24"/>
                        </w:rPr>
                        <w:t xml:space="preserve"> (Markučiai – Vilniaus miesto dalis), </w:t>
                      </w:r>
                      <w:r>
                        <w:rPr>
                          <w:i/>
                          <w:szCs w:val="24"/>
                        </w:rPr>
                        <w:t>Kauno Tirkiliškių lopšelis-darželis</w:t>
                      </w:r>
                      <w:r>
                        <w:rPr>
                          <w:szCs w:val="24"/>
                        </w:rPr>
                        <w:t xml:space="preserve"> (Tirkiliškių gatvėje);</w:t>
                      </w:r>
                    </w:p>
                  </w:sdtContent>
                </w:sdt>
                <w:sdt>
                  <w:sdtPr>
                    <w:alias w:val="32.2 pp."/>
                    <w:tag w:val="part_b0b81ce55ccf42f08723d97128b26cf4"/>
                    <w:lock w:val="sdtLocked"/>
                    <w:richText/>
                  </w:sdtPr>
                  <w:sdtContent>
                    <w:p>
                      <w:pPr>
                        <w:ind w:firstLine="720"/>
                        <w:jc w:val="both"/>
                        <w:rPr>
                          <w:szCs w:val="24"/>
                        </w:rPr>
                      </w:pPr>
                      <w:sdt>
                        <w:sdtPr>
                          <w:alias w:val="Numeris"/>
                          <w:tag w:val="nr_b0b81ce55ccf42f08723d97128b26cf4"/>
                          <w:lock w:val="sdtLocked"/>
                          <w:richText/>
                        </w:sdtPr>
                        <w:sdtContent>
                          <w:r>
                            <w:rPr>
                              <w:szCs w:val="24"/>
                            </w:rPr>
                            <w:t>32.2</w:t>
                          </w:r>
                        </w:sdtContent>
                      </w:sdt>
                      <w:r>
                        <w:rPr>
                          <w:szCs w:val="24"/>
                        </w:rPr>
                        <w:t xml:space="preserve">. numerį, rašomą arabišku skaitmeniu su pridėta įvardžiuotinės formos galūne:   </w:t>
                      </w:r>
                      <w:r>
                        <w:rPr>
                          <w:i/>
                          <w:szCs w:val="24"/>
                        </w:rPr>
                        <w:t>1-asis, 1-oji, 2-asis</w:t>
                      </w:r>
                      <w:r>
                        <w:rPr>
                          <w:szCs w:val="24"/>
                        </w:rPr>
                        <w:t xml:space="preserve">... (nerašoma </w:t>
                      </w:r>
                      <w:r>
                        <w:rPr>
                          <w:i/>
                          <w:szCs w:val="24"/>
                        </w:rPr>
                        <w:t>Nr. 1, Nr. 2, pirmasis</w:t>
                      </w:r>
                      <w:r>
                        <w:rPr>
                          <w:szCs w:val="24"/>
                        </w:rPr>
                        <w:t xml:space="preserve"> ir pan.), pvz.: </w:t>
                      </w:r>
                      <w:r>
                        <w:rPr>
                          <w:i/>
                          <w:szCs w:val="24"/>
                        </w:rPr>
                        <w:t>Kauno 6-asis lopšelis-darželis, Kauno 75-asis vaikų darželis</w:t>
                      </w:r>
                      <w:r>
                        <w:rPr>
                          <w:szCs w:val="24"/>
                        </w:rPr>
                        <w:t>.</w:t>
                      </w:r>
                    </w:p>
                  </w:sdtContent>
                </w:sdt>
              </w:sdtContent>
            </w:sdt>
            <w:sdt>
              <w:sdtPr>
                <w:alias w:val="33 p."/>
                <w:tag w:val="part_0ca6b290bd7e403594f39ca881a71673"/>
                <w:lock w:val="sdtLocked"/>
                <w:richText/>
              </w:sdtPr>
              <w:sdtContent>
                <w:p>
                  <w:pPr>
                    <w:tabs>
                      <w:tab w:val="left" w:pos="720"/>
                    </w:tabs>
                    <w:ind w:firstLine="720"/>
                    <w:jc w:val="both"/>
                    <w:rPr>
                      <w:szCs w:val="24"/>
                    </w:rPr>
                  </w:pPr>
                  <w:sdt>
                    <w:sdtPr>
                      <w:alias w:val="Numeris"/>
                      <w:tag w:val="nr_0ca6b290bd7e403594f39ca881a71673"/>
                      <w:lock w:val="sdtLocked"/>
                      <w:richText/>
                    </w:sdtPr>
                    <w:sdtContent>
                      <w:r>
                        <w:rPr>
                          <w:szCs w:val="24"/>
                        </w:rPr>
                        <w:t>33</w:t>
                      </w:r>
                    </w:sdtContent>
                  </w:sdt>
                  <w:r>
                    <w:rPr>
                      <w:szCs w:val="24"/>
                    </w:rPr>
                    <w:t xml:space="preserve">. Ikimokyklinio ugdymo mokyklos pavadinime galima vartoti su kabutėmis rašomą vaiko </w:t>
                  </w:r>
                  <w:r>
                    <w:rPr>
                      <w:szCs w:val="24"/>
                      <w:lang w:eastAsia="lt-LT"/>
                    </w:rPr>
                    <w:t xml:space="preserve">amžiui tinkantį </w:t>
                  </w:r>
                  <w:r>
                    <w:rPr>
                      <w:szCs w:val="24"/>
                    </w:rPr>
                    <w:t xml:space="preserve">simbolinį pavadinimą, rašomą kilmininko, vardininko arba naudininko linksniu, pvz.: </w:t>
                  </w:r>
                  <w:r>
                    <w:rPr>
                      <w:i/>
                      <w:szCs w:val="24"/>
                    </w:rPr>
                    <w:t>Klaipėdos „Čiauškutės“ lopšelis-darželis, Jonavos r. Šveicarijos vaikų lopšelis-darželis „Voveraitė“</w:t>
                  </w:r>
                  <w:r>
                    <w:rPr>
                      <w:szCs w:val="24"/>
                    </w:rPr>
                    <w:t>.</w:t>
                  </w:r>
                </w:p>
              </w:sdtContent>
            </w:sdt>
            <w:sdt>
              <w:sdtPr>
                <w:alias w:val="34 p."/>
                <w:tag w:val="part_dee4c8b7e81046b0ba2f282b25962fea"/>
                <w:lock w:val="sdtLocked"/>
                <w:richText/>
              </w:sdtPr>
              <w:sdtContent>
                <w:p>
                  <w:pPr>
                    <w:ind w:firstLine="720"/>
                    <w:jc w:val="both"/>
                    <w:rPr>
                      <w:szCs w:val="24"/>
                    </w:rPr>
                  </w:pPr>
                  <w:sdt>
                    <w:sdtPr>
                      <w:alias w:val="Numeris"/>
                      <w:tag w:val="nr_dee4c8b7e81046b0ba2f282b25962fea"/>
                      <w:lock w:val="sdtLocked"/>
                      <w:richText/>
                    </w:sdtPr>
                    <w:sdtContent>
                      <w:r>
                        <w:rPr>
                          <w:szCs w:val="24"/>
                        </w:rPr>
                        <w:t>34</w:t>
                      </w:r>
                    </w:sdtContent>
                  </w:sdt>
                  <w:r>
                    <w:rPr>
                      <w:szCs w:val="24"/>
                    </w:rPr>
                    <w:t xml:space="preserve">. Specialiosios ikimokyklinio ugdymo mokyklos pavadinime žodžio </w:t>
                  </w:r>
                  <w:r>
                    <w:rPr>
                      <w:i/>
                      <w:szCs w:val="24"/>
                    </w:rPr>
                    <w:t xml:space="preserve">specialusis    (-ioji)</w:t>
                  </w:r>
                  <w:r>
                    <w:rPr>
                      <w:szCs w:val="24"/>
                    </w:rPr>
                    <w:t xml:space="preserve"> rekomenduojama nevartoti, sveikatos sutrikimo rekomenduojama neįvardyti.</w:t>
                  </w:r>
                </w:p>
              </w:sdtContent>
            </w:sdt>
            <w:sdt>
              <w:sdtPr>
                <w:alias w:val="35 p."/>
                <w:tag w:val="part_d73ca1a2912c4150978684849245f61b"/>
                <w:lock w:val="sdtLocked"/>
                <w:richText/>
              </w:sdtPr>
              <w:sdtContent>
                <w:p>
                  <w:pPr>
                    <w:ind w:firstLine="720"/>
                    <w:jc w:val="both"/>
                    <w:rPr>
                      <w:szCs w:val="24"/>
                    </w:rPr>
                  </w:pPr>
                  <w:sdt>
                    <w:sdtPr>
                      <w:alias w:val="Numeris"/>
                      <w:tag w:val="nr_d73ca1a2912c4150978684849245f61b"/>
                      <w:lock w:val="sdtLocked"/>
                      <w:richText/>
                    </w:sdtPr>
                    <w:sdtContent>
                      <w:r>
                        <w:rPr>
                          <w:szCs w:val="24"/>
                        </w:rPr>
                        <w:t>35</w:t>
                      </w:r>
                    </w:sdtContent>
                  </w:sdt>
                  <w:r>
                    <w:rPr>
                      <w:szCs w:val="24"/>
                    </w:rPr>
                    <w:t xml:space="preserve">. Neformaliojo vaikų švietimo mokyklos ir formalųjį švietimą papildančio ugdymo mokyklos pavadinime nurodoma gyvenamoji vietovė (miestas, miestelis, kaimas) (jei mokykla valstybinė ar savivaldybės) arba savininkas (jei mokykla nevalstybinė, užsienio valstybės ar tarptautinės organizacijos), mokyklos profilis (muzikos, meno, dailės, kūrybos, sporto, saugaus eismo ir t. t.), taip pat žodžiai </w:t>
                  </w:r>
                  <w:r>
                    <w:rPr>
                      <w:i/>
                      <w:szCs w:val="24"/>
                    </w:rPr>
                    <w:t>mokykla, namai, rūmai, centras, kursai, klubas, studija</w:t>
                  </w:r>
                  <w:r>
                    <w:rPr>
                      <w:szCs w:val="24"/>
                    </w:rPr>
                    <w:t xml:space="preserve">, pvz.: </w:t>
                  </w:r>
                  <w:r>
                    <w:rPr>
                      <w:i/>
                      <w:szCs w:val="24"/>
                    </w:rPr>
                    <w:t>Ignalinos muzikos mokykla, Birštono meno mokykla, Marijampolės dailės mokykla</w:t>
                  </w:r>
                  <w:r>
                    <w:rPr>
                      <w:szCs w:val="24"/>
                    </w:rPr>
                    <w:t>;</w:t>
                  </w:r>
                  <w:r>
                    <w:rPr>
                      <w:i/>
                      <w:szCs w:val="24"/>
                    </w:rPr>
                    <w:t xml:space="preserve"> Jūratės Kaunienės privati kompiuterių mokykla</w:t>
                  </w:r>
                  <w:r>
                    <w:rPr>
                      <w:szCs w:val="24"/>
                    </w:rPr>
                    <w:t xml:space="preserve">. Jei mokykla yra ne rajono savivaldybės centre, pavadinime rašomas sutrumpintas žodis </w:t>
                  </w:r>
                  <w:r>
                    <w:rPr>
                      <w:i/>
                      <w:szCs w:val="24"/>
                    </w:rPr>
                    <w:t xml:space="preserve">rajono, </w:t>
                  </w:r>
                  <w:r>
                    <w:rPr>
                      <w:szCs w:val="24"/>
                    </w:rPr>
                    <w:t xml:space="preserve">pvz.: </w:t>
                  </w:r>
                  <w:r>
                    <w:rPr>
                      <w:i/>
                      <w:szCs w:val="24"/>
                    </w:rPr>
                    <w:t>Šiaulių r. Kuršėnų kūrybos namai, Plungės r. Platelių muzikos mokykl</w:t>
                  </w:r>
                  <w:r>
                    <w:rPr>
                      <w:szCs w:val="24"/>
                    </w:rPr>
                    <w:t xml:space="preserve">a. Jei mokykla yra ne Birštono, Druskininkų, Elektrėnų, Kalvarijos, Kazlų Rūdos, Marijampolės, Neringos, Pagėgių ir Rietavo savivaldybių centre, neformaliojo vaikų švietimo ir formalųjį švietimą papildančio ugdymo mokyklų pavadinimuose rašomas sutrumpintas žodis </w:t>
                  </w:r>
                  <w:r>
                    <w:rPr>
                      <w:i/>
                      <w:szCs w:val="24"/>
                    </w:rPr>
                    <w:t>savivaldybės</w:t>
                  </w:r>
                  <w:r>
                    <w:rPr>
                      <w:szCs w:val="24"/>
                    </w:rPr>
                    <w:t xml:space="preserve">, pvz., </w:t>
                  </w:r>
                  <w:r>
                    <w:rPr>
                      <w:i/>
                      <w:szCs w:val="24"/>
                    </w:rPr>
                    <w:t>Elektrėnų sav. Vievio meno mokykla</w:t>
                  </w:r>
                  <w:r>
                    <w:rPr>
                      <w:szCs w:val="24"/>
                    </w:rPr>
                    <w:t>.</w:t>
                  </w:r>
                </w:p>
              </w:sdtContent>
            </w:sdt>
            <w:sdt>
              <w:sdtPr>
                <w:alias w:val="36 p."/>
                <w:tag w:val="part_3b5eb712ad4a47269a5fa9f7b6aa2234"/>
                <w:lock w:val="sdtLocked"/>
                <w:richText/>
              </w:sdtPr>
              <w:sdtContent>
                <w:p>
                  <w:pPr>
                    <w:ind w:firstLine="720"/>
                    <w:jc w:val="both"/>
                    <w:rPr>
                      <w:szCs w:val="24"/>
                    </w:rPr>
                  </w:pPr>
                  <w:sdt>
                    <w:sdtPr>
                      <w:alias w:val="Numeris"/>
                      <w:tag w:val="nr_3b5eb712ad4a47269a5fa9f7b6aa2234"/>
                      <w:lock w:val="sdtLocked"/>
                      <w:richText/>
                    </w:sdtPr>
                    <w:sdtContent>
                      <w:r>
                        <w:rPr>
                          <w:szCs w:val="24"/>
                        </w:rPr>
                        <w:t>36</w:t>
                      </w:r>
                    </w:sdtContent>
                  </w:sdt>
                  <w:r>
                    <w:rPr>
                      <w:szCs w:val="24"/>
                    </w:rPr>
                    <w:t xml:space="preserve">. Neformaliojo vaikų švietimo formalųjį švietimą papildančio ugdymo mokyklos pavadinime nerašomi pažyminiai </w:t>
                  </w:r>
                  <w:r>
                    <w:rPr>
                      <w:i/>
                      <w:szCs w:val="24"/>
                    </w:rPr>
                    <w:t>vaikų, mokinių, jaunimo</w:t>
                  </w:r>
                  <w:r>
                    <w:rPr>
                      <w:szCs w:val="24"/>
                    </w:rPr>
                    <w:t xml:space="preserve">, pvz., </w:t>
                  </w:r>
                  <w:r>
                    <w:rPr>
                      <w:i/>
                      <w:szCs w:val="24"/>
                    </w:rPr>
                    <w:t>Gargždų muzikos mokykla</w:t>
                  </w:r>
                  <w:r>
                    <w:rPr>
                      <w:szCs w:val="24"/>
                    </w:rPr>
                    <w:t xml:space="preserve"> (ne </w:t>
                  </w:r>
                  <w:r>
                    <w:rPr>
                      <w:i/>
                      <w:szCs w:val="24"/>
                    </w:rPr>
                    <w:t>Gargždų</w:t>
                  </w:r>
                  <w:r>
                    <w:rPr>
                      <w:szCs w:val="24"/>
                    </w:rPr>
                    <w:t xml:space="preserve"> </w:t>
                  </w:r>
                  <w:r>
                    <w:rPr>
                      <w:i/>
                      <w:szCs w:val="24"/>
                    </w:rPr>
                    <w:t>vaikų muzikos mokykla</w:t>
                  </w:r>
                  <w:r>
                    <w:rPr>
                      <w:szCs w:val="24"/>
                    </w:rPr>
                    <w:t>). Tokių pažyminių gali turėti neformaliojo vaikų švietimo mokyklų (</w:t>
                  </w:r>
                  <w:r>
                    <w:rPr>
                      <w:i/>
                      <w:szCs w:val="24"/>
                    </w:rPr>
                    <w:t>namai, rūmai, centras, kursai, klubas, studija ir kt.)</w:t>
                  </w:r>
                  <w:r>
                    <w:rPr>
                      <w:szCs w:val="24"/>
                    </w:rPr>
                    <w:t xml:space="preserve"> pavadinimai, pvz.: </w:t>
                  </w:r>
                  <w:r>
                    <w:rPr>
                      <w:i/>
                      <w:szCs w:val="24"/>
                    </w:rPr>
                    <w:t>Kauno mokinių aplinkotyros centras, Mažeikių mokinių namai, Palangos mokinių klubas</w:t>
                  </w:r>
                  <w:r>
                    <w:rPr>
                      <w:szCs w:val="24"/>
                    </w:rPr>
                    <w:t xml:space="preserve">. </w:t>
                  </w:r>
                </w:p>
              </w:sdtContent>
            </w:sdt>
            <w:sdt>
              <w:sdtPr>
                <w:alias w:val="37 p."/>
                <w:tag w:val="part_a85e172be1a04964af1813c43e9fff65"/>
                <w:lock w:val="sdtLocked"/>
                <w:richText/>
              </w:sdtPr>
              <w:sdtContent>
                <w:p>
                  <w:pPr>
                    <w:ind w:firstLine="720"/>
                    <w:jc w:val="both"/>
                    <w:rPr>
                      <w:szCs w:val="24"/>
                    </w:rPr>
                  </w:pPr>
                  <w:sdt>
                    <w:sdtPr>
                      <w:alias w:val="Numeris"/>
                      <w:tag w:val="nr_a85e172be1a04964af1813c43e9fff65"/>
                      <w:lock w:val="sdtLocked"/>
                      <w:richText/>
                    </w:sdtPr>
                    <w:sdtContent>
                      <w:r>
                        <w:rPr>
                          <w:szCs w:val="24"/>
                        </w:rPr>
                        <w:t>37</w:t>
                      </w:r>
                    </w:sdtContent>
                  </w:sdt>
                  <w:r>
                    <w:rPr>
                      <w:szCs w:val="24"/>
                    </w:rPr>
                    <w:t xml:space="preserve">. Neformaliojo vaikų švietimo formalųjį švietimą papildančio ugdymo mokykla gali turėti numerį, miesto dalies ar simbolinį pavadinimą, ji gali būti pavadinta </w:t>
                  </w:r>
                  <w:r>
                    <w:rPr>
                      <w:szCs w:val="24"/>
                      <w:lang w:eastAsia="lt-LT"/>
                    </w:rPr>
                    <w:t xml:space="preserve">Lietuvos  valstybės ar krašto istorijai, mokslui, menui,  kultūrai, politikai  ir kitoms visuomeninio gyvenimo sritims</w:t>
                  </w:r>
                  <w:r>
                    <w:rPr>
                      <w:b/>
                      <w:szCs w:val="24"/>
                    </w:rPr>
                    <w:t xml:space="preserve"> </w:t>
                  </w:r>
                  <w:r>
                    <w:rPr>
                      <w:szCs w:val="24"/>
                    </w:rPr>
                    <w:t xml:space="preserve">nusipelniusio asmens vardu (rašomas visas vardas ir pavardė ar visas slapyvardis), pvz.: </w:t>
                  </w:r>
                  <w:r>
                    <w:rPr>
                      <w:i/>
                      <w:szCs w:val="24"/>
                    </w:rPr>
                    <w:t>Kauno 1-oji muzikos mokykla, Kauno Centro sporto mokykla, Vilniaus „Ąžuoliuko“ muzikos mokykla, Klaipėdos Adomo Brako dailės mokykla</w:t>
                  </w:r>
                  <w:r>
                    <w:rPr>
                      <w:szCs w:val="24"/>
                    </w:rPr>
                    <w:t xml:space="preserve">. Pavadinant mokyklą asmens vardu taikomi taisyklių 16.2 papunkčio reikalavimai. </w:t>
                  </w:r>
                </w:p>
              </w:sdtContent>
            </w:sdt>
            <w:sdt>
              <w:sdtPr>
                <w:alias w:val="38 p."/>
                <w:tag w:val="part_834b34763d21423286da41b7090d051e"/>
                <w:lock w:val="sdtLocked"/>
                <w:richText/>
              </w:sdtPr>
              <w:sdtContent>
                <w:p>
                  <w:pPr>
                    <w:ind w:firstLine="720"/>
                    <w:jc w:val="both"/>
                    <w:rPr>
                      <w:szCs w:val="24"/>
                    </w:rPr>
                  </w:pPr>
                  <w:sdt>
                    <w:sdtPr>
                      <w:alias w:val="Numeris"/>
                      <w:tag w:val="nr_834b34763d21423286da41b7090d051e"/>
                      <w:lock w:val="sdtLocked"/>
                      <w:richText/>
                    </w:sdtPr>
                    <w:sdtContent>
                      <w:r>
                        <w:rPr>
                          <w:szCs w:val="24"/>
                        </w:rPr>
                        <w:t>38</w:t>
                      </w:r>
                    </w:sdtContent>
                  </w:sdt>
                  <w:r>
                    <w:rPr>
                      <w:szCs w:val="24"/>
                    </w:rPr>
                    <w:t xml:space="preserve">. Tautinių bendrijų įsteigtų sekmadieninių mokyklų pavadinimuose gali būti pateikiama tautybės ar etninės grupės nuoroda, pvz.: </w:t>
                  </w:r>
                  <w:r>
                    <w:rPr>
                      <w:i/>
                      <w:szCs w:val="24"/>
                    </w:rPr>
                    <w:t>Graikų bendruomenės Lietuvoje „Pontos“ sekmadieninė mokykla, Vilniaus krašto Lietuvos totorių bendruomenės sekmadieninė mokykla</w:t>
                  </w:r>
                  <w:r>
                    <w:rPr>
                      <w:szCs w:val="24"/>
                    </w:rPr>
                    <w:t>.</w:t>
                  </w:r>
                </w:p>
              </w:sdtContent>
            </w:sdt>
            <w:sdt>
              <w:sdtPr>
                <w:alias w:val="39 p."/>
                <w:tag w:val="part_d01c8f885b604fec80567b2305ecfb2b"/>
                <w:lock w:val="sdtLocked"/>
                <w:richText/>
              </w:sdtPr>
              <w:sdtContent>
                <w:p>
                  <w:pPr>
                    <w:ind w:firstLine="720"/>
                    <w:jc w:val="both"/>
                    <w:rPr>
                      <w:szCs w:val="24"/>
                    </w:rPr>
                  </w:pPr>
                  <w:sdt>
                    <w:sdtPr>
                      <w:alias w:val="Numeris"/>
                      <w:tag w:val="nr_d01c8f885b604fec80567b2305ecfb2b"/>
                      <w:lock w:val="sdtLocked"/>
                      <w:richText/>
                    </w:sdtPr>
                    <w:sdtContent>
                      <w:r>
                        <w:rPr>
                          <w:b/>
                          <w:bCs/>
                          <w:szCs w:val="24"/>
                        </w:rPr>
                        <w:t>39</w:t>
                      </w:r>
                    </w:sdtContent>
                  </w:sdt>
                  <w:r>
                    <w:rPr>
                      <w:b/>
                      <w:bCs/>
                      <w:szCs w:val="24"/>
                    </w:rPr>
                    <w:t xml:space="preserve">. Neformaliojo suaugusiųjų švietimo mokyklos </w:t>
                  </w:r>
                  <w:r>
                    <w:rPr>
                      <w:szCs w:val="24"/>
                    </w:rPr>
                    <w:t xml:space="preserve">pavadinime nurodomas gimininis (nomenklatūrinis) žodis </w:t>
                  </w:r>
                  <w:r>
                    <w:rPr>
                      <w:i/>
                      <w:szCs w:val="24"/>
                    </w:rPr>
                    <w:t>mokykla</w:t>
                  </w:r>
                  <w:r>
                    <w:rPr>
                      <w:szCs w:val="24"/>
                    </w:rPr>
                    <w:t xml:space="preserve">, </w:t>
                  </w:r>
                  <w:r>
                    <w:rPr>
                      <w:i/>
                      <w:szCs w:val="24"/>
                    </w:rPr>
                    <w:t>centras</w:t>
                  </w:r>
                  <w:r>
                    <w:rPr>
                      <w:szCs w:val="24"/>
                    </w:rPr>
                    <w:t xml:space="preserve"> ar kt. ir gyvenamoji vietovė (miestas, miestelis, kaimas) (jei mokykla valstybinė ar savivaldybės) arba savininkas (jei mokykla nevalstybinė), mokyklos paskirtis (</w:t>
                  </w:r>
                  <w:r>
                    <w:rPr>
                      <w:i/>
                      <w:szCs w:val="24"/>
                    </w:rPr>
                    <w:t>suaugusiųjų, švietimo</w:t>
                  </w:r>
                  <w:r>
                    <w:rPr>
                      <w:szCs w:val="24"/>
                    </w:rPr>
                    <w:t xml:space="preserve"> ir kt.), pvz.: </w:t>
                  </w:r>
                  <w:r>
                    <w:rPr>
                      <w:i/>
                      <w:szCs w:val="24"/>
                    </w:rPr>
                    <w:t xml:space="preserve">Druskininkų sporto centras, Jonavos </w:t>
                  </w:r>
                  <w:r>
                    <w:rPr>
                      <w:b/>
                      <w:bCs/>
                      <w:i/>
                      <w:szCs w:val="24"/>
                    </w:rPr>
                    <w:t>suaugusiųjų</w:t>
                  </w:r>
                  <w:r>
                    <w:rPr>
                      <w:b/>
                      <w:bCs/>
                      <w:szCs w:val="24"/>
                    </w:rPr>
                    <w:t xml:space="preserve"> </w:t>
                  </w:r>
                  <w:r>
                    <w:rPr>
                      <w:i/>
                      <w:szCs w:val="24"/>
                    </w:rPr>
                    <w:t xml:space="preserve">švietimo centras, Juozo Palubinsko  privati akupunktūros mokykla</w:t>
                  </w:r>
                  <w:r>
                    <w:rPr>
                      <w:szCs w:val="24"/>
                    </w:rPr>
                    <w:t xml:space="preserve">. </w:t>
                  </w:r>
                </w:p>
              </w:sdtContent>
            </w:sdt>
            <w:sdt>
              <w:sdtPr>
                <w:alias w:val="40 p."/>
                <w:tag w:val="part_97b5ff2337c44591950c364c8cd3adf2"/>
                <w:lock w:val="sdtLocked"/>
                <w:richText/>
              </w:sdtPr>
              <w:sdtContent>
                <w:p>
                  <w:pPr>
                    <w:ind w:firstLine="720"/>
                    <w:jc w:val="both"/>
                    <w:rPr>
                      <w:szCs w:val="24"/>
                    </w:rPr>
                  </w:pPr>
                  <w:sdt>
                    <w:sdtPr>
                      <w:alias w:val="Numeris"/>
                      <w:tag w:val="nr_97b5ff2337c44591950c364c8cd3adf2"/>
                      <w:lock w:val="sdtLocked"/>
                      <w:richText/>
                    </w:sdtPr>
                    <w:sdtContent>
                      <w:r>
                        <w:rPr>
                          <w:szCs w:val="24"/>
                        </w:rPr>
                        <w:t>40</w:t>
                      </w:r>
                    </w:sdtContent>
                  </w:sdt>
                  <w:r>
                    <w:rPr>
                      <w:szCs w:val="24"/>
                    </w:rPr>
                    <w:t xml:space="preserve">. Nevalstybinės ikimokyklinio ugdymo mokyklos, neformaliojo vaikų švietimo mokyklos ir formalųjį švietimą papildančio ugdymo mokyklos, neformaliojo suaugusiųjų švietimo mokyklos pavadinime nurodoma gyvenamoji vietovė (miestas, miestelis, kaimas), žodis </w:t>
                  </w:r>
                  <w:r>
                    <w:rPr>
                      <w:i/>
                      <w:szCs w:val="24"/>
                    </w:rPr>
                    <w:t>privatus (-i)</w:t>
                  </w:r>
                  <w:r>
                    <w:rPr>
                      <w:szCs w:val="24"/>
                    </w:rPr>
                    <w:t xml:space="preserve"> vartojamas taisyklių 19–21 punkte nustatytais atvejais.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lang w:eastAsia="lt-LT"/>
                    </w:rPr>
                  </w:pPr>
                </w:p>
              </w:sdtContent>
            </w:sdt>
          </w:sdtContent>
        </w:sdt>
        <w:sdt>
          <w:sdtPr>
            <w:alias w:val="pabaiga"/>
            <w:tag w:val="part_b90ca74a6c4d4ec995f8ad6de154372c"/>
            <w:lock w:val="sdtLocked"/>
            <w:richText/>
          </w:sdtPr>
          <w:sdtContent>
            <w:p>
              <w:pPr>
                <w:jc w:val="center"/>
              </w:pPr>
              <w:r>
                <w:rPr>
                  <w:szCs w:val="24"/>
                </w:rPr>
                <w:t>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cade101cbd11eabe008ea93139d588">
            <w:r w:rsidRPr="00532B9F">
              <w:rPr>
                <w:rFonts w:ascii="Times New Roman" w:eastAsia="MS Mincho" w:hAnsi="Times New Roman"/>
                <w:sz w:val="20"/>
                <w:i/>
                <w:iCs/>
                <w:color w:val="0000FF" w:themeColor="hyperlink"/>
                <w:u w:val="single"/>
              </w:rPr>
              <w:t>V-1471</w:t>
            </w:r>
          </w:fldSimple>
          <w:r>
            <w:rPr>
              <w:rFonts w:ascii="Times New Roman" w:eastAsia="MS Mincho" w:hAnsi="Times New Roman"/>
              <w:sz w:val="20"/>
              <w:i/>
              <w:iCs/>
            </w:rPr>
            <w:t>,
2019-12-12,
paskelbta TAR 2019-12-12, i. k. 2019-20033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a84d049ef11e7846ef01bfffb9b64">
            <w:r w:rsidRPr="00532B9F">
              <w:rPr>
                <w:rFonts w:ascii="Times New Roman" w:eastAsia="MS Mincho" w:hAnsi="Times New Roman"/>
                <w:sz w:val="20"/>
                <w:iCs/>
                <w:color w:val="0000FF" w:themeColor="hyperlink"/>
                <w:u w:val="single"/>
              </w:rPr>
              <w:t>V-445</w:t>
            </w:r>
          </w:fldSimple>
          <w:r>
            <w:rPr>
              <w:rFonts w:ascii="Times New Roman" w:eastAsia="MS Mincho" w:hAnsi="Times New Roman"/>
              <w:sz w:val="20"/>
              <w:iCs/>
            </w:rPr>
            <w:t>,
2017-06-02,
paskelbta TAR 2017-06-05, i. k. 2017-09557                </w:t>
          </w:r>
        </w:p>
        <w:p>
          <w:pPr>
            <w:jc w:val="both"/>
            <w:rPr>
              <w:rFonts w:ascii="Times New Roman" w:hAnsi="Times New Roman"/>
            </w:rPr>
          </w:pPr>
          <w:r>
            <w:rPr>
              <w:rFonts w:ascii="Times New Roman" w:hAnsi="Times New Roman"/>
              <w:sz w:val="20"/>
            </w:rPr>
            <w:t>Dėl švietimo ir mokslo ministro 2011 m. liepos 12 d. įsakymo Nr. V-1240 „Dėl Mokyklų pavadinimų sudarymo ir rašymo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cade101cbd11eabe008ea93139d588">
            <w:r w:rsidRPr="00532B9F">
              <w:rPr>
                <w:rFonts w:ascii="Times New Roman" w:eastAsia="MS Mincho" w:hAnsi="Times New Roman"/>
                <w:sz w:val="20"/>
                <w:iCs/>
                <w:color w:val="0000FF" w:themeColor="hyperlink"/>
                <w:u w:val="single"/>
              </w:rPr>
              <w:t>V-1471</w:t>
            </w:r>
          </w:fldSimple>
          <w:r>
            <w:rPr>
              <w:rFonts w:ascii="Times New Roman" w:eastAsia="MS Mincho" w:hAnsi="Times New Roman"/>
              <w:sz w:val="20"/>
              <w:iCs/>
            </w:rPr>
            <w:t>,
2019-12-12,
paskelbta TAR 2019-12-12, i. k. 2019-20033                </w:t>
          </w:r>
        </w:p>
        <w:p>
          <w:pPr>
            <w:jc w:val="both"/>
            <w:rPr>
              <w:rFonts w:ascii="Times New Roman" w:hAnsi="Times New Roman"/>
            </w:rPr>
          </w:pPr>
          <w:r>
            <w:rPr>
              <w:rFonts w:ascii="Times New Roman" w:hAnsi="Times New Roman"/>
              <w:sz w:val="20"/>
            </w:rPr>
            <w:t>Dėl švietimo ir mokslo ministro 2011 m. liepos 12 d. įsakymo Nr. V-1240 „Dėl Mokyklų pavadinimų sudarymo ir rašymo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701" w:right="567" w:bottom="1134" w:left="1701" w:header="567" w:footer="567" w:gutter="0"/>
      <w:pgNumType w:start="1"/>
      <w:cols w:space="1296"/>
      <w:noEndnote/>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330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725AE8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0a93e4efce41698457226c6ce184a9" PartId="cc6473219f084999b9b9b822262cb7d5">
    <Part Type="preambule" DocPartId="f9b36d22d7b044f7a11bc377581d278d" PartId="8e52a40446684e37ad25549159afeefe"/>
    <Part Type="pastraipa" DocPartId="de2268a0b48c4c7c9ae4fdafa4e98e03" PartId="f632d6ed6e064a03a5c7e15ee7471688"/>
    <Part Type="signatura" DocPartId="8d3d74932edf4a12b25892b7bb272540" PartId="537d5cf3763a423a92c0bf5d9ad1a716"/>
  </Part>
  <Part Type="patvirtinta" Title="MOKYKLŲ PAVADINIMŲ SUDARYMO IR RAŠYMO TAISYKLĖS" DocPartId="6e954fd5818242c587a4a2ec476eb856" PartId="3083827528594623b4e92acd0d9d706b">
    <Part Type="skyrius" Nr="1" Title="BENDROSIOS NUOSTATOS" DocPartId="9b90a00dcdfd400ca4bfa568829c7cae" PartId="a5419409a2694bbbbb6dcff39f0d998f">
      <Part Type="punktas" Nr="1" Abbr="1 p." DocPartId="b0a13590917046d19de1477c6321c8d2" PartId="e692a5cddf7645a49de5050318755afd"/>
      <Part Type="punktas" Nr="2" Abbr="2 p." DocPartId="6b2cfeeb907d445ab13000f914fb45da" PartId="06a86718de2e4c6e96ed30477c2d0619"/>
      <Part Type="punktas" Nr="3" Abbr="3 p." DocPartId="b88217c3f99a4ade9af41054a8003fcf" PartId="a2df918b1a434b87b30fbbcfd7ba7097"/>
      <Part Type="punktas" Nr="4" Abbr="4 p." DocPartId="2ebd9115252748948f0ad7a896449939" PartId="848845c23e55474597516ef77fc9e0e0"/>
      <Part Type="punktas" Nr="5" Abbr="5 p." DocPartId="97050e07d6684bc5bdd3a04c17100760" PartId="0c6b501546844a258929f7603aa13987"/>
      <Part Type="punktas" Nr="6" Abbr="6 p." DocPartId="c5d6910500cb4049baf0a7be3acb7bdb" PartId="e721ec0f359a40edb0df409dae4622a0"/>
      <Part Type="punktas" Nr="7" Abbr="7 p." DocPartId="dbf6db58b41842fb8cfd991285d7310c" PartId="1006dcb11df4441fb5dd02336309fc5b"/>
      <Part Type="punktas" Nr="8" Abbr="8 p." DocPartId="538c02b0e1dc4d6da15690477471c87e" PartId="5660cb7f9d434a0ea08c30a4930f89ac"/>
      <Part Type="punktas" Nr="9" Abbr="9 p." DocPartId="f04ab5e451564305a5c61e310885beea" PartId="4e93f53f450744258cc2dc9de12301d4"/>
      <Part Type="punktas" Nr="10" Abbr="10 p." DocPartId="997d6b5caaf34dd58822ffe20315773b" PartId="a406072f1563476db5e78150ba8d61ba"/>
      <Part Type="punktas" Nr="11" Abbr="11 p." DocPartId="e2b2a1e49215427a9afdd4f21d7bb0f8" PartId="2c25459dc80b481ebbb61cb3018c312d"/>
    </Part>
    <Part Type="skyrius" Nr="2" Title="BENDROJO UGDYMO MOKYKLŲ PAVADINIMAI" DocPartId="7971427014f94c5384ff65b8055bb7c3" PartId="a4c57e10fbdf4aa19b4755ad7af262e3">
      <Part Type="punktas" Nr="12" Abbr="12 p." DocPartId="50ad97a8189c440891b957df7b353803" PartId="2b65963d065f4f6692a9a7f1b51b040f"/>
      <Part Type="punktas" Nr="13" Abbr="13 p." DocPartId="7c0026e0f0194edaa3fbeccd73dcf68c" PartId="4dfaf9d2fffb4f6581c4cd3b2a9d3ca1"/>
      <Part Type="punktas" Nr="14" Abbr="14 p." DocPartId="8c4ec824069e4f5db2fcac5777c3e120" PartId="8ffac74d7fab44c889f8fd2e87936cfb"/>
      <Part Type="punktas" Nr="15" Abbr="15 p." DocPartId="d685ea9e1c894ad08ad10ac66557928a" PartId="63b043496bc8493fbb802abce868931c">
        <Part Type="papunktis" Nr="15.1" Abbr="15.1 pp." DocPartId="3d15afe8a59a486c9cb774fee114bbe2" PartId="a4bae05fba29482ebf2c9d6ece77aea2"/>
        <Part Type="papunktis" Nr="15.2" Abbr="15.2 pp." DocPartId="1140e8787377416a9576ade4bf033031" PartId="b497a8d9486441e086ee9cbed635ec13"/>
      </Part>
      <Part Type="punktas" Nr="16" Abbr="16 p." DocPartId="9b332aa929204d4c986a3aef4eff78a5" PartId="adedabef6e12479498e6defaf1103dd5">
        <Part Type="papunktis" Nr="16.1" Abbr="16.1 pp." DocPartId="55f5dd76cd42416a962f2c898ba6ed3e" PartId="1e302edc79374cc99e739c1fce081b9e"/>
        <Part Type="papunktis" Nr="16.2" Abbr="16.2 pp." DocPartId="def163861e6b4d8a9258326d2213333c" PartId="d42f63c389db4373b385d0c10f508e43"/>
      </Part>
      <Part Type="punktas" Nr="17" Abbr="17 p." DocPartId="1bb996f309fa4185b996e5c92a34e5d1" PartId="137d062190374cccbc567f0e92af4f2d">
        <Part Type="papunktis" Nr="17.1" Abbr="17.1 pp." DocPartId="65517ad586f14f36a06e61860eba3412" PartId="625743e5f90e40cd96492f9cd6ced05d"/>
        <Part Type="papunktis" Nr="17.2" Abbr="17.2 pp." DocPartId="a14e6e067de74552ae205fdef4f52d7c" PartId="bb3436056a4a4528bc12f237924c5129"/>
      </Part>
      <Part Type="punktas" Nr="18" Abbr="18 p." DocPartId="a8782b40491f469ab61227d5496ea78a" PartId="6e086be061e54a3488dc8535efccf5f0"/>
      <Part Type="punktas" Nr="19" Abbr="19 p." DocPartId="feb8cbc3f7814fbeb62c4e6c5ab3e3f6" PartId="4b1c110718994564a0d43382fe3ece69"/>
      <Part Type="punktas" Nr="20" Abbr="20 p." DocPartId="d83714586042433fb4882575afcd60fc" PartId="c7895914e7d341b888b1759fe205d5f6"/>
      <Part Type="punktas" Nr="21" Abbr="21 p." DocPartId="a2b951387e6b44099757986edbea75eb" PartId="e62a134eee254e7a9bd79ac4534382f0">
        <Part Type="papunktis" Nr="21.1" Abbr="21.1 pp." DocPartId="224b904eaccf41668633c081b2e1cfea" PartId="5813b71327994c54945e0cc12125ea48"/>
        <Part Type="papunktis" Nr="21.2" Abbr="21.2 pp." DocPartId="38f74699b3dd44cead61798ef85ee3a5" PartId="53f99fc9e45e4bff909d2f631c1aefcd"/>
        <Part Type="papunktis" Nr="21.3" Abbr="21.3 pp." DocPartId="e60e0b209b9c4241b78fae45c88a037f" PartId="65d9c8383d644ebd81418dbbb7c2fd04"/>
      </Part>
    </Part>
    <Part Type="skyrius" Nr="3" Title="PROFESINIO MOKYMO ĮSTAIGŲ PAVADINIMAI" DocPartId="f923952b69c1498a8377ff480fa83b4d" PartId="ec8d5a81ada948b7a763883ecccfad63">
      <Part Type="punktas" Nr="22" Abbr="22 p." DocPartId="810204db4b8249d8a1b660f4c45e9ae2" PartId="5ec735b877c142cf847c1c72082fa621"/>
      <Part Type="punktas" Nr="23" Abbr="23 p." DocPartId="cc0039ea717443c6bfe9097da63342b4" PartId="c8916729f946461c8ab2a9d2b765be07"/>
      <Part Type="punktas" Nr="24" Abbr="24 p." DocPartId="84518e2391f74046b086c0c3c604351c" PartId="a13e91de65f84fa98614d7d7b27fd9fa"/>
      <Part Type="punktas" Nr="25" Abbr="25 p." DocPartId="93a94ce89c3e40328bb43c8daeda3ea2" PartId="e1d4d9c47aeb44b2bc517375d7b09cfa"/>
      <Part Type="punktas" Nr="26" Abbr="26 p." DocPartId="29383834e4d047c0ae41c03e6c6aace8" PartId="53d1a923eea14b59996d5d040ee22da5"/>
      <Part Type="punktas" Nr="27" Abbr="27 p." DocPartId="e897b37f29e4440e9ea54152fcbe4f82" PartId="2465e16294d34b5b93296bdb7b009cad"/>
      <Part Type="punktas" Nr="28" Abbr="28 p." DocPartId="fa39ee7e186c41b0bacd4cb41e1d9581" PartId="231764671b6a425d8059f0ba76f79bed"/>
      <Part Type="punktas" Nr="29" Abbr="29 p." DocPartId="71c5ae39e34b48fe9b178d347031c2e2" PartId="625373e4234945c2b3ee0402a0832004"/>
    </Part>
    <Part Type="skyrius" Nr="4" Title="NEFORMALIOJO ŠVIETIMO MOKYKLŲ PAVADINIMAI" DocPartId="57c925fec970481ca3659d008fe7cba1" PartId="bab4445492024c09be8821b1719cc9de">
      <Part Type="punktas" Nr="30" Abbr="30 p." DocPartId="fc388c70fbfa4020907e6f8d73913bd5" PartId="6821f04d79fc487e8a9d97f6162c9aac"/>
      <Part Type="punktas" Nr="31" Abbr="31 p." DocPartId="92b7cfc16618485e886fb50e49d56822" PartId="45907486c81341a9a1cba5318ed901e4"/>
      <Part Type="punktas" Nr="32" Abbr="32 p." DocPartId="57140cca8e39498181b768fcc5228cfc" PartId="d03d95e293ba4fe880cbb3417c0401c4">
        <Part Type="papunktis" Nr="32.1" Abbr="32.1 pp." DocPartId="6def2caed42141ec955a77e704ec11cb" PartId="d0d80b6855b94664a6f03d6675704141"/>
        <Part Type="papunktis" Nr="32.2" Abbr="32.2 pp." DocPartId="92adc04b96924a5d9c81b6a5d9ded8f8" PartId="b0b81ce55ccf42f08723d97128b26cf4"/>
      </Part>
      <Part Type="punktas" Nr="33" Abbr="33 p." DocPartId="2de758db67324858903a91edfc80db2b" PartId="0ca6b290bd7e403594f39ca881a71673"/>
      <Part Type="punktas" Nr="34" Abbr="34 p." DocPartId="c4d9cdfdba2c4cd4a5cabf4acf970e13" PartId="dee4c8b7e81046b0ba2f282b25962fea"/>
      <Part Type="punktas" Nr="35" Abbr="35 p." DocPartId="62000c0f1b804176a0a548429850c07c" PartId="d73ca1a2912c4150978684849245f61b"/>
      <Part Type="punktas" Nr="36" Abbr="36 p." DocPartId="8d1f0c136b28438fa2d51277fa2ac182" PartId="3b5eb712ad4a47269a5fa9f7b6aa2234"/>
      <Part Type="punktas" Nr="37" Abbr="37 p." DocPartId="0a07caf7bfe642f99e010504479471b9" PartId="a85e172be1a04964af1813c43e9fff65"/>
      <Part Type="punktas" Nr="38" Abbr="38 p." DocPartId="7771d3bfd55845058ddb727645faf282" PartId="834b34763d21423286da41b7090d051e"/>
      <Part Type="punktas" Nr="39" Abbr="39 p." DocPartId="17a5c3070e1f4686b7d6568006f58e20" PartId="d01c8f885b604fec80567b2305ecfb2b"/>
      <Part Type="punktas" Nr="40" Abbr="40 p." DocPartId="f6b54da64faf4020b4a7c7fc4fdc618f" PartId="97b5ff2337c44591950c364c8cd3adf2"/>
    </Part>
    <Part Type="pabaiga" DocPartId="e364f0bee3354fe8affe48d088594d9a" PartId="b90ca74a6c4d4ec995f8ad6de154372c"/>
  </Part>
</Parts>
</file>

<file path=customXml/itemProps1.xml><?xml version="1.0" encoding="utf-8"?>
<ds:datastoreItem xmlns:ds="http://schemas.openxmlformats.org/officeDocument/2006/customXml" ds:itemID="{789BFB63-F50C-4515-B4DA-C110537B3B0D}">
  <ds:schemaRefs>
    <ds:schemaRef ds:uri="http://lrs.lt/TAIS/DocParts"/>
  </ds:schemaRefs>
</ds:datastoreItem>
</file>

<file path=docProps/app.xml><?xml version="1.0" encoding="utf-8"?>
<Properties xmlns="http://schemas.openxmlformats.org/officeDocument/2006/extended-properties">
  <Template>Normal.dotm</Template>
  <TotalTime>7</TotalTime>
  <Pages>7</Pages>
  <Words>13407</Words>
  <Characters>7643</Characters>
  <Application>Microsoft Office Word</Application>
  <DocSecurity>0</DocSecurity>
  <Lines>63</Lines>
  <Paragraphs>42</Paragraphs>
  <ScaleCrop>false</ScaleCrop>
  <Company/>
  <LinksUpToDate>false</LinksUpToDate>
  <CharactersWithSpaces>21008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2015-08-11T04:35:00Z</dcterms:created>
  <dc:creator>Rima</dc:creator>
  <lastModifiedBy>DRAZDAUSKIENĖ Nijolė</lastModifiedBy>
  <dcterms:modified xsi:type="dcterms:W3CDTF">2019-12-13T12:54:00Z</dcterms:modified>
  <revision>9</revision>
  <dc:title>LIETUVOS RESPUBLIKOS PREZIDENTO</dc:title>
</coreProperties>
</file>