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7524ffbd1a0b4bbfb63ede1f521ae5eb"/>
        <w:lock w:val="sdtLocked"/>
        <w:richText/>
      </w:sdtPr>
      <w:sdtContent>
        <w:p>
          <w:pPr>
            <w:jc w:val="both"/>
            <w:rPr>
              <w:rFonts w:ascii="Times New Roman" w:hAnsi="Times New Roman"/>
            </w:rPr>
          </w:pPr>
          <w:r>
            <w:rPr>
              <w:rFonts w:ascii="Times New Roman" w:hAnsi="Times New Roman"/>
              <w:b/>
              <w:i/>
            </w:rPr>
            <w:t>Suvestinė redakcija nuo 2018-09-01 iki 2021-12-23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2016-04-20:</w:t>
          </w:r>
        </w:p>
        <w:p>
          <w:pPr>
            <w:rPr>
              <w:rFonts w:ascii="Times New Roman" w:hAnsi="Times New Roman"/>
              <w:sz w:val="20"/>
              <w:i/>
            </w:rPr>
          </w:pPr>
          <w:r>
            <w:rPr>
              <w:rFonts w:ascii="Times New Roman" w:hAnsi="Times New Roman"/>
              <w:sz w:val="20"/>
              <w:i/>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MOKYKLŲ, VYKDANČIŲ FORMALIOJO ŠVIETIMO PROGRAMAS, TINKLO KŪRIMO TAISYKLIŲ PATVIRTINIMO</w:t>
          </w:r>
        </w:p>
        <w:p>
          <w:pPr>
            <w:jc w:val="center"/>
            <w:rPr>
              <w:b/>
              <w:lang w:eastAsia="lt-LT"/>
            </w:rPr>
          </w:pPr>
        </w:p>
        <w:p>
          <w:pPr>
            <w:jc w:val="center"/>
            <w:rPr>
              <w:b/>
              <w:lang w:eastAsia="lt-LT"/>
            </w:rPr>
          </w:pPr>
          <w:r>
            <w:t>2011 m. birželio 29 d. Nr. 768</w:t>
          </w:r>
        </w:p>
        <w:p>
          <w:pPr>
            <w:jc w:val="center"/>
            <w:rPr>
              <w:lang w:eastAsia="lt-LT"/>
            </w:rPr>
          </w:pPr>
          <w:r>
            <w:rPr>
              <w:lang w:eastAsia="lt-LT"/>
            </w:rPr>
            <w:t>Vilnius</w:t>
          </w:r>
        </w:p>
        <w:p>
          <w:pPr>
            <w:jc w:val="center"/>
            <w:rPr>
              <w:b/>
              <w:lang w:eastAsia="lt-LT"/>
            </w:rPr>
          </w:pPr>
        </w:p>
        <w:sdt>
          <w:sdtPr>
            <w:alias w:val="preambule"/>
            <w:tag w:val="part_bf8734e3281248549148cd28307ad8e9"/>
            <w:lock w:val="sdtLocked"/>
            <w:richText/>
          </w:sdtPr>
          <w:sdtContent>
            <w:p>
              <w:pPr>
                <w:ind w:firstLine="720"/>
                <w:jc w:val="both"/>
                <w:rPr>
                  <w:lang w:eastAsia="lt-LT"/>
                </w:rPr>
              </w:pPr>
              <w:r>
                <w:rPr>
                  <w:lang w:eastAsia="lt-LT"/>
                </w:rPr>
                <w:t>Vadovaudamasi Lietuvos Respublikos švietimo įstatymo 28 straipsnio 8 dalimi, 41 straipsnio 7 ir 9 dalimis, 43 straipsnio 7 dalimi ir 67 straipsnio 4 dalies 1 punktu, Lietuvos Respublikos Vyriausybė</w:t>
              </w:r>
              <w:r>
                <w:rPr>
                  <w:spacing w:val="100"/>
                  <w:szCs w:val="24"/>
                  <w:lang w:eastAsia="lt-LT"/>
                </w:rPr>
                <w:t xml:space="preserve"> nutari</w:t>
              </w:r>
              <w:r>
                <w:rPr>
                  <w:szCs w:val="24"/>
                  <w:lang w:eastAsia="lt-LT"/>
                </w:rPr>
                <w:t>a:</w:t>
              </w:r>
            </w:p>
          </w:sdtContent>
        </w:sdt>
        <w:sdt>
          <w:sdtPr>
            <w:alias w:val="1 p."/>
            <w:tag w:val="part_a2ac255637784b1480729eb5c9530832"/>
            <w:lock w:val="sdtLocked"/>
            <w:richText/>
          </w:sdtPr>
          <w:sdtContent>
            <w:p>
              <w:pPr>
                <w:ind w:firstLine="720"/>
                <w:jc w:val="both"/>
                <w:rPr>
                  <w:lang w:eastAsia="lt-LT"/>
                </w:rPr>
              </w:pPr>
              <w:sdt>
                <w:sdtPr>
                  <w:alias w:val="Numeris"/>
                  <w:tag w:val="nr_a2ac255637784b1480729eb5c9530832"/>
                  <w:lock w:val="sdtLocked"/>
                  <w:richText/>
                </w:sdtPr>
                <w:sdtContent>
                  <w:r>
                    <w:rPr>
                      <w:lang w:eastAsia="lt-LT"/>
                    </w:rPr>
                    <w:t>1</w:t>
                  </w:r>
                </w:sdtContent>
              </w:sdt>
              <w:r>
                <w:rPr>
                  <w:lang w:eastAsia="lt-LT"/>
                </w:rPr>
                <w:t>. Patvirtinti Mokyklų, vykdančių formaliojo švietimo programas, tinklo kūrimo taisykles (pridedama).</w:t>
              </w:r>
            </w:p>
          </w:sdtContent>
        </w:sdt>
        <w:sdt>
          <w:sdtPr>
            <w:alias w:val="2 p."/>
            <w:tag w:val="part_4f6e7b41f8004cb894ac872ca353a8d0"/>
            <w:lock w:val="sdtLocked"/>
            <w:richText/>
          </w:sdtPr>
          <w:sdtContent>
            <w:p>
              <w:pPr>
                <w:ind w:firstLine="720"/>
                <w:jc w:val="both"/>
                <w:rPr>
                  <w:lang w:eastAsia="lt-LT"/>
                </w:rPr>
              </w:pPr>
              <w:sdt>
                <w:sdtPr>
                  <w:alias w:val="Numeris"/>
                  <w:tag w:val="nr_4f6e7b41f8004cb894ac872ca353a8d0"/>
                  <w:lock w:val="sdtLocked"/>
                  <w:richText/>
                </w:sdtPr>
                <w:sdtContent>
                  <w:r>
                    <w:rPr>
                      <w:szCs w:val="24"/>
                      <w:lang w:eastAsia="lt-LT"/>
                    </w:rPr>
                    <w:t>2</w:t>
                  </w:r>
                </w:sdtContent>
              </w:sdt>
              <w:r>
                <w:rPr>
                  <w:szCs w:val="24"/>
                  <w:lang w:eastAsia="lt-LT"/>
                </w:rPr>
                <w:t>. Pavesti, vadovaujantis šio nutarimo 1 punkte nurodytų taisyklių 35 punktu, iki 2016</w:t>
              </w:r>
              <w:r>
                <w:rPr>
                  <w:lang w:eastAsia="lt-LT"/>
                </w:rPr>
                <w:t> </w:t>
              </w:r>
              <w:r>
                <w:rPr>
                  <w:szCs w:val="24"/>
                  <w:lang w:eastAsia="lt-LT"/>
                </w:rPr>
                <w:t>m. birželio 1 d. patvirtinti:</w:t>
              </w:r>
            </w:p>
            <w:sdt>
              <w:sdtPr>
                <w:alias w:val="2.1 p."/>
                <w:tag w:val="part_1762e01ea69340e1937cccd97f9513ed"/>
                <w:lock w:val="sdtLocked"/>
                <w:richText/>
              </w:sdtPr>
              <w:sdtContent>
                <w:p>
                  <w:pPr>
                    <w:ind w:firstLine="720"/>
                    <w:jc w:val="both"/>
                    <w:rPr>
                      <w:rFonts w:eastAsia="Calibri"/>
                      <w:b/>
                      <w:szCs w:val="24"/>
                      <w:lang w:eastAsia="lt-LT"/>
                    </w:rPr>
                  </w:pPr>
                  <w:sdt>
                    <w:sdtPr>
                      <w:alias w:val="Numeris"/>
                      <w:tag w:val="nr_1762e01ea69340e1937cccd97f9513ed"/>
                      <w:lock w:val="sdtLocked"/>
                      <w:richText/>
                    </w:sdtPr>
                    <w:sdtContent>
                      <w:r>
                        <w:rPr>
                          <w:szCs w:val="24"/>
                          <w:lang w:eastAsia="lt-LT"/>
                        </w:rPr>
                        <w:t>2.1</w:t>
                      </w:r>
                    </w:sdtContent>
                  </w:sdt>
                  <w:r>
                    <w:rPr>
                      <w:szCs w:val="24"/>
                      <w:lang w:eastAsia="lt-LT"/>
                    </w:rPr>
                    <w:t xml:space="preserve">. </w:t>
                  </w:r>
                  <w:r>
                    <w:rPr>
                      <w:lang w:eastAsia="lt-LT"/>
                    </w:rPr>
                    <w:t xml:space="preserve">Lietuvos Respublikos </w:t>
                  </w:r>
                  <w:r>
                    <w:rPr>
                      <w:szCs w:val="24"/>
                      <w:lang w:eastAsia="lt-LT"/>
                    </w:rPr>
                    <w:t xml:space="preserve">švietimo ir mokslo ministerijai – valstybinių bendrojo ugdymo mokyklų ir profesinio mokymo įstaigų, kurių savininko (dalininko) teises ir pareigas įgyvendina </w:t>
                  </w:r>
                  <w:r>
                    <w:rPr>
                      <w:lang w:eastAsia="lt-LT"/>
                    </w:rPr>
                    <w:t xml:space="preserve">Lietuvos Respublikos </w:t>
                  </w:r>
                  <w:r>
                    <w:rPr>
                      <w:szCs w:val="24"/>
                      <w:lang w:eastAsia="lt-LT"/>
                    </w:rPr>
                    <w:t>švietimo ir mokslo ministerija, tinklo pertvarkos 2016–2020 metų bendruosius planus;</w:t>
                  </w:r>
                </w:p>
              </w:sdtContent>
            </w:sdt>
            <w:sdt>
              <w:sdtPr>
                <w:alias w:val="2.2 p."/>
                <w:tag w:val="part_3539469902c548579e8ec1e21fec9c30"/>
                <w:lock w:val="sdtLocked"/>
                <w:richText/>
              </w:sdtPr>
              <w:sdtContent>
                <w:p>
                  <w:pPr>
                    <w:ind w:firstLine="720"/>
                    <w:jc w:val="both"/>
                  </w:pPr>
                  <w:sdt>
                    <w:sdtPr>
                      <w:alias w:val="Numeris"/>
                      <w:tag w:val="nr_3539469902c548579e8ec1e21fec9c30"/>
                      <w:lock w:val="sdtLocked"/>
                      <w:richText/>
                    </w:sdtPr>
                    <w:sdtContent>
                      <w:r>
                        <w:rPr>
                          <w:szCs w:val="24"/>
                          <w:lang w:eastAsia="lt-LT"/>
                        </w:rPr>
                        <w:t>2.2</w:t>
                      </w:r>
                    </w:sdtContent>
                  </w:sdt>
                  <w:r>
                    <w:rPr>
                      <w:szCs w:val="24"/>
                      <w:lang w:eastAsia="lt-LT"/>
                    </w:rPr>
                    <w:t>. savivaldybėms – savivaldybių bendrojo ugdymo mokyklų tinklo pertvarkos 2016–2020 metų bendruosius planus.</w:t>
                  </w:r>
                  <w:r>
                    <w:t xml:space="preserve"> </w:t>
                  </w:r>
                </w:p>
              </w:sdtContent>
            </w:sdt>
          </w:sdtContent>
        </w:sdt>
        <w:sdt>
          <w:sdtPr>
            <w:alias w:val="signatura"/>
            <w:tag w:val="part_7fb46a8ec0f145688bcc94f59e623e75"/>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sdtContent>
        </w:sdt>
        <w:p/>
      </w:sdtContent>
    </w:sdt>
    <w:sdt>
      <w:sdtPr>
        <w:alias w:val="patvirtinta"/>
        <w:tag w:val="part_8d797209dfa54be682c19098ebb74404"/>
        <w:lock w:val="sdtLocked"/>
        <w:richText/>
      </w:sdtPr>
      <w:sdtContent>
        <w:p>
          <w:pPr>
            <w:ind w:left="4820"/>
          </w:pPr>
        </w:p>
        <w:p>
          <w:p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418" w:header="567" w:footer="567" w:gutter="0"/>
              <w:pgNumType w:start="1"/>
              <w:cols w:space="1296"/>
              <w:titlePg/>
              <w:docGrid w:linePitch="326"/>
            </w:sectPr>
          </w:pP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8d797209dfa54be682c19098ebb74404"/>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574c38f66a4145e2809aa9f9651e839e"/>
            <w:lock w:val="sdtLocked"/>
            <w:richText/>
          </w:sdtPr>
          <w:sdtContent>
            <w:p>
              <w:pPr>
                <w:jc w:val="center"/>
                <w:rPr>
                  <w:b/>
                  <w:color w:val="000000"/>
                </w:rPr>
              </w:pPr>
              <w:sdt>
                <w:sdtPr>
                  <w:alias w:val="Numeris"/>
                  <w:tag w:val="nr_574c38f66a4145e2809aa9f9651e839e"/>
                  <w:lock w:val="sdtLocked"/>
                  <w:richText/>
                </w:sdtPr>
                <w:sdtContent>
                  <w:r>
                    <w:rPr>
                      <w:b/>
                      <w:color w:val="000000"/>
                    </w:rPr>
                    <w:t>I</w:t>
                  </w:r>
                </w:sdtContent>
              </w:sdt>
              <w:r>
                <w:rPr>
                  <w:b/>
                  <w:color w:val="000000"/>
                </w:rPr>
                <w:t xml:space="preserve"> </w:t>
              </w:r>
              <w:sdt>
                <w:sdtPr>
                  <w:alias w:val="Pavadinimas"/>
                  <w:tag w:val="title_574c38f66a4145e2809aa9f9651e839e"/>
                  <w:lock w:val="sdtLocked"/>
                  <w:richText/>
                </w:sdtPr>
                <w:sdtContent>
                  <w:r>
                    <w:rPr>
                      <w:b/>
                      <w:color w:val="000000"/>
                    </w:rPr>
                    <w:t xml:space="preserve">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1 p."/>
                <w:tag w:val="part_3c9d75f06c5447cd94cd8a3e35f76d79"/>
                <w:lock w:val="sdtLocked"/>
                <w:richText/>
              </w:sdtPr>
              <w:sdtContent>
                <w:p>
                  <w:pPr>
                    <w:ind w:firstLine="567"/>
                    <w:jc w:val="both"/>
                  </w:pPr>
                  <w:sdt>
                    <w:sdtPr>
                      <w:alias w:val="Numeris"/>
                      <w:tag w:val="nr_3c9d75f06c5447cd94cd8a3e35f76d79"/>
                      <w:lock w:val="sdtLocked"/>
                      <w:richText/>
                    </w:sdtPr>
                    <w:sdtContent>
                      <w:r>
                        <w:rPr>
                          <w:lang w:eastAsia="lt-LT"/>
                        </w:rPr>
                        <w:t>1</w:t>
                      </w:r>
                    </w:sdtContent>
                  </w:sdt>
                  <w:r>
                    <w:rPr>
                      <w:lang w:eastAsia="lt-LT"/>
                    </w:rPr>
                    <w:t>. Mokyklų, vykdančių formaliojo švietimo programas, tinklo kūrimo taisyklės (toliau – Taisyklės) nustato bendrojo ugdymo mokyklų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 p."/>
                <w:tag w:val="part_27ac00f81e67400c9dea7f69502098cf"/>
                <w:lock w:val="sdtLocked"/>
                <w:richText/>
              </w:sdtPr>
              <w:sdtContent>
                <w:p>
                  <w:pPr>
                    <w:tabs>
                      <w:tab w:val="left" w:pos="0"/>
                    </w:tabs>
                    <w:ind w:firstLine="567"/>
                    <w:jc w:val="both"/>
                    <w:rPr>
                      <w:szCs w:val="24"/>
                      <w:lang w:eastAsia="lt-LT"/>
                    </w:rPr>
                  </w:pPr>
                  <w:sdt>
                    <w:sdtPr>
                      <w:alias w:val="Numeris"/>
                      <w:tag w:val="nr_27ac00f81e67400c9dea7f69502098cf"/>
                      <w:lock w:val="sdtLocked"/>
                      <w:richText/>
                    </w:sdtPr>
                    <w:sdtContent>
                      <w:r>
                        <w:rPr>
                          <w:szCs w:val="24"/>
                          <w:lang w:eastAsia="lt-LT"/>
                        </w:rPr>
                        <w:t>2</w:t>
                      </w:r>
                    </w:sdtContent>
                  </w:sdt>
                  <w:r>
                    <w:rPr>
                      <w:szCs w:val="24"/>
                      <w:lang w:eastAsia="lt-LT"/>
                    </w:rPr>
                    <w:t>. Taisyklėse vartojamos sąvokos:</w:t>
                  </w:r>
                </w:p>
                <w:sdt>
                  <w:sdtPr>
                    <w:alias w:val="2.1 p."/>
                    <w:tag w:val="part_b03d7367942445c7a1d5ccac27810b42"/>
                    <w:lock w:val="sdtLocked"/>
                    <w:richText/>
                  </w:sdtPr>
                  <w:sdtContent>
                    <w:p>
                      <w:pPr>
                        <w:tabs>
                          <w:tab w:val="left" w:pos="0"/>
                        </w:tabs>
                        <w:ind w:firstLine="567"/>
                        <w:jc w:val="both"/>
                        <w:rPr>
                          <w:szCs w:val="24"/>
                          <w:lang w:eastAsia="lt-LT"/>
                        </w:rPr>
                      </w:pPr>
                      <w:sdt>
                        <w:sdtPr>
                          <w:alias w:val="Numeris"/>
                          <w:tag w:val="nr_b03d7367942445c7a1d5ccac27810b42"/>
                          <w:lock w:val="sdtLocked"/>
                          <w:richText/>
                        </w:sdtPr>
                        <w:sdtContent>
                          <w:r>
                            <w:rPr>
                              <w:szCs w:val="24"/>
                              <w:lang w:eastAsia="lt-LT"/>
                            </w:rPr>
                            <w:t>2.1</w:t>
                          </w:r>
                        </w:sdtContent>
                      </w:sdt>
                      <w:r>
                        <w:rPr>
                          <w:szCs w:val="24"/>
                          <w:lang w:eastAsia="lt-LT"/>
                        </w:rPr>
                        <w:t xml:space="preserve">. </w:t>
                      </w:r>
                      <w:r>
                        <w:rPr>
                          <w:b/>
                          <w:szCs w:val="24"/>
                          <w:lang w:eastAsia="lt-LT"/>
                        </w:rPr>
                        <w:t>Jungtinė klasė</w:t>
                      </w:r>
                      <w:r>
                        <w:rPr>
                          <w:szCs w:val="24"/>
                          <w:lang w:eastAsia="lt-LT"/>
                        </w:rPr>
                        <w:t xml:space="preserve"> – klasė, sudaryta iš dviejų arba trijų klasių, kuriose mokomasi pagal skirtingo lygio programą.</w:t>
                      </w:r>
                    </w:p>
                  </w:sdtContent>
                </w:sdt>
                <w:sdt>
                  <w:sdtPr>
                    <w:alias w:val="2.2 p."/>
                    <w:tag w:val="part_7db31d3b46b44e83a9a832357a8c476f"/>
                    <w:lock w:val="sdtLocked"/>
                    <w:richText/>
                  </w:sdtPr>
                  <w:sdtContent>
                    <w:p>
                      <w:pPr>
                        <w:tabs>
                          <w:tab w:val="left" w:pos="0"/>
                        </w:tabs>
                        <w:ind w:firstLine="567"/>
                        <w:jc w:val="both"/>
                        <w:rPr>
                          <w:szCs w:val="24"/>
                          <w:lang w:eastAsia="lt-LT"/>
                        </w:rPr>
                      </w:pPr>
                      <w:sdt>
                        <w:sdtPr>
                          <w:alias w:val="Numeris"/>
                          <w:tag w:val="nr_7db31d3b46b44e83a9a832357a8c476f"/>
                          <w:lock w:val="sdtLocked"/>
                          <w:richText/>
                        </w:sdtPr>
                        <w:sdtContent>
                          <w:r>
                            <w:rPr>
                              <w:szCs w:val="24"/>
                              <w:lang w:eastAsia="lt-LT"/>
                            </w:rPr>
                            <w:t>2.2</w:t>
                          </w:r>
                        </w:sdtContent>
                      </w:sdt>
                      <w:r>
                        <w:rPr>
                          <w:szCs w:val="24"/>
                          <w:lang w:eastAsia="lt-LT"/>
                        </w:rPr>
                        <w:t xml:space="preserve">. </w:t>
                      </w:r>
                      <w:r>
                        <w:rPr>
                          <w:b/>
                          <w:szCs w:val="24"/>
                          <w:lang w:eastAsia="lt-LT"/>
                        </w:rPr>
                        <w:t xml:space="preserve">Klasė </w:t>
                      </w:r>
                      <w:r>
                        <w:rPr>
                          <w:szCs w:val="24"/>
                          <w:lang w:eastAsia="lt-LT"/>
                        </w:rPr>
                        <w:t xml:space="preserve">– pastovi mokinių grupė, kuri vienus mokslo metus drauge mokosi pagal to paties lygio pradinio, pagrindinio ar vidurinio ugdymo programą. </w:t>
                      </w:r>
                    </w:p>
                  </w:sdtContent>
                </w:sdt>
                <w:sdt>
                  <w:sdtPr>
                    <w:alias w:val="2.3 p."/>
                    <w:tag w:val="part_ba8fbe53bbcc47859846d383568057c1"/>
                    <w:lock w:val="sdtLocked"/>
                    <w:richText/>
                  </w:sdtPr>
                  <w:sdtContent>
                    <w:p>
                      <w:pPr>
                        <w:tabs>
                          <w:tab w:val="left" w:pos="0"/>
                        </w:tabs>
                        <w:ind w:firstLine="567"/>
                        <w:jc w:val="both"/>
                        <w:rPr>
                          <w:strike/>
                          <w:szCs w:val="24"/>
                          <w:lang w:eastAsia="lt-LT"/>
                        </w:rPr>
                      </w:pPr>
                      <w:sdt>
                        <w:sdtPr>
                          <w:alias w:val="Numeris"/>
                          <w:tag w:val="nr_ba8fbe53bbcc47859846d383568057c1"/>
                          <w:lock w:val="sdtLocked"/>
                          <w:richText/>
                        </w:sdtPr>
                        <w:sdtContent>
                          <w:r>
                            <w:rPr>
                              <w:szCs w:val="24"/>
                              <w:lang w:eastAsia="lt-LT"/>
                            </w:rPr>
                            <w:t>2.3</w:t>
                          </w:r>
                        </w:sdtContent>
                      </w:sdt>
                      <w:r>
                        <w:rPr>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
                    <w:tag w:val="part_6ed507795c684b729e7faa16b47eddf4"/>
                    <w:lock w:val="sdtLocked"/>
                    <w:richText/>
                  </w:sdtPr>
                  <w:sdtContent>
                    <w:p>
                      <w:pPr>
                        <w:tabs>
                          <w:tab w:val="left" w:pos="0"/>
                        </w:tabs>
                        <w:ind w:firstLine="567"/>
                        <w:jc w:val="both"/>
                      </w:pPr>
                      <w:sdt>
                        <w:sdtPr>
                          <w:alias w:val="Numeris"/>
                          <w:tag w:val="nr_6ed507795c684b729e7faa16b47eddf4"/>
                          <w:lock w:val="sdtLocked"/>
                          <w:richText/>
                        </w:sdtPr>
                        <w:sdtContent>
                          <w:r>
                            <w:rPr>
                              <w:szCs w:val="24"/>
                              <w:lang w:eastAsia="lt-LT"/>
                            </w:rPr>
                            <w:t>2.4</w:t>
                          </w:r>
                        </w:sdtContent>
                      </w:sdt>
                      <w:r>
                        <w:rPr>
                          <w:szCs w:val="24"/>
                          <w:lang w:eastAsia="lt-LT"/>
                        </w:rPr>
                        <w:t>. Kitos Taisyklėse vartojamos sąvokos apibrėžtos Lietuvos Respublikos švietimo įstatyme (toliau – Švietimo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skyrius"/>
            <w:tag w:val="part_49ec90a5b2a441559a77d4d351f0a22a"/>
            <w:lock w:val="sdtLocked"/>
            <w:richText/>
          </w:sdtPr>
          <w:sdtContent>
            <w:p>
              <w:pPr>
                <w:keepNext/>
                <w:shd w:val="clear" w:color="auto" w:fill="FFFFFF"/>
                <w:suppressAutoHyphens/>
                <w:jc w:val="center"/>
                <w:rPr>
                  <w:b/>
                  <w:caps/>
                </w:rPr>
              </w:pPr>
              <w:sdt>
                <w:sdtPr>
                  <w:alias w:val="Numeris"/>
                  <w:tag w:val="nr_49ec90a5b2a441559a77d4d351f0a22a"/>
                  <w:lock w:val="sdtLocked"/>
                  <w:richText/>
                </w:sdtPr>
                <w:sdtContent>
                  <w:r>
                    <w:rPr>
                      <w:b/>
                      <w:caps/>
                    </w:rPr>
                    <w:t>II</w:t>
                  </w:r>
                </w:sdtContent>
              </w:sdt>
              <w:r>
                <w:rPr>
                  <w:b/>
                  <w:caps/>
                </w:rPr>
                <w:t xml:space="preserve"> </w:t>
              </w:r>
              <w:sdt>
                <w:sdtPr>
                  <w:alias w:val="Pavadinimas"/>
                  <w:tag w:val="title_49ec90a5b2a441559a77d4d351f0a22a"/>
                  <w:lock w:val="sdtLocked"/>
                  <w:richText/>
                </w:sdtPr>
                <w:sdtContent>
                  <w:r>
                    <w:rPr>
                      <w:b/>
                      <w:caps/>
                    </w:rPr>
                    <w:t xml:space="preserve">SKYRIUS </w:t>
                    <w:br/>
                    <w:t xml:space="preserve">MOKYKLŲ TINKLO KŪRIMO TIKSLAS IR ESMINĖS NUOSTATOS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8864da080347475cb95f7c72d5096506"/>
                <w:lock w:val="sdtLocked"/>
                <w:richText/>
              </w:sdtPr>
              <w:sdtContent>
                <w:p>
                  <w:pPr>
                    <w:ind w:firstLine="806"/>
                    <w:jc w:val="both"/>
                  </w:pPr>
                  <w:sdt>
                    <w:sdtPr>
                      <w:alias w:val="Numeris"/>
                      <w:tag w:val="nr_8864da080347475cb95f7c72d5096506"/>
                      <w:lock w:val="sdtLocked"/>
                      <w:richText/>
                    </w:sdtPr>
                    <w:sdtContent>
                      <w:r>
                        <w:rPr>
                          <w:lang w:eastAsia="lt-LT"/>
                        </w:rPr>
                        <w:t>6</w:t>
                      </w:r>
                    </w:sdtContent>
                  </w:sdt>
                  <w:r>
                    <w:rPr>
                      <w:lang w:eastAsia="lt-LT"/>
                    </w:rPr>
                    <w:t xml:space="preserve">. Užtikrinamas bendrojo ugdymo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pagilinto dalyko mokymosi, esant pakankamam bendrųjų bendrojo ugdymo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ir paskirčių mokyklos gali sudaryti bendradarbiavimo ar jungtinės veiklos (asociacijos) sutartis teisės aktų nustatyta tvarka. Jungtinės veiklos (asociacijos) sutartys sudaromos tarp dviejų ar daugiau Mokyklų, kai jos įsipareigoja veikti bendrai tam tikram, teisės aktams neprieštaraujančiam tikslui siekti arba tam tikrai veiklai plėtoti. Siekiant efektyvesnio mokymo lėšų panaudojimo, ugdymo kokybės užtikrinimo ir įtraukiojo ugdymo nuostatų įgyvendinimo, skatinamas jungtinių mokyklų kūrimasis. Jungtinė mokykla suprantama kaip mokykla, turinti filialą ar skyrių, esantį kitoje gyvenamojoje vietovėje, ir vykdantį atitinkamo lygmens bendrojo ugdymo programas; įsteigta sujungus dvi ar daugiau bendrojo ugdymo mokyklų, vykdančių atitinkamo lygmens bendrojo ugdymo programas ir toliau veikiančių tose pačiose patalpose; bendroji bendrojo ugdymo mokykla, turinti specialiojo ugdymo skyrių (specialiąsias klases), vykdantį atitinkamo lygmens bendrojo ugdymo programas; savivaldybės mokykla, esanti savivaldybės teritorijos pakraštyje ir finansuojama kelių savivaldybių; mokyklos, sudariusios junginės veiklos (asociacijos)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7 p."/>
                <w:tag w:val="part_ef26f18256934040b5eb47b254072ac6"/>
                <w:lock w:val="sdtLocked"/>
                <w:richText/>
              </w:sdtPr>
              <w:sdtContent>
                <w:p>
                  <w:pPr>
                    <w:ind w:firstLine="567"/>
                    <w:jc w:val="both"/>
                  </w:pPr>
                  <w:sdt>
                    <w:sdtPr>
                      <w:alias w:val="Numeris"/>
                      <w:tag w:val="nr_ef26f18256934040b5eb47b254072ac6"/>
                      <w:lock w:val="sdtLocked"/>
                      <w:richText/>
                    </w:sdtPr>
                    <w:sdtContent>
                      <w:r>
                        <w:rPr>
                          <w:lang w:eastAsia="lt-LT"/>
                        </w:rPr>
                        <w:t>7</w:t>
                      </w:r>
                    </w:sdtContent>
                  </w:sdt>
                  <w:r>
                    <w:rPr>
                      <w:lang w:eastAsia="lt-LT"/>
                    </w:rP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77f61a03d4904c7dbd3e2b1703fc8822"/>
                <w:lock w:val="sdtLocked"/>
                <w:richText/>
              </w:sdtPr>
              <w:sdtContent>
                <w:p>
                  <w:pPr>
                    <w:ind w:firstLine="567"/>
                    <w:jc w:val="both"/>
                  </w:pPr>
                  <w:sdt>
                    <w:sdtPr>
                      <w:alias w:val="Numeris"/>
                      <w:tag w:val="nr_77f61a03d4904c7dbd3e2b1703fc8822"/>
                      <w:lock w:val="sdtLocked"/>
                      <w:richText/>
                    </w:sdtPr>
                    <w:sdtContent>
                      <w:r>
                        <w:t>9</w:t>
                      </w:r>
                    </w:sdtContent>
                  </w:sdt>
                  <w:r>
                    <w:t xml:space="preserve">.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ir mokslo ministro rašytinį sutikimą.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0 p."/>
                <w:tag w:val="part_1c5c1fc2dd8641acb7247f5bb2f06f08"/>
                <w:lock w:val="sdtLocked"/>
                <w:richText/>
              </w:sdtPr>
              <w:sdtContent>
                <w:p>
                  <w:pPr>
                    <w:ind w:firstLine="567"/>
                    <w:jc w:val="both"/>
                  </w:pPr>
                  <w:sdt>
                    <w:sdtPr>
                      <w:alias w:val="Numeris"/>
                      <w:tag w:val="nr_1c5c1fc2dd8641acb7247f5bb2f06f08"/>
                      <w:lock w:val="sdtLocked"/>
                      <w:richText/>
                    </w:sdtPr>
                    <w:sdtContent>
                      <w:r>
                        <w:t>10</w:t>
                      </w:r>
                    </w:sdtContent>
                  </w:sdt>
                  <w: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ir mokslo ministru.</w:t>
                  </w:r>
                </w:p>
              </w:sdtContent>
            </w:sdt>
            <w:sdt>
              <w:sdtPr>
                <w:alias w:val="11 p."/>
                <w:tag w:val="part_79050647e7e2422e9168d7f51a5844b6"/>
                <w:lock w:val="sdtLocked"/>
                <w:richText/>
              </w:sdtPr>
              <w:sdtContent>
                <w:p>
                  <w:pPr>
                    <w:ind w:firstLine="567"/>
                    <w:jc w:val="both"/>
                  </w:pPr>
                  <w:sdt>
                    <w:sdtPr>
                      <w:alias w:val="Numeris"/>
                      <w:tag w:val="nr_79050647e7e2422e9168d7f51a5844b6"/>
                      <w:lock w:val="sdtLocked"/>
                      <w:richText/>
                    </w:sdtPr>
                    <w:sdtContent>
                      <w:r>
                        <w:t>11</w:t>
                      </w:r>
                    </w:sdtContent>
                  </w:sdt>
                  <w:r>
                    <w:t xml:space="preserve">. Pradinės, pagrindinės mokyklos ar progimnazijos tipo mokyklos, kurioms išlaikyti dėl mažo mokinių skaičiaus nebepakanka lėšų, gali būti prijungiamos prie kitų Mokyklų, vykdančių atitinkamo lygmens bendrojo ugdymo programas, ir toliau veikti tose pačiose patalpose kaip Mokyklos struktūrinis padalinys (pradinio ugdymo skyrius, progimnazijos skyrius, pagrindinio ugdymo skyrius ar filialas). Kaimo gyvenamojoje vietovėje esančios vidurinės mokyklos gali būti jungiamos prie gimnazijų ir toliau veikti tose pačiose patalpose kaip gimnazijos struktūrinis padalinys (gimnazijos skyrius, filialas), galintis vykdyti gimnazijos vykdomas bendrojo ugdymo programas.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2 p."/>
                <w:tag w:val="part_ab71d7f6335741979630ae8bc42f46ee"/>
                <w:lock w:val="sdtLocked"/>
                <w:richText/>
              </w:sdtPr>
              <w:sdtContent>
                <w:p>
                  <w:pPr>
                    <w:ind w:firstLine="567"/>
                    <w:jc w:val="both"/>
                  </w:pPr>
                  <w:sdt>
                    <w:sdtPr>
                      <w:alias w:val="Numeris"/>
                      <w:tag w:val="nr_ab71d7f6335741979630ae8bc42f46ee"/>
                      <w:lock w:val="sdtLocked"/>
                      <w:richText/>
                    </w:sdtPr>
                    <w:sdtContent>
                      <w:r>
                        <w:rPr>
                          <w:lang w:eastAsia="lt-LT"/>
                        </w:rPr>
                        <w:t>12</w:t>
                      </w:r>
                    </w:sdtContent>
                  </w:sdt>
                  <w:r>
                    <w:rPr>
                      <w:lang w:eastAsia="lt-LT"/>
                    </w:rPr>
                    <w:t>. Gyvenamojoje vietovėje nesusidarius mokinių tiek, kad būtų galima steigti ir išlaikyti atskirą Mokyklą, toje gyvenamojoje vietovėje gali būti steigiamos kitos atitinkamo lygmens bendrojo ugdymo programą vykdančios Mokyklos skyrius ar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13 p."/>
                <w:tag w:val="part_6320fce25b9f4a9a814c4d8d8a1fa5ad"/>
                <w:lock w:val="sdtLocked"/>
                <w:richText/>
              </w:sdtPr>
              <w:sdtContent>
                <w:p>
                  <w:pPr>
                    <w:ind w:firstLine="567"/>
                    <w:jc w:val="both"/>
                  </w:pPr>
                  <w:sdt>
                    <w:sdtPr>
                      <w:alias w:val="Numeris"/>
                      <w:tag w:val="nr_6320fce25b9f4a9a814c4d8d8a1fa5ad"/>
                      <w:lock w:val="sdtLocked"/>
                      <w:richText/>
                    </w:sdtPr>
                    <w:sdtContent>
                      <w:r>
                        <w:t>13</w:t>
                      </w:r>
                    </w:sdtContent>
                  </w:sdt>
                  <w:r>
                    <w:t>. Didinamos ugdymo individualizavimo galimybės gimnazijose – ugdant pagal pagrindinio ugdymo programos antrąją dalį ir akredituotą vidurinio ugdymo programą sudaroma daugiau paralelių klasių.</w:t>
                  </w:r>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362742eb06e84dc4a90e8f5267c9cce2"/>
                <w:lock w:val="sdtLocked"/>
                <w:richText/>
              </w:sdtPr>
              <w:sdtContent>
                <w:p>
                  <w:pPr>
                    <w:tabs>
                      <w:tab w:val="left" w:pos="0"/>
                    </w:tabs>
                    <w:ind w:firstLine="567"/>
                    <w:jc w:val="both"/>
                  </w:pPr>
                  <w:sdt>
                    <w:sdtPr>
                      <w:alias w:val="Numeris"/>
                      <w:tag w:val="nr_362742eb06e84dc4a90e8f5267c9cce2"/>
                      <w:lock w:val="sdtLocked"/>
                      <w:richText/>
                    </w:sdtPr>
                    <w:sdtContent>
                      <w:r>
                        <w:rPr>
                          <w:szCs w:val="24"/>
                          <w:lang w:eastAsia="lt-LT"/>
                        </w:rPr>
                        <w:t>17</w:t>
                      </w:r>
                    </w:sdtContent>
                  </w:sdt>
                  <w:r>
                    <w:rPr>
                      <w:szCs w:val="24"/>
                      <w:lang w:eastAsia="lt-LT"/>
                    </w:rPr>
                    <w:t xml:space="preserve">. Nevalstybinėse mokyklose, visiems dalininkams (savininkui) sutikus, ugdymas grindžiamas savitos pedagoginės sistemos samprata, tvirtinama švietimo ir mokslo ministro. </w:t>
                  </w:r>
                  <w:r>
                    <w:rPr>
                      <w:spacing w:val="-1"/>
                      <w:szCs w:val="24"/>
                      <w:lang w:eastAsia="lt-LT"/>
                    </w:rPr>
                    <w:t xml:space="preserve">Valstybinėse ir savivaldybių mokyklose gali būti įgyvendinami tam tikri savitos pedagoginės </w:t>
                  </w:r>
                  <w:r>
                    <w:rPr>
                      <w:spacing w:val="1"/>
                      <w:szCs w:val="24"/>
                      <w:lang w:eastAsia="lt-LT"/>
                    </w:rPr>
                    <w:t xml:space="preserve">sistemos </w:t>
                  </w:r>
                  <w:r>
                    <w:rPr>
                      <w:spacing w:val="-1"/>
                      <w:szCs w:val="24"/>
                      <w:lang w:eastAsia="lt-LT"/>
                    </w:rPr>
                    <w:t>elementai, nustatyti švietimo ir mokslo ministro patvirtintoje savitos pedagoginės sistemos sampratoje, jeigu jie dera su bendrosiomis ugdymo programomis, bendraisiais ugdymo planais ir yra tėvų (globėjų, rūpintojų) sutikimai.</w:t>
                  </w:r>
                  <w:r>
                    <w:rPr>
                      <w:szCs w:val="24"/>
                      <w:lang w:eastAsia="lt-LT"/>
                    </w:rPr>
                    <w:t xml:space="preserve"> Savitos pedagoginės sistemos samprata</w:t>
                  </w:r>
                  <w:r>
                    <w:rPr>
                      <w:spacing w:val="-1"/>
                      <w:szCs w:val="24"/>
                      <w:lang w:eastAsia="lt-LT"/>
                    </w:rPr>
                    <w:t xml:space="preserve"> rengiama vadovaujantis</w:t>
                  </w:r>
                  <w:r>
                    <w:rPr>
                      <w:szCs w:val="24"/>
                      <w:lang w:eastAsia="lt-LT"/>
                    </w:rPr>
                    <w:t xml:space="preserve"> švietimo ir mokslo ministro tvirtinama Netradicinio ugdymo koncepcija</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18 p."/>
                <w:tag w:val="part_36c2eb2b62264ba9b27cc6bb88a6761d"/>
                <w:lock w:val="sdtLocked"/>
                <w:richText/>
              </w:sdtPr>
              <w:sdtContent>
                <w:p>
                  <w:pPr>
                    <w:ind w:firstLine="567"/>
                    <w:jc w:val="both"/>
                    <w:rPr>
                      <w:bCs/>
                    </w:rPr>
                  </w:pPr>
                  <w:sdt>
                    <w:sdtPr>
                      <w:alias w:val="Numeris"/>
                      <w:tag w:val="nr_36c2eb2b62264ba9b27cc6bb88a6761d"/>
                      <w:lock w:val="sdtLocked"/>
                      <w:richText/>
                    </w:sdtPr>
                    <w:sdtContent>
                      <w:r>
                        <w:rPr>
                          <w:bCs/>
                        </w:rPr>
                        <w:t>18</w:t>
                      </w:r>
                    </w:sdtContent>
                  </w:sdt>
                  <w:r>
                    <w:rPr>
                      <w:bCs/>
                    </w:rPr>
                    <w:t xml:space="preserve">.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ir mokslo ministerijos Mokyklų tinklo pertvarkos bendruosius planus, steigiant, reorganizuojant, likviduojant, pertvarkant Mokyklas ir jų struktūrą. </w:t>
                  </w:r>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8d18d9a9744d4af5b6675de88c8d1c7d"/>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c79d840042364c5eaa7077eb4a5501ac"/>
            <w:lock w:val="sdtLocked"/>
            <w:richText/>
          </w:sdtPr>
          <w:sdtContent>
            <w:p>
              <w:pPr>
                <w:keepNext/>
                <w:shd w:val="clear" w:color="auto" w:fill="FFFFFF"/>
                <w:suppressAutoHyphens/>
                <w:jc w:val="center"/>
                <w:rPr>
                  <w:b/>
                  <w:caps/>
                </w:rPr>
              </w:pPr>
              <w:sdt>
                <w:sdtPr>
                  <w:alias w:val="Numeris"/>
                  <w:tag w:val="nr_c79d840042364c5eaa7077eb4a5501ac"/>
                  <w:lock w:val="sdtLocked"/>
                  <w:richText/>
                </w:sdtPr>
                <w:sdtContent>
                  <w:r>
                    <w:rPr>
                      <w:b/>
                      <w:caps/>
                    </w:rPr>
                    <w:t>III</w:t>
                  </w:r>
                </w:sdtContent>
              </w:sdt>
              <w:r>
                <w:rPr>
                  <w:b/>
                  <w:caps/>
                </w:rPr>
                <w:t xml:space="preserve"> </w:t>
              </w:r>
              <w:sdt>
                <w:sdtPr>
                  <w:alias w:val="Pavadinimas"/>
                  <w:tag w:val="title_c79d840042364c5eaa7077eb4a5501ac"/>
                  <w:lock w:val="sdtLocked"/>
                  <w:richText/>
                </w:sdtPr>
                <w:sdtContent>
                  <w:r>
                    <w:rPr>
                      <w:b/>
                      <w:caps/>
                    </w:rPr>
                    <w:t xml:space="preserve">SKYRIUS </w:t>
                    <w:br/>
                    <w:t xml:space="preserve">BENDROJO UGDYMO MOKYKLŲ PASKIRTIS IR VYKDOMOS PROGRAMOS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355fd0e243bf4261a929ab155399f82f"/>
                    <w:lock w:val="sdtLocked"/>
                    <w:richText/>
                  </w:sdtPr>
                  <w:sdtContent>
                    <w:p>
                      <w:pPr>
                        <w:ind w:firstLine="567"/>
                        <w:jc w:val="both"/>
                      </w:pPr>
                      <w:sdt>
                        <w:sdtPr>
                          <w:alias w:val="Numeris"/>
                          <w:tag w:val="nr_355fd0e243bf4261a929ab155399f82f"/>
                          <w:lock w:val="sdtLocked"/>
                          <w:richText/>
                        </w:sdtPr>
                        <w:sdtContent>
                          <w:r>
                            <w:t>22.2</w:t>
                          </w:r>
                        </w:sdtContent>
                      </w:sdt>
                      <w:r>
                        <w:t>. bendrojo ugdymo mokyklos specialiųjų ugdymosi poreikių turintiems mokiniams vykdo švietimo ir mokslo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ebe3f4bc31c34b0595e4dcc795499664"/>
                        <w:lock w:val="sdtLocked"/>
                        <w:richText/>
                      </w:sdtPr>
                      <w:sdtContent>
                        <w:p>
                          <w:pPr>
                            <w:ind w:firstLine="567"/>
                            <w:jc w:val="both"/>
                            <w:rPr>
                              <w:color w:val="000000"/>
                              <w:spacing w:val="1"/>
                            </w:rPr>
                          </w:pPr>
                          <w:sdt>
                            <w:sdtPr>
                              <w:alias w:val="Numeris"/>
                              <w:tag w:val="nr_ebe3f4bc31c34b0595e4dcc795499664"/>
                              <w:lock w:val="sdtLocked"/>
                              <w:richText/>
                            </w:sdtPr>
                            <w:sdtContent>
                              <w:r>
                                <w:t>23.1.4</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(6)–10 metų mokiniams mokytis pagal</w:t>
                          </w:r>
                          <w:r>
                            <w:rPr>
                              <w:color w:val="000000"/>
                              <w:spacing w:val="-1"/>
                            </w:rPr>
                            <w:t xml:space="preserve"> </w:t>
                          </w:r>
                          <w:r>
                            <w:rPr>
                              <w:spacing w:val="-1"/>
                            </w:rPr>
                            <w:t xml:space="preserve">bendrąją </w:t>
                          </w:r>
                          <w:r>
                            <w:rPr>
                              <w:color w:val="000000"/>
                              <w:spacing w:val="1"/>
                            </w:rPr>
                            <w:t>pradinio ugdymo programą arba</w:t>
                          </w:r>
                          <w:r>
                            <w:rPr>
                              <w:color w:val="000000"/>
                              <w:spacing w:val="2"/>
                            </w:rPr>
                            <w:t xml:space="preserve"> </w:t>
                          </w:r>
                          <w:r>
                            <w:rPr>
                              <w:color w:val="000000"/>
                              <w:spacing w:val="1"/>
                            </w:rPr>
                            <w:t>mokyklos parengtą pradinio ugdymo programą;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4ed486504d474c9d98982638f08bf851"/>
                        <w:lock w:val="sdtLocked"/>
                        <w:richText/>
                      </w:sdtPr>
                      <w:sdtContent>
                        <w:p>
                          <w:pPr>
                            <w:ind w:firstLine="567"/>
                            <w:jc w:val="both"/>
                            <w:rPr>
                              <w:color w:val="000000"/>
                              <w:spacing w:val="1"/>
                            </w:rPr>
                          </w:pPr>
                          <w:sdt>
                            <w:sdtPr>
                              <w:alias w:val="Numeris"/>
                              <w:tag w:val="nr_4ed486504d474c9d98982638f08bf851"/>
                              <w:lock w:val="sdtLocked"/>
                              <w:richText/>
                            </w:sdtPr>
                            <w:sdtContent>
                              <w:r>
                                <w:t>23.2.2</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(6)–14 metų mokiniams mokytis pagal</w:t>
                          </w:r>
                          <w:r>
                            <w:rPr>
                              <w:color w:val="000000"/>
                              <w:spacing w:val="-1"/>
                            </w:rPr>
                            <w:t xml:space="preserve"> </w:t>
                          </w:r>
                          <w:r>
                            <w:rPr>
                              <w:spacing w:val="-1"/>
                            </w:rPr>
                            <w:t xml:space="preserve">bendrąją </w:t>
                          </w:r>
                          <w:r>
                            <w:rPr>
                              <w:spacing w:val="1"/>
                            </w:rPr>
                            <w:t xml:space="preserve">pradinio ugdymo programą </w:t>
                          </w:r>
                          <w:r>
                            <w:t>ir bendrosios pagrindinio ugdymo programos pirmąją dalį</w:t>
                          </w:r>
                          <w:r>
                            <w:rPr>
                              <w:color w:val="000000"/>
                              <w:spacing w:val="1"/>
                            </w:rPr>
                            <w:t xml:space="preserve"> arba</w:t>
                          </w:r>
                          <w:r>
                            <w:rPr>
                              <w:color w:val="000000"/>
                              <w:spacing w:val="2"/>
                            </w:rPr>
                            <w:t xml:space="preserve"> </w:t>
                          </w:r>
                          <w:r>
                            <w:rPr>
                              <w:color w:val="000000"/>
                              <w:spacing w:val="1"/>
                            </w:rPr>
                            <w:t>mokyklos parengtą pradinio ugdymo programą</w:t>
                          </w:r>
                          <w:r>
                            <w:t xml:space="preserve"> ir pagrindinio ugdymo programos pirmąją dalį;</w:t>
                          </w:r>
                          <w:r>
                            <w:rPr>
                              <w:color w:val="000000"/>
                              <w:spacing w:val="1"/>
                            </w:rPr>
                            <w:t xml:space="preserve">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8d194a4bf08641799cf2737c58211c1f"/>
                        <w:lock w:val="sdtLocked"/>
                        <w:richText/>
                      </w:sdtPr>
                      <w:sdtContent>
                        <w:p>
                          <w:pPr>
                            <w:ind w:firstLine="567"/>
                            <w:jc w:val="both"/>
                            <w:rPr>
                              <w:color w:val="000000"/>
                              <w:spacing w:val="1"/>
                            </w:rPr>
                          </w:pPr>
                          <w:sdt>
                            <w:sdtPr>
                              <w:alias w:val="Numeris"/>
                              <w:tag w:val="nr_8d194a4bf08641799cf2737c58211c1f"/>
                              <w:lock w:val="sdtLocked"/>
                              <w:richText/>
                            </w:sdtPr>
                            <w:sdtContent>
                              <w:r>
                                <w:t>23.3.3</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skirtos 7 (6)–16 metų mokiniams mokytis pagal</w:t>
                          </w:r>
                          <w:r>
                            <w:rPr>
                              <w:color w:val="000000"/>
                              <w:spacing w:val="-1"/>
                            </w:rPr>
                            <w:t xml:space="preserve"> </w:t>
                          </w:r>
                          <w:r>
                            <w:rPr>
                              <w:spacing w:val="-1"/>
                            </w:rPr>
                            <w:t xml:space="preserve">bendrąją </w:t>
                          </w:r>
                          <w:r>
                            <w:rPr>
                              <w:spacing w:val="1"/>
                            </w:rPr>
                            <w:t xml:space="preserve">pradinio </w:t>
                          </w:r>
                          <w:r>
                            <w:t>ir bendrąją pagrindinio ugdymo programas</w:t>
                          </w:r>
                          <w:r>
                            <w:rPr>
                              <w:spacing w:val="1"/>
                            </w:rPr>
                            <w:t xml:space="preserve"> arba </w:t>
                          </w:r>
                          <w:r>
                            <w:t xml:space="preserve">11–16 metų mokiniams – pagal bendrąją pagrindinio ugdymo programą, arba </w:t>
                          </w:r>
                          <w:r>
                            <w:rPr>
                              <w:spacing w:val="1"/>
                            </w:rPr>
                            <w:t xml:space="preserve">mokyklos parengtas pradinio ugdymo </w:t>
                          </w:r>
                          <w:r>
                            <w:t>ir pagrindinio ugdymo programas;</w:t>
                          </w:r>
                          <w:r>
                            <w:rPr>
                              <w:spacing w:val="1"/>
                            </w:rPr>
                            <w:t xml:space="preserve">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3.4 p."/>
                        <w:tag w:val="part_5bf7ddef09b4498a9ea08c684fa5ede0"/>
                        <w:lock w:val="sdtLocked"/>
                        <w:richText/>
                      </w:sdtPr>
                      <w:sdtContent>
                        <w:p>
                          <w:pPr>
                            <w:ind w:firstLine="567"/>
                            <w:jc w:val="both"/>
                          </w:pPr>
                          <w:sdt>
                            <w:sdtPr>
                              <w:alias w:val="Numeris"/>
                              <w:tag w:val="nr_5bf7ddef09b4498a9ea08c684fa5ede0"/>
                              <w:lock w:val="sdtLocked"/>
                              <w:richText/>
                            </w:sdtPr>
                            <w:sdtContent>
                              <w:r>
                                <w:t>23.3.4</w:t>
                              </w:r>
                            </w:sdtContent>
                          </w:sdt>
                          <w:r>
                            <w:t>. suaugusiųjų mokykla, skirta suaugusiems asmenims mokytis pagal suaugusiųjų pradinio ir pagrindinio ugdymo programas;</w:t>
                          </w:r>
                        </w:p>
                      </w:sdtContent>
                    </w:sdt>
                  </w:sdtContent>
                </w:sdt>
                <w:sdt>
                  <w:sdtPr>
                    <w:alias w:val="23.4 p."/>
                    <w:tag w:val="part_77f95f55869341f7814bc81b2c0facb0"/>
                    <w:lock w:val="sdtLocked"/>
                    <w:richText/>
                  </w:sdtPr>
                  <w:sdtContent>
                    <w:p>
                      <w:pPr>
                        <w:ind w:firstLine="567"/>
                        <w:jc w:val="both"/>
                      </w:pPr>
                      <w:sdt>
                        <w:sdtPr>
                          <w:alias w:val="Numeris"/>
                          <w:tag w:val="nr_77f95f55869341f7814bc81b2c0facb0"/>
                          <w:lock w:val="sdtLocked"/>
                          <w:richText/>
                        </w:sdtPr>
                        <w:sdtContent>
                          <w:r>
                            <w:t>23.4</w:t>
                          </w:r>
                        </w:sdtContent>
                      </w:sdt>
                      <w:r>
                        <w:t>. vidurinės mokyklos tipo bendrojo ugdymo mokyklos (11–12 klasės arba 11–12 ir 9–10 klasės arba 11–12 ir 5–10 klasės, arba 11–12, 5–10 ir 1–4 klasės):</w:t>
                      </w:r>
                    </w:p>
                    <w:sdt>
                      <w:sdtPr>
                        <w:alias w:val="23.4.1 p."/>
                        <w:tag w:val="part_0fb56e810e5b40658e3b26b2ebd3bf52"/>
                        <w:lock w:val="sdtLocked"/>
                        <w:richText/>
                      </w:sdtPr>
                      <w:sdtContent>
                        <w:p>
                          <w:pPr>
                            <w:ind w:firstLine="567"/>
                            <w:jc w:val="both"/>
                          </w:pPr>
                          <w:sdt>
                            <w:sdtPr>
                              <w:alias w:val="Numeris"/>
                              <w:tag w:val="nr_0fb56e810e5b40658e3b26b2ebd3bf52"/>
                              <w:lock w:val="sdtLocked"/>
                              <w:richText/>
                            </w:sdtPr>
                            <w:sdtContent>
                              <w:r>
                                <w:t>23.4.1</w:t>
                              </w:r>
                            </w:sdtContent>
                          </w:sdt>
                          <w:r>
                            <w:t>. vidurinė mokykla,</w:t>
                          </w:r>
                          <w:r>
                            <w:rPr>
                              <w:b/>
                            </w:rPr>
                            <w:t xml:space="preserve"> </w:t>
                          </w:r>
                          <w:r>
                            <w:t>skirta</w:t>
                          </w:r>
                          <w:r>
                            <w:rPr>
                              <w:b/>
                            </w:rPr>
                            <w:t xml:space="preserve"> </w:t>
                          </w:r>
                          <w:r>
                            <w:t>17–18</w:t>
                          </w:r>
                          <w:r>
                            <w:rPr>
                              <w:color w:val="FF0000"/>
                            </w:rPr>
                            <w:t xml:space="preserve"> </w:t>
                          </w:r>
                          <w:r>
                            <w:t>metų mokiniams mokytis pagal vidurinio ugdymo programą ar</w:t>
                          </w:r>
                          <w:r>
                            <w:rPr>
                              <w:color w:val="FF0000"/>
                            </w:rPr>
                            <w:t xml:space="preserve"> </w:t>
                          </w:r>
                          <w:r>
                            <w:t>15–18 metų mokiniams – pagal pagrindinio ugdymo programos antrą dalį ir vidurinio ugdymo programą arba 11–18 metų mokiniams – pagal pagrindinio ir vidurinio ugdymo programas, arba 7 (6)–18 metų mokiniams – pagal pradinio, pagrindinio ir vidurinio ugdymo programas;</w:t>
                          </w:r>
                        </w:p>
                      </w:sdtContent>
                    </w:sdt>
                    <w:sdt>
                      <w:sdtPr>
                        <w:alias w:val="23.4.2 p."/>
                        <w:tag w:val="part_dce92cdfe5a14c22872bd88cbe39eb7e"/>
                        <w:lock w:val="sdtLocked"/>
                        <w:richText/>
                      </w:sdtPr>
                      <w:sdtContent>
                        <w:p>
                          <w:pPr>
                            <w:ind w:firstLine="567"/>
                            <w:jc w:val="both"/>
                            <w:rPr>
                              <w:color w:val="000000"/>
                              <w:spacing w:val="1"/>
                            </w:rPr>
                          </w:pPr>
                          <w:sdt>
                            <w:sdtPr>
                              <w:alias w:val="Numeris"/>
                              <w:tag w:val="nr_dce92cdfe5a14c22872bd88cbe39eb7e"/>
                              <w:lock w:val="sdtLocked"/>
                              <w:richText/>
                            </w:sdtPr>
                            <w:sdtContent>
                              <w:r>
                                <w:t>23.4.2</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 xml:space="preserve">skirtos 7 (6)–18 metų mokiniams mokytis </w:t>
                          </w:r>
                          <w:r>
                            <w:rPr>
                              <w:spacing w:val="-1"/>
                            </w:rPr>
                            <w:t>pagal bendrąją</w:t>
                          </w:r>
                          <w:r>
                            <w:rPr>
                              <w:color w:val="FF0000"/>
                              <w:spacing w:val="-1"/>
                            </w:rPr>
                            <w:t xml:space="preserve"> </w:t>
                          </w:r>
                          <w:r>
                            <w:rPr>
                              <w:color w:val="000000"/>
                              <w:spacing w:val="1"/>
                            </w:rPr>
                            <w:t>pradinio</w:t>
                          </w:r>
                          <w:r>
                            <w:rPr>
                              <w:spacing w:val="1"/>
                            </w:rPr>
                            <w:t xml:space="preserve">, bendrąją pagrindinio ir bendrąją vidurinio ugdymo programas ar </w:t>
                          </w:r>
                          <w:r>
                            <w:t>11–18 metų mokiniams – pagal bendrąją pagrindinio ir bendrąją vidurinio ugdymo programas</w:t>
                          </w:r>
                          <w:r>
                            <w:rPr>
                              <w:spacing w:val="1"/>
                            </w:rPr>
                            <w:t xml:space="preserve"> arba mokyklos parengtas pradinio, pagrindinio ir vidurinio ugdymo programas;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4.3 p."/>
                        <w:tag w:val="part_d121a8adc97a475b80031e9f198daf92"/>
                        <w:lock w:val="sdtLocked"/>
                        <w:richText/>
                      </w:sdtPr>
                      <w:sdtContent>
                        <w:p>
                          <w:pPr>
                            <w:ind w:firstLine="567"/>
                            <w:jc w:val="both"/>
                          </w:pPr>
                          <w:sdt>
                            <w:sdtPr>
                              <w:alias w:val="Numeris"/>
                              <w:tag w:val="nr_d121a8adc97a475b80031e9f198daf92"/>
                              <w:lock w:val="sdtLocked"/>
                              <w:richText/>
                            </w:sdtPr>
                            <w:sdtContent>
                              <w:r>
                                <w:t>23.4.3</w:t>
                              </w:r>
                            </w:sdtContent>
                          </w:sdt>
                          <w:r>
                            <w:t>. suaugusiųjų mokykla, skirta suaugusiems asmenims mokytis pagal suaugusiųjų pradinio, pagrindinio, vidurinio ugdymo programas ar pagal suaugusiųjų pagrindinio ir vidurinio ugdymo programas;</w:t>
                          </w:r>
                        </w:p>
                      </w:sdtContent>
                    </w:sdt>
                    <w:sdt>
                      <w:sdtPr>
                        <w:alias w:val="23.4.4 p."/>
                        <w:tag w:val="part_e55967427046442a922d5fb6223f956c"/>
                        <w:lock w:val="sdtLocked"/>
                        <w:richText/>
                      </w:sdtPr>
                      <w:sdtContent>
                        <w:p>
                          <w:pPr>
                            <w:ind w:firstLine="567"/>
                            <w:jc w:val="both"/>
                          </w:pPr>
                          <w:sdt>
                            <w:sdtPr>
                              <w:alias w:val="Numeris"/>
                              <w:tag w:val="nr_e55967427046442a922d5fb6223f956c"/>
                              <w:lock w:val="sdtLocked"/>
                              <w:richText/>
                            </w:sdtPr>
                            <w:sdtContent>
                              <w:r>
                                <w:t>23.4.4</w:t>
                              </w:r>
                            </w:sdtContent>
                          </w:sdt>
                          <w:r>
                            <w:t xml:space="preserve">. suaugusiųjų ir jaunimo </w:t>
                          </w:r>
                          <w:r>
                            <w:rPr>
                              <w:bCs/>
                            </w:rPr>
                            <w:t>mokykla,</w:t>
                          </w:r>
                          <w:r>
                            <w:t xml:space="preserve"> skirta suaugusiems asmenims mokytis pagal suaugusiųjų</w:t>
                          </w:r>
                          <w:r>
                            <w:rPr>
                              <w:bCs/>
                            </w:rPr>
                            <w:t xml:space="preserve"> pradinio, pagrindinio, vidurinio ugdymo </w:t>
                          </w:r>
                          <w:r>
                            <w:t>programas, 12–16 metų mokiniams, stokojantiems mokymosi motyvacijos, socialinių įgūdžių, turintiems mokymosi sunkumų, linkusiems į praktinę veiklą, – pagal pagrindinio ugdymo programą, gaunant reikiamą resocializacinę pagalbą, 16–17 metų dirbantiems mokiniams – pagal suaugusiųjų pagrindinio ugdymo programos antrąją dalį ir vidurinio ugdymo programą;</w:t>
                          </w:r>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f7ba8bfbcc6a472c9df109939863ec88"/>
                            <w:lock w:val="sdtLocked"/>
                            <w:richText/>
                          </w:sdtPr>
                          <w:sdtContent>
                            <w:p>
                              <w:pPr>
                                <w:ind w:firstLine="567"/>
                                <w:jc w:val="both"/>
                              </w:pPr>
                              <w:sdt>
                                <w:sdtPr>
                                  <w:alias w:val="Numeris"/>
                                  <w:tag w:val="nr_f7ba8bfbcc6a472c9df109939863ec88"/>
                                  <w:lock w:val="sdtLocked"/>
                                  <w:richText/>
                                </w:sdtPr>
                                <w:sdtContent>
                                  <w:r>
                                    <w:rPr>
                                      <w:szCs w:val="24"/>
                                      <w:lang w:eastAsia="lt-LT"/>
                                    </w:rPr>
                                    <w:t>23.5.3.3</w:t>
                                  </w:r>
                                </w:sdtContent>
                              </w:sdt>
                              <w:r>
                                <w:rPr>
                                  <w:szCs w:val="24"/>
                                  <w:lang w:eastAsia="lt-LT"/>
                                </w:rPr>
                                <w:t xml:space="preserve">. pasienio ruože, tai yra seniūnijoje, esančioje pasienio ruože pagal Lietuvos Respublikos gyvenamųjų vietovių, priskirtų pasienio ruožui, sąrašą, patvirtintą Lietuvos Respublikos Vyriausybės </w:t>
                              </w:r>
                              <w:smartTag w:uri="schemas-tilde-lv/tildestengine" w:element="metric2">
                                <w:smartTagPr>
                                  <w:attr w:name="metric_text" w:val="m"/>
                                  <w:attr w:name="metric_value" w:val="2007"/>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3.5.3.4 p."/>
                            <w:tag w:val="part_425ff59f1d7d4e318ee741628d09aa10"/>
                            <w:lock w:val="sdtLocked"/>
                            <w:richText/>
                          </w:sdtPr>
                          <w:sdtContent>
                            <w:p>
                              <w:pPr>
                                <w:ind w:firstLine="567"/>
                                <w:jc w:val="both"/>
                              </w:pPr>
                              <w:sdt>
                                <w:sdtPr>
                                  <w:alias w:val="Numeris"/>
                                  <w:tag w:val="nr_425ff59f1d7d4e318ee741628d09aa10"/>
                                  <w:lock w:val="sdtLocked"/>
                                  <w:richText/>
                                </w:sdtPr>
                                <w:sdtContent>
                                  <w:r>
                                    <w:rPr>
                                      <w:lang w:eastAsia="lt-LT"/>
                                    </w:rPr>
                                    <w:t>23.5.3.4</w:t>
                                  </w:r>
                                </w:sdtContent>
                              </w:sdt>
                              <w:r>
                                <w:rPr>
                                  <w:lang w:eastAsia="lt-LT"/>
                                </w:rPr>
                                <w:t>. mokykla, vykdanti specializuoto ugdymo krypties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33e0946d34f84236ae14609b331f0b73"/>
                            <w:lock w:val="sdtLocked"/>
                            <w:richText/>
                          </w:sdtPr>
                          <w:sdtContent>
                            <w:p>
                              <w:pPr>
                                <w:ind w:firstLine="567"/>
                                <w:jc w:val="both"/>
                              </w:pPr>
                              <w:sdt>
                                <w:sdtPr>
                                  <w:alias w:val="Numeris"/>
                                  <w:tag w:val="nr_33e0946d34f84236ae14609b331f0b73"/>
                                  <w:lock w:val="sdtLocked"/>
                                  <w:richText/>
                                </w:sdtPr>
                                <w:sdtContent>
                                  <w:r>
                                    <w:t>24.2.1.1</w:t>
                                  </w:r>
                                </w:sdtContent>
                              </w:sdt>
                              <w:r>
                                <w:t>. specialiosios mokyklos, skirtos 7 (6)–20 metų mokiniams mokytis pagal pritaikytas pradinio, pagrindinio ugdymo programas ir socialinių įgūdžių ugdymo programą:</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bc986ea036524eb28baa5b84c2def4da"/>
                            <w:lock w:val="sdtLocked"/>
                            <w:richText/>
                          </w:sdtPr>
                          <w:sdtContent>
                            <w:p>
                              <w:pPr>
                                <w:ind w:firstLine="567"/>
                                <w:jc w:val="both"/>
                              </w:pPr>
                              <w:sdt>
                                <w:sdtPr>
                                  <w:alias w:val="Numeris"/>
                                  <w:tag w:val="nr_bc986ea036524eb28baa5b84c2def4da"/>
                                  <w:lock w:val="sdtLocked"/>
                                  <w:richText/>
                                </w:sdtPr>
                                <w:sdtContent>
                                  <w:r>
                                    <w:t>24.2.1.2</w:t>
                                  </w:r>
                                </w:sdtContent>
                              </w:sdt>
                              <w:r>
                                <w:t xml:space="preserve">. specialiojo ugdymo centras, skirtas 7 (6)–16 metų mokiniams, dėl įgimtų ar </w:t>
                              </w:r>
                              <w:r>
                                <w:rPr>
                                  <w:spacing w:val="-2"/>
                                </w:rPr>
                                <w:t>įgytų sutrikimų turintiems didelių ar labai didelių specialiųjų ugdymosi poreikių (iki 21 metų –</w:t>
                              </w:r>
                              <w:r>
                                <w:t xml:space="preserve"> labai didelių specialiųjų ugdymosi poreikių), mokytis pagal pritaikytas pradinio, pagrindinio ugdymo programas ir socialinių įgūdžių ugdymo programą 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tobulinti mokytojų, švietimo pagalbos specialistų kvalifikaciją;</w:t>
                              </w:r>
                            </w:p>
                          </w:sdtContent>
                        </w:sdt>
                        <w:sdt>
                          <w:sdtPr>
                            <w:alias w:val="24.2.1.3 p."/>
                            <w:tag w:val="part_8dcb98c2c5814af9936be049ecae89a2"/>
                            <w:lock w:val="sdtLocked"/>
                            <w:richText/>
                          </w:sdtPr>
                          <w:sdtContent>
                            <w:p>
                              <w:pPr>
                                <w:ind w:firstLine="567"/>
                                <w:jc w:val="both"/>
                              </w:pPr>
                              <w:sdt>
                                <w:sdtPr>
                                  <w:alias w:val="Numeris"/>
                                  <w:tag w:val="nr_8dcb98c2c5814af9936be049ecae89a2"/>
                                  <w:lock w:val="sdtLocked"/>
                                  <w:richText/>
                                </w:sdtPr>
                                <w:sdtContent>
                                  <w:r>
                                    <w:t>24.2.1.3</w:t>
                                  </w:r>
                                </w:sdtContent>
                              </w:sdt>
                              <w:r>
                                <w:t>. specialioji mokykla-daugiafunkcis centras,</w:t>
                              </w:r>
                              <w:r>
                                <w:rPr>
                                  <w:b/>
                                </w:rPr>
                                <w:t xml:space="preserve"> </w:t>
                              </w:r>
                              <w:r>
                                <w:t>skirtas</w:t>
                              </w:r>
                              <w:r>
                                <w:rPr>
                                  <w:b/>
                                </w:rPr>
                                <w:t xml:space="preserve"> </w:t>
                              </w:r>
                              <w:r>
                                <w:t>7 (6)–16 metų mokiniams, dėl įgimtų ar įgytų sutrikimų turintiems didelių ar labai didelių specialiųjų ugdymosi poreikių (iki 21 metų – labai didelių specialiųjų ugdymosi poreikių), mokytis pagal pritaikytas pradinio ir pagrindinio ugdymo programas ir socialinių įgūdžių ugdymo programą,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905d64e76b8444c0afabf2988747fcde"/>
                    <w:lock w:val="sdtLocked"/>
                    <w:richText/>
                  </w:sdtPr>
                  <w:sdtContent>
                    <w:p>
                      <w:pPr>
                        <w:ind w:firstLine="567"/>
                        <w:jc w:val="both"/>
                      </w:pPr>
                      <w:sdt>
                        <w:sdtPr>
                          <w:alias w:val="Numeris"/>
                          <w:tag w:val="nr_905d64e76b8444c0afabf2988747fcde"/>
                          <w:lock w:val="sdtLocked"/>
                          <w:richText/>
                        </w:sdtPr>
                        <w:sdtContent>
                          <w:r>
                            <w:t>24.3</w:t>
                          </w:r>
                        </w:sdtContent>
                      </w:sdt>
                      <w:r>
                        <w:t>. vidurinės mokyklos tipo bendrojo ugdymo mokyklos (9–12 klasės; 5–12 klasės; 1–12 klasės; parengiamoji ir 1–12 klasės; 1–12 klasės ir I–III ugdymo metų klasės; parengiamoji, 1–12 klasės ir I–III ugdymo metų klasės):</w:t>
                      </w:r>
                    </w:p>
                    <w:sdt>
                      <w:sdtPr>
                        <w:alias w:val="24.3.1 p."/>
                        <w:tag w:val="part_aa630dcc32b7435ab61d2c4112369339"/>
                        <w:lock w:val="sdtLocked"/>
                        <w:richText/>
                      </w:sdtPr>
                      <w:sdtContent>
                        <w:p>
                          <w:pPr>
                            <w:ind w:firstLine="567"/>
                            <w:jc w:val="both"/>
                          </w:pPr>
                          <w:sdt>
                            <w:sdtPr>
                              <w:alias w:val="Numeris"/>
                              <w:tag w:val="nr_aa630dcc32b7435ab61d2c4112369339"/>
                              <w:lock w:val="sdtLocked"/>
                              <w:richText/>
                            </w:sdtPr>
                            <w:sdtContent>
                              <w:r>
                                <w:t>24.3.1</w:t>
                              </w:r>
                            </w:sdtContent>
                          </w:sdt>
                          <w:r>
                            <w:t>. mokyklos, skirtos mokiniams, dėl išskirtinių gabumų turintiems specialiųjų ugdymosi poreikių:</w:t>
                          </w:r>
                        </w:p>
                        <w:sdt>
                          <w:sdtPr>
                            <w:alias w:val="24.3.1.1 p."/>
                            <w:tag w:val="part_ebfa30249a68439e822cc2b6026187f8"/>
                            <w:lock w:val="sdtLocked"/>
                            <w:richText/>
                          </w:sdtPr>
                          <w:sdtContent>
                            <w:p>
                              <w:pPr>
                                <w:ind w:firstLine="567"/>
                                <w:jc w:val="both"/>
                              </w:pPr>
                              <w:sdt>
                                <w:sdtPr>
                                  <w:alias w:val="Numeris"/>
                                  <w:tag w:val="nr_ebfa30249a68439e822cc2b6026187f8"/>
                                  <w:lock w:val="sdtLocked"/>
                                  <w:richText/>
                                </w:sdtPr>
                                <w:sdtContent>
                                  <w:r>
                                    <w:t>24.3.1.1</w:t>
                                  </w:r>
                                </w:sdtContent>
                              </w:sdt>
                              <w:r>
                                <w:t>. konservatorija, skirta 15–18 metų mokiniams, turintiems išskirtinių gabumų muzikai, mokytis pagal specializuoto ugdymo krypties programas (pagrindinio ugdymo kartu su muzikos ugdymu programos antrąją dalį ir vidurinio ugdymo kartu su muzikos ugdymu programą);</w:t>
                              </w:r>
                            </w:p>
                          </w:sdtContent>
                        </w:sdt>
                        <w:sdt>
                          <w:sdtPr>
                            <w:alias w:val="24.3.1.2 p."/>
                            <w:tag w:val="part_a586f8b771b04cb18a6eeba69308c341"/>
                            <w:lock w:val="sdtLocked"/>
                            <w:richText/>
                          </w:sdtPr>
                          <w:sdtContent>
                            <w:p>
                              <w:pPr>
                                <w:ind w:firstLine="567"/>
                                <w:jc w:val="both"/>
                              </w:pPr>
                              <w:sdt>
                                <w:sdtPr>
                                  <w:alias w:val="Numeris"/>
                                  <w:tag w:val="nr_a586f8b771b04cb18a6eeba69308c341"/>
                                  <w:lock w:val="sdtLocked"/>
                                  <w:richText/>
                                </w:sdtPr>
                                <w:sdtContent>
                                  <w:r>
                                    <w:t>24.3.1.2</w:t>
                                  </w:r>
                                </w:sdtContent>
                              </w:sdt>
                              <w:r>
                                <w:t>. menų mokykla,</w:t>
                              </w:r>
                              <w:r>
                                <w:rPr>
                                  <w:b/>
                                </w:rPr>
                                <w:t xml:space="preserve"> </w:t>
                              </w:r>
                              <w:r>
                                <w:t>skirta 7 (6)–18 metų mokiniams, turintiems išskirtinių gabumų menui, mokytis pagal specializuoto ugdymo krypties programas (pradinio, pagrindinio ir vidurinio ugdymo kartu su muzikos, dailės ar (ir) menų ugdymu programas);</w:t>
                              </w:r>
                            </w:p>
                          </w:sdtContent>
                        </w:sdt>
                        <w:sdt>
                          <w:sdtPr>
                            <w:alias w:val="24.3.1.3 p."/>
                            <w:tag w:val="part_57bf6831175e417ba4dcdc599fe6ef90"/>
                            <w:lock w:val="sdtLocked"/>
                            <w:richText/>
                          </w:sdtPr>
                          <w:sdtContent>
                            <w:p>
                              <w:pPr>
                                <w:ind w:firstLine="567"/>
                                <w:jc w:val="both"/>
                              </w:pPr>
                              <w:sdt>
                                <w:sdtPr>
                                  <w:alias w:val="Numeris"/>
                                  <w:tag w:val="nr_57bf6831175e417ba4dcdc599fe6ef90"/>
                                  <w:lock w:val="sdtLocked"/>
                                  <w:richText/>
                                </w:sdtPr>
                                <w:sdtContent>
                                  <w:r>
                                    <w:t>24.3.1.3</w:t>
                                  </w:r>
                                </w:sdtContent>
                              </w:sdt>
                              <w:r>
                                <w:t>. dailės mokykla, skirta 7 (6)–18 metų mokiniams, turintiems išskirtinių gabumų dailei, mokytis pagal specializuoto ugdymo krypties programas (pradinio, pagrindinio ir vidurinio ugdymo kartu su dailės ugdymu programas), arba 11–18 metų mokiniams – pagal specializuoto ugdymo krypties programas (pagrindinio, vidurinio ugdymo kartu su dailės ugdymu programas);</w:t>
                              </w:r>
                            </w:p>
                          </w:sdtContent>
                        </w:sdt>
                        <w:sdt>
                          <w:sdtPr>
                            <w:alias w:val="24.3.1.4 p."/>
                            <w:tag w:val="part_1fce5bb45d324b418703bd0ccbc1b296"/>
                            <w:lock w:val="sdtLocked"/>
                            <w:richText/>
                          </w:sdtPr>
                          <w:sdtContent>
                            <w:p>
                              <w:pPr>
                                <w:ind w:firstLine="567"/>
                                <w:jc w:val="both"/>
                              </w:pPr>
                              <w:sdt>
                                <w:sdtPr>
                                  <w:alias w:val="Numeris"/>
                                  <w:tag w:val="nr_1fce5bb45d324b418703bd0ccbc1b296"/>
                                  <w:lock w:val="sdtLocked"/>
                                  <w:richText/>
                                </w:sdtPr>
                                <w:sdtContent>
                                  <w:r>
                                    <w:t>24.3.1.4</w:t>
                                  </w:r>
                                </w:sdtContent>
                              </w:sdt>
                              <w:r>
                                <w:t>. sporto mokykla,</w:t>
                              </w:r>
                              <w:r>
                                <w:rPr>
                                  <w:b/>
                                </w:rPr>
                                <w:t xml:space="preserve"> </w:t>
                              </w:r>
                              <w:r>
                                <w:t>skirta 7 (6)–18 metų mokiniams, turintiems išskirtinių gabumų sportui, mokytis pagal specializuoto ugdymo krypties programas (pradinio, pagrindinio ir vidurinio ugdymo kartu su sporto ugdymu programas), arba 11–18 metų mokiniams mokytis pagal specializuoto ugdymo krypties programas (pagrindinio ir vidurinio ugdymo kartu su sporto ugdymu programas), arba 15–18 metų mokiniams mokytis pagal specializuoto ugdymo krypties programas (pagrindinio ugdymo kartu su sporto ugdymu programos antrąją dalį ir vidurinio ugdymo kartu su sporto ugdymu programą);</w:t>
                              </w:r>
                            </w:p>
                          </w:sdtContent>
                        </w:sdt>
                      </w:sdtContent>
                    </w:sdt>
                    <w:sdt>
                      <w:sdtPr>
                        <w:alias w:val="24.3.2 p."/>
                        <w:tag w:val="part_e425619f859f497093c675f32da62211"/>
                        <w:lock w:val="sdtLocked"/>
                        <w:richText/>
                      </w:sdtPr>
                      <w:sdtContent>
                        <w:p>
                          <w:pPr>
                            <w:ind w:firstLine="567"/>
                            <w:jc w:val="both"/>
                          </w:pPr>
                          <w:sdt>
                            <w:sdtPr>
                              <w:alias w:val="Numeris"/>
                              <w:tag w:val="nr_e425619f859f497093c675f32da62211"/>
                              <w:lock w:val="sdtLocked"/>
                              <w:richText/>
                            </w:sdtPr>
                            <w:sdtContent>
                              <w:r>
                                <w:t>24.3.2</w:t>
                              </w:r>
                            </w:sdtContent>
                          </w:sdt>
                          <w:r>
                            <w:t>. mokyklos, skirtos mokiniams, dėl įgimtų ar įgytų sutrikimų turintiems didelių ar labai didelių specialiųjų ugdymosi poreikių:</w:t>
                          </w:r>
                        </w:p>
                        <w:sdt>
                          <w:sdtPr>
                            <w:alias w:val="24.3.2.1 p."/>
                            <w:tag w:val="part_c4ecfeae732649a4b0313f4ca9859474"/>
                            <w:lock w:val="sdtLocked"/>
                            <w:richText/>
                          </w:sdtPr>
                          <w:sdtContent>
                            <w:p>
                              <w:pPr>
                                <w:ind w:firstLine="567"/>
                                <w:jc w:val="both"/>
                              </w:pPr>
                              <w:sdt>
                                <w:sdtPr>
                                  <w:alias w:val="Numeris"/>
                                  <w:tag w:val="nr_c4ecfeae732649a4b0313f4ca9859474"/>
                                  <w:lock w:val="sdtLocked"/>
                                  <w:richText/>
                                </w:sdtPr>
                                <w:sdtContent>
                                  <w:r>
                                    <w:t>24.3.2.1</w:t>
                                  </w:r>
                                </w:sdtContent>
                              </w:sdt>
                              <w:r>
                                <w:t>. specialiosios mokyklos,</w:t>
                              </w:r>
                              <w:r>
                                <w:rPr>
                                  <w:b/>
                                </w:rPr>
                                <w:t xml:space="preserve"> </w:t>
                              </w:r>
                              <w:r>
                                <w:t>skirtos 7 (6)–20 metų mokiniams mokytis pagal pritaikytas pradinio, pagrindinio, vidurinio ugdymo programas ir socialinių įgūdžių ugdymo programą:</w:t>
                              </w:r>
                            </w:p>
                            <w:sdt>
                              <w:sdtPr>
                                <w:alias w:val="24.3.2.1.1 p."/>
                                <w:tag w:val="part_7c61e46782c14c9bb37cbccd3ee4ed31"/>
                                <w:lock w:val="sdtLocked"/>
                                <w:richText/>
                              </w:sdtPr>
                              <w:sdtContent>
                                <w:p>
                                  <w:pPr>
                                    <w:ind w:firstLine="567"/>
                                    <w:jc w:val="both"/>
                                  </w:pPr>
                                  <w:sdt>
                                    <w:sdtPr>
                                      <w:alias w:val="Numeris"/>
                                      <w:tag w:val="nr_7c61e46782c14c9bb37cbccd3ee4ed31"/>
                                      <w:lock w:val="sdtLocked"/>
                                      <w:richText/>
                                    </w:sdtPr>
                                    <w:sdtContent>
                                      <w:r>
                                        <w:t>24.3.2.1.1</w:t>
                                      </w:r>
                                    </w:sdtContent>
                                  </w:sdt>
                                  <w:r>
                                    <w:t>. judesio ir padėties sutrikimų turintiems mokiniams;</w:t>
                                  </w:r>
                                </w:p>
                              </w:sdtContent>
                            </w:sdt>
                            <w:sdt>
                              <w:sdtPr>
                                <w:alias w:val="24.3.2.1.2 p."/>
                                <w:tag w:val="part_2d101f3e5f404b1f96c525f0184e4f83"/>
                                <w:lock w:val="sdtLocked"/>
                                <w:richText/>
                              </w:sdtPr>
                              <w:sdtContent>
                                <w:p>
                                  <w:pPr>
                                    <w:ind w:firstLine="567"/>
                                    <w:jc w:val="both"/>
                                  </w:pPr>
                                  <w:sdt>
                                    <w:sdtPr>
                                      <w:alias w:val="Numeris"/>
                                      <w:tag w:val="nr_2d101f3e5f404b1f96c525f0184e4f83"/>
                                      <w:lock w:val="sdtLocked"/>
                                      <w:richText/>
                                    </w:sdtPr>
                                    <w:sdtContent>
                                      <w:r>
                                        <w:t>24.3.2.1.2</w:t>
                                      </w:r>
                                    </w:sdtContent>
                                  </w:sdt>
                                  <w:r>
                                    <w:t>. regos sutrikimą turintiems mokiniams;</w:t>
                                  </w:r>
                                </w:p>
                              </w:sdtContent>
                            </w:sdt>
                            <w:sdt>
                              <w:sdtPr>
                                <w:alias w:val="24.3.2.1.3 p."/>
                                <w:tag w:val="part_28c23226ff2e418ba19185eeff3c04a9"/>
                                <w:lock w:val="sdtLocked"/>
                                <w:richText/>
                              </w:sdtPr>
                              <w:sdtContent>
                                <w:p>
                                  <w:pPr>
                                    <w:ind w:firstLine="567"/>
                                    <w:jc w:val="both"/>
                                  </w:pPr>
                                  <w:sdt>
                                    <w:sdtPr>
                                      <w:alias w:val="Numeris"/>
                                      <w:tag w:val="nr_28c23226ff2e418ba19185eeff3c04a9"/>
                                      <w:lock w:val="sdtLocked"/>
                                      <w:richText/>
                                    </w:sdtPr>
                                    <w:sdtContent>
                                      <w:r>
                                        <w:t>24.3.2.1.3</w:t>
                                      </w:r>
                                    </w:sdtContent>
                                  </w:sdt>
                                  <w:r>
                                    <w:t>. klausos sutrikimą turintiems mokiniams;</w:t>
                                  </w:r>
                                </w:p>
                              </w:sdtContent>
                            </w:sdt>
                          </w:sdtContent>
                        </w:sdt>
                        <w:sdt>
                          <w:sdtPr>
                            <w:alias w:val="24.3.2.2 p."/>
                            <w:tag w:val="part_cce43b95047d475da4594d308611dde4"/>
                            <w:lock w:val="sdtLocked"/>
                            <w:richText/>
                          </w:sdtPr>
                          <w:sdtContent>
                            <w:p>
                              <w:pPr>
                                <w:ind w:firstLine="567"/>
                                <w:jc w:val="both"/>
                              </w:pPr>
                              <w:sdt>
                                <w:sdtPr>
                                  <w:alias w:val="Numeris"/>
                                  <w:tag w:val="nr_cce43b95047d475da4594d308611dde4"/>
                                  <w:lock w:val="sdtLocked"/>
                                  <w:richText/>
                                </w:sdtPr>
                                <w:sdtContent>
                                  <w:r>
                                    <w:t>24.3.2.2</w:t>
                                  </w:r>
                                </w:sdtContent>
                              </w:sdt>
                              <w:r>
                                <w:t>. specialiojo ugdymo centras, skirtas 7 (6)–20 metų mokiniams mokytis pagal pritaikytas pradinio, pagrindinio, vidurinio ugdymo programas ir</w:t>
                              </w:r>
                              <w:r>
                                <w:rPr>
                                  <w:color w:val="FF0000"/>
                                </w:rPr>
                                <w:t xml:space="preserve"> </w:t>
                              </w:r>
                              <w:r>
                                <w:t>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3.3 p."/>
                        <w:tag w:val="part_1595534d98c54449b70bd908e13ed989"/>
                        <w:lock w:val="sdtLocked"/>
                        <w:richText/>
                      </w:sdtPr>
                      <w:sdtContent>
                        <w:p>
                          <w:pPr>
                            <w:ind w:firstLine="567"/>
                            <w:jc w:val="both"/>
                          </w:pPr>
                          <w:sdt>
                            <w:sdtPr>
                              <w:alias w:val="Numeris"/>
                              <w:tag w:val="nr_1595534d98c54449b70bd908e13ed989"/>
                              <w:lock w:val="sdtLocked"/>
                              <w:richText/>
                            </w:sdtPr>
                            <w:sdtContent>
                              <w:r>
                                <w:t>24.3.3</w:t>
                              </w:r>
                            </w:sdtContent>
                          </w:sdt>
                          <w:r>
                            <w:t>. mokyklos, skirtos mokiniams, dėl nepalankių aplinkos veiksnių turintiems specialiųjų ugdymosi poreikių:</w:t>
                          </w:r>
                        </w:p>
                        <w:sdt>
                          <w:sdtPr>
                            <w:alias w:val="24.3.3.1 p."/>
                            <w:tag w:val="part_37cb78ebaa0a4065b211cea7b44a3747"/>
                            <w:lock w:val="sdtLocked"/>
                            <w:richText/>
                          </w:sdtPr>
                          <w:sdtContent>
                            <w:p>
                              <w:pPr>
                                <w:ind w:firstLine="567"/>
                                <w:jc w:val="both"/>
                              </w:pPr>
                              <w:sdt>
                                <w:sdtPr>
                                  <w:alias w:val="Numeris"/>
                                  <w:tag w:val="nr_37cb78ebaa0a4065b211cea7b44a3747"/>
                                  <w:lock w:val="sdtLocked"/>
                                  <w:richText/>
                                </w:sdtPr>
                                <w:sdtContent>
                                  <w:r>
                                    <w:t>24.3.3.1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ar vidurinio ugdymo programas, joje taikomas sveikatą tausojantis dienos režimas;</w:t>
                              </w:r>
                            </w:p>
                          </w:sdtContent>
                        </w:sdt>
                        <w:sdt>
                          <w:sdtPr>
                            <w:alias w:val="24.3.3.2 p."/>
                            <w:tag w:val="part_4bf66e16ab1649379a0201dc49014e0f"/>
                            <w:lock w:val="sdtLocked"/>
                            <w:richText/>
                          </w:sdtPr>
                          <w:sdtContent>
                            <w:p>
                              <w:pPr>
                                <w:ind w:firstLine="567"/>
                                <w:jc w:val="both"/>
                              </w:pPr>
                              <w:sdt>
                                <w:sdtPr>
                                  <w:alias w:val="Numeris"/>
                                  <w:tag w:val="nr_4bf66e16ab1649379a0201dc49014e0f"/>
                                  <w:lock w:val="sdtLocked"/>
                                  <w:richText/>
                                </w:sdtPr>
                                <w:sdtContent>
                                  <w:r>
                                    <w:t>24.3.3.2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ugdytis pagal pradinio, pagrindinio ir vidurinio ugdymo programas, joje taikomas sveikatą tausojantis dienos</w:t>
                              </w:r>
                              <w:r>
                                <w:rPr>
                                  <w:color w:val="FF0000"/>
                                </w:rPr>
                                <w:t xml:space="preserve"> </w:t>
                              </w:r>
                              <w:r>
                                <w:t>režimas;</w:t>
                              </w:r>
                            </w:p>
                          </w:sdtContent>
                        </w:sdt>
                        <w:sdt>
                          <w:sdtPr>
                            <w:alias w:val="24.3.3.3 p."/>
                            <w:tag w:val="part_9bb549bde22a44c39cb787061645772f"/>
                            <w:lock w:val="sdtLocked"/>
                            <w:richText/>
                          </w:sdtPr>
                          <w:sdtContent>
                            <w:p>
                              <w:pPr>
                                <w:ind w:firstLine="567"/>
                                <w:jc w:val="both"/>
                                <w:rPr>
                                  <w:strike/>
                                </w:rPr>
                              </w:pPr>
                              <w:sdt>
                                <w:sdtPr>
                                  <w:alias w:val="Numeris"/>
                                  <w:tag w:val="nr_9bb549bde22a44c39cb787061645772f"/>
                                  <w:lock w:val="sdtLocked"/>
                                  <w:richText/>
                                </w:sdtPr>
                                <w:sdtContent>
                                  <w:r>
                                    <w:t>24.3.3.3</w:t>
                                  </w:r>
                                </w:sdtContent>
                              </w:sdt>
                              <w:r>
                                <w:t xml:space="preserve">. nuotolinio mokymo mokykla,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vidurinio ugdymo programas; suaugusiems asmenims mokytis nuotoliniu ugdymo proceso organizavimo būdu pagal suaugusiųjų pradinio, pagrindinio,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3.3.4 p."/>
                            <w:tag w:val="part_fd1344a7e65c448b8d1d478a2abab926"/>
                            <w:lock w:val="sdtLocked"/>
                            <w:richText/>
                          </w:sdtPr>
                          <w:sdtContent>
                            <w:p>
                              <w:pPr>
                                <w:shd w:val="clear" w:color="auto" w:fill="FFFFFF"/>
                                <w:ind w:firstLine="567"/>
                                <w:jc w:val="both"/>
                              </w:pPr>
                              <w:sdt>
                                <w:sdtPr>
                                  <w:alias w:val="Numeris"/>
                                  <w:tag w:val="nr_fd1344a7e65c448b8d1d478a2abab926"/>
                                  <w:lock w:val="sdtLocked"/>
                                  <w:richText/>
                                </w:sdtPr>
                                <w:sdtContent>
                                  <w:r>
                                    <w:t>24.3.3.4</w:t>
                                  </w:r>
                                </w:sdtContent>
                              </w:sdt>
                              <w:r>
                                <w:t>. vaikų socializacijos centras,</w:t>
                              </w:r>
                              <w:r>
                                <w:rPr>
                                  <w:b/>
                                </w:rPr>
                                <w:t xml:space="preserve"> </w:t>
                              </w:r>
                              <w:r>
                                <w:t>skirtas 14–17 metų mokiniams, kuriems</w:t>
                              </w:r>
                              <w:r>
                                <w:rPr>
                                  <w:b/>
                                </w:rPr>
                                <w:t xml:space="preserve"> </w:t>
                              </w:r>
                              <w:r>
                                <w:t>teisės aktų nustatyta tvarka</w:t>
                              </w:r>
                              <w:r>
                                <w:rPr>
                                  <w:b/>
                                </w:rPr>
                                <w:t xml:space="preserve"> </w:t>
                              </w:r>
                              <w:r>
                                <w:t>skirta vidutinės priežiūros priemonė mokytis pagal pradinio, pagrindinio, vidurinio ugdymo ir profesinio mokymo programas; vaikų socializacijos centre besimokantys mokiniai apgyvendinami, jiems teikiama švietimo ir kita pagalba;</w:t>
                              </w:r>
                            </w:p>
                          </w:sdtContent>
                        </w:sdt>
                        <w:sdt>
                          <w:sdtPr>
                            <w:alias w:val="24.3.3.5 p."/>
                            <w:tag w:val="part_2d1482b1f1294f60be096fd6822ef599"/>
                            <w:lock w:val="sdtLocked"/>
                            <w:richText/>
                          </w:sdtPr>
                          <w:sdtContent>
                            <w:p>
                              <w:pPr>
                                <w:ind w:firstLine="567"/>
                                <w:jc w:val="both"/>
                              </w:pPr>
                              <w:sdt>
                                <w:sdtPr>
                                  <w:alias w:val="Numeris"/>
                                  <w:tag w:val="nr_2d1482b1f1294f60be096fd6822ef599"/>
                                  <w:lock w:val="sdtLocked"/>
                                  <w:richText/>
                                </w:sdtPr>
                                <w:sdtContent>
                                  <w:r>
                                    <w:rPr>
                                      <w:szCs w:val="24"/>
                                      <w:lang w:eastAsia="lt-LT"/>
                                    </w:rPr>
                                    <w:t>24.3.3.5</w:t>
                                  </w:r>
                                </w:sdtContent>
                              </w:sdt>
                              <w:r>
                                <w:rPr>
                                  <w:szCs w:val="24"/>
                                  <w:lang w:eastAsia="lt-LT"/>
                                </w:rPr>
                                <w:t>. nepilnamečių tardymo izoliatoriaus ir pataisos įstaigos mokykla, skirta 14 –23 metų asmenims, kuriems laikinai atimta ar apribota laisvė, taip pat areštą atliekantiems nuteistiesiems iki 16 metų mokytis pagal pradinio, pagrindinio, vidurinio ugdymo ir profesinio mokymo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4.3.3.6 p."/>
                            <w:tag w:val="part_8a164963db174c5c8899e14ca1b64fe2"/>
                            <w:lock w:val="sdtLocked"/>
                            <w:richText/>
                          </w:sdtPr>
                          <w:sdtContent>
                            <w:p>
                              <w:pPr>
                                <w:ind w:firstLine="567"/>
                                <w:jc w:val="both"/>
                              </w:pPr>
                              <w:sdt>
                                <w:sdtPr>
                                  <w:alias w:val="Numeris"/>
                                  <w:tag w:val="nr_8a164963db174c5c8899e14ca1b64fe2"/>
                                  <w:lock w:val="sdtLocked"/>
                                  <w:richText/>
                                </w:sdtPr>
                                <w:sdtContent>
                                  <w:r>
                                    <w:t>24.3.3.6</w:t>
                                  </w:r>
                                </w:sdtContent>
                              </w:sdt>
                              <w:r>
                                <w:t>. tardymo izoliatoriaus ar (ir) pataisos įstaigos suaugusiųjų mokykla, skirta suaugusiems asmenims, kuriems laikinai atimta ar apribota laisvė, mokytis pagal suaugusiųjų pradinio, pagrindinio, vidurinio ugdymo ir profesinio mokymo programas;</w:t>
                              </w:r>
                            </w:p>
                          </w:sdtContent>
                        </w:sdt>
                      </w:sdtContent>
                    </w:sdt>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1bcf5447b54446ebba9e6b090fc1bc65"/>
                            <w:lock w:val="sdtLocked"/>
                            <w:richText/>
                          </w:sdtPr>
                          <w:sdtContent>
                            <w:p>
                              <w:pPr>
                                <w:ind w:firstLine="567"/>
                                <w:jc w:val="both"/>
                              </w:pPr>
                              <w:sdt>
                                <w:sdtPr>
                                  <w:alias w:val="Numeris"/>
                                  <w:tag w:val="nr_1bcf5447b54446ebba9e6b090fc1bc65"/>
                                  <w:lock w:val="sdtLocked"/>
                                  <w:richText/>
                                </w:sdtPr>
                                <w:sdtContent>
                                  <w:r>
                                    <w:t>24.4.2.1</w:t>
                                  </w:r>
                                </w:sdtContent>
                              </w:sdt>
                              <w:r>
                                <w:t>. specialiosios mokyklos, skirtos 7 (6)–20 metų mokiniams mokytis pagal pritaikytas pradinio, pagrindinio, akredituotą vidurinio ugdymo programas ir socialinių įgūdžių ugdymo programą:</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3a2c9c607ec6465aa8d5f66050850cb5"/>
                            <w:lock w:val="sdtLocked"/>
                            <w:richText/>
                          </w:sdtPr>
                          <w:sdtContent>
                            <w:p>
                              <w:pPr>
                                <w:ind w:firstLine="567"/>
                                <w:jc w:val="both"/>
                              </w:pPr>
                              <w:sdt>
                                <w:sdtPr>
                                  <w:alias w:val="Numeris"/>
                                  <w:tag w:val="nr_3a2c9c607ec6465aa8d5f66050850cb5"/>
                                  <w:lock w:val="sdtLocked"/>
                                  <w:richText/>
                                </w:sdtPr>
                                <w:sdtContent>
                                  <w:r>
                                    <w:t>24.4.2.2</w:t>
                                  </w:r>
                                </w:sdtContent>
                              </w:sdt>
                              <w:r>
                                <w:t>. specialiojo ugdymo centras, skirtas 7 (6)–20 metų mokiniams mokytis pagal pritaikytas pradinio, pagrindinio, akredituotą vidurinio ugdymo programas ir 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68bddfa20a946e49966c66b4ce7430e"/>
                            <w:lock w:val="sdtLocked"/>
                            <w:richText/>
                          </w:sdtPr>
                          <w:sdtContent>
                            <w:p>
                              <w:pPr>
                                <w:ind w:firstLine="567"/>
                                <w:jc w:val="both"/>
                                <w:rPr>
                                  <w:strike/>
                                </w:rPr>
                              </w:pPr>
                              <w:sdt>
                                <w:sdtPr>
                                  <w:alias w:val="Numeris"/>
                                  <w:tag w:val="nr_168bddfa20a946e49966c66b4ce7430e"/>
                                  <w:lock w:val="sdtLocked"/>
                                  <w:richText/>
                                </w:sdtPr>
                                <w:sdtContent>
                                  <w:r>
                                    <w:t>24.4.3.3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8a645d67a1a9462cb3d8f609227222b8"/>
            <w:lock w:val="sdtLocked"/>
            <w:richText/>
          </w:sdtPr>
          <w:sdtContent>
            <w:p>
              <w:pPr>
                <w:keepNext/>
                <w:shd w:val="clear" w:color="auto" w:fill="FFFFFF"/>
                <w:suppressAutoHyphens/>
                <w:jc w:val="center"/>
                <w:rPr>
                  <w:b/>
                  <w:caps/>
                </w:rPr>
              </w:pPr>
              <w:sdt>
                <w:sdtPr>
                  <w:alias w:val="Numeris"/>
                  <w:tag w:val="nr_8a645d67a1a9462cb3d8f609227222b8"/>
                  <w:lock w:val="sdtLocked"/>
                  <w:richText/>
                </w:sdtPr>
                <w:sdtContent>
                  <w:r>
                    <w:rPr>
                      <w:b/>
                      <w:caps/>
                    </w:rPr>
                    <w:t>IV</w:t>
                  </w:r>
                </w:sdtContent>
              </w:sdt>
              <w:r>
                <w:rPr>
                  <w:b/>
                  <w:caps/>
                </w:rPr>
                <w:t xml:space="preserve"> </w:t>
              </w:r>
              <w:sdt>
                <w:sdtPr>
                  <w:alias w:val="Pavadinimas"/>
                  <w:tag w:val="title_8a645d67a1a9462cb3d8f609227222b8"/>
                  <w:lock w:val="sdtLocked"/>
                  <w:richText/>
                </w:sdtPr>
                <w:sdtContent>
                  <w:r>
                    <w:rPr>
                      <w:b/>
                      <w:caps/>
                    </w:rPr>
                    <w:t xml:space="preserve">SKYRIUS </w:t>
                    <w:br/>
                    <w:t xml:space="preserve">BENDRIEJI IR SPECIALIEJI MOKYKLŲ, VYKDANČIŲ BENDROJO UGDYMO PROGRAMAS,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406cf5a37c134cb5a9d6a1a36c8068af"/>
                    <w:lock w:val="sdtLocked"/>
                    <w:richText/>
                  </w:sdtPr>
                  <w:sdtContent>
                    <w:p>
                      <w:pPr>
                        <w:ind w:firstLine="567"/>
                        <w:jc w:val="both"/>
                      </w:pPr>
                      <w:sdt>
                        <w:sdtPr>
                          <w:alias w:val="Numeris"/>
                          <w:tag w:val="nr_406cf5a37c134cb5a9d6a1a36c8068af"/>
                          <w:lock w:val="sdtLocked"/>
                          <w:richText/>
                        </w:sdtPr>
                        <w:sdtContent>
                          <w:r>
                            <w:t>25.2</w:t>
                          </w:r>
                        </w:sdtContent>
                      </w:sdt>
                      <w:r>
                        <w:t>. Mokyklos vadovo, jo pavaduotojų ugdymui ir (ar) ugdymo skyrių vedėjų, mokytojų ir švietimo pagalbos specialistų turimas išsilavinimas ir kvalifikacija atitinka Švietimo įstatyme ir švietimo ir mokslo ministro nustatytus reikalavimus ar užsienio valstybių ir tarptautinių organizacijų švietimo programose nustatytus reikalavimus (jeigu mokiniai mokomi pagal užsienio valstybių ar tarptautinių organizacijų švietimo programas).</w:t>
                      </w:r>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7bd829f47553478bafd42c8616d87b40"/>
                    <w:lock w:val="sdtLocked"/>
                    <w:richText/>
                  </w:sdtPr>
                  <w:sdtContent>
                    <w:p>
                      <w:pPr>
                        <w:ind w:firstLine="567"/>
                        <w:jc w:val="both"/>
                      </w:pPr>
                      <w:sdt>
                        <w:sdtPr>
                          <w:alias w:val="Numeris"/>
                          <w:tag w:val="nr_7bd829f47553478bafd42c8616d87b40"/>
                          <w:lock w:val="sdtLocked"/>
                          <w:richText/>
                        </w:sdtPr>
                        <w:sdtContent>
                          <w:r>
                            <w:rPr>
                              <w:lang w:eastAsia="lt-LT"/>
                            </w:rPr>
                            <w:t>25.7</w:t>
                          </w:r>
                        </w:sdtContent>
                      </w:sdt>
                      <w:r>
                        <w:rPr>
                          <w:lang w:eastAsia="lt-LT"/>
                        </w:rPr>
                        <w:t xml:space="preserve">. Klasės, tam tikrais atvejais jungtinės klasės, sudaromos taip, kad užtikrintų bendrųjų ugdymo programų ir bendrųjų ugdymo planų įgyvendinimą ir atitiktų klasių, jungtinių klasių bendrosiose bendrojo ugdymo mokyklose sudarymo kriterijus, nurodytus Taisyklių 1 priede, ir klasių, jungtinių klasių bendrojo ugdymo mokyklose specialiųjų ugdymosi poreikių turintiems mokiniams sudarymo kriterijus, nurodytus Taisyklių 2 priede. Jungtinėms klasėms, vadovaujantis bendraisiais ugdymo planais, tvirtinamais švietimo ir mokslo ministro, sudaromas jungtinis ugdymo planas. Savivaldybės mokyklos klasėje ar jungtinėje klasėje mažesnis mokinių skaičius už Taisyklių 1 priede nustatytą mažiausią mokinių skaičių gali būti tik tais atvejais, kai savivaldybės mokyklos savininkas (dalyvių susirinkimas) bendrojo ugdymo mokyklai papildomai skiria mokymo lėšų (išskyrus mokymo lėšas, skiriamas iš Lietuvos Respublikos valstybės biudžeto) tiek, kiek jų trūksta iki lėšų sumos,  skiriamos iš Lietuvos Respublikos valstybės biudžeto atitinkamai klasei, turinčiai nustatytą mažiausią mokinių skaičių pagal Lietuvos Respublikos Vyriausybės patvirtintą Mokymo lėšų apskaičiavimo, paskirstymo ir panaudojimo tvarkos aprašą. Valstybinės mokyklos klasėje ar jungtinėje klasėje mažesnis mokinių skaičius už nustatytą Taisyklių 1 priede mažiausią mokinių skaičių gali būti tik tais atvejais, kai valstybinės mokyklos savininkas (dalyvių susirinkimas) bendrojo ugdymo mokyklai papildomai skiria mokymo lėšų iš Lietuvos Respublikos valstybės biudžete jam numatytų asignavimų ir (arba) kitų dalininkų lėšų tiek, kiek jų trūksta iki lėšų sumos, skiriamos iš Lietuvos Respublikos valstybės biudžeto atitinkamai klasei, turinčiai nustatytą mažiausią mokinių skaičių pagal Vyriausybės patvirtintą Mokymo lėšų apskaičiavimo, paskirstymo ir panaudojimo tvarkos aprašą. Nevalstybinėje bendrojo ugdymo mokykloje klasių dydį nustato savininkas (dalyvių susirinkimas).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41c0d3a8bf2f418786eb5dde8494cd86"/>
                    <w:lock w:val="sdtLocked"/>
                    <w:richText/>
                  </w:sdtPr>
                  <w:sdtContent>
                    <w:p>
                      <w:pPr>
                        <w:ind w:firstLine="567"/>
                        <w:jc w:val="both"/>
                      </w:pPr>
                      <w:sdt>
                        <w:sdtPr>
                          <w:alias w:val="Numeris"/>
                          <w:tag w:val="nr_41c0d3a8bf2f418786eb5dde8494cd86"/>
                          <w:lock w:val="sdtLocked"/>
                          <w:richText/>
                        </w:sdtPr>
                        <w:sdtContent>
                          <w:r>
                            <w:t>26.5</w:t>
                          </w:r>
                        </w:sdtContent>
                      </w:sdt>
                      <w:r>
                        <w:t xml:space="preserve">. Mokykla, kurios nuostatuose (įstatuose) numatytas mokymas nuotoliniu ugdymo proceso organizavimo būdu, mokinius pagal pradinio, pagrindinio, vidurinio ir akredituotas vidurinio ugdymo programas moko šiuo būdu, jeigu atitinka švietimo ir mokslo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ir mokslo ministru.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6 p."/>
                    <w:tag w:val="part_ad7d32e9c4914aaf88fa73bf5ba3db7f"/>
                    <w:lock w:val="sdtLocked"/>
                    <w:richText/>
                  </w:sdtPr>
                  <w:sdtContent>
                    <w:p>
                      <w:pPr>
                        <w:pStyle w:val="PlainText"/>
                        <w:ind w:firstLine="567"/>
                        <w:jc w:val="both"/>
                        <w:rPr>
                          <w:rFonts w:ascii="Times New Roman" w:hAnsi="Times New Roman"/>
                          <w:b/>
                          <w:bCs/>
                          <w:sz w:val="22"/>
                        </w:rPr>
                      </w:pPr>
                      <w:r>
                        <w:rPr>
                          <w:rFonts w:ascii="Times New Roman" w:hAnsi="Times New Roman"/>
                          <w:sz w:val="22"/>
                        </w:rPr>
                        <w:t>26.6</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7 p."/>
                    <w:tag w:val="part_bb21417c30284c6d93e9c427d6e14a06"/>
                    <w:lock w:val="sdtLocked"/>
                    <w:richText/>
                  </w:sdtPr>
                  <w:sdtContent>
                    <w:p>
                      <w:pPr>
                        <w:ind w:firstLine="567"/>
                        <w:jc w:val="both"/>
                      </w:pPr>
                      <w:sdt>
                        <w:sdtPr>
                          <w:alias w:val="Numeris"/>
                          <w:tag w:val="nr_bb21417c30284c6d93e9c427d6e14a06"/>
                          <w:lock w:val="sdtLocked"/>
                          <w:richText/>
                        </w:sdtPr>
                        <w:sdtContent>
                          <w:r>
                            <w:rPr>
                              <w:lang w:eastAsia="lt-LT"/>
                            </w:rPr>
                            <w:t>26.7</w:t>
                          </w:r>
                        </w:sdtContent>
                      </w:sdt>
                      <w:r>
                        <w:rPr>
                          <w:lang w:eastAsia="lt-LT"/>
                        </w:rPr>
                        <w:t>. Gimnazijos tipo bendrojo ugdymo mokykla vykdo akredituotą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8 p."/>
                    <w:tag w:val="part_433961aad7ca4e6cafc9f23b1991a66c"/>
                    <w:lock w:val="sdtLocked"/>
                    <w:richText/>
                  </w:sdtPr>
                  <w:sdtContent>
                    <w:p>
                      <w:pPr>
                        <w:ind w:firstLine="567"/>
                        <w:jc w:val="both"/>
                      </w:pPr>
                      <w:sdt>
                        <w:sdtPr>
                          <w:alias w:val="Numeris"/>
                          <w:tag w:val="nr_433961aad7ca4e6cafc9f23b1991a66c"/>
                          <w:lock w:val="sdtLocked"/>
                          <w:richText/>
                        </w:sdtPr>
                        <w:sdtContent>
                          <w:r>
                            <w:t>26.8</w:t>
                          </w:r>
                        </w:sdtContent>
                      </w:sdt>
                      <w:r>
                        <w:t>. Valstybinės ar savivaldybės vidurinės mokyklos tipo mokykla vienuoliktąsias klases sudaro pagal šiuos kriterijus:</w:t>
                      </w:r>
                    </w:p>
                    <w:sdt>
                      <w:sdtPr>
                        <w:alias w:val="26.8.1 p."/>
                        <w:tag w:val="part_965535936e9148ee808f03a5cc2d8596"/>
                        <w:lock w:val="sdtLocked"/>
                        <w:richText/>
                      </w:sdtPr>
                      <w:sdtContent>
                        <w:p>
                          <w:pPr>
                            <w:ind w:firstLine="567"/>
                            <w:jc w:val="both"/>
                          </w:pPr>
                          <w:sdt>
                            <w:sdtPr>
                              <w:alias w:val="Numeris"/>
                              <w:tag w:val="nr_965535936e9148ee808f03a5cc2d8596"/>
                              <w:lock w:val="sdtLocked"/>
                              <w:richText/>
                            </w:sdtPr>
                            <w:sdtContent>
                              <w:r>
                                <w:t>26.8.1</w:t>
                              </w:r>
                            </w:sdtContent>
                          </w:sdt>
                          <w:r>
                            <w:t>. Bendroji vidurinės mokyklos tipo mokykla:</w:t>
                          </w:r>
                        </w:p>
                        <w:sdt>
                          <w:sdtPr>
                            <w:alias w:val="26.8.1.1 p."/>
                            <w:tag w:val="part_5fb7b780d5604930bafd9f1ae8a58466"/>
                            <w:lock w:val="sdtLocked"/>
                            <w:richText/>
                          </w:sdtPr>
                          <w:sdtContent>
                            <w:p>
                              <w:pPr>
                                <w:ind w:firstLine="567"/>
                                <w:jc w:val="both"/>
                              </w:pPr>
                              <w:sdt>
                                <w:sdtPr>
                                  <w:alias w:val="Numeris"/>
                                  <w:tag w:val="nr_5fb7b780d5604930bafd9f1ae8a58466"/>
                                  <w:lock w:val="sdtLocked"/>
                                  <w:richText/>
                                </w:sdtPr>
                                <w:sdtContent>
                                  <w:r>
                                    <w:rPr>
                                      <w:szCs w:val="24"/>
                                      <w:lang w:eastAsia="lt-LT"/>
                                    </w:rPr>
                                    <w:t>26.8.1.1</w:t>
                                  </w:r>
                                </w:sdtContent>
                              </w:sdt>
                              <w:r>
                                <w:rPr>
                                  <w:szCs w:val="24"/>
                                  <w:lang w:eastAsia="lt-LT"/>
                                </w:rPr>
                                <w:t>. Sudaro ne mažiau kaip dvi vienuoliktąsias klases, išskyrus atvejus, nustatytus Taisyklių 26.8.1.2–26.8.1.5 papunkčiuose, jeigu klasės mokinių, besimokančių pagal vidurinio ugdymo programą, skaičiaus vidurkis yra ne mažesnis kaip 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6.8.1.2 p."/>
                            <w:tag w:val="part_327a6784607846768043b8c574d368ef"/>
                            <w:lock w:val="sdtLocked"/>
                            <w:richText/>
                          </w:sdtPr>
                          <w:sdtContent>
                            <w:p>
                              <w:pPr>
                                <w:ind w:firstLine="567"/>
                                <w:jc w:val="both"/>
                              </w:pPr>
                              <w:sdt>
                                <w:sdtPr>
                                  <w:alias w:val="Numeris"/>
                                  <w:tag w:val="nr_327a6784607846768043b8c574d368ef"/>
                                  <w:lock w:val="sdtLocked"/>
                                  <w:richText/>
                                </w:sdtPr>
                                <w:sdtContent>
                                  <w:r>
                                    <w:t>26.8.1.2</w:t>
                                  </w:r>
                                </w:sdtContent>
                              </w:sdt>
                              <w:r>
                                <w:t>. Miesto gyvenamojoje vietovėje esanti mokykla sudaro ne mažiau kaip vieną vienuoliktąją klasę, jeigu vidurinio ugdymo programą vykdo tautinės mažumos kalba ir jeigu klasės mokinių, besimokančių pagal vidurinio ugdymo programą,</w:t>
                              </w:r>
                              <w:r>
                                <w:rPr>
                                  <w:color w:val="FF0000"/>
                                </w:rPr>
                                <w:t xml:space="preserve"> </w:t>
                              </w:r>
                              <w:r>
                                <w:t>skaičiaus vidurkis yra ne mažesnis kaip 25.</w:t>
                              </w:r>
                            </w:p>
                          </w:sdtContent>
                        </w:sdt>
                        <w:sdt>
                          <w:sdtPr>
                            <w:alias w:val="26.8.1.3 p."/>
                            <w:tag w:val="part_5db6d00225b94cf9b6dc49603179d75d"/>
                            <w:lock w:val="sdtLocked"/>
                            <w:richText/>
                          </w:sdtPr>
                          <w:sdtContent>
                            <w:p>
                              <w:pPr>
                                <w:ind w:firstLine="567"/>
                                <w:jc w:val="both"/>
                              </w:pPr>
                              <w:sdt>
                                <w:sdtPr>
                                  <w:alias w:val="Numeris"/>
                                  <w:tag w:val="nr_5db6d00225b94cf9b6dc49603179d75d"/>
                                  <w:lock w:val="sdtLocked"/>
                                  <w:richText/>
                                </w:sdtPr>
                                <w:sdtContent>
                                  <w:r>
                                    <w:t>26.8.1.3</w:t>
                                  </w:r>
                                </w:sdtContent>
                              </w:sdt>
                              <w:r>
                                <w:t>. Miesto ar kaimo gyvenamojoje vietovėje esanti vienintelė mokykla, kurioje ugdoma valstybine kalba arba tautinės mažumos kalba ar kita mokomąja kalba, ar mokykla, esanti miesto gyvenamojoje vietovėje, vykdanti vidurinio ugdymo programą keliomis mokomosiomis kalbomis, jeigu ji yra vienintelė, ar mokykla, priskirta miesto pakraščio mokyklai, ar mokykla, esanti pasienio ruože, sudaro ne mažiau kaip vieną vienuoliktąją klasę, jeigu klasės mokinių, besimokančių pagal vidurinio ugdymo programą,</w:t>
                              </w:r>
                              <w:r>
                                <w:rPr>
                                  <w:color w:val="FF0000"/>
                                </w:rPr>
                                <w:t xml:space="preserve"> </w:t>
                              </w:r>
                              <w:r>
                                <w:t xml:space="preserve">skaičiaus vidurkis yra ne mažesnis kaip 15. </w:t>
                              </w:r>
                            </w:p>
                          </w:sdtContent>
                        </w:sdt>
                        <w:sdt>
                          <w:sdtPr>
                            <w:alias w:val="26.8.1.4 p."/>
                            <w:tag w:val="part_f7be22f9956d46c3ad1a159d9ef32b3a"/>
                            <w:lock w:val="sdtLocked"/>
                            <w:richText/>
                          </w:sdtPr>
                          <w:sdtContent>
                            <w:p>
                              <w:pPr>
                                <w:ind w:firstLine="567"/>
                                <w:jc w:val="both"/>
                                <w:rPr>
                                  <w:strike/>
                                </w:rPr>
                              </w:pPr>
                              <w:sdt>
                                <w:sdtPr>
                                  <w:alias w:val="Numeris"/>
                                  <w:tag w:val="nr_f7be22f9956d46c3ad1a159d9ef32b3a"/>
                                  <w:lock w:val="sdtLocked"/>
                                  <w:richText/>
                                </w:sdtPr>
                                <w:sdtContent>
                                  <w:r>
                                    <w:t>26.8.1.4</w:t>
                                  </w:r>
                                </w:sdtContent>
                              </w:sdt>
                              <w:r>
                                <w:t>. Savivaldybės teritorijoje esanti vienintelė mokykla, kurioje ugdoma tautinės mažumos kalba ar valstybine kalba, sudaro ne mažiau kaip vieną vienuoliktąją klasę, jeigu klasės mokinių, besimokančių pagal vidurinio ugdymo programą,</w:t>
                              </w:r>
                              <w:r>
                                <w:rPr>
                                  <w:color w:val="FF0000"/>
                                </w:rPr>
                                <w:t xml:space="preserve"> </w:t>
                              </w:r>
                              <w:r>
                                <w:t xml:space="preserve">skaičiaus vidurkis yra ne mažesnis kaip 10. </w:t>
                              </w:r>
                            </w:p>
                          </w:sdtContent>
                        </w:sdt>
                        <w:sdt>
                          <w:sdtPr>
                            <w:alias w:val="26.8.1.5 p."/>
                            <w:tag w:val="part_e5f725d8bf8e43f2b046accd1416747b"/>
                            <w:lock w:val="sdtLocked"/>
                            <w:richText/>
                          </w:sdtPr>
                          <w:sdtContent>
                            <w:p>
                              <w:pPr>
                                <w:ind w:firstLine="567"/>
                                <w:jc w:val="both"/>
                              </w:pPr>
                              <w:sdt>
                                <w:sdtPr>
                                  <w:alias w:val="Numeris"/>
                                  <w:tag w:val="nr_e5f725d8bf8e43f2b046accd1416747b"/>
                                  <w:lock w:val="sdtLocked"/>
                                  <w:richText/>
                                </w:sdtPr>
                                <w:sdtContent>
                                  <w:r>
                                    <w:rPr>
                                      <w:lang w:eastAsia="lt-LT"/>
                                    </w:rPr>
                                    <w:t>26.8.1.5</w:t>
                                  </w:r>
                                </w:sdtContent>
                              </w:sdt>
                              <w:r>
                                <w:rPr>
                                  <w:lang w:eastAsia="lt-LT"/>
                                </w:rPr>
                                <w:t>. Kaimo gyvenamojoje vietovėje esančios dvi ar trys mokyklos, vykdančios vidurinio ugdymo programą skirtingomis mokomosiomis kalbomis, arba kaimo gyvenamojoje vietovėje esanti vienintelė mokykla, vidurinio ugdymo programą vykdanti keliomis mokomosiomis kalbomis, sudaro ne mažiau kaip po vieną vienuoliktąją klasę kiekviena kalba, jeigu klasės mokinių, besimokančių pagal vidurinio ugdymo programą,</w:t>
                              </w:r>
                              <w:r>
                                <w:rPr>
                                  <w:color w:val="FF0000"/>
                                  <w:lang w:eastAsia="lt-LT"/>
                                </w:rPr>
                                <w:t xml:space="preserve"> </w:t>
                              </w:r>
                              <w:r>
                                <w:rPr>
                                  <w:lang w:eastAsia="lt-LT"/>
                                </w:rPr>
                                <w:t xml:space="preserve">skaičiaus vidurkis yra ne mažesnis kaip 10. Tradiciškai gausiai tautinių mažumų gyvenamuose rajonų centruose ar gyvenamosiose vietovėse (pavyzdžiui, Šalčininkų, Švenčionių, Trakų, Vilniaus rajonuose) esančiose mokyklose jų savininko teises ir pareigas įgyvendinančios institucijos (dalyvių susirinkimai), savininkai gali vienuoliktojoje klasėje, kurioje ugdoma valstybine kalba, nustatyti mažesnį mokinių skaičių, jeigu mokykloje arba greta esančioje mokykloje yra vienuoliktoji klasė, kurioje ugdoma tautinės mažumos kalba, ir papildomai </w:t>
                              </w:r>
                              <w:r>
                                <w:rPr>
                                  <w:bCs/>
                                  <w:lang w:eastAsia="lt-LT"/>
                                </w:rPr>
                                <w:t xml:space="preserve">skiria mokymo lėšų (išskyrus mokymo lėšas, skiriamas iš Lietuvos Respublikos valstybės biudžeto) tiek, kiek jų trūksta iki lėšų sumos,  skiriamos iš Lietuvos Respublikos valstybės biudžeto atitinkamai klasei, turinčiai nustatytą mažiausią mokinių skaičių pagal Vyriausybės patvirtintą Mokymo lėšų apskaičiavimo, paskirstymo ir panaudojimo tvarkos aprašą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 p."/>
                        <w:tag w:val="part_293c18375e1f460986c785c1bbc12a50"/>
                        <w:lock w:val="sdtLocked"/>
                        <w:richText/>
                      </w:sdtPr>
                      <w:sdtContent>
                        <w:p>
                          <w:pPr>
                            <w:keepNext/>
                            <w:ind w:firstLine="567"/>
                            <w:jc w:val="both"/>
                          </w:pPr>
                          <w:sdt>
                            <w:sdtPr>
                              <w:alias w:val="Numeris"/>
                              <w:tag w:val="nr_293c18375e1f460986c785c1bbc12a50"/>
                              <w:lock w:val="sdtLocked"/>
                              <w:richText/>
                            </w:sdtPr>
                            <w:sdtContent>
                              <w:r>
                                <w:t>26.8.2</w:t>
                              </w:r>
                            </w:sdtContent>
                          </w:sdt>
                          <w:r>
                            <w:t>. Vidurinės mokyklos tipo mokykla specialiųjų ugdymosi poreikių turintiems mokiniams:</w:t>
                          </w:r>
                        </w:p>
                        <w:sdt>
                          <w:sdtPr>
                            <w:alias w:val="26.8.2.1 p."/>
                            <w:tag w:val="part_086fddacfb6840028b78e4b818c999f7"/>
                            <w:lock w:val="sdtLocked"/>
                            <w:richText/>
                          </w:sdtPr>
                          <w:sdtContent>
                            <w:p>
                              <w:pPr>
                                <w:ind w:firstLine="567"/>
                                <w:jc w:val="both"/>
                              </w:pPr>
                              <w:sdt>
                                <w:sdtPr>
                                  <w:alias w:val="Numeris"/>
                                  <w:tag w:val="nr_086fddacfb6840028b78e4b818c999f7"/>
                                  <w:lock w:val="sdtLocked"/>
                                  <w:richText/>
                                </w:sdtPr>
                                <w:sdtContent>
                                  <w:r>
                                    <w:t>26.8.2.1</w:t>
                                  </w:r>
                                </w:sdtContent>
                              </w:sdt>
                              <w:r>
                                <w:t>. Mokykla, vykdanti specializuoto ugdymo krypties programą, sudaro ne mažiau kaip vieną vienuoliktąją klasę, jeigu klasės mokinių, besimokančių pagal vidurinio ugdymo programą,</w:t>
                              </w:r>
                              <w:r>
                                <w:rPr>
                                  <w:color w:val="FF0000"/>
                                </w:rPr>
                                <w:t xml:space="preserve"> </w:t>
                              </w:r>
                              <w:r>
                                <w:t xml:space="preserve">skaičiaus vidurkis yra ne mažesnis kaip 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2 p."/>
                            <w:tag w:val="part_017b48ed76a44b4da2dc1c4a92a8d896"/>
                            <w:lock w:val="sdtLocked"/>
                            <w:richText/>
                          </w:sdtPr>
                          <w:sdtContent>
                            <w:p>
                              <w:pPr>
                                <w:ind w:firstLine="567"/>
                                <w:jc w:val="both"/>
                              </w:pPr>
                              <w:sdt>
                                <w:sdtPr>
                                  <w:alias w:val="Numeris"/>
                                  <w:tag w:val="nr_017b48ed76a44b4da2dc1c4a92a8d896"/>
                                  <w:lock w:val="sdtLocked"/>
                                  <w:richText/>
                                </w:sdtPr>
                                <w:sdtContent>
                                  <w:r>
                                    <w:rPr>
                                      <w:lang w:eastAsia="lt-LT"/>
                                    </w:rPr>
                                    <w:t>26.8.2.2</w:t>
                                  </w:r>
                                </w:sdtContent>
                              </w:sdt>
                              <w:r>
                                <w:rPr>
                                  <w:lang w:eastAsia="lt-LT"/>
                                </w:rPr>
                                <w:t>. Mokykla, skirta mokiniams, turintiems judesio ir padėties sutrikimų, ar mokykla, skirta mokiniams, turintiems regos sutrikimą, arba mokykla, skirta mokiniams, turintiems klausos sutrikimą, vienuoliktąją klasę sudaro esant ne mažiau kaip 5 mokiniams. Mokyklos savininko teises ir pareigas įgyvendinanti institucija (dalyvių susirinkimas), savininkas gali nustatyti mažesnį mokinių skaičių vienuoliktoje klasėje, jeigu šalyje tokia mokykla, vykdanti vidurinio ugdymo programą, yra vienintelė, ir</w:t>
                              </w:r>
                              <w:r>
                                <w:rPr>
                                  <w:b/>
                                  <w:lang w:eastAsia="lt-LT"/>
                                </w:rPr>
                                <w:t xml:space="preserve"> </w:t>
                              </w:r>
                              <w:r>
                                <w:rPr>
                                  <w:lang w:eastAsia="lt-LT"/>
                                </w:rPr>
                                <w:t xml:space="preserve">papildomai </w:t>
                              </w:r>
                              <w:r>
                                <w:rPr>
                                  <w:sz w:val="22"/>
                                  <w:lang w:eastAsia="lt-LT"/>
                                </w:rPr>
                                <w:t xml:space="preserve">skiria </w:t>
                              </w:r>
                              <w:r>
                                <w:rPr>
                                  <w:bCs/>
                                  <w:lang w:eastAsia="lt-LT"/>
                                </w:rPr>
                                <w:t xml:space="preserve">mokymo lėšų (išskyrus mokymo lėšas, skiriamas iš Lietuvos Respublikos valstybės biudžeto) tiek, kiek jų trūksta iki lėšų sumos,  skiriamos iš Lietuvos Respublikos valstybės biudžeto atitinkamai klasei, turinčiai nustatytą mažiausią mokinių skaičių pagal Vyriausybės patvirtintą Mokymo lėšų apskaičiavimo, paskirstymo ir panaudojimo tvarkos aprašą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8.2.3 p."/>
                            <w:tag w:val="part_6b4a7e54d65d4c738250e2115273e7a0"/>
                            <w:lock w:val="sdtLocked"/>
                            <w:richText/>
                          </w:sdtPr>
                          <w:sdtContent>
                            <w:p>
                              <w:pPr>
                                <w:ind w:firstLine="567"/>
                                <w:jc w:val="both"/>
                              </w:pPr>
                              <w:sdt>
                                <w:sdtPr>
                                  <w:alias w:val="Numeris"/>
                                  <w:tag w:val="nr_6b4a7e54d65d4c738250e2115273e7a0"/>
                                  <w:lock w:val="sdtLocked"/>
                                  <w:richText/>
                                </w:sdtPr>
                                <w:sdtContent>
                                  <w:r>
                                    <w:t>26.8.2.3</w:t>
                                  </w:r>
                                </w:sdtContent>
                              </w:sdt>
                              <w:r>
                                <w:t>. Sanatorijos mokykla, ligoninės mokykla, vaikų socializacijos centras, nepilnamečių tardymo izoliatoriaus ir pataisos įstaigos mokykla, tardymo izoliatoriaus ir (ar) pataisos įstaigos suaugusiųjų mokykla vienuoliktąją klasę sudaro esant ne mažiau kaip 5 mokiniams. Esant mažiau mokinių, vienuoliktoji klasė gali būti jungiama su dvyliktąja klase.</w:t>
                              </w:r>
                            </w:p>
                          </w:sdtContent>
                        </w:sdt>
                      </w:sdtContent>
                    </w:sdt>
                  </w:sdtContent>
                </w:sdt>
                <w:sdt>
                  <w:sdtPr>
                    <w:alias w:val="26.9 p."/>
                    <w:tag w:val="part_dd048bb0416744ae8c66645f6ff4eb7b"/>
                    <w:lock w:val="sdtLocked"/>
                    <w:richText/>
                  </w:sdtPr>
                  <w:sdtContent>
                    <w:p>
                      <w:pPr>
                        <w:ind w:firstLine="567"/>
                        <w:jc w:val="both"/>
                      </w:pPr>
                      <w:sdt>
                        <w:sdtPr>
                          <w:alias w:val="Numeris"/>
                          <w:tag w:val="nr_dd048bb0416744ae8c66645f6ff4eb7b"/>
                          <w:lock w:val="sdtLocked"/>
                          <w:richText/>
                        </w:sdtPr>
                        <w:sdtContent>
                          <w:r>
                            <w:t>26.9</w:t>
                          </w:r>
                        </w:sdtContent>
                      </w:sdt>
                      <w:r>
                        <w:t>. Vidurinės mokyklos tipo mokykla gali pretenduoti tapti gimnazija, jeigu atitinka šias sąlygas:</w:t>
                      </w:r>
                    </w:p>
                    <w:sdt>
                      <w:sdtPr>
                        <w:alias w:val="26.9.1 p."/>
                        <w:tag w:val="part_891421d3d08d48e088bce0b8b0c871c1"/>
                        <w:lock w:val="sdtLocked"/>
                        <w:richText/>
                      </w:sdtPr>
                      <w:sdtContent>
                        <w:p>
                          <w:pPr>
                            <w:ind w:firstLine="567"/>
                            <w:jc w:val="both"/>
                          </w:pPr>
                          <w:sdt>
                            <w:sdtPr>
                              <w:alias w:val="Numeris"/>
                              <w:tag w:val="nr_891421d3d08d48e088bce0b8b0c871c1"/>
                              <w:lock w:val="sdtLocked"/>
                              <w:richText/>
                            </w:sdtPr>
                            <w:sdtContent>
                              <w:r>
                                <w:t>26.9.1</w:t>
                              </w:r>
                            </w:sdtContent>
                          </w:sdt>
                          <w:r>
                            <w:t>. Miesto savivaldybės, savivaldybės ar rajono savivaldybės centro bendrojoje mokykloje vykdoma pagrindinio ugdymo programos antroji dalis ir vidurinio ugdymo programa ar nutrauktas mokinių priėmimas mokytis pagal pagrindinio ugdymo programos pirmąją dalį, yra sudaryta ne mažiau kaip po dvi vienuoliktąsias ir dvyliktąsias klases, jeigu klasės mokinių, besimokančių valstybine kalba pagal vidurinio ugdymo programą,</w:t>
                          </w:r>
                          <w:r>
                            <w:rPr>
                              <w:color w:val="FF0000"/>
                            </w:rPr>
                            <w:t xml:space="preserve"> </w:t>
                          </w:r>
                          <w:r>
                            <w:t>skaičiaus vidurkis yra ne mažesnis kaip 25, tautinės mažumos kalba – ne mažesnis kaip 20.</w:t>
                          </w:r>
                        </w:p>
                      </w:sdtContent>
                    </w:sdt>
                    <w:sdt>
                      <w:sdtPr>
                        <w:alias w:val="26.9.2 p."/>
                        <w:tag w:val="part_54f0dd12ec6442d2af5673aaabb1d987"/>
                        <w:lock w:val="sdtLocked"/>
                        <w:richText/>
                      </w:sdtPr>
                      <w:sdtContent>
                        <w:p>
                          <w:pPr>
                            <w:ind w:firstLine="567"/>
                            <w:jc w:val="both"/>
                          </w:pPr>
                          <w:sdt>
                            <w:sdtPr>
                              <w:alias w:val="Numeris"/>
                              <w:tag w:val="nr_54f0dd12ec6442d2af5673aaabb1d987"/>
                              <w:lock w:val="sdtLocked"/>
                              <w:richText/>
                            </w:sdtPr>
                            <w:sdtContent>
                              <w:r>
                                <w:t>26.9.2</w:t>
                              </w:r>
                            </w:sdtContent>
                          </w:sdt>
                          <w:r>
                            <w:t>. Kaimo ar miesto gyvenamojoje vietovėje esančioje bendrojoje mokykloje, jeigu ji yra vienintelė vidurinio ugdymo programą vykdanti valstybine ar tautinės mažumos kalba, arba mokykloje, esančioje miesto gyvenamojoje vietovėje, vykdančioje vidurinio ugdymo programą keliomis mokomosiomis kalbomis, jeigu ji yra vienintelė, arba mokykloje, priskirtoje miesto pakraščio mokyklai, taip pat pasienio ruože esančioje mokykloje yra sudaryta ne mažiau kaip po vieną vienuoliktąją ir dvyliktąją klasę, jeigu klasės mokinių, besimokančių pagal vidurinio ugdymo programą,</w:t>
                          </w:r>
                          <w:r>
                            <w:rPr>
                              <w:color w:val="FF0000"/>
                            </w:rPr>
                            <w:t xml:space="preserve"> </w:t>
                          </w:r>
                          <w:r>
                            <w:t>skaičiaus vidurkis yra ne mažesnis kaip 15.</w:t>
                          </w:r>
                        </w:p>
                      </w:sdtContent>
                    </w:sdt>
                    <w:sdt>
                      <w:sdtPr>
                        <w:alias w:val="26.9.3 p."/>
                        <w:tag w:val="part_c836cbe5340d4b3da38123fa27f583d0"/>
                        <w:lock w:val="sdtLocked"/>
                        <w:richText/>
                      </w:sdtPr>
                      <w:sdtContent>
                        <w:p>
                          <w:pPr>
                            <w:ind w:firstLine="567"/>
                            <w:jc w:val="both"/>
                          </w:pPr>
                          <w:sdt>
                            <w:sdtPr>
                              <w:alias w:val="Numeris"/>
                              <w:tag w:val="nr_c836cbe5340d4b3da38123fa27f583d0"/>
                              <w:lock w:val="sdtLocked"/>
                              <w:richText/>
                            </w:sdtPr>
                            <w:sdtContent>
                              <w:r>
                                <w:t>26.9.3</w:t>
                              </w:r>
                            </w:sdtContent>
                          </w:sdt>
                          <w:r>
                            <w:t>. Kaimo gyvenamojoje vietovėje esančiose dviejose ar trijose mokyklose, vykdančiose vidurinio ugdymo programą skirtingomis mokomosiomis kalbomis, arba kaimo gyvenamojoje vietovėje esančioje vienintelėje mokykloje, vykdančioje vidurinio ugdymo programą keliomis mokomosiomis kalbomis, arba vidurinėje mokykloje, kurioje ugdoma valstybine ar tautinės mažumos kalba, jeigu ji yra vienintelė savivaldybėje, sudaryta ne mažiau kaip po vieną vienuoliktąją ir dvyliktąją klasę kiekviena kalba, jeigu klasės mokinių, besimokančių pagal vidurinio ugdymo programą, skaičiaus vidurkis yra ne mažesnis kaip 10.</w:t>
                          </w:r>
                        </w:p>
                      </w:sdtContent>
                    </w:sdt>
                    <w:sdt>
                      <w:sdtPr>
                        <w:alias w:val="26.9.4 p."/>
                        <w:tag w:val="part_a55f7e052f014930877a40f81649ab61"/>
                        <w:lock w:val="sdtLocked"/>
                        <w:richText/>
                      </w:sdtPr>
                      <w:sdtContent>
                        <w:p>
                          <w:pPr>
                            <w:ind w:firstLine="567"/>
                            <w:jc w:val="both"/>
                          </w:pPr>
                          <w:sdt>
                            <w:sdtPr>
                              <w:alias w:val="Numeris"/>
                              <w:tag w:val="nr_a55f7e052f014930877a40f81649ab61"/>
                              <w:lock w:val="sdtLocked"/>
                              <w:richText/>
                            </w:sdtPr>
                            <w:sdtContent>
                              <w:r>
                                <w:t>26.9.4</w:t>
                              </w:r>
                            </w:sdtContent>
                          </w:sdt>
                          <w:r>
                            <w:t>. Bendrosiose mokyklose: suaugusiųjų mokykloje, suaugusiųjų ir jaunimo mokykloje,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5 p."/>
                        <w:tag w:val="part_625afd4123c94f7188fd076fad45a100"/>
                        <w:lock w:val="sdtLocked"/>
                        <w:richText/>
                      </w:sdtPr>
                      <w:sdtContent>
                        <w:p>
                          <w:pPr>
                            <w:ind w:firstLine="567"/>
                            <w:jc w:val="both"/>
                          </w:pPr>
                          <w:sdt>
                            <w:sdtPr>
                              <w:alias w:val="Numeris"/>
                              <w:tag w:val="nr_625afd4123c94f7188fd076fad45a100"/>
                              <w:lock w:val="sdtLocked"/>
                              <w:richText/>
                            </w:sdtPr>
                            <w:sdtContent>
                              <w:r>
                                <w:t>26.9.5</w:t>
                              </w:r>
                            </w:sdtContent>
                          </w:sdt>
                          <w:r>
                            <w:t>. Mokyklose dėl išskirtinių gabumų turintiems specialiųjų ugdymosi poreikių mokiniams: konservatorijoje, menų mokykloje, dailės mokykloje, sporto ar kitoje mokykloje, vykdančiose specializuoto ugdymo krypties programas,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6 p."/>
                        <w:tag w:val="part_0d4872906cf644f6a345f99c9faf476b"/>
                        <w:lock w:val="sdtLocked"/>
                        <w:richText/>
                      </w:sdtPr>
                      <w:sdtContent>
                        <w:p>
                          <w:pPr>
                            <w:keepLines/>
                            <w:widowControl w:val="0"/>
                            <w:ind w:firstLine="567"/>
                            <w:jc w:val="both"/>
                          </w:pPr>
                          <w:sdt>
                            <w:sdtPr>
                              <w:alias w:val="Numeris"/>
                              <w:tag w:val="nr_0d4872906cf644f6a345f99c9faf476b"/>
                              <w:lock w:val="sdtLocked"/>
                              <w:richText/>
                            </w:sdtPr>
                            <w:sdtContent>
                              <w:r>
                                <w:t>26.9.6</w:t>
                              </w:r>
                            </w:sdtContent>
                          </w:sdt>
                          <w:r>
                            <w:t>. Mokyklose dėl įgimtų ar įgytų sutrikimų ar mokyklose dėl nepalankių aplinkos veiksnių turintiems specialiųjų ugdymosi poreikių mokiniams: specialiojoje mokykloje, specialiojo ugdymo centre, sanatorijos mokykloje, ligoninės mokykloje, lietuvių namuose, vaikų socializacijos centre, nepilnamečių tardymo izoliatoriaus ir pataisos įstaigos mokykloje, tardymo izoliatoriaus ir (ar) pataisos įstaigos suaugusiųjų mokykloje, sudaryta ne mažiau kaip po vieną vienuoliktąją ir dvyliktąją klasę.</w:t>
                          </w:r>
                        </w:p>
                      </w:sdtContent>
                    </w:sdt>
                    <w:sdt>
                      <w:sdtPr>
                        <w:alias w:val="26.9.7 p."/>
                        <w:tag w:val="part_1dff573a21f842809d02af57633aa489"/>
                        <w:lock w:val="sdtLocked"/>
                        <w:richText/>
                      </w:sdtPr>
                      <w:sdtContent>
                        <w:p>
                          <w:pPr>
                            <w:keepLines/>
                            <w:widowControl w:val="0"/>
                            <w:ind w:firstLine="567"/>
                            <w:jc w:val="both"/>
                          </w:pPr>
                          <w:sdt>
                            <w:sdtPr>
                              <w:alias w:val="Numeris"/>
                              <w:tag w:val="nr_1dff573a21f842809d02af57633aa489"/>
                              <w:lock w:val="sdtLocked"/>
                              <w:richText/>
                            </w:sdtPr>
                            <w:sdtContent>
                              <w:r>
                                <w:t>26.9.7</w:t>
                              </w:r>
                            </w:sdtContent>
                          </w:sdt>
                          <w:r>
                            <w:t xml:space="preserve">. Nevalstybinėje mokykloje sudaryta ne mažiau kaip po vieną vienuoliktąją ir dvyliktąją klasę.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10 p."/>
                    <w:tag w:val="part_85f68720d0134dca9ee560a6d9ab41b5"/>
                    <w:lock w:val="sdtLocked"/>
                    <w:richText/>
                  </w:sdtPr>
                  <w:sdtContent>
                    <w:p>
                      <w:pPr>
                        <w:ind w:firstLine="567"/>
                        <w:jc w:val="both"/>
                        <w:rPr>
                          <w:highlight w:val="magenta"/>
                        </w:rPr>
                      </w:pPr>
                      <w:sdt>
                        <w:sdtPr>
                          <w:alias w:val="Numeris"/>
                          <w:tag w:val="nr_85f68720d0134dca9ee560a6d9ab41b5"/>
                          <w:lock w:val="sdtLocked"/>
                          <w:richText/>
                        </w:sdtPr>
                        <w:sdtContent>
                          <w:r>
                            <w:rPr>
                              <w:szCs w:val="24"/>
                              <w:lang w:eastAsia="lt-LT"/>
                            </w:rPr>
                            <w:t>26.10</w:t>
                          </w:r>
                        </w:sdtContent>
                      </w:sdt>
                      <w:r>
                        <w:rPr>
                          <w:szCs w:val="24"/>
                          <w:lang w:eastAsia="lt-LT"/>
                        </w:rPr>
                        <w:t>. Gimnazijos tipo mokykla, sudarydama III ir IV gimnazijos klases, turi vadovautis</w:t>
                      </w:r>
                      <w:r>
                        <w:rPr>
                          <w:b/>
                          <w:szCs w:val="24"/>
                          <w:lang w:eastAsia="lt-LT"/>
                        </w:rPr>
                        <w:t xml:space="preserve"> </w:t>
                      </w:r>
                      <w:r>
                        <w:rPr>
                          <w:szCs w:val="24"/>
                          <w:lang w:eastAsia="lt-LT"/>
                        </w:rPr>
                        <w:t>Taisyklių 26.9.1–26.9.7 papunkčiuose</w:t>
                      </w:r>
                      <w:r>
                        <w:rPr>
                          <w:b/>
                          <w:szCs w:val="24"/>
                          <w:lang w:eastAsia="lt-LT"/>
                        </w:rPr>
                        <w:t xml:space="preserve"> </w:t>
                      </w:r>
                      <w:r>
                        <w:rPr>
                          <w:szCs w:val="24"/>
                          <w:lang w:eastAsia="lt-LT"/>
                        </w:rPr>
                        <w:t>nustatytais klasių skaičiaus ir klasės mokinių, besimokančių pagal vidurinio ugdymo programą, skaičiaus vidurkio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Content>
        </w:sdt>
        <w:sdt>
          <w:sdtPr>
            <w:alias w:val="skyrius"/>
            <w:tag w:val="part_d5e9a901a381404fa0db9a2f65794563"/>
            <w:lock w:val="sdtLocked"/>
            <w:richText/>
          </w:sdtPr>
          <w:sdtContent>
            <w:p>
              <w:pPr>
                <w:keepNext/>
                <w:shd w:val="clear" w:color="auto" w:fill="FFFFFF"/>
                <w:suppressAutoHyphens/>
                <w:jc w:val="center"/>
              </w:pPr>
              <w:sdt>
                <w:sdtPr>
                  <w:alias w:val="Numeris"/>
                  <w:tag w:val="nr_d5e9a901a381404fa0db9a2f65794563"/>
                  <w:lock w:val="sdtLocked"/>
                  <w:richText/>
                </w:sdtPr>
                <w:sdtContent>
                  <w:r>
                    <w:rPr>
                      <w:b/>
                      <w:caps/>
                    </w:rPr>
                    <w:t>V</w:t>
                  </w:r>
                </w:sdtContent>
              </w:sdt>
              <w:r>
                <w:rPr>
                  <w:b/>
                  <w:caps/>
                </w:rPr>
                <w:t xml:space="preserve"> </w:t>
              </w:r>
              <w:sdt>
                <w:sdtPr>
                  <w:alias w:val="Pavadinimas"/>
                  <w:tag w:val="title_d5e9a901a381404fa0db9a2f65794563"/>
                  <w:lock w:val="sdtLocked"/>
                  <w:richText/>
                </w:sdtPr>
                <w:sdtContent>
                  <w:r>
                    <w:rPr>
                      <w:b/>
                      <w:caps/>
                    </w:rPr>
                    <w:t xml:space="preserve">SKYRIUS </w:t>
                    <w:br/>
                    <w:t xml:space="preserve">GIMNAZIJOS TIPUI PRISKIRIAMOS MOKYKLOS, VYKDANČIOS SPECIALIZUOTO UGDYMO KRYPTIES PROGRAMĄ, KURIAI REIKIA UGDYMO NUOSEKLUMO, KRITERIJAI </w:t>
                  </w:r>
                </w:sdtContent>
              </w:sdt>
            </w:p>
            <w:p>
              <w:pPr>
                <w:keepNext/>
                <w:shd w:val="clear" w:color="auto" w:fill="FFFFFF"/>
                <w:suppressAutoHyphens/>
                <w:jc w:val="center"/>
                <w:rPr>
                  <w:b/>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71f6fa0e53a748fbbafa1cb51413bd1c"/>
                    <w:lock w:val="sdtLocked"/>
                    <w:richText/>
                  </w:sdtPr>
                  <w:sdtContent>
                    <w:p>
                      <w:pPr>
                        <w:tabs>
                          <w:tab w:val="left" w:pos="0"/>
                        </w:tabs>
                        <w:ind w:firstLine="567"/>
                        <w:jc w:val="both"/>
                      </w:pPr>
                      <w:sdt>
                        <w:sdtPr>
                          <w:alias w:val="Numeris"/>
                          <w:tag w:val="nr_71f6fa0e53a748fbbafa1cb51413bd1c"/>
                          <w:lock w:val="sdtLocked"/>
                          <w:richText/>
                        </w:sdtPr>
                        <w:sdtContent>
                          <w:r>
                            <w:rPr>
                              <w:szCs w:val="24"/>
                              <w:lang w:eastAsia="lt-LT"/>
                            </w:rPr>
                            <w:t>27.1</w:t>
                          </w:r>
                        </w:sdtContent>
                      </w:sdt>
                      <w:r>
                        <w:rPr>
                          <w:szCs w:val="24"/>
                          <w:lang w:eastAsia="lt-LT"/>
                        </w:rPr>
                        <w:t>. atitinka Taisyklių 25 punkte ir 26.8.2.1 papunktyje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bd5ef3db6bb346c9aefd79d54ab547ca"/>
                    <w:lock w:val="sdtLocked"/>
                    <w:richText/>
                  </w:sdtPr>
                  <w:sdtContent>
                    <w:p>
                      <w:pPr>
                        <w:ind w:firstLine="567"/>
                        <w:jc w:val="both"/>
                      </w:pPr>
                      <w:sdt>
                        <w:sdtPr>
                          <w:alias w:val="Numeris"/>
                          <w:tag w:val="nr_bd5ef3db6bb346c9aefd79d54ab547ca"/>
                          <w:lock w:val="sdtLocked"/>
                          <w:richText/>
                        </w:sdtPr>
                        <w:sdtContent>
                          <w:r>
                            <w:t>27.6</w:t>
                          </w:r>
                        </w:sdtContent>
                      </w:sdt>
                      <w:r>
                        <w:t xml:space="preserve">. sudaroma ne mažiau kaip po vieną III ir IV gimnazijos klasę;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e482c6e7c1c74513a701253ac8528d50"/>
                    <w:lock w:val="sdtLocked"/>
                    <w:richText/>
                  </w:sdtPr>
                  <w:sdtContent>
                    <w:p>
                      <w:pPr>
                        <w:ind w:firstLine="567"/>
                        <w:jc w:val="both"/>
                      </w:pPr>
                      <w:sdt>
                        <w:sdtPr>
                          <w:alias w:val="Numeris"/>
                          <w:tag w:val="nr_e482c6e7c1c74513a701253ac8528d50"/>
                          <w:lock w:val="sdtLocked"/>
                          <w:richText/>
                        </w:sdtPr>
                        <w:sdtContent>
                          <w:r>
                            <w:t>27.9</w:t>
                          </w:r>
                        </w:sdtContent>
                      </w:sdt>
                      <w:r>
                        <w:t>. yra raštu su švietimo ir mokslo ministru suderintas specializuoto ugdymo krypties programos vykdymas.</w:t>
                      </w:r>
                    </w:p>
                    <w:p>
                      <w:pPr>
                        <w:ind w:firstLine="567"/>
                        <w:jc w:val="both"/>
                      </w:pPr>
                    </w:p>
                  </w:sdtContent>
                </w:sdt>
              </w:sdtContent>
            </w:sdt>
          </w:sdtContent>
        </w:sdt>
        <w:sdt>
          <w:sdtPr>
            <w:alias w:val="skyrius"/>
            <w:tag w:val="part_b3055488decf4a2caa2facf3e190a60a"/>
            <w:lock w:val="sdtLocked"/>
            <w:richText/>
          </w:sdtPr>
          <w:sdtContent>
            <w:p>
              <w:pPr>
                <w:keepNext/>
                <w:keepLines/>
                <w:shd w:val="clear" w:color="auto" w:fill="FFFFFF"/>
                <w:suppressAutoHyphens/>
                <w:jc w:val="center"/>
                <w:rPr>
                  <w:b/>
                  <w:caps/>
                </w:rPr>
              </w:pPr>
              <w:sdt>
                <w:sdtPr>
                  <w:alias w:val="Numeris"/>
                  <w:tag w:val="nr_b3055488decf4a2caa2facf3e190a60a"/>
                  <w:lock w:val="sdtLocked"/>
                  <w:richText/>
                </w:sdtPr>
                <w:sdtContent>
                  <w:r>
                    <w:rPr>
                      <w:b/>
                      <w:caps/>
                    </w:rPr>
                    <w:t>VI</w:t>
                  </w:r>
                </w:sdtContent>
              </w:sdt>
              <w:r>
                <w:rPr>
                  <w:b/>
                  <w:caps/>
                </w:rPr>
                <w:t xml:space="preserve"> </w:t>
              </w:r>
              <w:sdt>
                <w:sdtPr>
                  <w:alias w:val="Pavadinimas"/>
                  <w:tag w:val="title_b3055488decf4a2caa2facf3e190a60a"/>
                  <w:lock w:val="sdtLocked"/>
                  <w:richText/>
                </w:sdtPr>
                <w:sdtContent>
                  <w:r>
                    <w:rPr>
                      <w:b/>
                      <w:caps/>
                    </w:rPr>
                    <w:t xml:space="preserve">SKYRIUS </w:t>
                    <w:br/>
                    <w:t xml:space="preserve">SAVIVALDYBIŲ MOKYKLŲ (KLASIŲ), SKIRTŲ ŠALIES (REGIONO) MOKINIAMS, TURINTIEMS SPECIALIŲJŲ UGDYMOSI POREIKIŲ, KURIOMS SKIRIAMA ŪKIO LĖŠŲ IŠ LIETUVOS RESPUBLIKOS VALSTYBĖS BIUDŽETO, PASKIRTIS IR KRITERIJAI </w:t>
                  </w:r>
                </w:sdtContent>
              </w:sdt>
            </w:p>
            <w:p>
              <w:pPr>
                <w:ind w:firstLine="567"/>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f83de002c1274fcf8649595474cd5971"/>
                    <w:lock w:val="sdtLocked"/>
                    <w:richText/>
                  </w:sdtPr>
                  <w:sdtContent>
                    <w:p>
                      <w:pPr>
                        <w:ind w:firstLine="567"/>
                        <w:jc w:val="both"/>
                      </w:pPr>
                      <w:sdt>
                        <w:sdtPr>
                          <w:alias w:val="Numeris"/>
                          <w:tag w:val="nr_f83de002c1274fcf8649595474cd5971"/>
                          <w:lock w:val="sdtLocked"/>
                          <w:richText/>
                        </w:sdtPr>
                        <w:sdtContent>
                          <w:r>
                            <w:rPr>
                              <w:szCs w:val="24"/>
                              <w:lang w:eastAsia="lt-LT"/>
                            </w:rPr>
                            <w:t>29.1</w:t>
                          </w:r>
                        </w:sdtContent>
                      </w:sdt>
                      <w:r>
                        <w:rPr>
                          <w:szCs w:val="24"/>
                          <w:lang w:eastAsia="lt-LT"/>
                        </w:rPr>
                        <w:t>. atitinka Taisyklių 25 punkte, 27.2–27.9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9.2 p."/>
                    <w:tag w:val="part_38af362a53d2482a8c2743e11ebadbae"/>
                    <w:lock w:val="sdtLocked"/>
                    <w:richText/>
                  </w:sdtPr>
                  <w:sdtContent>
                    <w:p>
                      <w:pPr>
                        <w:ind w:firstLine="567"/>
                        <w:jc w:val="both"/>
                      </w:pPr>
                      <w:sdt>
                        <w:sdtPr>
                          <w:alias w:val="Numeris"/>
                          <w:tag w:val="nr_38af362a53d2482a8c2743e11ebadbae"/>
                          <w:lock w:val="sdtLocked"/>
                          <w:richText/>
                        </w:sdtPr>
                        <w:sdtContent>
                          <w:r>
                            <w:t>29.2</w:t>
                          </w:r>
                        </w:sdtContent>
                      </w:sdt>
                      <w:r>
                        <w:t xml:space="preserve">. atitinka su švietimo ir mokslo ministru raštu suderintą mokinių ir klasių skaičių; </w:t>
                      </w:r>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67f236412b6e422885d09d11be71fc6c"/>
                    <w:lock w:val="sdtLocked"/>
                    <w:richText/>
                  </w:sdtPr>
                  <w:sdtContent>
                    <w:p>
                      <w:pPr>
                        <w:ind w:firstLine="567"/>
                        <w:jc w:val="both"/>
                        <w:rPr>
                          <w:bCs/>
                        </w:rPr>
                      </w:pPr>
                      <w:sdt>
                        <w:sdtPr>
                          <w:alias w:val="Numeris"/>
                          <w:tag w:val="nr_67f236412b6e422885d09d11be71fc6c"/>
                          <w:lock w:val="sdtLocked"/>
                          <w:richText/>
                        </w:sdtPr>
                        <w:sdtContent>
                          <w:r>
                            <w:rPr>
                              <w:szCs w:val="24"/>
                              <w:lang w:eastAsia="lt-LT"/>
                            </w:rPr>
                            <w:t>30.2</w:t>
                          </w:r>
                        </w:sdtContent>
                      </w:sdt>
                      <w:r>
                        <w:rPr>
                          <w:szCs w:val="24"/>
                          <w:lang w:eastAsia="lt-LT"/>
                        </w:rPr>
                        <w:t>. ji atitinka Taisyklių 25 punkte, 26.1–26.3 ir 26.8.2.2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31 p."/>
                <w:tag w:val="part_55e55e91c151450e8c13cc0a2d00bd8a"/>
                <w:lock w:val="sdtLocked"/>
                <w:richText/>
              </w:sdtPr>
              <w:sdtContent>
                <w:p>
                  <w:pPr>
                    <w:ind w:firstLine="567"/>
                    <w:jc w:val="both"/>
                  </w:pPr>
                  <w:sdt>
                    <w:sdtPr>
                      <w:alias w:val="Numeris"/>
                      <w:tag w:val="nr_55e55e91c151450e8c13cc0a2d00bd8a"/>
                      <w:lock w:val="sdtLocked"/>
                      <w:richText/>
                    </w:sdtPr>
                    <w:sdtContent>
                      <w:r>
                        <w:rPr>
                          <w:szCs w:val="24"/>
                          <w:lang w:eastAsia="lt-LT"/>
                        </w:rPr>
                        <w:t>31</w:t>
                      </w:r>
                    </w:sdtContent>
                  </w:sdt>
                  <w:r>
                    <w:rPr>
                      <w:szCs w:val="24"/>
                      <w:lang w:eastAsia="lt-LT"/>
                    </w:rPr>
                    <w:t>.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atitinka Taisyklių 25 punkte ir 26.8.2.3 papunktyje nustatytus kriterijus.“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32 p."/>
                <w:tag w:val="part_403f1e57102d4982afe1e3971f15342f"/>
                <w:lock w:val="sdtLocked"/>
                <w:richText/>
              </w:sdtPr>
              <w:sdtContent>
                <w:p>
                  <w:pPr>
                    <w:ind w:firstLine="567"/>
                    <w:jc w:val="both"/>
                  </w:pPr>
                  <w:sdt>
                    <w:sdtPr>
                      <w:alias w:val="Numeris"/>
                      <w:tag w:val="nr_403f1e57102d4982afe1e3971f15342f"/>
                      <w:lock w:val="sdtLocked"/>
                      <w:richText/>
                    </w:sdtPr>
                    <w:sdtContent>
                      <w:r>
                        <w:t>32</w:t>
                      </w:r>
                    </w:sdtContent>
                  </w:sdt>
                  <w:r>
                    <w:t xml:space="preserve">.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ir mokslo ministras iki einamųjų metų spalio 10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Content>
        </w:sdt>
        <w:sdt>
          <w:sdtPr>
            <w:alias w:val="skyrius"/>
            <w:tag w:val="part_83965e37454242c38e89988919cae07f"/>
            <w:lock w:val="sdtLocked"/>
            <w:richText/>
          </w:sdtPr>
          <w:sdtContent>
            <w:p>
              <w:pPr>
                <w:keepNext/>
                <w:shd w:val="clear" w:color="auto" w:fill="FFFFFF"/>
                <w:suppressAutoHyphens/>
                <w:jc w:val="center"/>
                <w:rPr>
                  <w:b/>
                  <w:caps/>
                </w:rPr>
              </w:pPr>
              <w:sdt>
                <w:sdtPr>
                  <w:alias w:val="Numeris"/>
                  <w:tag w:val="nr_83965e37454242c38e89988919cae07f"/>
                  <w:lock w:val="sdtLocked"/>
                  <w:richText/>
                </w:sdtPr>
                <w:sdtContent>
                  <w:r>
                    <w:rPr>
                      <w:b/>
                      <w:caps/>
                    </w:rPr>
                    <w:t>VII</w:t>
                  </w:r>
                </w:sdtContent>
              </w:sdt>
              <w:r>
                <w:rPr>
                  <w:b/>
                  <w:caps/>
                </w:rPr>
                <w:t xml:space="preserve"> </w:t>
              </w:r>
              <w:sdt>
                <w:sdtPr>
                  <w:alias w:val="Pavadinimas"/>
                  <w:tag w:val="title_83965e37454242c38e89988919cae07f"/>
                  <w:lock w:val="sdtLocked"/>
                  <w:richText/>
                </w:sdtPr>
                <w:sdtContent>
                  <w:r>
                    <w:rPr>
                      <w:b/>
                      <w:caps/>
                    </w:rPr>
                    <w:t xml:space="preserve">SKYRIUS </w:t>
                    <w:br/>
                    <w:t xml:space="preserve">MOKYKLŲ TINKLO PERTVARKOS BENDRŲJŲ PLANŲ RENGIMAS IR ĮGYVENDINIMAS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3 p."/>
                <w:tag w:val="part_b39eb3ce25ad4c0e9971ff41fd881aff"/>
                <w:lock w:val="sdtLocked"/>
                <w:richText/>
              </w:sdtPr>
              <w:sdtContent>
                <w:p>
                  <w:pPr>
                    <w:ind w:firstLine="567"/>
                    <w:jc w:val="both"/>
                  </w:pPr>
                  <w:sdt>
                    <w:sdtPr>
                      <w:alias w:val="Numeris"/>
                      <w:tag w:val="nr_b39eb3ce25ad4c0e9971ff41fd881aff"/>
                      <w:lock w:val="sdtLocked"/>
                      <w:richText/>
                    </w:sdtPr>
                    <w:sdtContent>
                      <w:r>
                        <w:rPr>
                          <w:lang w:eastAsia="lt-LT"/>
                        </w:rPr>
                        <w:t>33</w:t>
                      </w:r>
                    </w:sdtContent>
                  </w:sdt>
                  <w:r>
                    <w:rPr>
                      <w:lang w:eastAsia="lt-LT"/>
                    </w:rPr>
                    <w:t>. Valstybinių mokyklų tinklo pertvarkos bendrojo plano projektą rengia ir jį įgyvendina Švietimo ir mokslo ministerija, savivaldybių mokyklų tinklo pertvarkos bendrųjų planų projektus rengia ir įgyvendina savivaldybės.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fec33cbe6bfd4408a75674cddf40b137"/>
                <w:lock w:val="sdtLocked"/>
                <w:richText/>
              </w:sdtPr>
              <w:sdtContent>
                <w:p>
                  <w:pPr>
                    <w:ind w:firstLine="567"/>
                    <w:jc w:val="both"/>
                    <w:rPr>
                      <w:lang w:eastAsia="lt-LT"/>
                    </w:rPr>
                  </w:pPr>
                  <w:sdt>
                    <w:sdtPr>
                      <w:alias w:val="Numeris"/>
                      <w:tag w:val="nr_fec33cbe6bfd4408a75674cddf40b137"/>
                      <w:lock w:val="sdtLocked"/>
                      <w:richText/>
                    </w:sdtPr>
                    <w:sdtContent>
                      <w:r>
                        <w:rPr>
                          <w:lang w:eastAsia="lt-LT"/>
                        </w:rPr>
                        <w:t>35</w:t>
                      </w:r>
                    </w:sdtContent>
                  </w:sdt>
                  <w:r>
                    <w:rPr>
                      <w:lang w:eastAsia="lt-LT"/>
                    </w:rPr>
                    <w:t>. Inicijavimo stadijoje:</w:t>
                  </w:r>
                </w:p>
                <w:sdt>
                  <w:sdtPr>
                    <w:alias w:val="35.1 pp."/>
                    <w:tag w:val="part_001752e01f6b47d38b0176dd0bb48b3c"/>
                    <w:lock w:val="sdtLocked"/>
                    <w:richText/>
                  </w:sdtPr>
                  <w:sdtContent>
                    <w:p>
                      <w:pPr>
                        <w:ind w:firstLine="567"/>
                        <w:jc w:val="both"/>
                        <w:rPr>
                          <w:lang w:eastAsia="lt-LT"/>
                        </w:rPr>
                      </w:pPr>
                      <w:sdt>
                        <w:sdtPr>
                          <w:alias w:val="Numeris"/>
                          <w:tag w:val="nr_001752e01f6b47d38b0176dd0bb48b3c"/>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106a8c0af97f4dcb9fd84f4992ac683b"/>
                    <w:lock w:val="sdtLocked"/>
                    <w:richText/>
                  </w:sdtPr>
                  <w:sdtContent>
                    <w:p>
                      <w:pPr>
                        <w:ind w:firstLine="567"/>
                        <w:jc w:val="both"/>
                        <w:rPr>
                          <w:lang w:eastAsia="lt-LT"/>
                        </w:rPr>
                      </w:pPr>
                      <w:sdt>
                        <w:sdtPr>
                          <w:alias w:val="Numeris"/>
                          <w:tag w:val="nr_106a8c0af97f4dcb9fd84f4992ac683b"/>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2c84b447ead94a81be3c8a1ccee59edb"/>
                    <w:lock w:val="sdtLocked"/>
                    <w:richText/>
                  </w:sdtPr>
                  <w:sdtContent>
                    <w:p>
                      <w:pPr>
                        <w:ind w:firstLine="567"/>
                        <w:jc w:val="both"/>
                        <w:rPr>
                          <w:lang w:eastAsia="lt-LT"/>
                        </w:rPr>
                      </w:pPr>
                      <w:sdt>
                        <w:sdtPr>
                          <w:alias w:val="Numeris"/>
                          <w:tag w:val="nr_2c84b447ead94a81be3c8a1ccee59edb"/>
                          <w:lock w:val="sdtLocked"/>
                          <w:richText/>
                        </w:sdtPr>
                        <w:sdtContent>
                          <w:r>
                            <w:rPr>
                              <w:lang w:eastAsia="lt-LT"/>
                            </w:rPr>
                            <w:t>35.3</w:t>
                          </w:r>
                        </w:sdtContent>
                      </w:sdt>
                      <w:r>
                        <w:rPr>
                          <w:lang w:eastAsia="lt-LT"/>
                        </w:rPr>
                        <w:t xml:space="preserve">. Konsultuojamasi dėl mokyklų tinklo kūrimo, Mokyklų tinklo pertvarkos bendrojo plano   projektas viešai svarstomas,  derinamas  su įvairiomis interesų grupėmis pagal Lietuvos Respublikos viešojo administravimo įstatymą.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derina su švietimo ir mokslo ministru; valstybinių mokyklų, steigimo, reorganizavimo, likvidavimo, pertvarkymo ir struktūros pertvarkos plano projektą švietimo ir mokslo ministras derina su savivaldybėmis, kurių teritorijose yra Mokyklos.</w:t>
                      </w:r>
                    </w:p>
                  </w:sdtContent>
                </w:sdt>
                <w:sdt>
                  <w:sdtPr>
                    <w:alias w:val="35.4 pp."/>
                    <w:tag w:val="part_d567c406e2df4ff0b957c69feaea9db6"/>
                    <w:lock w:val="sdtLocked"/>
                    <w:richText/>
                  </w:sdtPr>
                  <w:sdtContent>
                    <w:p>
                      <w:pPr>
                        <w:ind w:firstLine="567"/>
                        <w:jc w:val="both"/>
                        <w:rPr>
                          <w:lang w:eastAsia="lt-LT"/>
                        </w:rPr>
                      </w:pPr>
                      <w:sdt>
                        <w:sdtPr>
                          <w:alias w:val="Numeris"/>
                          <w:tag w:val="nr_d567c406e2df4ff0b957c69feaea9db6"/>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struktūros pertvarkos ar pertvarkymo.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struktūros pertvarkai ar pertvarkymui pritaria. Mokyklos bendruomenė sprendimą dėl to paties Mokyklų tinklo pertvarkos bendrojo plano projekto gali teikti vieną kartą.</w:t>
                      </w:r>
                    </w:p>
                  </w:sdtContent>
                </w:sdt>
                <w:sdt>
                  <w:sdtPr>
                    <w:alias w:val="35.5 pp."/>
                    <w:tag w:val="part_0c42e1f4820d497f96e16fb296cc2103"/>
                    <w:lock w:val="sdtLocked"/>
                    <w:richText/>
                  </w:sdtPr>
                  <w:sdtContent>
                    <w:p>
                      <w:pPr>
                        <w:ind w:firstLine="567"/>
                        <w:jc w:val="both"/>
                      </w:pPr>
                      <w:sdt>
                        <w:sdtPr>
                          <w:alias w:val="Numeris"/>
                          <w:tag w:val="nr_0c42e1f4820d497f96e16fb296cc2103"/>
                          <w:lock w:val="sdtLocked"/>
                          <w:richText/>
                        </w:sdtPr>
                        <w:sdtContent>
                          <w:r>
                            <w:rPr>
                              <w:lang w:eastAsia="lt-LT"/>
                            </w:rPr>
                            <w:t>35.5</w:t>
                          </w:r>
                        </w:sdtContent>
                      </w:sdt>
                      <w:r>
                        <w:rPr>
                          <w:lang w:eastAsia="lt-LT"/>
                        </w:rPr>
                        <w:t>.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bendrojo ugdymo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 ir mokslo ministerijai. Švietimo ir mokslo ministerija teikia siūlymus Mokyklų tinklo pertvarkos bendrojo plano projekto rengėjui ir Mokyklai. Savivaldybės taryba, įvertinusi Švietimo ir mokslo ministerijos siūlymus, teikia mokyklos bendruomenei atsakymą ir</w:t>
                      </w:r>
                      <w:r>
                        <w:rPr>
                          <w:b/>
                          <w:lang w:eastAsia="lt-LT"/>
                        </w:rPr>
                        <w:t xml:space="preserve"> </w:t>
                      </w:r>
                      <w:r>
                        <w:rPr>
                          <w:lang w:eastAsia="lt-LT"/>
                        </w:rPr>
                        <w:t xml:space="preserve">priima galutinį argumentuotą sprendimą. Kai pavienės valstybinės bendrojo ugdymo mokyklos bendruomenės sprendimas prieštarauja Mokyklų steigimo, reorganizavimo, likvidavimo, pertvarkymo ir struktūros pertvarkos plano projekte numatytam mokyklos reorganizavimui, likvidavimui ar pertvarkymui, Švietimo ir mokslo ministerija, įvertinusi bendruomenės argumentus, teikia jai atsakymą ir priima galutinį argumentuotą sprendimą.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36 p."/>
                <w:tag w:val="part_33016bccc9bf413e828ab497385130eb"/>
                <w:lock w:val="sdtLocked"/>
                <w:richText/>
              </w:sdtPr>
              <w:sdtContent>
                <w:p>
                  <w:pPr>
                    <w:ind w:firstLine="567"/>
                    <w:jc w:val="both"/>
                  </w:pPr>
                  <w:sdt>
                    <w:sdtPr>
                      <w:alias w:val="Numeris"/>
                      <w:tag w:val="nr_33016bccc9bf413e828ab497385130eb"/>
                      <w:lock w:val="sdtLocked"/>
                      <w:richText/>
                    </w:sdtPr>
                    <w:sdtContent>
                      <w:r>
                        <w:rPr>
                          <w:lang w:eastAsia="lt-LT"/>
                        </w:rPr>
                        <w:t>36</w:t>
                      </w:r>
                    </w:sdtContent>
                  </w:sdt>
                  <w:r>
                    <w:rPr>
                      <w:lang w:eastAsia="lt-LT"/>
                    </w:rPr>
                    <w:t xml:space="preserve">. Įgyvendinimo stadijoje savivaldybės ir Švietimo ir mokslo ministerija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f096312f082c4fa491dcc01bac0a3517"/>
        <w:lock w:val="sdtLocked"/>
        <w:richText/>
      </w:sdtPr>
      <w:sdtContent>
        <w:p>
          <w:p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left="9072"/>
          </w:pPr>
          <w:r>
            <w:t xml:space="preserve">Mokyklų, vykdančių formaliojo švietimo </w:t>
          </w:r>
        </w:p>
        <w:p>
          <w:pPr>
            <w:ind w:left="9072"/>
          </w:pPr>
          <w:r>
            <w:t>programas, tinklo kūrimo taisyklių</w:t>
          </w:r>
        </w:p>
        <w:p>
          <w:pPr>
            <w:ind w:left="9072"/>
          </w:pPr>
          <w:sdt>
            <w:sdtPr>
              <w:alias w:val="Numeris"/>
              <w:tag w:val="nr_f096312f082c4fa491dcc01bac0a3517"/>
              <w:lock w:val="sdtLocked"/>
              <w:richText/>
            </w:sdtPr>
            <w:sdtContent>
              <w:r>
                <w:t>1</w:t>
              </w:r>
            </w:sdtContent>
          </w:sdt>
          <w:r>
            <w:t xml:space="preserve"> priedas</w:t>
          </w:r>
        </w:p>
        <w:p>
          <w:pPr/>
        </w:p>
        <w:p>
          <w:pPr>
            <w:jc w:val="center"/>
            <w:rPr>
              <w:b/>
            </w:rPr>
          </w:pPr>
          <w:sdt>
            <w:sdtPr>
              <w:alias w:val="Pavadinimas"/>
              <w:tag w:val="title_f096312f082c4fa491dcc01bac0a3517"/>
              <w:lock w:val="sdtLocked"/>
              <w:richText/>
            </w:sdtPr>
            <w:sdtContent>
              <w:r>
                <w:rPr>
                  <w:b/>
                </w:rPr>
                <w:t xml:space="preserve">KLASIŲ, JUNGTINIŲ KLASIŲ BENDROSIOSE BENDROJO UGDYMO MOKYKLOSE SUDARYMO KRITERIJŲ </w:t>
              </w:r>
              <w:r>
                <w:rPr>
                  <w:b/>
                  <w:caps/>
                </w:rPr>
                <w:t>sąrašas</w:t>
              </w:r>
            </w:sdtContent>
          </w:sdt>
        </w:p>
        <w:p>
          <w:pPr>
            <w:rPr>
              <w:b/>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827"/>
            <w:gridCol w:w="1701"/>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pPr>
                <w:r>
                  <w:rPr>
                    <w:sz w:val="22"/>
                  </w:rPr>
                  <w:t>Eil.</w:t>
                </w:r>
              </w:p>
              <w:p>
                <w:pPr>
                  <w:jc w:val="center"/>
                </w:pPr>
                <w:r>
                  <w:rPr>
                    <w:sz w:val="22"/>
                  </w:rPr>
                  <w:t>Nr.</w:t>
                </w:r>
              </w:p>
            </w:tc>
            <w:tc>
              <w:tcPr>
                <w:tcW w:w="3827" w:type="dxa"/>
                <w:tcBorders>
                  <w:top w:val="single" w:sz="4" w:space="0" w:color="auto"/>
                  <w:left w:val="single" w:sz="4" w:space="0" w:color="auto"/>
                  <w:bottom w:val="single" w:sz="4" w:space="0" w:color="auto"/>
                  <w:right w:val="single" w:sz="4" w:space="0" w:color="auto"/>
                </w:tcBorders>
                <w:hideMark/>
              </w:tcPr>
              <w:p>
                <w:pPr>
                  <w:jc w:val="center"/>
                </w:pPr>
                <w:r>
                  <w:rPr>
                    <w:sz w:val="22"/>
                  </w:rPr>
                  <w:t>Ugdymo programa</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pPr>
                <w:r>
                  <w:rPr>
                    <w:sz w:val="22"/>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pPr>
                <w:r>
                  <w:rPr>
                    <w:sz w:val="22"/>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1.</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Pradinio ugdymo programa</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pPr>
                <w:r>
                  <w:rPr>
                    <w:sz w:val="22"/>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3396" w:type="dxa"/>
                <w:tcBorders>
                  <w:top w:val="single" w:sz="4" w:space="0" w:color="auto"/>
                  <w:left w:val="single" w:sz="4" w:space="0" w:color="auto"/>
                  <w:bottom w:val="single" w:sz="4" w:space="0" w:color="auto"/>
                  <w:right w:val="single" w:sz="4" w:space="0" w:color="auto"/>
                </w:tcBorders>
                <w:hideMark/>
              </w:tcPr>
              <w:p>
                <w:pPr/>
                <w:r>
                  <w:rPr>
                    <w:sz w:val="22"/>
                  </w:rPr>
                  <w:t>Jungiamos dvi, trys ar keturios klasės.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2.</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Pagrindinio ugdymo programos pirmoji dalis</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3396" w:type="dxa"/>
                <w:tcBorders>
                  <w:top w:val="single" w:sz="4" w:space="0" w:color="auto"/>
                  <w:left w:val="single" w:sz="4" w:space="0" w:color="auto"/>
                  <w:bottom w:val="single" w:sz="4" w:space="0" w:color="auto"/>
                  <w:right w:val="single" w:sz="4" w:space="0" w:color="auto"/>
                </w:tcBorders>
                <w:hideMark/>
              </w:tcPr>
              <w:p>
                <w:pPr/>
                <w:r>
                  <w:rPr>
                    <w:sz w:val="22"/>
                  </w:rPr>
                  <w:t>Jungiamos dvi gretimos klasės: penktoji su šeštąja, šeštoji su septintąja, septintoji su aštuntąja</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3.</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Pagrindinio ugdymo programos antroji dalis</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tcPr>
              <w:p>
                <w:pPr>
                  <w:jc w:val="center"/>
                </w:pP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tcPr>
              <w:p>
                <w:pPr>
                  <w:jc w:val="center"/>
                </w:pPr>
              </w:p>
            </w:tc>
            <w:tc>
              <w:tcPr>
                <w:tcW w:w="3396" w:type="dxa"/>
                <w:tcBorders>
                  <w:top w:val="single" w:sz="4" w:space="0" w:color="auto"/>
                  <w:left w:val="single" w:sz="4" w:space="0" w:color="auto"/>
                  <w:bottom w:val="single" w:sz="4" w:space="0" w:color="auto"/>
                  <w:right w:val="single" w:sz="4" w:space="0" w:color="auto"/>
                </w:tcBorders>
              </w:tcPr>
              <w:p>
                <w:pPr>
                  <w:jc w:val="both"/>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4.</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Vidurinio ugdymo programa</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tcPr>
              <w:p>
                <w:pPr>
                  <w:jc w:val="center"/>
                </w:pP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12</w:t>
                </w:r>
              </w:p>
            </w:tc>
            <w:tc>
              <w:tcPr>
                <w:tcW w:w="1558" w:type="dxa"/>
                <w:tcBorders>
                  <w:top w:val="single" w:sz="4" w:space="0" w:color="auto"/>
                  <w:left w:val="single" w:sz="4" w:space="0" w:color="auto"/>
                  <w:bottom w:val="single" w:sz="4" w:space="0" w:color="auto"/>
                  <w:right w:val="single" w:sz="4" w:space="0" w:color="auto"/>
                </w:tcBorders>
              </w:tcPr>
              <w:p>
                <w:pPr>
                  <w:jc w:val="center"/>
                </w:pPr>
              </w:p>
            </w:tc>
            <w:tc>
              <w:tcPr>
                <w:tcW w:w="3396" w:type="dxa"/>
                <w:tcBorders>
                  <w:top w:val="single" w:sz="4" w:space="0" w:color="auto"/>
                  <w:left w:val="single" w:sz="4" w:space="0" w:color="auto"/>
                  <w:bottom w:val="single" w:sz="4" w:space="0" w:color="auto"/>
                  <w:right w:val="single" w:sz="4" w:space="0" w:color="auto"/>
                </w:tcBorders>
              </w:tcPr>
              <w:p>
                <w:pPr>
                  <w:jc w:val="both"/>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5.</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Suaugusiųjų pradinio ugdymo programa</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3396" w:type="dxa"/>
                <w:tcBorders>
                  <w:top w:val="single" w:sz="4" w:space="0" w:color="auto"/>
                  <w:left w:val="single" w:sz="4" w:space="0" w:color="auto"/>
                  <w:bottom w:val="single" w:sz="4" w:space="0" w:color="auto"/>
                  <w:right w:val="single" w:sz="4" w:space="0" w:color="auto"/>
                </w:tcBorders>
                <w:hideMark/>
              </w:tcPr>
              <w:p>
                <w:pPr/>
                <w:r>
                  <w:rPr>
                    <w:sz w:val="22"/>
                  </w:rPr>
                  <w:t>Jungiamos dvi, trys ar keturios klasės.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6.</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Suaugusiųjų pagrindinio ugdymo programos pirmoji dalis</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3396" w:type="dxa"/>
                <w:tcBorders>
                  <w:top w:val="single" w:sz="4" w:space="0" w:color="auto"/>
                  <w:left w:val="single" w:sz="4" w:space="0" w:color="auto"/>
                  <w:bottom w:val="single" w:sz="4" w:space="0" w:color="auto"/>
                  <w:right w:val="single" w:sz="4" w:space="0" w:color="auto"/>
                </w:tcBorders>
                <w:hideMark/>
              </w:tcPr>
              <w:p>
                <w:pPr/>
                <w:r>
                  <w:rPr>
                    <w:sz w:val="22"/>
                  </w:rPr>
                  <w:t>Jungiamos dvi gretimos klasės: penktoji su šeštąja, šeštoji su septintąja, septintoji su aštuntąja</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7.</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Suaugusiųjų pagrindinio ugdymo programos antroji dalis</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tcPr>
              <w:p>
                <w:pPr>
                  <w:jc w:val="center"/>
                </w:pP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8</w:t>
                </w:r>
              </w:p>
            </w:tc>
            <w:tc>
              <w:tcPr>
                <w:tcW w:w="1558" w:type="dxa"/>
                <w:tcBorders>
                  <w:top w:val="single" w:sz="4" w:space="0" w:color="auto"/>
                  <w:left w:val="single" w:sz="4" w:space="0" w:color="auto"/>
                  <w:bottom w:val="single" w:sz="4" w:space="0" w:color="auto"/>
                  <w:right w:val="single" w:sz="4" w:space="0" w:color="auto"/>
                </w:tcBorders>
              </w:tcPr>
              <w:p>
                <w:pPr>
                  <w:jc w:val="center"/>
                </w:pPr>
              </w:p>
            </w:tc>
            <w:tc>
              <w:tcPr>
                <w:tcW w:w="3396" w:type="dxa"/>
                <w:tcBorders>
                  <w:top w:val="single" w:sz="4" w:space="0" w:color="auto"/>
                  <w:left w:val="single" w:sz="4" w:space="0" w:color="auto"/>
                  <w:bottom w:val="single" w:sz="4" w:space="0" w:color="auto"/>
                  <w:right w:val="single" w:sz="4" w:space="0" w:color="auto"/>
                </w:tcBorders>
              </w:tcPr>
              <w:p>
                <w:pPr>
                  <w:jc w:val="both"/>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rPr>
                </w:pPr>
                <w:r>
                  <w:rPr>
                    <w:sz w:val="22"/>
                  </w:rPr>
                  <w:t>8.</w:t>
                </w:r>
              </w:p>
            </w:tc>
            <w:tc>
              <w:tcPr>
                <w:tcW w:w="3827" w:type="dxa"/>
                <w:tcBorders>
                  <w:top w:val="single" w:sz="4" w:space="0" w:color="auto"/>
                  <w:left w:val="single" w:sz="4" w:space="0" w:color="auto"/>
                  <w:bottom w:val="single" w:sz="4" w:space="0" w:color="auto"/>
                  <w:right w:val="single" w:sz="4" w:space="0" w:color="auto"/>
                </w:tcBorders>
                <w:hideMark/>
              </w:tcPr>
              <w:p>
                <w:pPr>
                  <w:rPr>
                    <w:sz w:val="22"/>
                  </w:rPr>
                </w:pPr>
                <w:r>
                  <w:rPr>
                    <w:sz w:val="22"/>
                  </w:rPr>
                  <w:t>Suaugusiųjų vidurinio ugdymo programa</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rPr>
                    <w:sz w:val="22"/>
                  </w:rPr>
                  <w:t>30</w:t>
                </w:r>
              </w:p>
            </w:tc>
            <w:tc>
              <w:tcPr>
                <w:tcW w:w="1426" w:type="dxa"/>
                <w:tcBorders>
                  <w:top w:val="single" w:sz="4" w:space="0" w:color="auto"/>
                  <w:left w:val="single" w:sz="4" w:space="0" w:color="auto"/>
                  <w:bottom w:val="single" w:sz="4" w:space="0" w:color="auto"/>
                  <w:right w:val="single" w:sz="4" w:space="0" w:color="auto"/>
                </w:tcBorders>
              </w:tcPr>
              <w:p>
                <w:pPr/>
              </w:p>
            </w:tc>
            <w:tc>
              <w:tcPr>
                <w:tcW w:w="1558" w:type="dxa"/>
                <w:tcBorders>
                  <w:top w:val="single" w:sz="4" w:space="0" w:color="auto"/>
                  <w:left w:val="single" w:sz="4" w:space="0" w:color="auto"/>
                  <w:bottom w:val="single" w:sz="4" w:space="0" w:color="auto"/>
                  <w:right w:val="single" w:sz="4" w:space="0" w:color="auto"/>
                </w:tcBorders>
                <w:hideMark/>
              </w:tcPr>
              <w:p>
                <w:pPr>
                  <w:jc w:val="center"/>
                </w:pPr>
                <w:r>
                  <w:rPr>
                    <w:sz w:val="22"/>
                  </w:rPr>
                  <w:t>12</w:t>
                </w:r>
              </w:p>
            </w:tc>
            <w:tc>
              <w:tcPr>
                <w:tcW w:w="1558" w:type="dxa"/>
                <w:tcBorders>
                  <w:top w:val="single" w:sz="4" w:space="0" w:color="auto"/>
                  <w:left w:val="single" w:sz="4" w:space="0" w:color="auto"/>
                  <w:bottom w:val="single" w:sz="4" w:space="0" w:color="auto"/>
                  <w:right w:val="single" w:sz="4" w:space="0" w:color="auto"/>
                </w:tcBorders>
              </w:tcPr>
              <w:p>
                <w:pPr>
                  <w:jc w:val="center"/>
                </w:pPr>
              </w:p>
            </w:tc>
            <w:tc>
              <w:tcPr>
                <w:tcW w:w="3396" w:type="dxa"/>
                <w:tcBorders>
                  <w:top w:val="single" w:sz="4" w:space="0" w:color="auto"/>
                  <w:left w:val="single" w:sz="4" w:space="0" w:color="auto"/>
                  <w:bottom w:val="single" w:sz="4" w:space="0" w:color="auto"/>
                  <w:right w:val="single" w:sz="4" w:space="0" w:color="auto"/>
                </w:tcBorders>
              </w:tcPr>
              <w:p>
                <w:pPr/>
              </w:p>
            </w:tc>
          </w:tr>
        </w:tbl>
        <w:p>
          <w:pPr>
            <w:rPr>
              <w:szCs w:val="24"/>
              <w:lang w:eastAsia="lt-LT"/>
            </w:rPr>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   </w:t>
          </w:r>
        </w:p>
        <w:p>
          <w:pPr>
            <w:jc w:val="center"/>
          </w:pPr>
          <w: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 pr."/>
        <w:tag w:val="part_c26ab47110de43b4afe87e24f51f0a3f"/>
        <w:lock w:val="sdtLocked"/>
        <w:richText/>
      </w:sdtPr>
      <w:sdtContent>
        <w:p>
          <w:pPr>
            <w:ind w:left="9072"/>
            <w:sectPr>
              <w:pgSz w:w="16838" w:h="11906" w:orient="landscape" w:code="9"/>
              <w:pgMar w:top="851" w:right="1134"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c26ab47110de43b4afe87e24f51f0a3f"/>
              <w:lock w:val="sdtLocked"/>
              <w:richText/>
            </w:sdtPr>
            <w:sdtContent>
              <w:r>
                <w:rPr>
                  <w:szCs w:val="24"/>
                </w:rPr>
                <w:t>2</w:t>
              </w:r>
            </w:sdtContent>
          </w:sdt>
          <w:r>
            <w:rPr>
              <w:szCs w:val="24"/>
            </w:rPr>
            <w:t xml:space="preserve"> priedas</w:t>
          </w:r>
        </w:p>
        <w:p>
          <w:pPr>
            <w:rPr>
              <w:strike/>
              <w:szCs w:val="24"/>
            </w:rPr>
          </w:pPr>
        </w:p>
        <w:p>
          <w:pPr>
            <w:jc w:val="center"/>
            <w:rPr>
              <w:b/>
              <w:caps/>
              <w:szCs w:val="24"/>
            </w:rPr>
          </w:pPr>
          <w:sdt>
            <w:sdtPr>
              <w:alias w:val="Pavadinimas"/>
              <w:tag w:val="title_c26ab47110de43b4afe87e24f51f0a3f"/>
              <w:lock w:val="sdtLocked"/>
              <w:richText/>
            </w:sdtPr>
            <w:sdtContent>
              <w:r>
                <w:rPr>
                  <w:b/>
                  <w:szCs w:val="24"/>
                </w:rPr>
                <w:t xml:space="preserve">KLASIŲ, JUNGTINIŲ KLASIŲ SPECIALIŲJŲ UGDYMOSI POREIKIŲ TURINTIEMS MOKINIAMS SUDARYMO BENDROJO UGDYMO MOKYKLOSE KRITERIJŲ </w:t>
              </w:r>
              <w:r>
                <w:rPr>
                  <w:b/>
                  <w:caps/>
                  <w:szCs w:val="24"/>
                </w:rPr>
                <w:t>sąrašas</w:t>
              </w:r>
            </w:sdtContent>
          </w:sdt>
        </w:p>
        <w:p>
          <w:pPr>
            <w:rPr>
              <w:b/>
            </w:rPr>
          </w:pPr>
        </w:p>
        <w:tbl>
          <w:tblPr>
            <w:tblW w:w="14730" w:type="dxa"/>
            <w:tblLayout w:type="fixed"/>
            <w:tblLook w:val="04A0" w:firstRow="1" w:lastRow="0" w:firstColumn="1" w:lastColumn="0" w:noHBand="0" w:noVBand="1"/>
          </w:tblPr>
          <w:tblGrid>
            <w:gridCol w:w="704"/>
            <w:gridCol w:w="3684"/>
            <w:gridCol w:w="1983"/>
            <w:gridCol w:w="2551"/>
            <w:gridCol w:w="5808"/>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Eil. Nr.</w:t>
                </w:r>
              </w:p>
            </w:tc>
            <w:tc>
              <w:tcPr>
                <w:tcW w:w="3686" w:type="dxa"/>
                <w:tcBorders>
                  <w:top w:val="single" w:sz="4" w:space="0" w:color="auto"/>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Klasės paskirtis</w:t>
                </w:r>
              </w:p>
            </w:tc>
            <w:tc>
              <w:tcPr>
                <w:tcW w:w="1984"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2"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5811"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w:t>
                </w:r>
              </w:p>
            </w:tc>
            <w:tc>
              <w:tcPr>
                <w:tcW w:w="3685"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Mokinių, mokomų pagal specializuoto ugdymo krypties programą, klasė. </w:t>
                </w:r>
              </w:p>
              <w:p>
                <w:pPr>
                  <w:spacing w:line="256" w:lineRule="auto"/>
                  <w:rPr>
                    <w:color w:val="000000"/>
                    <w:szCs w:val="24"/>
                    <w:lang w:eastAsia="lt-LT"/>
                  </w:rPr>
                </w:pPr>
                <w:r>
                  <w:rPr>
                    <w:color w:val="000000"/>
                    <w:szCs w:val="24"/>
                    <w:lang w:eastAsia="lt-LT"/>
                  </w:rPr>
                  <w:t>Mokinių, mokomų nuotoliniu ugdymo proceso organizavimo būdu, klasė.</w:t>
                </w:r>
              </w:p>
              <w:p>
                <w:pPr>
                  <w:spacing w:line="256" w:lineRule="auto"/>
                  <w:rPr>
                    <w:color w:val="000000"/>
                    <w:szCs w:val="24"/>
                    <w:lang w:eastAsia="lt-LT"/>
                  </w:rPr>
                </w:pPr>
                <w:r>
                  <w:rPr>
                    <w:color w:val="000000"/>
                    <w:szCs w:val="24"/>
                    <w:lang w:eastAsia="lt-LT"/>
                  </w:rPr>
                  <w:t>Lietuvių kilmės tremtinių, politinių kalinių palikuonių ir lietuvių kilmės užsieniečių klasė (išlyginamoji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30</w:t>
                </w:r>
              </w:p>
            </w:tc>
            <w:tc>
              <w:tcPr>
                <w:tcW w:w="2552" w:type="dxa"/>
                <w:tcBorders>
                  <w:top w:val="nil"/>
                  <w:left w:val="nil"/>
                  <w:bottom w:val="single" w:sz="4" w:space="0" w:color="auto"/>
                  <w:right w:val="single" w:sz="4" w:space="0" w:color="auto"/>
                </w:tcBorders>
                <w:noWrap/>
                <w:hideMark/>
              </w:tcPr>
              <w:p>
                <w:pPr>
                  <w:spacing w:line="256" w:lineRule="auto"/>
                  <w:rPr>
                    <w:sz w:val="22"/>
                    <w:szCs w:val="22"/>
                  </w:rPr>
                </w:pP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Didžiausias mokinių, mokomų pagal pradinio ugdymo programą, skaičius klasėje – 24. </w:t>
                </w:r>
              </w:p>
              <w:p>
                <w:pPr>
                  <w:spacing w:line="256" w:lineRule="auto"/>
                  <w:rPr>
                    <w:color w:val="000000"/>
                    <w:szCs w:val="24"/>
                    <w:lang w:eastAsia="lt-LT"/>
                  </w:rPr>
                </w:pPr>
                <w:r>
                  <w:rPr>
                    <w:color w:val="000000"/>
                    <w:szCs w:val="24"/>
                    <w:lang w:eastAsia="lt-LT"/>
                  </w:rPr>
                  <w:t>Mažiausias mokinių, mokomų pagal pradinio ir pagrindinio ugdymo programą, skaičius klasėje – 8, pagal vidurinio ugdymo programą – 12.</w:t>
                </w:r>
              </w:p>
              <w:p>
                <w:pPr>
                  <w:spacing w:line="256" w:lineRule="auto"/>
                  <w:rPr>
                    <w:color w:val="000000"/>
                    <w:szCs w:val="24"/>
                    <w:lang w:eastAsia="lt-LT"/>
                  </w:rPr>
                </w:pPr>
                <w:r>
                  <w:rPr>
                    <w:color w:val="000000"/>
                    <w:szCs w:val="24"/>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Pataisos įstaigos suaugusiųjų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5811" w:type="dxa"/>
                <w:tcBorders>
                  <w:top w:val="nil"/>
                  <w:left w:val="nil"/>
                  <w:bottom w:val="single" w:sz="4" w:space="0" w:color="auto"/>
                  <w:right w:val="single" w:sz="4" w:space="0" w:color="auto"/>
                </w:tcBorders>
                <w:vAlign w:val="bottom"/>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Sanatorijos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Jaunimo klasė. </w:t>
                </w:r>
              </w:p>
              <w:p>
                <w:pPr>
                  <w:spacing w:line="256" w:lineRule="auto"/>
                  <w:rPr>
                    <w:color w:val="000000"/>
                    <w:szCs w:val="24"/>
                    <w:lang w:eastAsia="lt-LT"/>
                  </w:rPr>
                </w:pPr>
                <w:r>
                  <w:rPr>
                    <w:color w:val="000000"/>
                    <w:szCs w:val="24"/>
                    <w:lang w:eastAsia="lt-LT"/>
                  </w:rPr>
                  <w:t>Produktyvaus mokymo klasė. Specialioji klasė turintiems sveikatos problemų.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specialiosios klasės turintiems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5.</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nežymų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6" w:lineRule="auto"/>
                  <w:rPr>
                    <w:color w:val="000000"/>
                    <w:szCs w:val="24"/>
                    <w:lang w:eastAsia="lt-LT"/>
                  </w:rPr>
                </w:pPr>
                <w:r>
                  <w:rPr>
                    <w:color w:val="000000"/>
                    <w:szCs w:val="24"/>
                    <w:lang w:eastAsia="lt-LT"/>
                  </w:rPr>
                  <w:t xml:space="preserve">Specialioji klasė turintiems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(specialioji parengiamoji) klasė turintiems kalbėjimo ir kalbos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7.</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(specialioji parengiamoji) klasė akliesiems ir silpnaregiams. </w:t>
                </w:r>
              </w:p>
              <w:p>
                <w:pPr>
                  <w:spacing w:line="256"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6" w:lineRule="auto"/>
                  <w:ind w:firstLine="62"/>
                  <w:rPr>
                    <w:color w:val="000000"/>
                    <w:szCs w:val="24"/>
                    <w:lang w:eastAsia="lt-LT"/>
                  </w:rPr>
                </w:pPr>
                <w:r>
                  <w:rPr>
                    <w:color w:val="000000"/>
                    <w:szCs w:val="24"/>
                    <w:lang w:eastAsia="lt-LT"/>
                  </w:rPr>
                  <w:t>Specialioji klasė turintiems judesio ir padėties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6" w:lineRule="auto"/>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(lavinamoji) klasė turintiems vidutinį, žymų ar labai 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9.</w:t>
                </w:r>
              </w:p>
            </w:tc>
            <w:tc>
              <w:tcPr>
                <w:tcW w:w="3686" w:type="dxa"/>
                <w:tcBorders>
                  <w:top w:val="nil"/>
                  <w:left w:val="nil"/>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Ligoninės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6" w:lineRule="auto"/>
                  <w:rPr>
                    <w:color w:val="000000"/>
                    <w:szCs w:val="24"/>
                    <w:lang w:eastAsia="lt-LT"/>
                  </w:rPr>
                </w:pPr>
                <w:r>
                  <w:rPr>
                    <w:color w:val="000000"/>
                    <w:szCs w:val="24"/>
                    <w:lang w:eastAsia="lt-LT"/>
                  </w:rPr>
                  <w:t xml:space="preserve">Mokiniai, kuriems taikomas lovos režimas, ugdomi individualiai. </w:t>
                </w:r>
              </w:p>
            </w:tc>
          </w:tr>
          <w:tr>
            <w:trPr>
              <w:trHeight w:val="3113"/>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Tardymo izoliatoriaus suaugusiųjų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6" w:lineRule="auto"/>
                  <w:rPr>
                    <w:color w:val="000000"/>
                    <w:szCs w:val="24"/>
                    <w:lang w:eastAsia="lt-LT"/>
                  </w:rPr>
                </w:pPr>
                <w:r>
                  <w:rPr>
                    <w:color w:val="000000"/>
                    <w:szCs w:val="24"/>
                    <w:lang w:eastAsia="lt-LT"/>
                  </w:rPr>
                  <w:t>Asmenys, kuriems taikomi atskiro laikymo (izoliavimo) ir apsaugos reikalavimai, ugdomi individualiai.</w:t>
                </w:r>
              </w:p>
            </w:tc>
          </w:tr>
          <w:tr>
            <w:trPr>
              <w:trHeight w:val="2829"/>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11.</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Tardymo izoliatoriaus nepilnamečių klasė. </w:t>
                </w:r>
              </w:p>
              <w:p>
                <w:pPr>
                  <w:spacing w:line="256" w:lineRule="auto"/>
                  <w:rPr>
                    <w:color w:val="000000"/>
                    <w:szCs w:val="24"/>
                    <w:lang w:eastAsia="lt-LT"/>
                  </w:rPr>
                </w:pPr>
                <w:r>
                  <w:rPr>
                    <w:color w:val="000000"/>
                    <w:szCs w:val="24"/>
                    <w:lang w:eastAsia="lt-LT"/>
                  </w:rPr>
                  <w:t>Pataisos įstaigos nepilnamečių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6" w:lineRule="auto"/>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97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Vaikų socializacijos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545"/>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(lavinamoji) klasė turintiems kompleksinių negalių, kurių derinio dalis yra intelekto sutrikimas</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25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elgesio ir emocijų sutrikimų.</w:t>
                </w:r>
              </w:p>
              <w:p>
                <w:pPr>
                  <w:spacing w:line="256" w:lineRule="auto"/>
                  <w:rPr>
                    <w:color w:val="000000"/>
                    <w:szCs w:val="24"/>
                    <w:lang w:eastAsia="lt-LT"/>
                  </w:rPr>
                </w:pPr>
                <w:r>
                  <w:rPr>
                    <w:color w:val="000000"/>
                    <w:szCs w:val="24"/>
                    <w:lang w:eastAsia="lt-LT"/>
                  </w:rPr>
                  <w:t>Specialioji klasė turintiems įvairiapusių raidos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bl>
        <w:p>
          <w:pPr/>
        </w:p>
        <w:p>
          <w:pPr>
            <w:jc w:val="center"/>
          </w:pPr>
          <w:r>
            <w:t>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3"/>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46081"/>
    <o:shapelayout v:ext="edit">
      <o:idmap v:ext="edit" data="1"/>
    </o:shapelayout>
  </w:shapeDefaults>
  <w:decimalSymbol w:val=","/>
  <w:listSeparator w:val=";"/>
  <w14:docId w14:val="02D31F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9.xml"/>
  <Relationship Id="rId14" Type="http://schemas.openxmlformats.org/officeDocument/2006/relationships/footer" Target="footer3.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7524ffbd1a0b4bbfb63ede1f521ae5eb">
    <Part Type="preambule" DocPartId="5f8df39184c4483585db3f6648183199" PartId="bf8734e3281248549148cd28307ad8e9"/>
    <Part Type="punktas" Nr="1" Abbr="1 p." DocPartId="3ab0de29029a46dba7e8bb08cf3db81e" PartId="a2ac255637784b1480729eb5c9530832"/>
    <Part Type="punktas" Nr="2" Abbr="2 p." DocPartId="9503e10d2def44c7818232e3e449d987" PartId="4f6e7b41f8004cb894ac872ca353a8d0">
      <Part Type="punktas" Nr="2.1" Abbr="2.1 p." DocPartId="593049d7493145d3bd9d2aff8f013c0f" PartId="1762e01ea69340e1937cccd97f9513ed"/>
      <Part Type="punktas" Nr="2.2" Abbr="2.2 p." DocPartId="7e751c2564994f68892724c5f9621f1f" PartId="3539469902c548579e8ec1e21fec9c30"/>
    </Part>
    <Part Type="signatura" DocPartId="de4529bce000434290e31178b253c3db" PartId="7fb46a8ec0f145688bcc94f59e623e75"/>
  </Part>
  <Part Type="patvirtinta" Title="MOKYKLŲ, VYKDANČIŲ FORMALIOJO ŠVIETIMO PROGRAMAS, TINKLO KŪRIMO TAISYKLĖS" DocPartId="735e94c9c4c14dfc887f0442a2c5e10a" PartId="8d797209dfa54be682c19098ebb74404">
    <Part Type="skyrius" Nr="1" Title="„I SKYRIUS  BENDROSIOS NUOSTATOS“." DocPartId="69101924ec914ad48310ad144141c171" PartId="574c38f66a4145e2809aa9f9651e839e">
      <Part Type="punktas" Nr="1" Abbr="1 p." DocPartId="77a1a75ddd324637aacbc878a509077f" PartId="3c9d75f06c5447cd94cd8a3e35f76d79"/>
      <Part Type="punktas" Nr="2" Abbr="2 p." DocPartId="46385e71653d4d9184cbef83118d3d4d" PartId="27ac00f81e67400c9dea7f69502098cf">
        <Part Type="punktas" Nr="2.1" Abbr="2.1 p." DocPartId="82949fbcc751446f8b83e18f864648eb" PartId="b03d7367942445c7a1d5ccac27810b42"/>
        <Part Type="punktas" Nr="2.2" Abbr="2.2 p." DocPartId="f0ac2d7adb024d31b376d3e73e23ab20" PartId="7db31d3b46b44e83a9a832357a8c476f"/>
        <Part Type="punktas" Nr="2.3" Abbr="2.3 p." DocPartId="bbb27b4129784351b31351fe1d20b8f3" PartId="ba8fbe53bbcc47859846d383568057c1"/>
        <Part Type="punktas" Nr="2.4" Abbr="2.4 p." DocPartId="49e164c0520046ff9c68d8b766f4323c" PartId="6ed507795c684b729e7faa16b47eddf4"/>
      </Part>
    </Part>
    <Part Type="skyrius" Nr="2" Title="„II SKYRIUS MOKYKLŲ TINKLO KŪRIMO TIKSLAS IR ESMINĖS NUOSTATOS“." DocPartId="afd075d2a2634590a7bbec341a443a85" PartId="49ec90a5b2a441559a77d4d351f0a22a">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8864da080347475cb95f7c72d5096506"/>
      <Part Type="punktas" Nr="7" Abbr="7 p." DocPartId="24dabb7b876446128051d775de2e01c7" PartId="ef26f18256934040b5eb47b254072ac6"/>
      <Part Type="punktas" Nr="8" Abbr="8 p." DocPartId="060f2d1da41e43aaadcb5d19b618d1e1" PartId="671e83e5b70840e9819512de0ae30ba3"/>
      <Part Type="punktas" Nr="9" Abbr="9 p." DocPartId="a2eead4782744c8cabdf4d5f209a6efc" PartId="77f61a03d4904c7dbd3e2b1703fc8822"/>
      <Part Type="punktas" Nr="10" Abbr="10 p." DocPartId="95d0eb7229de4e8cbe2ab2f0a37555ca" PartId="1c5c1fc2dd8641acb7247f5bb2f06f08"/>
      <Part Type="punktas" Nr="11" Abbr="11 p." DocPartId="5b88965b97fa480dade53b5b0721f40e" PartId="79050647e7e2422e9168d7f51a5844b6"/>
      <Part Type="punktas" Nr="12" Abbr="12 p." DocPartId="355c28b753bc4240a6319fa8082bcdec" PartId="ab71d7f6335741979630ae8bc42f46ee"/>
      <Part Type="punktas" Nr="13" Abbr="13 p." DocPartId="3cff15d474d34561a692b44fc57ab115" PartId="6320fce25b9f4a9a814c4d8d8a1fa5ad"/>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362742eb06e84dc4a90e8f5267c9cce2"/>
      <Part Type="punktas" Nr="18" Abbr="18 p." DocPartId="b7f93f2539fb4a42be0a90c8e31905b8" PartId="36c2eb2b62264ba9b27cc6bb88a6761d"/>
      <Part Type="punktas" Nr="19" Abbr="19 p." DocPartId="61a1cac172854189b9f2cde7a011512d" PartId="e61030755ffe4b46a0032f2c19a82342"/>
      <Part Type="punktas" Nr="20" Abbr="20 p." DocPartId="6a86c096bb9b4a6abe275079447050f1" PartId="8d18d9a9744d4af5b6675de88c8d1c7d"/>
      <Part Type="punktas" Nr="21" Abbr="21 p." DocPartId="97b3c89cc7b647df979566c7f5cb72ee" PartId="c81ce7164e4746a3a5c1bc9b29e96133"/>
    </Part>
    <Part Type="skyrius" Nr="3" Title="„III SKYRIUS BENDROJO UGDYMO MOKYKLŲ PASKIRTIS IR VYKDOMOS PROGRAMOS“." DocPartId="32995bee02df4d29bf8f264bef421f97" PartId="c79d840042364c5eaa7077eb4a5501ac">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355fd0e243bf4261a929ab155399f82f"/>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ebe3f4bc31c34b0595e4dcc79549966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4ed486504d474c9d98982638f08bf851"/>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8d194a4bf08641799cf2737c58211c1f"/>
          <Part Type="punktas" Nr="23.3.4" Abbr="23.3.4 p." DocPartId="f62759d8f74b43ec873898e20911a34f" PartId="5bf7ddef09b4498a9ea08c684fa5ede0"/>
        </Part>
        <Part Type="punktas" Nr="23.4" Abbr="23.4 p." DocPartId="0a63cdcffe5844829704216fcfd0ee7e" PartId="77f95f55869341f7814bc81b2c0facb0">
          <Part Type="punktas" Nr="23.4.1" Abbr="23.4.1 p." DocPartId="6a94fac417a64225871a6af8853e0bf6" PartId="0fb56e810e5b40658e3b26b2ebd3bf52"/>
          <Part Type="punktas" Nr="23.4.2" Abbr="23.4.2 p." DocPartId="e3b693cba47745c99f94f96c467acac3" PartId="dce92cdfe5a14c22872bd88cbe39eb7e"/>
          <Part Type="punktas" Nr="23.4.3" Abbr="23.4.3 p." DocPartId="9284922a12cf4f5dbad6036dcf35485a" PartId="d121a8adc97a475b80031e9f198daf92"/>
          <Part Type="punktas" Nr="23.4.4" Abbr="23.4.4 p." DocPartId="919c30340b71472c94c1d72d0a27a0f3" PartId="e55967427046442a922d5fb6223f956c"/>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f7ba8bfbcc6a472c9df109939863ec88"/>
            <Part Type="punktas" Nr="23.5.3.4" Abbr="23.5.3.4 p." DocPartId="7fc69b225bca4909af12578d69c64c2b" PartId="425ff59f1d7d4e318ee741628d09aa10"/>
            <Part Type="punktas" Nr="23.5.3.5" Abbr="23.5.3.5 p." DocPartId="d9471e08d8db41f8ab23529261668062" PartId="58f76ec808504bfa906d34d0aaca4b9a"/>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33e0946d34f84236ae14609b331f0b73">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bc986ea036524eb28baa5b84c2def4da"/>
            <Part Type="punktas" Nr="24.2.1.3" Abbr="24.2.1.3 p." DocPartId="116f5a3946d64ec8868f3cac253d7613" PartId="8dcb98c2c5814af9936be049ecae89a2"/>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905d64e76b8444c0afabf2988747fcde">
          <Part Type="punktas" Nr="24.3.1" Abbr="24.3.1 p." DocPartId="8a6d7029d41a460f954dcddef20569bc" PartId="aa630dcc32b7435ab61d2c4112369339">
            <Part Type="punktas" Nr="24.3.1.1" Abbr="24.3.1.1 p." DocPartId="aaef620a2c314c3fba996a3d59b830b6" PartId="ebfa30249a68439e822cc2b6026187f8"/>
            <Part Type="punktas" Nr="24.3.1.2" Abbr="24.3.1.2 p." DocPartId="f5e9c6f3e6654727a39e81108e472273" PartId="a586f8b771b04cb18a6eeba69308c341"/>
            <Part Type="punktas" Nr="24.3.1.3" Abbr="24.3.1.3 p." DocPartId="fc52e445822b4658b18a65b176d4e35f" PartId="57bf6831175e417ba4dcdc599fe6ef90"/>
            <Part Type="punktas" Nr="24.3.1.4" Abbr="24.3.1.4 p." DocPartId="d0c78598ef794388b736c6b00de1242d" PartId="1fce5bb45d324b418703bd0ccbc1b296"/>
          </Part>
          <Part Type="punktas" Nr="24.3.2" Abbr="24.3.2 p." DocPartId="b29af237b48646739ee431dbe21e15d3" PartId="e425619f859f497093c675f32da62211">
            <Part Type="punktas" Nr="24.3.2.1" Abbr="24.3.2.1 p." DocPartId="97bbcf711c5f49d88061f202e431a557" PartId="c4ecfeae732649a4b0313f4ca9859474">
              <Part Type="punktas" Nr="24.3.2.1.1" Abbr="24.3.2.1.1 p." DocPartId="33ababa5401e421f9f14c25394b095d7" PartId="7c61e46782c14c9bb37cbccd3ee4ed31"/>
              <Part Type="punktas" Nr="24.3.2.1.2" Abbr="24.3.2.1.2 p." DocPartId="68f5c8aefef84168aa0087c22ca9329f" PartId="2d101f3e5f404b1f96c525f0184e4f83"/>
              <Part Type="punktas" Nr="24.3.2.1.3" Abbr="24.3.2.1.3 p." DocPartId="d1b7d2963f7640e2bddbee76d81b88fc" PartId="28c23226ff2e418ba19185eeff3c04a9"/>
            </Part>
            <Part Type="punktas" Nr="24.3.2.2" Abbr="24.3.2.2 p." DocPartId="2dfd81dd64b3487db9882fafbd49a6e3" PartId="cce43b95047d475da4594d308611dde4"/>
          </Part>
          <Part Type="punktas" Nr="24.3.3" Abbr="24.3.3 p." DocPartId="5631890847de4a4cb0f402872a7c3d2c" PartId="1595534d98c54449b70bd908e13ed989">
            <Part Type="punktas" Nr="24.3.3.1" Abbr="24.3.3.1 p." DocPartId="4152ce8cefe04748aa336136afe36a34" PartId="37cb78ebaa0a4065b211cea7b44a3747"/>
            <Part Type="punktas" Nr="24.3.3.2" Abbr="24.3.3.2 p." DocPartId="7b5af7886c99433782817c7756c24788" PartId="4bf66e16ab1649379a0201dc49014e0f"/>
            <Part Type="punktas" Nr="24.3.3.3" Abbr="24.3.3.3 p." DocPartId="aa1e493d933440a98a6b67f632a243a8" PartId="9bb549bde22a44c39cb787061645772f"/>
            <Part Type="punktas" Nr="24.3.3.4" Abbr="24.3.3.4 p." DocPartId="a5d8843ba844464487c3d0bcebafcaa1" PartId="fd1344a7e65c448b8d1d478a2abab926"/>
            <Part Type="punktas" Nr="24.3.3.5" Abbr="24.3.3.5 p." DocPartId="e839f2032b17402eb5ce4bf4edb65726" PartId="2d1482b1f1294f60be096fd6822ef599"/>
            <Part Type="punktas" Nr="24.3.3.6" Abbr="24.3.3.6 p." DocPartId="a7546e52a0494dbdb4062015cdd39bbb" PartId="8a164963db174c5c8899e14ca1b64fe2"/>
          </Part>
        </Part>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1bcf5447b54446ebba9e6b090fc1bc65">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3a2c9c607ec6465aa8d5f66050850cb5"/>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68bddfa20a946e49966c66b4ce7430e"/>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IV SKYRIUS BENDRIEJI IR SPECIALIEJI MOKYKLŲ, VYKDANČIŲ BENDROJO UGDYMO PROGRAMAS, KRITERIJAI“." DocPartId="39a561b72f6b4d8d93dd315cd0d3130b" PartId="8a645d67a1a9462cb3d8f609227222b8">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406cf5a37c134cb5a9d6a1a36c8068af"/>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7bd829f47553478bafd42c8616d87b40"/>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41c0d3a8bf2f418786eb5dde8494cd86"/>
        <Part Type="punktas" Nr="26.6" Abbr="26.6 p." DocPartId="e0035d38eef041debee02dc46c6a3c87" PartId="ad7d32e9c4914aaf88fa73bf5ba3db7f"/>
        <Part Type="punktas" Nr="26.7" Abbr="26.7 p." DocPartId="1fc2e921bef64d9b9193b0d4378f83bc" PartId="bb21417c30284c6d93e9c427d6e14a06"/>
        <Part Type="punktas" Nr="26.8" Abbr="26.8 p." DocPartId="a91d3b1b07fb47f996efd2a840532948" PartId="433961aad7ca4e6cafc9f23b1991a66c">
          <Part Type="punktas" Nr="26.8.1" Abbr="26.8.1 p." DocPartId="bce7470cae9f43a28708b8e322f1f9ea" PartId="965535936e9148ee808f03a5cc2d8596">
            <Part Type="punktas" Nr="26.8.1.1" Abbr="26.8.1.1 p." DocPartId="0d5c7eda855a407fafb7282d87c595b4" PartId="5fb7b780d5604930bafd9f1ae8a58466"/>
            <Part Type="punktas" Nr="26.8.1.2" Abbr="26.8.1.2 p." DocPartId="be47384b259f4403ae58ec4a64f56f9d" PartId="327a6784607846768043b8c574d368ef"/>
            <Part Type="punktas" Nr="26.8.1.3" Abbr="26.8.1.3 p." DocPartId="6d02286c0ab643af8a8ce8479f18c07d" PartId="5db6d00225b94cf9b6dc49603179d75d"/>
            <Part Type="punktas" Nr="26.8.1.4" Abbr="26.8.1.4 p." DocPartId="7a4d50fb42f8442abe7f57bfa0924802" PartId="f7be22f9956d46c3ad1a159d9ef32b3a"/>
            <Part Type="punktas" Nr="26.8.1.5" Abbr="26.8.1.5 p." DocPartId="511bff674edb4880aa02aa16b0c8cd24" PartId="e5f725d8bf8e43f2b046accd1416747b"/>
          </Part>
          <Part Type="punktas" Nr="26.8.2" Abbr="26.8.2 p." DocPartId="f5de2fbbe9974f8e8d55fd29e22fc0a3" PartId="293c18375e1f460986c785c1bbc12a50">
            <Part Type="punktas" Nr="26.8.2.1" Abbr="26.8.2.1 p." DocPartId="8d73b9b943df4b11975f1d9069ba656e" PartId="086fddacfb6840028b78e4b818c999f7"/>
            <Part Type="punktas" Nr="26.8.2.2" Abbr="26.8.2.2 p." DocPartId="0754d1571fd24733846143acac17dcc5" PartId="017b48ed76a44b4da2dc1c4a92a8d896"/>
            <Part Type="punktas" Nr="26.8.2.3" Abbr="26.8.2.3 p." DocPartId="21062a58f96343e5b316d39216fa96b3" PartId="6b4a7e54d65d4c738250e2115273e7a0"/>
          </Part>
        </Part>
        <Part Type="punktas" Nr="26.9" Abbr="26.9 p." DocPartId="3fefc7d5d4894f30a837fb87ed0d41de" PartId="dd048bb0416744ae8c66645f6ff4eb7b">
          <Part Type="punktas" Nr="26.9.1" Abbr="26.9.1 p." DocPartId="dedc8d41af5443b186a669c86de4654d" PartId="891421d3d08d48e088bce0b8b0c871c1"/>
          <Part Type="punktas" Nr="26.9.2" Abbr="26.9.2 p." DocPartId="7298902d60d44ce6ba00365d00009979" PartId="54f0dd12ec6442d2af5673aaabb1d987"/>
          <Part Type="punktas" Nr="26.9.3" Abbr="26.9.3 p." DocPartId="79c4434dd37e4de4ae0d7a6c41a3fa2f" PartId="c836cbe5340d4b3da38123fa27f583d0"/>
          <Part Type="punktas" Nr="26.9.4" Abbr="26.9.4 p." DocPartId="50775d3f40d04007bd2eda80aab9c938" PartId="a55f7e052f014930877a40f81649ab61"/>
          <Part Type="punktas" Nr="26.9.5" Abbr="26.9.5 p." DocPartId="22133294bd9a473bb23ca40c9c0e5b1f" PartId="625afd4123c94f7188fd076fad45a100"/>
          <Part Type="punktas" Nr="26.9.6" Abbr="26.9.6 p." DocPartId="8c6879cfd4bd4c879584927be242254e" PartId="0d4872906cf644f6a345f99c9faf476b"/>
          <Part Type="punktas" Nr="26.9.7" Abbr="26.9.7 p." DocPartId="4f09f03615114f63835ee9a329a46830" PartId="1dff573a21f842809d02af57633aa489"/>
        </Part>
        <Part Type="punktas" Nr="26.10" Abbr="26.10 p." DocPartId="5f133eb17567437c963be4fc848310bc" PartId="85f68720d0134dca9ee560a6d9ab41b5"/>
      </Part>
    </Part>
    <Part Type="skyrius" Nr="5" Title="„V SKYRIUS GIMNAZIJOS TIPUI PRISKIRIAMOS MOKYKLOS, VYKDANČIOS SPECIALIZUOTO UGDYMO KRYPTIES PROGRAMĄ, KURIAI REIKIA UGDYMO NUOSEKLUMO, KRITERIJAI“." DocPartId="9410e21e1ae142b5912bad90e7266eb5" PartId="d5e9a901a381404fa0db9a2f65794563">
      <Part Type="punktas" Nr="27" Abbr="27 p." DocPartId="033a88edc35b44fabc999d2cb62530fe" PartId="75e1e46de072428bb1a6716d4d7ea1ea">
        <Part Type="punktas" Nr="27.1" Abbr="27.1 p." DocPartId="154ba744cc0d48eb822eb29afd0813c9" PartId="71f6fa0e53a748fbbafa1cb51413bd1c"/>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bd5ef3db6bb346c9aefd79d54ab547ca"/>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e482c6e7c1c74513a701253ac8528d50"/>
      </Part>
    </Part>
    <Part Type="skyrius" Nr="6" Title="„VI SKYRIUS SAVIVALDYBIŲ MOKYKLŲ (KLASIŲ), SKIRTŲ ŠALIES (REGIONO) MOKINIAMS, TURINTIEMS SPECIALIŲJŲ UGDYMOSI POREIKIŲ, KURIOMS SKIRIAMA ŪKIO LĖŠŲ IŠ LIETUVOS RESPUBLIKOS VALSTYBĖS BIUDŽETO, PASKIRTIS IR KRITERIJAI“." DocPartId="8727a048bbfd45ad9a6bc0539107245a" PartId="b3055488decf4a2caa2facf3e190a6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f83de002c1274fcf8649595474cd5971"/>
        <Part Type="punktas" Nr="29.2" Abbr="29.2 p." DocPartId="4c052170379e44ceb7d470850f80776d" PartId="38af362a53d2482a8c2743e11ebadbae"/>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67f236412b6e422885d09d11be71fc6c"/>
      </Part>
      <Part Type="punktas" Nr="31" Abbr="31 p." DocPartId="c546307464b54bf599b46cd05eef5ebd" PartId="55e55e91c151450e8c13cc0a2d00bd8a"/>
      <Part Type="punktas" Nr="32" Abbr="32 p." DocPartId="f43f92343ea84cbb8337ca9b2c8d4d39" PartId="403f1e57102d4982afe1e3971f15342f"/>
    </Part>
    <Part Type="skyrius" Nr="7" Title="„VII SKYRIUS MOKYKLŲ TINKLO PERTVARKOS BENDRŲJŲ PLANŲ RENGIMAS IR ĮGYVENDINIMAS“." DocPartId="12f8ce244ca14492993907205a77e89a" PartId="83965e37454242c38e89988919cae07f">
      <Part Type="punktas" Nr="33" Abbr="33 p." DocPartId="24effcffa6db40918b187174380d79ad" PartId="b39eb3ce25ad4c0e9971ff41fd881aff"/>
      <Part Type="punktas" Nr="34" Abbr="34 p." DocPartId="361172d654ea4de3917471269b21b22b" PartId="7547bebf15aa40efbd4a6b0e20fb74e1"/>
      <Part Type="punktas" Nr="35" Abbr="35 p." DocPartId="0dd2bf5fb8ef4f97bd0271f83ebe158e" PartId="fec33cbe6bfd4408a75674cddf40b137">
        <Part Type="papunktis" Nr="35.1" Abbr="35.1 pp." DocPartId="59c9a5724eaf486db420fdd801697fb5" PartId="001752e01f6b47d38b0176dd0bb48b3c"/>
        <Part Type="papunktis" Nr="35.2" Abbr="35.2 pp." DocPartId="1d7121198981414a90e3fab4cd5a017c" PartId="106a8c0af97f4dcb9fd84f4992ac683b"/>
        <Part Type="papunktis" Nr="35.3" Abbr="35.3 pp." DocPartId="be5eea3b42014e358ace53a25e23d829" PartId="2c84b447ead94a81be3c8a1ccee59edb"/>
        <Part Type="papunktis" Nr="35.4" Abbr="35.4 pp." DocPartId="7d9e9f97982545939d2c881e1535158b" PartId="d567c406e2df4ff0b957c69feaea9db6"/>
        <Part Type="papunktis" Nr="35.5" Abbr="35.5 pp." DocPartId="2991445bfd284fbaa84585dbbdd2a75b" PartId="0c42e1f4820d497f96e16fb296cc2103"/>
      </Part>
      <Part Type="punktas" Nr="36" Abbr="36 p." DocPartId="06f7d041067e4e9c973251ffb7788c6d" PartId="33016bccc9bf413e828ab497385130eb"/>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KRITERIJŲ SĄRAŠAS" DocPartId="43cc244f8ce745d3a0460d7d58849b57" PartId="f096312f082c4fa491dcc01bac0a3517"/>
  <Part Type="priedas" Nr="2" Abbr="2 pr." Title="KLASIŲ, JUNGTINIŲ KLASIŲ SPECIALIŲJŲ UGDYMOSI POREIKIŲ TURINTIEMS MOKINIAMS SUDARYMO BENDROJO UGDYMO MOKYKLOSE KRITERIJŲ SĄRAŠAS" DocPartId="03d30cabf8484fbfab1840c0a6df0beb" PartId="c26ab47110de43b4afe87e24f51f0a3f"/>
</Parts>
</file>

<file path=customXml/itemProps1.xml><?xml version="1.0" encoding="utf-8"?>
<ds:datastoreItem xmlns:ds="http://schemas.openxmlformats.org/officeDocument/2006/customXml" ds:itemID="{CFDC7FA2-2571-4E0D-93C6-6DB5A85A6580}">
  <ds:schemaRefs>
    <ds:schemaRef ds:uri="http://lrs.lt/TAIS/DocParts"/>
  </ds:schemaRefs>
</ds:datastoreItem>
</file>

<file path=docProps/app.xml><?xml version="1.0" encoding="utf-8"?>
<Properties xmlns="http://schemas.openxmlformats.org/officeDocument/2006/extended-properties">
  <Template>Normal.dotm</Template>
  <TotalTime>23</TotalTime>
  <Pages>33</Pages>
  <Words>54864</Words>
  <Characters>31273</Characters>
  <Application>Microsoft Office Word</Application>
  <DocSecurity>0</DocSecurity>
  <Lines>260</Lines>
  <Paragraphs>171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85966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TAMALIŪNIENĖ Vilija</lastModifiedBy>
  <lastPrinted>2011-06-29T09:59:00Z</lastPrinted>
  <dcterms:modified xsi:type="dcterms:W3CDTF">2018-07-19T07:30:00Z</dcterms:modified>
  <revision>12</revision>
</coreProperties>
</file>