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a97b668651d84b4bb795c79ffc62aae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2024-07-19 iki 2024-10-29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4" o:title=""/>
              </v:shape>
              <w:control r:id="rId15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6402aee98a7140f7bb1fc94a470d33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6402aee98a7140f7bb1fc94a470d3315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komitetą: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prie Lietuvos Respublikos finansų ministerijos (toliau – MD) generalinio direktoriaus pavaduotojas (komiteto pirmininkas); 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Adomaitis –</w:t>
                <w:tab/>
                <w:t>Lietuvos nacionalinės vežėjų automobiliais asociacijos „LINAVA“ (toliau – asociacija „LINAVA“) Prezidiumo patarėjas;</w:t>
              </w:r>
            </w:p>
            <w:p>
              <w:pPr>
                <w:ind w:left="2835" w:hanging="2115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>asociacijos „LINAVA“ generalinis sekretorius;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>asociacijos „LINAVA“ TIR ir tranzito departamento vadovė;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>Muitinės kriminalinės tarnybos Informacijos analizės skyriaus viršininko 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>Susisiekimo ministerijos Kelių ir civilinės aviacijos politikos departamento vyresnysis patarėjas.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>A. Vaitkevičius –</w:t>
                <w:tab/>
                <w:t>Lietuvos transporto saugos administracijos prie Susisiekimo ministerijos Kelių transporto 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14fd5c0906c11eb9fecb5ecd3bd711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1B-195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2021-03-26,
paskelbta TAR 2021-03-29, i. k. 2021-06256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44bcf0c0bda511ed97b2975f7dad7488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1BE-160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2023-03-03,
paskelbta TAR 2023-03-08, i. k. 2023-04164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e60606f0294d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1BE-491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2024-06-13,
paskelbta TAR 2024-06-13, i. k. 2024-10789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7754f66044de11efbdaea558de5913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1BE-625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2024-07-18,
paskelbta TAR 2024-07-18, i. k. 2024-13215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14fd5c0906c11eb9fecb5ecd3bd711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2021-03-26,
paskelbta TAR 2021-03-29, i. k. 2021-06256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4bcf0c0bda511ed97b2975f7dad748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1BE-160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2023-03-03,
paskelbta TAR 2023-03-08, i. k. 2023-04164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60606f0294d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1BE-491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2024-06-13,
paskelbta TAR 2024-06-13, i. k. 2024-10789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754f66044de11efbdaea558de5913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1BE-625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2024-07-18,
paskelbta TAR 2024-07-18, i. k. 2024-13215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2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78F90646"/>
  <w15:docId w15:val="{FE124B91-9C77-4A21-B0B2-0CD53F5609C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12.wmf"/>
  <Relationship Id="rId15" Type="http://schemas.openxmlformats.org/officeDocument/2006/relationships/control" Target="activeX/activeX12.xml"/>
  <Relationship Id="rId16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10.xml.rels><?xml version="1.0" encoding="UTF-8"?>

<Relationships xmlns="http://schemas.openxmlformats.org/package/2006/relationships">
  <Relationship Id="rId1" Type="http://schemas.microsoft.com/office/2006/relationships/activeXControlBinary" Target="activeX10.bin"/>
</Relationships>

</file>

<file path=word/activeX/_rels/activeX11.xml.rels><?xml version="1.0" encoding="UTF-8"?>

<Relationships xmlns="http://schemas.openxmlformats.org/package/2006/relationships">
  <Relationship Id="rId1" Type="http://schemas.microsoft.com/office/2006/relationships/activeXControlBinary" Target="activeX11.bin"/>
</Relationships>

</file>

<file path=word/activeX/_rels/activeX12.xml.rels><?xml version="1.0" encoding="UTF-8"?>

<Relationships xmlns="http://schemas.openxmlformats.org/package/2006/relationships">
  <Relationship Id="rId1" Type="http://schemas.microsoft.com/office/2006/relationships/activeXControlBinary" Target="activeX12.bin"/>
</Relationships>

</file>

<file path=word/activeX/_rels/activeX13.xml.rels><?xml version="1.0" encoding="UTF-8"?>

<Relationships xmlns="http://schemas.openxmlformats.org/package/2006/relationships">
  <Relationship Id="rId1" Type="http://schemas.microsoft.com/office/2006/relationships/activeXControlBinary" Target="activeX13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a97b668651d84b4bb795c79ffc62aae6">
    <Part Type="preambule" DocPartId="d54903553c57476cb75e6d93e56a50ca" PartId="160773575a444c139d72baf923217df8"/>
    <Part Type="punktas" Nr="1" Abbr="1 p." DocPartId="2d3258fdcf394fd2995a603ef9ace43e" PartId="6402aee98a7140f7bb1fc94a470d3315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22586EA8-2CCE-413F-AF6A-DE82EF4EF5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1714</Words>
  <Characters>977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2686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GRINKEVIČIŪTĖ Agnė</lastModifiedBy>
  <dcterms:modified xsi:type="dcterms:W3CDTF">2024-07-19T11:25:00Z</dcterms:modified>
  <revision>25</revision>
  <dc:title>MUITINĖS DEPARTAMENTO PRIE LIETUVOS RESPUBLIKOS</dc:title>
</coreProperties>
</file>