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B19" w:rsidRPr="00466B19" w:rsidRDefault="00466B19" w:rsidP="00466B19">
      <w:pPr>
        <w:rPr>
          <w:rFonts w:ascii="Times New Roman" w:hAnsi="Times New Roman"/>
          <w:sz w:val="20"/>
          <w:lang w:val="lt-LT"/>
        </w:rPr>
      </w:pPr>
      <w:bookmarkStart w:id="0" w:name="_GoBack"/>
      <w:bookmarkEnd w:id="0"/>
      <w:r w:rsidRPr="00466B19">
        <w:rPr>
          <w:rFonts w:ascii="Times New Roman" w:hAnsi="Times New Roman"/>
          <w:sz w:val="20"/>
          <w:lang w:val="lt-LT"/>
        </w:rPr>
        <w:t>Įstatymas skelbtas: Žin., 2010, Nr. 153-7781</w:t>
      </w:r>
    </w:p>
    <w:p w:rsidR="00466B19" w:rsidRPr="00466B19" w:rsidRDefault="00466B19" w:rsidP="00466B19">
      <w:pPr>
        <w:rPr>
          <w:rFonts w:ascii="Times New Roman" w:hAnsi="Times New Roman"/>
          <w:sz w:val="20"/>
          <w:lang w:val="lt-LT"/>
        </w:rPr>
      </w:pPr>
      <w:r w:rsidRPr="00466B19">
        <w:rPr>
          <w:rFonts w:ascii="Times New Roman" w:hAnsi="Times New Roman"/>
          <w:sz w:val="20"/>
          <w:lang w:val="lt-LT"/>
        </w:rPr>
        <w:t>Neoficialus įstatymo tekstas</w:t>
      </w:r>
    </w:p>
    <w:p w:rsidR="00980A87" w:rsidRPr="00466B19" w:rsidRDefault="00980A87" w:rsidP="00466B19">
      <w:pPr>
        <w:pStyle w:val="statymopavad"/>
        <w:spacing w:line="240" w:lineRule="auto"/>
        <w:ind w:firstLine="0"/>
        <w:rPr>
          <w:rFonts w:ascii="Times New Roman" w:hAnsi="Times New Roman"/>
          <w:sz w:val="22"/>
          <w:szCs w:val="22"/>
        </w:rPr>
      </w:pPr>
    </w:p>
    <w:p w:rsidR="00980A87" w:rsidRPr="00466B19" w:rsidRDefault="00980A87" w:rsidP="00466B19">
      <w:pPr>
        <w:pStyle w:val="statymopavad"/>
        <w:spacing w:line="240" w:lineRule="auto"/>
        <w:ind w:firstLine="0"/>
        <w:rPr>
          <w:rFonts w:ascii="Times New Roman" w:hAnsi="Times New Roman"/>
          <w:b/>
          <w:bCs/>
          <w:sz w:val="22"/>
          <w:szCs w:val="22"/>
        </w:rPr>
      </w:pPr>
      <w:r w:rsidRPr="00466B19">
        <w:rPr>
          <w:rFonts w:ascii="Times New Roman" w:hAnsi="Times New Roman"/>
          <w:b/>
          <w:bCs/>
          <w:sz w:val="22"/>
          <w:szCs w:val="22"/>
        </w:rPr>
        <w:fldChar w:fldCharType="begin" w:fldLock="1">
          <w:ffData>
            <w:name w:val="organizacija"/>
            <w:enabled/>
            <w:calcOnExit w:val="0"/>
            <w:textInput>
              <w:default w:val="LIETUVOS RESPUBLIKOS"/>
            </w:textInput>
          </w:ffData>
        </w:fldChar>
      </w:r>
      <w:bookmarkStart w:id="1" w:name="organizacija"/>
      <w:r w:rsidRPr="00466B19">
        <w:rPr>
          <w:rFonts w:ascii="Times New Roman" w:hAnsi="Times New Roman"/>
          <w:b/>
          <w:bCs/>
          <w:sz w:val="22"/>
          <w:szCs w:val="22"/>
        </w:rPr>
        <w:instrText xml:space="preserve"> FORMTEXT </w:instrText>
      </w:r>
      <w:r w:rsidRPr="00466B19">
        <w:rPr>
          <w:rFonts w:ascii="Times New Roman" w:hAnsi="Times New Roman"/>
          <w:b/>
          <w:bCs/>
          <w:sz w:val="22"/>
          <w:szCs w:val="22"/>
        </w:rPr>
      </w:r>
      <w:r w:rsidRPr="00466B19">
        <w:rPr>
          <w:rFonts w:ascii="Times New Roman" w:hAnsi="Times New Roman"/>
          <w:b/>
          <w:bCs/>
          <w:sz w:val="22"/>
          <w:szCs w:val="22"/>
        </w:rPr>
        <w:fldChar w:fldCharType="separate"/>
      </w:r>
      <w:r w:rsidRPr="00466B19">
        <w:rPr>
          <w:rFonts w:ascii="Times New Roman" w:hAnsi="Times New Roman"/>
          <w:b/>
          <w:bCs/>
          <w:noProof/>
          <w:sz w:val="22"/>
          <w:szCs w:val="22"/>
        </w:rPr>
        <w:t>LIETUVOS RESPUBLIKOS</w:t>
      </w:r>
      <w:r w:rsidRPr="00466B19">
        <w:rPr>
          <w:rFonts w:ascii="Times New Roman" w:hAnsi="Times New Roman"/>
          <w:b/>
          <w:bCs/>
          <w:sz w:val="22"/>
          <w:szCs w:val="22"/>
        </w:rPr>
        <w:fldChar w:fldCharType="end"/>
      </w:r>
      <w:bookmarkEnd w:id="1"/>
    </w:p>
    <w:p w:rsidR="00980A87" w:rsidRPr="00466B19" w:rsidRDefault="00980A87" w:rsidP="00466B19">
      <w:pPr>
        <w:pStyle w:val="statymopavad"/>
        <w:spacing w:line="240" w:lineRule="auto"/>
        <w:ind w:firstLine="0"/>
        <w:rPr>
          <w:rFonts w:ascii="Times New Roman" w:hAnsi="Times New Roman"/>
          <w:sz w:val="22"/>
          <w:szCs w:val="22"/>
        </w:rPr>
      </w:pPr>
      <w:r w:rsidRPr="00466B19">
        <w:rPr>
          <w:rFonts w:ascii="Times New Roman" w:hAnsi="Times New Roman"/>
          <w:b/>
          <w:sz w:val="22"/>
          <w:szCs w:val="22"/>
        </w:rPr>
        <w:fldChar w:fldCharType="begin" w:fldLock="1">
          <w:ffData>
            <w:name w:val="antraste"/>
            <w:enabled/>
            <w:calcOnExit w:val="0"/>
            <w:textInput>
              <w:default w:val="PAVADINIMAS"/>
              <w:format w:val="UPPERCASE"/>
            </w:textInput>
          </w:ffData>
        </w:fldChar>
      </w:r>
      <w:bookmarkStart w:id="2" w:name="antraste"/>
      <w:r w:rsidRPr="00466B19">
        <w:rPr>
          <w:rFonts w:ascii="Times New Roman" w:hAnsi="Times New Roman"/>
          <w:b/>
          <w:sz w:val="22"/>
          <w:szCs w:val="22"/>
        </w:rPr>
        <w:instrText xml:space="preserve"> FORMTEXT </w:instrText>
      </w:r>
      <w:r w:rsidRPr="00466B19">
        <w:rPr>
          <w:rFonts w:ascii="Times New Roman" w:hAnsi="Times New Roman"/>
          <w:b/>
          <w:sz w:val="22"/>
          <w:szCs w:val="22"/>
        </w:rPr>
      </w:r>
      <w:r w:rsidRPr="00466B19">
        <w:rPr>
          <w:rFonts w:ascii="Times New Roman" w:hAnsi="Times New Roman"/>
          <w:b/>
          <w:sz w:val="22"/>
          <w:szCs w:val="22"/>
        </w:rPr>
        <w:fldChar w:fldCharType="separate"/>
      </w:r>
      <w:r w:rsidR="00CF40E1" w:rsidRPr="00466B19">
        <w:rPr>
          <w:rFonts w:ascii="Times New Roman" w:hAnsi="Times New Roman"/>
          <w:b/>
          <w:caps w:val="0"/>
          <w:noProof/>
          <w:sz w:val="22"/>
          <w:szCs w:val="22"/>
        </w:rPr>
        <w:t>BIUDŽETO SANDAROS ĮSTATYMO 2, 3, 4, 5, 6, 7, 8, 10, 14, 15, 16, 17, 18, 21, 24, 28, 30, 31, 32, 33, 35, 36, 37 STRAIPSNIŲ PAKEITIMO IR PAPILDYMO</w:t>
      </w:r>
      <w:r w:rsidRPr="00466B19">
        <w:rPr>
          <w:rFonts w:ascii="Times New Roman" w:hAnsi="Times New Roman"/>
          <w:b/>
          <w:sz w:val="22"/>
          <w:szCs w:val="22"/>
        </w:rPr>
        <w:fldChar w:fldCharType="end"/>
      </w:r>
      <w:bookmarkEnd w:id="2"/>
    </w:p>
    <w:p w:rsidR="00980A87" w:rsidRPr="00466B19" w:rsidRDefault="00980A87" w:rsidP="00466B19">
      <w:pPr>
        <w:pStyle w:val="statymopavad"/>
        <w:spacing w:line="240" w:lineRule="auto"/>
        <w:ind w:firstLine="0"/>
        <w:rPr>
          <w:rFonts w:ascii="Times New Roman" w:hAnsi="Times New Roman"/>
          <w:b/>
          <w:spacing w:val="20"/>
          <w:sz w:val="22"/>
          <w:szCs w:val="22"/>
        </w:rPr>
      </w:pPr>
      <w:bookmarkStart w:id="3" w:name="dok_tipas"/>
      <w:r w:rsidRPr="00466B19">
        <w:rPr>
          <w:rFonts w:ascii="Times New Roman" w:hAnsi="Times New Roman"/>
          <w:b/>
          <w:spacing w:val="20"/>
          <w:sz w:val="22"/>
          <w:szCs w:val="22"/>
        </w:rPr>
        <w:t>ĮSTATYMAS</w:t>
      </w:r>
      <w:bookmarkEnd w:id="3"/>
    </w:p>
    <w:p w:rsidR="00980A87" w:rsidRPr="00466B19" w:rsidRDefault="00980A87" w:rsidP="00466B19">
      <w:pPr>
        <w:pStyle w:val="statymopavad"/>
        <w:spacing w:line="240" w:lineRule="auto"/>
        <w:ind w:firstLine="0"/>
        <w:rPr>
          <w:rFonts w:ascii="Times New Roman" w:hAnsi="Times New Roman"/>
          <w:b/>
          <w:sz w:val="22"/>
          <w:szCs w:val="22"/>
        </w:rPr>
      </w:pPr>
    </w:p>
    <w:p w:rsidR="00980A87" w:rsidRPr="00466B19" w:rsidRDefault="00980A87" w:rsidP="00466B19">
      <w:pPr>
        <w:spacing w:after="600"/>
        <w:jc w:val="center"/>
        <w:rPr>
          <w:rFonts w:ascii="Times New Roman" w:hAnsi="Times New Roman"/>
          <w:b/>
          <w:sz w:val="22"/>
          <w:szCs w:val="22"/>
          <w:lang w:val="lt-LT"/>
        </w:rPr>
      </w:pPr>
      <w:r w:rsidRPr="00466B19">
        <w:rPr>
          <w:rStyle w:val="Datametai"/>
          <w:rFonts w:ascii="Times New Roman" w:hAnsi="Times New Roman"/>
          <w:sz w:val="22"/>
          <w:szCs w:val="22"/>
          <w:lang w:val="lt-LT"/>
        </w:rPr>
        <w:fldChar w:fldCharType="begin" w:fldLock="1">
          <w:ffData>
            <w:name w:val="data_metai"/>
            <w:enabled/>
            <w:calcOnExit w:val="0"/>
            <w:textInput>
              <w:default w:val="XXXX"/>
              <w:maxLength w:val="4"/>
            </w:textInput>
          </w:ffData>
        </w:fldChar>
      </w:r>
      <w:bookmarkStart w:id="4" w:name="data_metai"/>
      <w:r w:rsidRPr="00466B19">
        <w:rPr>
          <w:rStyle w:val="Datametai"/>
          <w:rFonts w:ascii="Times New Roman" w:hAnsi="Times New Roman"/>
          <w:sz w:val="22"/>
          <w:szCs w:val="22"/>
          <w:lang w:val="lt-LT"/>
        </w:rPr>
        <w:instrText xml:space="preserve"> FORMTEXT </w:instrText>
      </w:r>
      <w:r w:rsidRPr="00466B19">
        <w:rPr>
          <w:rStyle w:val="Datametai"/>
          <w:rFonts w:ascii="Times New Roman" w:hAnsi="Times New Roman"/>
          <w:sz w:val="22"/>
          <w:szCs w:val="22"/>
          <w:lang w:val="lt-LT"/>
        </w:rPr>
      </w:r>
      <w:r w:rsidRPr="00466B19">
        <w:rPr>
          <w:rStyle w:val="Datametai"/>
          <w:rFonts w:ascii="Times New Roman" w:hAnsi="Times New Roman"/>
          <w:sz w:val="22"/>
          <w:szCs w:val="22"/>
          <w:lang w:val="lt-LT"/>
        </w:rPr>
        <w:fldChar w:fldCharType="separate"/>
      </w:r>
      <w:r w:rsidR="00CF40E1" w:rsidRPr="00466B19">
        <w:rPr>
          <w:rStyle w:val="Datametai"/>
          <w:rFonts w:ascii="Times New Roman" w:hAnsi="Times New Roman"/>
          <w:noProof/>
          <w:sz w:val="22"/>
          <w:szCs w:val="22"/>
          <w:lang w:val="lt-LT"/>
        </w:rPr>
        <w:t>2010</w:t>
      </w:r>
      <w:r w:rsidRPr="00466B19">
        <w:rPr>
          <w:rStyle w:val="Datametai"/>
          <w:rFonts w:ascii="Times New Roman" w:hAnsi="Times New Roman"/>
          <w:sz w:val="22"/>
          <w:szCs w:val="22"/>
          <w:lang w:val="lt-LT"/>
        </w:rPr>
        <w:fldChar w:fldCharType="end"/>
      </w:r>
      <w:bookmarkEnd w:id="4"/>
      <w:r w:rsidRPr="00466B19">
        <w:rPr>
          <w:rFonts w:ascii="Times New Roman" w:hAnsi="Times New Roman"/>
          <w:sz w:val="22"/>
          <w:szCs w:val="22"/>
          <w:lang w:val="lt-LT"/>
        </w:rPr>
        <w:t xml:space="preserve"> m. </w:t>
      </w:r>
      <w:r w:rsidRPr="00466B19">
        <w:rPr>
          <w:rStyle w:val="Datamnuo"/>
          <w:rFonts w:ascii="Times New Roman" w:hAnsi="Times New Roman"/>
          <w:sz w:val="22"/>
          <w:szCs w:val="22"/>
          <w:lang w:val="lt-LT"/>
        </w:rPr>
        <w:fldChar w:fldCharType="begin" w:fldLock="1">
          <w:ffData>
            <w:name w:val="data_menuo"/>
            <w:enabled/>
            <w:calcOnExit w:val="0"/>
            <w:textInput>
              <w:default w:val="xxxxxxxxx"/>
              <w:maxLength w:val="9"/>
              <w:format w:val="LOWERCASE"/>
            </w:textInput>
          </w:ffData>
        </w:fldChar>
      </w:r>
      <w:bookmarkStart w:id="5" w:name="data_menuo"/>
      <w:r w:rsidRPr="00466B19">
        <w:rPr>
          <w:rStyle w:val="Datamnuo"/>
          <w:rFonts w:ascii="Times New Roman" w:hAnsi="Times New Roman"/>
          <w:sz w:val="22"/>
          <w:szCs w:val="22"/>
          <w:lang w:val="lt-LT"/>
        </w:rPr>
        <w:instrText xml:space="preserve"> FORMTEXT </w:instrText>
      </w:r>
      <w:r w:rsidRPr="00466B19">
        <w:rPr>
          <w:rFonts w:ascii="Times New Roman" w:hAnsi="Times New Roman"/>
          <w:sz w:val="22"/>
          <w:szCs w:val="22"/>
          <w:lang w:val="lt-LT"/>
        </w:rPr>
      </w:r>
      <w:r w:rsidRPr="00466B19">
        <w:rPr>
          <w:rStyle w:val="Datamnuo"/>
          <w:rFonts w:ascii="Times New Roman" w:hAnsi="Times New Roman"/>
          <w:sz w:val="22"/>
          <w:szCs w:val="22"/>
          <w:lang w:val="lt-LT"/>
        </w:rPr>
        <w:fldChar w:fldCharType="separate"/>
      </w:r>
      <w:r w:rsidR="00CF40E1" w:rsidRPr="00466B19">
        <w:rPr>
          <w:rStyle w:val="Datamnuo"/>
          <w:rFonts w:ascii="Times New Roman" w:hAnsi="Times New Roman"/>
          <w:noProof/>
          <w:sz w:val="22"/>
          <w:szCs w:val="22"/>
          <w:lang w:val="lt-LT"/>
        </w:rPr>
        <w:t>gruodžio</w:t>
      </w:r>
      <w:r w:rsidRPr="00466B19">
        <w:rPr>
          <w:rStyle w:val="Datamnuo"/>
          <w:rFonts w:ascii="Times New Roman" w:hAnsi="Times New Roman"/>
          <w:sz w:val="22"/>
          <w:szCs w:val="22"/>
          <w:lang w:val="lt-LT"/>
        </w:rPr>
        <w:fldChar w:fldCharType="end"/>
      </w:r>
      <w:bookmarkEnd w:id="5"/>
      <w:r w:rsidRPr="00466B19">
        <w:rPr>
          <w:rFonts w:ascii="Times New Roman" w:hAnsi="Times New Roman"/>
          <w:sz w:val="22"/>
          <w:szCs w:val="22"/>
          <w:lang w:val="lt-LT"/>
        </w:rPr>
        <w:t xml:space="preserve"> </w:t>
      </w:r>
      <w:r w:rsidRPr="00466B19">
        <w:rPr>
          <w:rStyle w:val="Datadiena"/>
          <w:rFonts w:ascii="Times New Roman" w:hAnsi="Times New Roman"/>
          <w:sz w:val="22"/>
          <w:szCs w:val="22"/>
          <w:lang w:val="lt-LT"/>
        </w:rPr>
        <w:fldChar w:fldCharType="begin" w:fldLock="1">
          <w:ffData>
            <w:name w:val="data_diena"/>
            <w:enabled/>
            <w:calcOnExit w:val="0"/>
            <w:textInput>
              <w:default w:val="XX"/>
              <w:maxLength w:val="2"/>
            </w:textInput>
          </w:ffData>
        </w:fldChar>
      </w:r>
      <w:bookmarkStart w:id="6" w:name="data_diena"/>
      <w:r w:rsidRPr="00466B19">
        <w:rPr>
          <w:rStyle w:val="Datadiena"/>
          <w:rFonts w:ascii="Times New Roman" w:hAnsi="Times New Roman"/>
          <w:sz w:val="22"/>
          <w:szCs w:val="22"/>
          <w:lang w:val="lt-LT"/>
        </w:rPr>
        <w:instrText xml:space="preserve"> FORMTEXT </w:instrText>
      </w:r>
      <w:r w:rsidRPr="00466B19">
        <w:rPr>
          <w:rStyle w:val="Datadiena"/>
          <w:rFonts w:ascii="Times New Roman" w:hAnsi="Times New Roman"/>
          <w:sz w:val="22"/>
          <w:szCs w:val="22"/>
          <w:lang w:val="lt-LT"/>
        </w:rPr>
      </w:r>
      <w:r w:rsidRPr="00466B19">
        <w:rPr>
          <w:rStyle w:val="Datadiena"/>
          <w:rFonts w:ascii="Times New Roman" w:hAnsi="Times New Roman"/>
          <w:sz w:val="22"/>
          <w:szCs w:val="22"/>
          <w:lang w:val="lt-LT"/>
        </w:rPr>
        <w:fldChar w:fldCharType="separate"/>
      </w:r>
      <w:r w:rsidR="00CF40E1" w:rsidRPr="00466B19">
        <w:rPr>
          <w:rStyle w:val="Datadiena"/>
          <w:rFonts w:ascii="Times New Roman" w:hAnsi="Times New Roman"/>
          <w:noProof/>
          <w:sz w:val="22"/>
          <w:szCs w:val="22"/>
          <w:lang w:val="lt-LT"/>
        </w:rPr>
        <w:t>9</w:t>
      </w:r>
      <w:r w:rsidRPr="00466B19">
        <w:rPr>
          <w:rStyle w:val="Datadiena"/>
          <w:rFonts w:ascii="Times New Roman" w:hAnsi="Times New Roman"/>
          <w:sz w:val="22"/>
          <w:szCs w:val="22"/>
          <w:lang w:val="lt-LT"/>
        </w:rPr>
        <w:fldChar w:fldCharType="end"/>
      </w:r>
      <w:bookmarkEnd w:id="6"/>
      <w:r w:rsidRPr="00466B19">
        <w:rPr>
          <w:rFonts w:ascii="Times New Roman" w:hAnsi="Times New Roman"/>
          <w:sz w:val="22"/>
          <w:szCs w:val="22"/>
          <w:lang w:val="lt-LT"/>
        </w:rPr>
        <w:t xml:space="preserve"> d. Nr. </w:t>
      </w:r>
      <w:r w:rsidRPr="00466B19">
        <w:rPr>
          <w:rStyle w:val="statymoNr"/>
          <w:rFonts w:ascii="Times New Roman" w:hAnsi="Times New Roman"/>
          <w:sz w:val="22"/>
          <w:szCs w:val="22"/>
          <w:lang w:val="lt-LT"/>
        </w:rPr>
        <w:fldChar w:fldCharType="begin" w:fldLock="1">
          <w:ffData>
            <w:name w:val="dok_nr"/>
            <w:enabled/>
            <w:calcOnExit w:val="0"/>
            <w:textInput>
              <w:default w:val="XXXX"/>
            </w:textInput>
          </w:ffData>
        </w:fldChar>
      </w:r>
      <w:bookmarkStart w:id="7" w:name="dok_nr"/>
      <w:r w:rsidRPr="00466B19">
        <w:rPr>
          <w:rStyle w:val="statymoNr"/>
          <w:rFonts w:ascii="Times New Roman" w:hAnsi="Times New Roman"/>
          <w:sz w:val="22"/>
          <w:szCs w:val="22"/>
          <w:lang w:val="lt-LT"/>
        </w:rPr>
        <w:instrText xml:space="preserve"> FORMTEXT </w:instrText>
      </w:r>
      <w:r w:rsidRPr="00466B19">
        <w:rPr>
          <w:rStyle w:val="statymoNr"/>
          <w:rFonts w:ascii="Times New Roman" w:hAnsi="Times New Roman"/>
          <w:sz w:val="22"/>
          <w:szCs w:val="22"/>
          <w:lang w:val="lt-LT"/>
        </w:rPr>
      </w:r>
      <w:r w:rsidRPr="00466B19">
        <w:rPr>
          <w:rStyle w:val="statymoNr"/>
          <w:rFonts w:ascii="Times New Roman" w:hAnsi="Times New Roman"/>
          <w:sz w:val="22"/>
          <w:szCs w:val="22"/>
          <w:lang w:val="lt-LT"/>
        </w:rPr>
        <w:fldChar w:fldCharType="separate"/>
      </w:r>
      <w:r w:rsidR="00CF40E1" w:rsidRPr="00466B19">
        <w:rPr>
          <w:rStyle w:val="statymoNr"/>
          <w:rFonts w:ascii="Times New Roman" w:hAnsi="Times New Roman"/>
          <w:noProof/>
          <w:sz w:val="22"/>
          <w:szCs w:val="22"/>
          <w:lang w:val="lt-LT"/>
        </w:rPr>
        <w:t>XI-1209</w:t>
      </w:r>
      <w:r w:rsidRPr="00466B19">
        <w:rPr>
          <w:rStyle w:val="statymoNr"/>
          <w:rFonts w:ascii="Times New Roman" w:hAnsi="Times New Roman"/>
          <w:sz w:val="22"/>
          <w:szCs w:val="22"/>
          <w:lang w:val="lt-LT"/>
        </w:rPr>
        <w:fldChar w:fldCharType="end"/>
      </w:r>
      <w:bookmarkEnd w:id="7"/>
      <w:r w:rsidRPr="00466B19">
        <w:rPr>
          <w:rFonts w:ascii="Times New Roman" w:hAnsi="Times New Roman"/>
          <w:sz w:val="22"/>
          <w:szCs w:val="22"/>
          <w:lang w:val="lt-LT"/>
        </w:rPr>
        <w:br/>
        <w:t>Vilnius</w:t>
      </w:r>
    </w:p>
    <w:p w:rsidR="00980A87" w:rsidRPr="00466B19" w:rsidRDefault="00980A87" w:rsidP="00466B19">
      <w:pPr>
        <w:jc w:val="center"/>
        <w:rPr>
          <w:rFonts w:ascii="Times New Roman" w:hAnsi="Times New Roman"/>
          <w:sz w:val="22"/>
          <w:szCs w:val="22"/>
          <w:lang w:val="lt-LT"/>
        </w:rPr>
        <w:sectPr w:rsidR="00980A87" w:rsidRPr="00466B19">
          <w:headerReference w:type="even" r:id="rId8"/>
          <w:headerReference w:type="default" r:id="rId9"/>
          <w:footerReference w:type="even" r:id="rId10"/>
          <w:type w:val="continuous"/>
          <w:pgSz w:w="11907" w:h="16840" w:code="9"/>
          <w:pgMar w:top="1134" w:right="1134" w:bottom="1134" w:left="1701" w:header="709" w:footer="709" w:gutter="227"/>
          <w:cols w:space="1296"/>
          <w:titlePg/>
        </w:sectPr>
      </w:pPr>
    </w:p>
    <w:p w:rsidR="00CF40E1" w:rsidRPr="00466B19" w:rsidRDefault="00CF40E1" w:rsidP="00466B19">
      <w:pPr>
        <w:jc w:val="center"/>
        <w:rPr>
          <w:rFonts w:ascii="Times New Roman" w:hAnsi="Times New Roman"/>
          <w:sz w:val="22"/>
          <w:szCs w:val="22"/>
          <w:lang w:val="lt-LT"/>
        </w:rPr>
      </w:pPr>
      <w:r w:rsidRPr="00466B19">
        <w:rPr>
          <w:rFonts w:ascii="Times New Roman" w:hAnsi="Times New Roman"/>
          <w:sz w:val="22"/>
          <w:szCs w:val="22"/>
          <w:lang w:val="lt-LT"/>
        </w:rPr>
        <w:lastRenderedPageBreak/>
        <w:t xml:space="preserve">(Žin., 1990, Nr. </w:t>
      </w:r>
      <w:hyperlink r:id="rId11" w:history="1">
        <w:r w:rsidRPr="00466B19">
          <w:rPr>
            <w:rStyle w:val="Hyperlink"/>
            <w:rFonts w:ascii="Times New Roman" w:hAnsi="Times New Roman"/>
            <w:sz w:val="22"/>
            <w:szCs w:val="22"/>
            <w:lang w:val="lt-LT"/>
          </w:rPr>
          <w:t>24-596</w:t>
        </w:r>
      </w:hyperlink>
      <w:r w:rsidRPr="00466B19">
        <w:rPr>
          <w:rFonts w:ascii="Times New Roman" w:hAnsi="Times New Roman"/>
          <w:sz w:val="22"/>
          <w:szCs w:val="22"/>
          <w:lang w:val="lt-LT"/>
        </w:rPr>
        <w:t xml:space="preserve">; 2004, Nr. </w:t>
      </w:r>
      <w:hyperlink r:id="rId12" w:history="1">
        <w:r w:rsidRPr="00466B19">
          <w:rPr>
            <w:rStyle w:val="Hyperlink"/>
            <w:rFonts w:ascii="Times New Roman" w:hAnsi="Times New Roman"/>
            <w:sz w:val="22"/>
            <w:szCs w:val="22"/>
            <w:lang w:val="lt-LT"/>
          </w:rPr>
          <w:t>4-47</w:t>
        </w:r>
      </w:hyperlink>
      <w:r w:rsidRPr="00466B19">
        <w:rPr>
          <w:rFonts w:ascii="Times New Roman" w:hAnsi="Times New Roman"/>
          <w:sz w:val="22"/>
          <w:szCs w:val="22"/>
          <w:lang w:val="lt-LT"/>
        </w:rPr>
        <w:t xml:space="preserve">; 2007, Nr. </w:t>
      </w:r>
      <w:hyperlink r:id="rId13" w:history="1">
        <w:r w:rsidRPr="00466B19">
          <w:rPr>
            <w:rStyle w:val="Hyperlink"/>
            <w:rFonts w:ascii="Times New Roman" w:hAnsi="Times New Roman"/>
            <w:sz w:val="22"/>
            <w:szCs w:val="22"/>
            <w:lang w:val="lt-LT"/>
          </w:rPr>
          <w:t>77-3050</w:t>
        </w:r>
      </w:hyperlink>
      <w:r w:rsidRPr="00466B19">
        <w:rPr>
          <w:rFonts w:ascii="Times New Roman" w:hAnsi="Times New Roman"/>
          <w:sz w:val="22"/>
          <w:szCs w:val="22"/>
          <w:lang w:val="lt-LT"/>
        </w:rPr>
        <w:t xml:space="preserve">, Nr. </w:t>
      </w:r>
      <w:hyperlink r:id="rId14" w:history="1">
        <w:r w:rsidRPr="00466B19">
          <w:rPr>
            <w:rStyle w:val="Hyperlink"/>
            <w:rFonts w:ascii="Times New Roman" w:hAnsi="Times New Roman"/>
            <w:sz w:val="22"/>
            <w:szCs w:val="22"/>
            <w:lang w:val="lt-LT"/>
          </w:rPr>
          <w:t>120-4882</w:t>
        </w:r>
      </w:hyperlink>
      <w:r w:rsidRPr="00466B19">
        <w:rPr>
          <w:rFonts w:ascii="Times New Roman" w:hAnsi="Times New Roman"/>
          <w:sz w:val="22"/>
          <w:szCs w:val="22"/>
          <w:lang w:val="lt-LT"/>
        </w:rPr>
        <w:t xml:space="preserve">, Nr. </w:t>
      </w:r>
      <w:hyperlink r:id="rId15" w:history="1">
        <w:r w:rsidRPr="00466B19">
          <w:rPr>
            <w:rStyle w:val="Hyperlink"/>
            <w:rFonts w:ascii="Times New Roman" w:hAnsi="Times New Roman"/>
            <w:sz w:val="22"/>
            <w:szCs w:val="22"/>
            <w:lang w:val="lt-LT"/>
          </w:rPr>
          <w:t>132-5357</w:t>
        </w:r>
      </w:hyperlink>
      <w:r w:rsidRPr="00466B19">
        <w:rPr>
          <w:rFonts w:ascii="Times New Roman" w:hAnsi="Times New Roman"/>
          <w:sz w:val="22"/>
          <w:szCs w:val="22"/>
          <w:lang w:val="lt-LT"/>
        </w:rPr>
        <w:t xml:space="preserve">; 2008, Nr. </w:t>
      </w:r>
      <w:hyperlink r:id="rId16" w:history="1">
        <w:r w:rsidRPr="00466B19">
          <w:rPr>
            <w:rStyle w:val="Hyperlink"/>
            <w:rFonts w:ascii="Times New Roman" w:hAnsi="Times New Roman"/>
            <w:sz w:val="22"/>
            <w:szCs w:val="22"/>
            <w:lang w:val="lt-LT"/>
          </w:rPr>
          <w:t>15-511</w:t>
        </w:r>
      </w:hyperlink>
      <w:r w:rsidRPr="00466B19">
        <w:rPr>
          <w:rFonts w:ascii="Times New Roman" w:hAnsi="Times New Roman"/>
          <w:sz w:val="22"/>
          <w:szCs w:val="22"/>
          <w:lang w:val="lt-LT"/>
        </w:rPr>
        <w:t xml:space="preserve">, Nr. </w:t>
      </w:r>
      <w:hyperlink r:id="rId17" w:history="1">
        <w:r w:rsidRPr="00466B19">
          <w:rPr>
            <w:rStyle w:val="Hyperlink"/>
            <w:rFonts w:ascii="Times New Roman" w:hAnsi="Times New Roman"/>
            <w:sz w:val="22"/>
            <w:szCs w:val="22"/>
            <w:lang w:val="lt-LT"/>
          </w:rPr>
          <w:t>81-3191</w:t>
        </w:r>
      </w:hyperlink>
      <w:r w:rsidRPr="00466B19">
        <w:rPr>
          <w:rFonts w:ascii="Times New Roman" w:hAnsi="Times New Roman"/>
          <w:sz w:val="22"/>
          <w:szCs w:val="22"/>
          <w:lang w:val="lt-LT"/>
        </w:rPr>
        <w:t xml:space="preserve">, Nr. </w:t>
      </w:r>
      <w:hyperlink r:id="rId18" w:history="1">
        <w:r w:rsidRPr="00466B19">
          <w:rPr>
            <w:rStyle w:val="Hyperlink"/>
            <w:rFonts w:ascii="Times New Roman" w:hAnsi="Times New Roman"/>
            <w:sz w:val="22"/>
            <w:szCs w:val="22"/>
            <w:lang w:val="lt-LT"/>
          </w:rPr>
          <w:t>137-5375</w:t>
        </w:r>
      </w:hyperlink>
      <w:r w:rsidRPr="00466B19">
        <w:rPr>
          <w:rFonts w:ascii="Times New Roman" w:hAnsi="Times New Roman"/>
          <w:sz w:val="22"/>
          <w:szCs w:val="22"/>
          <w:lang w:val="lt-LT"/>
        </w:rPr>
        <w:t xml:space="preserve">, Nr. </w:t>
      </w:r>
      <w:hyperlink r:id="rId19" w:history="1">
        <w:r w:rsidRPr="00466B19">
          <w:rPr>
            <w:rStyle w:val="Hyperlink"/>
            <w:rFonts w:ascii="Times New Roman" w:hAnsi="Times New Roman"/>
            <w:sz w:val="22"/>
            <w:szCs w:val="22"/>
            <w:lang w:val="lt-LT"/>
          </w:rPr>
          <w:t>149-6038</w:t>
        </w:r>
      </w:hyperlink>
      <w:r w:rsidRPr="00466B19">
        <w:rPr>
          <w:rFonts w:ascii="Times New Roman" w:hAnsi="Times New Roman"/>
          <w:sz w:val="22"/>
          <w:szCs w:val="22"/>
          <w:lang w:val="lt-LT"/>
        </w:rPr>
        <w:t xml:space="preserve">; 2009, Nr. </w:t>
      </w:r>
      <w:hyperlink r:id="rId20" w:history="1">
        <w:r w:rsidRPr="00466B19">
          <w:rPr>
            <w:rStyle w:val="Hyperlink"/>
            <w:rFonts w:ascii="Times New Roman" w:hAnsi="Times New Roman"/>
            <w:sz w:val="22"/>
            <w:szCs w:val="22"/>
            <w:lang w:val="lt-LT"/>
          </w:rPr>
          <w:t>134-5831</w:t>
        </w:r>
      </w:hyperlink>
      <w:r w:rsidRPr="00466B19">
        <w:rPr>
          <w:rFonts w:ascii="Times New Roman" w:hAnsi="Times New Roman"/>
          <w:sz w:val="22"/>
          <w:szCs w:val="22"/>
          <w:lang w:val="lt-LT"/>
        </w:rPr>
        <w:t>)</w:t>
      </w:r>
    </w:p>
    <w:p w:rsidR="00CF40E1" w:rsidRPr="00466B19" w:rsidRDefault="00CF40E1" w:rsidP="00466B19">
      <w:pPr>
        <w:ind w:firstLine="720"/>
        <w:jc w:val="center"/>
        <w:rPr>
          <w:rFonts w:ascii="Times New Roman" w:hAnsi="Times New Roman"/>
          <w:sz w:val="22"/>
          <w:szCs w:val="22"/>
          <w:lang w:val="lt-LT"/>
        </w:rPr>
      </w:pPr>
    </w:p>
    <w:p w:rsidR="00CF40E1" w:rsidRPr="00466B19" w:rsidRDefault="00CF40E1" w:rsidP="00466B19">
      <w:pPr>
        <w:keepNext/>
        <w:keepLines/>
        <w:ind w:firstLine="720"/>
        <w:jc w:val="both"/>
        <w:rPr>
          <w:rFonts w:ascii="Times New Roman" w:hAnsi="Times New Roman"/>
          <w:b/>
          <w:bCs/>
          <w:sz w:val="22"/>
          <w:szCs w:val="22"/>
          <w:lang w:val="lt-LT"/>
        </w:rPr>
      </w:pPr>
      <w:bookmarkStart w:id="8" w:name="straipsnis1"/>
      <w:r w:rsidRPr="00466B19">
        <w:rPr>
          <w:rFonts w:ascii="Times New Roman" w:hAnsi="Times New Roman"/>
          <w:b/>
          <w:bCs/>
          <w:sz w:val="22"/>
          <w:szCs w:val="22"/>
          <w:lang w:val="lt-LT"/>
        </w:rPr>
        <w:t>1 straipsnis. 2 straipsnio pakeitimas ir papildymas</w:t>
      </w:r>
    </w:p>
    <w:bookmarkEnd w:id="8"/>
    <w:p w:rsidR="00CF40E1" w:rsidRPr="00466B19" w:rsidRDefault="002C49C9" w:rsidP="00466B19">
      <w:pPr>
        <w:keepNext/>
        <w:keepLines/>
        <w:ind w:firstLine="720"/>
        <w:jc w:val="both"/>
        <w:rPr>
          <w:rFonts w:ascii="Times New Roman" w:hAnsi="Times New Roman"/>
          <w:bCs/>
          <w:sz w:val="22"/>
          <w:szCs w:val="22"/>
          <w:lang w:val="lt-LT"/>
        </w:rPr>
      </w:pPr>
      <w:r w:rsidRPr="00466B19">
        <w:rPr>
          <w:rFonts w:ascii="Times New Roman" w:hAnsi="Times New Roman"/>
          <w:bCs/>
          <w:sz w:val="22"/>
          <w:szCs w:val="22"/>
          <w:lang w:val="lt-LT"/>
        </w:rPr>
        <w:t xml:space="preserve">1. </w:t>
      </w:r>
      <w:r w:rsidR="00CF40E1" w:rsidRPr="00466B19">
        <w:rPr>
          <w:rFonts w:ascii="Times New Roman" w:hAnsi="Times New Roman"/>
          <w:bCs/>
          <w:sz w:val="22"/>
          <w:szCs w:val="22"/>
          <w:lang w:val="lt-LT"/>
        </w:rPr>
        <w:t>Pakeisti 2 straipsnio 1 dalį ir ją išdėstyti taip:</w:t>
      </w:r>
    </w:p>
    <w:p w:rsidR="00CF40E1" w:rsidRPr="00466B19" w:rsidRDefault="00CF40E1" w:rsidP="00466B19">
      <w:pPr>
        <w:ind w:firstLine="720"/>
        <w:jc w:val="both"/>
        <w:rPr>
          <w:rFonts w:ascii="Times New Roman" w:hAnsi="Times New Roman"/>
          <w:sz w:val="22"/>
          <w:szCs w:val="22"/>
          <w:lang w:val="lt-LT"/>
        </w:rPr>
      </w:pPr>
      <w:r w:rsidRPr="00466B19">
        <w:rPr>
          <w:rFonts w:ascii="Times New Roman" w:hAnsi="Times New Roman"/>
          <w:sz w:val="22"/>
          <w:szCs w:val="22"/>
          <w:lang w:val="lt-LT"/>
        </w:rPr>
        <w:t xml:space="preserve">„1. </w:t>
      </w:r>
      <w:r w:rsidRPr="00466B19">
        <w:rPr>
          <w:rFonts w:ascii="Times New Roman" w:hAnsi="Times New Roman"/>
          <w:b/>
          <w:sz w:val="22"/>
          <w:szCs w:val="22"/>
          <w:lang w:val="lt-LT"/>
        </w:rPr>
        <w:t>Asignavimai</w:t>
      </w:r>
      <w:r w:rsidRPr="00466B19">
        <w:rPr>
          <w:rFonts w:ascii="Times New Roman" w:hAnsi="Times New Roman"/>
          <w:sz w:val="22"/>
          <w:szCs w:val="22"/>
          <w:lang w:val="lt-LT"/>
        </w:rPr>
        <w:t xml:space="preserve"> – biudžete patvirtinta išlaidoms ir ilgalaikiam materialiajam ir nematerialiajam turtui bei strateginėms atsargoms (toliau – turtas) įsigyti lėšų suma, kurią asignavimų valdytojas turi teisę biudžetiniais metais gauti iš biudžete su</w:t>
      </w:r>
      <w:r w:rsidR="00C11878" w:rsidRPr="00466B19">
        <w:rPr>
          <w:rFonts w:ascii="Times New Roman" w:hAnsi="Times New Roman"/>
          <w:sz w:val="22"/>
          <w:szCs w:val="22"/>
          <w:lang w:val="lt-LT"/>
        </w:rPr>
        <w:t>kauptų lėšų, pateikęs paraišką V</w:t>
      </w:r>
      <w:r w:rsidRPr="00466B19">
        <w:rPr>
          <w:rFonts w:ascii="Times New Roman" w:hAnsi="Times New Roman"/>
          <w:sz w:val="22"/>
          <w:szCs w:val="22"/>
          <w:lang w:val="lt-LT"/>
        </w:rPr>
        <w:t>alstybės iždą valdančia</w:t>
      </w:r>
      <w:r w:rsidR="00C11878" w:rsidRPr="00466B19">
        <w:rPr>
          <w:rFonts w:ascii="Times New Roman" w:hAnsi="Times New Roman"/>
          <w:sz w:val="22"/>
          <w:szCs w:val="22"/>
          <w:lang w:val="lt-LT"/>
        </w:rPr>
        <w:t>i institucijai arba savivaldybės</w:t>
      </w:r>
      <w:r w:rsidRPr="00466B19">
        <w:rPr>
          <w:rFonts w:ascii="Times New Roman" w:hAnsi="Times New Roman"/>
          <w:sz w:val="22"/>
          <w:szCs w:val="22"/>
          <w:lang w:val="lt-LT"/>
        </w:rPr>
        <w:t xml:space="preserve"> administracijai, patvirtintoms programoms finansuoti.“</w:t>
      </w:r>
    </w:p>
    <w:p w:rsidR="00CF40E1" w:rsidRPr="00466B19" w:rsidRDefault="002C49C9" w:rsidP="00466B19">
      <w:pPr>
        <w:keepNext/>
        <w:keepLines/>
        <w:ind w:firstLine="720"/>
        <w:jc w:val="both"/>
        <w:rPr>
          <w:rFonts w:ascii="Times New Roman" w:hAnsi="Times New Roman"/>
          <w:bCs/>
          <w:sz w:val="22"/>
          <w:szCs w:val="22"/>
          <w:lang w:val="lt-LT"/>
        </w:rPr>
      </w:pPr>
      <w:r w:rsidRPr="00466B19">
        <w:rPr>
          <w:rFonts w:ascii="Times New Roman" w:hAnsi="Times New Roman"/>
          <w:bCs/>
          <w:sz w:val="22"/>
          <w:szCs w:val="22"/>
          <w:lang w:val="lt-LT"/>
        </w:rPr>
        <w:t xml:space="preserve">2. </w:t>
      </w:r>
      <w:r w:rsidR="00CF40E1" w:rsidRPr="00466B19">
        <w:rPr>
          <w:rFonts w:ascii="Times New Roman" w:hAnsi="Times New Roman"/>
          <w:bCs/>
          <w:sz w:val="22"/>
          <w:szCs w:val="22"/>
          <w:lang w:val="lt-LT"/>
        </w:rPr>
        <w:t>Pakeisti 2 straipsnio 4 dalį ir ją išdėstyti taip:</w:t>
      </w:r>
    </w:p>
    <w:p w:rsidR="00CF40E1" w:rsidRPr="00466B19" w:rsidRDefault="00CF40E1" w:rsidP="00466B19">
      <w:pPr>
        <w:ind w:firstLine="720"/>
        <w:jc w:val="both"/>
        <w:rPr>
          <w:rFonts w:ascii="Times New Roman" w:hAnsi="Times New Roman"/>
          <w:sz w:val="22"/>
          <w:szCs w:val="22"/>
          <w:lang w:val="lt-LT"/>
        </w:rPr>
      </w:pPr>
      <w:r w:rsidRPr="00466B19">
        <w:rPr>
          <w:rFonts w:ascii="Times New Roman" w:hAnsi="Times New Roman"/>
          <w:bCs/>
          <w:sz w:val="22"/>
          <w:szCs w:val="22"/>
          <w:lang w:val="lt-LT"/>
        </w:rPr>
        <w:t xml:space="preserve">„4. </w:t>
      </w:r>
      <w:r w:rsidRPr="00466B19">
        <w:rPr>
          <w:rFonts w:ascii="Times New Roman" w:hAnsi="Times New Roman"/>
          <w:b/>
          <w:bCs/>
          <w:sz w:val="22"/>
          <w:szCs w:val="22"/>
          <w:lang w:val="lt-LT"/>
        </w:rPr>
        <w:t>Biudžetinių įstaigų pajamos</w:t>
      </w:r>
      <w:r w:rsidRPr="00466B19">
        <w:rPr>
          <w:rFonts w:ascii="Times New Roman" w:hAnsi="Times New Roman"/>
          <w:sz w:val="22"/>
          <w:szCs w:val="22"/>
          <w:lang w:val="lt-LT"/>
        </w:rPr>
        <w:t xml:space="preserve"> – biudžetinių įstaigų, atliekančių funkcijas, numatytas jų veiklą reglamentuojančiuose dokumentuose, gaunamos lėšos (išskyrus valstybės rinkliavą ir žyminį mokestį) ir pajamos už trumpalaikio ir ilgalaikio materialiojo turto nuomą, kurios įmokamos į valstybės biudžetą ar savivaldybių biudžetus ir naudojamos vadovaujantis įstatymais arba Lietuvos Respublikos Vyriausybės (toliau – Vyriausybė) nutarimais šių įstaigų vykdomoms programoms finansuoti.“</w:t>
      </w:r>
    </w:p>
    <w:p w:rsidR="00CF40E1" w:rsidRPr="00466B19" w:rsidRDefault="002C49C9" w:rsidP="00466B19">
      <w:pPr>
        <w:keepNext/>
        <w:keepLines/>
        <w:ind w:firstLine="720"/>
        <w:jc w:val="both"/>
        <w:rPr>
          <w:rFonts w:ascii="Times New Roman" w:hAnsi="Times New Roman"/>
          <w:bCs/>
          <w:sz w:val="22"/>
          <w:szCs w:val="22"/>
          <w:lang w:val="lt-LT"/>
        </w:rPr>
      </w:pPr>
      <w:r w:rsidRPr="00466B19">
        <w:rPr>
          <w:rFonts w:ascii="Times New Roman" w:hAnsi="Times New Roman"/>
          <w:bCs/>
          <w:sz w:val="22"/>
          <w:szCs w:val="22"/>
          <w:lang w:val="lt-LT"/>
        </w:rPr>
        <w:t xml:space="preserve">3. </w:t>
      </w:r>
      <w:r w:rsidR="00CF40E1" w:rsidRPr="00466B19">
        <w:rPr>
          <w:rFonts w:ascii="Times New Roman" w:hAnsi="Times New Roman"/>
          <w:bCs/>
          <w:sz w:val="22"/>
          <w:szCs w:val="22"/>
          <w:lang w:val="lt-LT"/>
        </w:rPr>
        <w:t>Papildyti 2 straipsnį nauja 11 dalimi:</w:t>
      </w:r>
    </w:p>
    <w:p w:rsidR="00CF40E1" w:rsidRPr="00466B19" w:rsidRDefault="00CF40E1" w:rsidP="00466B19">
      <w:pPr>
        <w:ind w:firstLine="720"/>
        <w:jc w:val="both"/>
        <w:rPr>
          <w:rFonts w:ascii="Times New Roman" w:hAnsi="Times New Roman"/>
          <w:sz w:val="22"/>
          <w:szCs w:val="22"/>
          <w:lang w:val="lt-LT"/>
        </w:rPr>
      </w:pPr>
      <w:r w:rsidRPr="00466B19">
        <w:rPr>
          <w:rFonts w:ascii="Times New Roman" w:hAnsi="Times New Roman"/>
          <w:sz w:val="22"/>
          <w:szCs w:val="22"/>
          <w:lang w:val="lt-LT"/>
        </w:rPr>
        <w:t xml:space="preserve">„11. </w:t>
      </w:r>
      <w:r w:rsidRPr="00466B19">
        <w:rPr>
          <w:rFonts w:ascii="Times New Roman" w:hAnsi="Times New Roman"/>
          <w:b/>
          <w:sz w:val="22"/>
          <w:szCs w:val="22"/>
          <w:lang w:val="lt-LT"/>
        </w:rPr>
        <w:t>Programa</w:t>
      </w:r>
      <w:r w:rsidRPr="00466B19">
        <w:rPr>
          <w:rFonts w:ascii="Times New Roman" w:hAnsi="Times New Roman"/>
          <w:sz w:val="22"/>
          <w:szCs w:val="22"/>
          <w:lang w:val="lt-LT"/>
        </w:rPr>
        <w:t xml:space="preserve"> – strateginio ir (arba) metinio veiklos plano, </w:t>
      </w:r>
      <w:r w:rsidRPr="00466B19">
        <w:rPr>
          <w:rFonts w:ascii="Times New Roman" w:hAnsi="Times New Roman"/>
          <w:bCs/>
          <w:sz w:val="22"/>
          <w:szCs w:val="22"/>
          <w:lang w:val="lt-LT"/>
        </w:rPr>
        <w:t>parengto pagal Vyriausybės patvirtintą Strateginio planavimo metodiką,</w:t>
      </w:r>
      <w:r w:rsidRPr="00466B19">
        <w:rPr>
          <w:rFonts w:ascii="Times New Roman" w:hAnsi="Times New Roman"/>
          <w:sz w:val="22"/>
          <w:szCs w:val="22"/>
          <w:lang w:val="lt-LT"/>
        </w:rPr>
        <w:t xml:space="preserve"> dalis, skirta asignavimų valdytojo strateginiam tikslui įgyvendinti, kuri gali būti finansuojama iš:</w:t>
      </w:r>
    </w:p>
    <w:p w:rsidR="00CF40E1" w:rsidRPr="00466B19" w:rsidRDefault="002C49C9" w:rsidP="00466B19">
      <w:pPr>
        <w:ind w:firstLine="720"/>
        <w:jc w:val="both"/>
        <w:rPr>
          <w:rFonts w:ascii="Times New Roman" w:hAnsi="Times New Roman"/>
          <w:sz w:val="22"/>
          <w:szCs w:val="22"/>
          <w:lang w:val="lt-LT" w:eastAsia="lt-LT"/>
        </w:rPr>
      </w:pPr>
      <w:r w:rsidRPr="00466B19">
        <w:rPr>
          <w:rFonts w:ascii="Times New Roman" w:hAnsi="Times New Roman"/>
          <w:sz w:val="22"/>
          <w:szCs w:val="22"/>
          <w:lang w:val="lt-LT" w:eastAsia="lt-LT"/>
        </w:rPr>
        <w:t xml:space="preserve">1) </w:t>
      </w:r>
      <w:r w:rsidR="00CF40E1" w:rsidRPr="00466B19">
        <w:rPr>
          <w:rFonts w:ascii="Times New Roman" w:hAnsi="Times New Roman"/>
          <w:sz w:val="22"/>
          <w:szCs w:val="22"/>
          <w:lang w:val="lt-LT" w:eastAsia="lt-LT"/>
        </w:rPr>
        <w:t>konkrečios valstybės biudžeto arba savivaldybių biudžetų pajamų dalies, kurios panaudojimo apimtis ir tikslinė paskirtis nurodyta įstatyme, Vyriausybės nutarime ar savivaldybės tarybos sprendime;</w:t>
      </w:r>
    </w:p>
    <w:p w:rsidR="00CF40E1" w:rsidRPr="00466B19" w:rsidRDefault="002C49C9" w:rsidP="00466B19">
      <w:pPr>
        <w:ind w:firstLine="720"/>
        <w:jc w:val="both"/>
        <w:rPr>
          <w:rFonts w:ascii="Times New Roman" w:hAnsi="Times New Roman"/>
          <w:sz w:val="22"/>
          <w:szCs w:val="22"/>
          <w:lang w:val="lt-LT"/>
        </w:rPr>
      </w:pPr>
      <w:r w:rsidRPr="00466B19">
        <w:rPr>
          <w:rFonts w:ascii="Times New Roman" w:hAnsi="Times New Roman"/>
          <w:sz w:val="22"/>
          <w:szCs w:val="22"/>
          <w:lang w:val="lt-LT"/>
        </w:rPr>
        <w:t xml:space="preserve">2) </w:t>
      </w:r>
      <w:r w:rsidR="00CF40E1" w:rsidRPr="00466B19">
        <w:rPr>
          <w:rFonts w:ascii="Times New Roman" w:hAnsi="Times New Roman"/>
          <w:sz w:val="22"/>
          <w:szCs w:val="22"/>
          <w:lang w:val="lt-LT"/>
        </w:rPr>
        <w:t>biudžetinių įstaigų pajamų;</w:t>
      </w:r>
    </w:p>
    <w:p w:rsidR="00CF40E1" w:rsidRPr="00466B19" w:rsidRDefault="002C49C9" w:rsidP="00466B19">
      <w:pPr>
        <w:ind w:firstLine="720"/>
        <w:jc w:val="both"/>
        <w:rPr>
          <w:rFonts w:ascii="Times New Roman" w:hAnsi="Times New Roman"/>
          <w:bCs/>
          <w:sz w:val="22"/>
          <w:szCs w:val="22"/>
          <w:lang w:val="lt-LT"/>
        </w:rPr>
      </w:pPr>
      <w:r w:rsidRPr="00466B19">
        <w:rPr>
          <w:rFonts w:ascii="Times New Roman" w:hAnsi="Times New Roman"/>
          <w:sz w:val="22"/>
          <w:szCs w:val="22"/>
          <w:lang w:val="lt-LT"/>
        </w:rPr>
        <w:t xml:space="preserve">3) </w:t>
      </w:r>
      <w:r w:rsidR="00CF40E1" w:rsidRPr="00466B19">
        <w:rPr>
          <w:rFonts w:ascii="Times New Roman" w:hAnsi="Times New Roman"/>
          <w:sz w:val="22"/>
          <w:szCs w:val="22"/>
          <w:lang w:val="lt-LT"/>
        </w:rPr>
        <w:t>kitų valstybės biudžeto, įskaitant Europos Sąjungos finansinės paramos ir kitos gaunamos finansinės paramos lėšas, ir (arba) savivaldybių biudžetų lėšų;</w:t>
      </w:r>
    </w:p>
    <w:p w:rsidR="00CF40E1" w:rsidRPr="00466B19" w:rsidRDefault="002C49C9" w:rsidP="00466B19">
      <w:pPr>
        <w:ind w:firstLine="720"/>
        <w:jc w:val="both"/>
        <w:rPr>
          <w:rFonts w:ascii="Times New Roman" w:hAnsi="Times New Roman"/>
          <w:bCs/>
          <w:sz w:val="22"/>
          <w:szCs w:val="22"/>
          <w:lang w:val="lt-LT"/>
        </w:rPr>
      </w:pPr>
      <w:r w:rsidRPr="00466B19">
        <w:rPr>
          <w:rFonts w:ascii="Times New Roman" w:hAnsi="Times New Roman"/>
          <w:sz w:val="22"/>
          <w:szCs w:val="22"/>
          <w:lang w:val="lt-LT"/>
        </w:rPr>
        <w:t xml:space="preserve">4) </w:t>
      </w:r>
      <w:r w:rsidR="00CF40E1" w:rsidRPr="00466B19">
        <w:rPr>
          <w:rFonts w:ascii="Times New Roman" w:hAnsi="Times New Roman"/>
          <w:sz w:val="22"/>
          <w:szCs w:val="22"/>
          <w:lang w:val="lt-LT"/>
        </w:rPr>
        <w:t>kitų teisėtai gautų lėšų.“</w:t>
      </w:r>
    </w:p>
    <w:p w:rsidR="00CF40E1" w:rsidRPr="00466B19" w:rsidRDefault="002C49C9" w:rsidP="00466B19">
      <w:pPr>
        <w:keepNext/>
        <w:keepLines/>
        <w:ind w:firstLine="720"/>
        <w:jc w:val="both"/>
        <w:rPr>
          <w:rFonts w:ascii="Times New Roman" w:hAnsi="Times New Roman"/>
          <w:bCs/>
          <w:sz w:val="22"/>
          <w:szCs w:val="22"/>
          <w:lang w:val="lt-LT"/>
        </w:rPr>
      </w:pPr>
      <w:r w:rsidRPr="00466B19">
        <w:rPr>
          <w:rFonts w:ascii="Times New Roman" w:hAnsi="Times New Roman"/>
          <w:bCs/>
          <w:sz w:val="22"/>
          <w:szCs w:val="22"/>
          <w:lang w:val="lt-LT"/>
        </w:rPr>
        <w:t xml:space="preserve">4. </w:t>
      </w:r>
      <w:r w:rsidR="00CF40E1" w:rsidRPr="00466B19">
        <w:rPr>
          <w:rFonts w:ascii="Times New Roman" w:hAnsi="Times New Roman"/>
          <w:bCs/>
          <w:sz w:val="22"/>
          <w:szCs w:val="22"/>
          <w:lang w:val="lt-LT"/>
        </w:rPr>
        <w:t>Buvusias 2 straipsnio 11 ir 12 dalis laikyti atitinkamai 12 ir 13 dalimis.</w:t>
      </w:r>
    </w:p>
    <w:p w:rsidR="00CF40E1" w:rsidRPr="00466B19" w:rsidRDefault="002C49C9" w:rsidP="00466B19">
      <w:pPr>
        <w:keepNext/>
        <w:keepLines/>
        <w:ind w:firstLine="720"/>
        <w:jc w:val="both"/>
        <w:rPr>
          <w:rFonts w:ascii="Times New Roman" w:hAnsi="Times New Roman"/>
          <w:bCs/>
          <w:sz w:val="22"/>
          <w:szCs w:val="22"/>
          <w:lang w:val="lt-LT"/>
        </w:rPr>
      </w:pPr>
      <w:r w:rsidRPr="00466B19">
        <w:rPr>
          <w:rFonts w:ascii="Times New Roman" w:hAnsi="Times New Roman"/>
          <w:bCs/>
          <w:sz w:val="22"/>
          <w:szCs w:val="22"/>
          <w:lang w:val="lt-LT"/>
        </w:rPr>
        <w:t xml:space="preserve">5. </w:t>
      </w:r>
      <w:r w:rsidR="00CF40E1" w:rsidRPr="00466B19">
        <w:rPr>
          <w:rFonts w:ascii="Times New Roman" w:hAnsi="Times New Roman"/>
          <w:bCs/>
          <w:sz w:val="22"/>
          <w:szCs w:val="22"/>
          <w:lang w:val="lt-LT"/>
        </w:rPr>
        <w:t>Buvusią 2 straipsnio 13 dalį pripažinti netekusia galios.</w:t>
      </w:r>
    </w:p>
    <w:p w:rsidR="00CF40E1" w:rsidRPr="00466B19" w:rsidRDefault="00CF40E1" w:rsidP="00466B19">
      <w:pPr>
        <w:ind w:firstLine="720"/>
        <w:jc w:val="both"/>
        <w:rPr>
          <w:rFonts w:ascii="Times New Roman" w:hAnsi="Times New Roman"/>
          <w:sz w:val="22"/>
          <w:szCs w:val="22"/>
          <w:lang w:val="lt-LT"/>
        </w:rPr>
      </w:pPr>
    </w:p>
    <w:p w:rsidR="00CF40E1" w:rsidRPr="00466B19" w:rsidRDefault="00CF40E1" w:rsidP="00466B19">
      <w:pPr>
        <w:keepNext/>
        <w:keepLines/>
        <w:ind w:left="2138" w:hanging="1418"/>
        <w:jc w:val="both"/>
        <w:rPr>
          <w:rFonts w:ascii="Times New Roman" w:hAnsi="Times New Roman"/>
          <w:b/>
          <w:bCs/>
          <w:sz w:val="22"/>
          <w:szCs w:val="22"/>
          <w:lang w:val="lt-LT"/>
        </w:rPr>
      </w:pPr>
      <w:bookmarkStart w:id="9" w:name="straipsnis2"/>
      <w:r w:rsidRPr="00466B19">
        <w:rPr>
          <w:rFonts w:ascii="Times New Roman" w:hAnsi="Times New Roman"/>
          <w:b/>
          <w:bCs/>
          <w:sz w:val="22"/>
          <w:szCs w:val="22"/>
          <w:lang w:val="lt-LT"/>
        </w:rPr>
        <w:t>2 straipsnis. 3 straipsnio 3 dalies pripažinimas netekusia galios ir 4 dalies pakeitimas</w:t>
      </w:r>
    </w:p>
    <w:bookmarkEnd w:id="9"/>
    <w:p w:rsidR="00CF40E1" w:rsidRPr="00466B19" w:rsidRDefault="002C49C9" w:rsidP="00466B19">
      <w:pPr>
        <w:keepNext/>
        <w:keepLines/>
        <w:ind w:firstLine="720"/>
        <w:jc w:val="both"/>
        <w:rPr>
          <w:rFonts w:ascii="Times New Roman" w:hAnsi="Times New Roman"/>
          <w:bCs/>
          <w:sz w:val="22"/>
          <w:szCs w:val="22"/>
          <w:lang w:val="lt-LT"/>
        </w:rPr>
      </w:pPr>
      <w:r w:rsidRPr="00466B19">
        <w:rPr>
          <w:rFonts w:ascii="Times New Roman" w:hAnsi="Times New Roman"/>
          <w:bCs/>
          <w:sz w:val="22"/>
          <w:szCs w:val="22"/>
          <w:lang w:val="lt-LT"/>
        </w:rPr>
        <w:t xml:space="preserve">1. </w:t>
      </w:r>
      <w:r w:rsidR="00CF40E1" w:rsidRPr="00466B19">
        <w:rPr>
          <w:rFonts w:ascii="Times New Roman" w:hAnsi="Times New Roman"/>
          <w:bCs/>
          <w:sz w:val="22"/>
          <w:szCs w:val="22"/>
          <w:lang w:val="lt-LT"/>
        </w:rPr>
        <w:t>3 straipsnio 3 dalį pripažinti netekusia galios.</w:t>
      </w:r>
    </w:p>
    <w:p w:rsidR="00CF40E1" w:rsidRPr="00466B19" w:rsidRDefault="002C49C9" w:rsidP="00466B19">
      <w:pPr>
        <w:keepNext/>
        <w:keepLines/>
        <w:ind w:firstLine="720"/>
        <w:jc w:val="both"/>
        <w:rPr>
          <w:rFonts w:ascii="Times New Roman" w:hAnsi="Times New Roman"/>
          <w:bCs/>
          <w:sz w:val="22"/>
          <w:szCs w:val="22"/>
          <w:lang w:val="lt-LT"/>
        </w:rPr>
      </w:pPr>
      <w:r w:rsidRPr="00466B19">
        <w:rPr>
          <w:rFonts w:ascii="Times New Roman" w:hAnsi="Times New Roman"/>
          <w:bCs/>
          <w:sz w:val="22"/>
          <w:szCs w:val="22"/>
          <w:lang w:val="lt-LT"/>
        </w:rPr>
        <w:t xml:space="preserve">2. </w:t>
      </w:r>
      <w:r w:rsidR="00CF40E1" w:rsidRPr="00466B19">
        <w:rPr>
          <w:rFonts w:ascii="Times New Roman" w:hAnsi="Times New Roman"/>
          <w:bCs/>
          <w:sz w:val="22"/>
          <w:szCs w:val="22"/>
          <w:lang w:val="lt-LT"/>
        </w:rPr>
        <w:t>Pakeisti 3 straipsnio 4 dalį ir ją išdėstyti taip:</w:t>
      </w:r>
    </w:p>
    <w:p w:rsidR="00CF40E1" w:rsidRPr="00466B19" w:rsidRDefault="00CF40E1" w:rsidP="00466B19">
      <w:pPr>
        <w:ind w:firstLine="720"/>
        <w:jc w:val="both"/>
        <w:rPr>
          <w:rFonts w:ascii="Times New Roman" w:hAnsi="Times New Roman"/>
          <w:sz w:val="22"/>
          <w:szCs w:val="22"/>
          <w:lang w:val="lt-LT"/>
        </w:rPr>
      </w:pPr>
      <w:r w:rsidRPr="00466B19">
        <w:rPr>
          <w:rFonts w:ascii="Times New Roman" w:hAnsi="Times New Roman"/>
          <w:sz w:val="22"/>
          <w:szCs w:val="22"/>
          <w:lang w:val="lt-LT"/>
        </w:rPr>
        <w:t xml:space="preserve">„4. Lietuvos Respublikos Seimas </w:t>
      </w:r>
      <w:r w:rsidR="00C11878" w:rsidRPr="00466B19">
        <w:rPr>
          <w:rFonts w:ascii="Times New Roman" w:hAnsi="Times New Roman"/>
          <w:sz w:val="22"/>
          <w:szCs w:val="22"/>
          <w:lang w:val="lt-LT"/>
        </w:rPr>
        <w:t xml:space="preserve">(toliau – Seimas) </w:t>
      </w:r>
      <w:r w:rsidRPr="00466B19">
        <w:rPr>
          <w:rFonts w:ascii="Times New Roman" w:hAnsi="Times New Roman"/>
          <w:sz w:val="22"/>
          <w:szCs w:val="22"/>
          <w:lang w:val="lt-LT"/>
        </w:rPr>
        <w:t>tvirtina trejų metų nacionalinio biudžeto planuojamus</w:t>
      </w:r>
      <w:r w:rsidRPr="00466B19">
        <w:rPr>
          <w:rFonts w:ascii="Times New Roman" w:hAnsi="Times New Roman"/>
          <w:b/>
          <w:sz w:val="22"/>
          <w:szCs w:val="22"/>
          <w:lang w:val="lt-LT"/>
        </w:rPr>
        <w:t xml:space="preserve"> </w:t>
      </w:r>
      <w:r w:rsidRPr="00466B19">
        <w:rPr>
          <w:rFonts w:ascii="Times New Roman" w:hAnsi="Times New Roman"/>
          <w:sz w:val="22"/>
          <w:szCs w:val="22"/>
          <w:lang w:val="lt-LT"/>
        </w:rPr>
        <w:t>rodiklius.“</w:t>
      </w:r>
    </w:p>
    <w:p w:rsidR="00CF40E1" w:rsidRPr="00466B19" w:rsidRDefault="00CF40E1" w:rsidP="00466B19">
      <w:pPr>
        <w:ind w:firstLine="720"/>
        <w:jc w:val="both"/>
        <w:rPr>
          <w:rFonts w:ascii="Times New Roman" w:hAnsi="Times New Roman"/>
          <w:sz w:val="22"/>
          <w:szCs w:val="22"/>
          <w:lang w:val="lt-LT"/>
        </w:rPr>
      </w:pPr>
    </w:p>
    <w:p w:rsidR="00CF40E1" w:rsidRPr="00466B19" w:rsidRDefault="00CF40E1" w:rsidP="00466B19">
      <w:pPr>
        <w:keepNext/>
        <w:keepLines/>
        <w:ind w:firstLine="720"/>
        <w:jc w:val="both"/>
        <w:rPr>
          <w:rFonts w:ascii="Times New Roman" w:hAnsi="Times New Roman"/>
          <w:b/>
          <w:bCs/>
          <w:sz w:val="22"/>
          <w:szCs w:val="22"/>
          <w:lang w:val="lt-LT"/>
        </w:rPr>
      </w:pPr>
      <w:bookmarkStart w:id="10" w:name="straipsnis3"/>
      <w:r w:rsidRPr="00466B19">
        <w:rPr>
          <w:rFonts w:ascii="Times New Roman" w:hAnsi="Times New Roman"/>
          <w:b/>
          <w:bCs/>
          <w:sz w:val="22"/>
          <w:szCs w:val="22"/>
          <w:lang w:val="lt-LT"/>
        </w:rPr>
        <w:t>3 straipsnis. 4 straipsnio pakeitimas ir papildymas</w:t>
      </w:r>
    </w:p>
    <w:bookmarkEnd w:id="10"/>
    <w:p w:rsidR="00CF40E1" w:rsidRPr="00466B19" w:rsidRDefault="00234C01" w:rsidP="00466B19">
      <w:pPr>
        <w:keepNext/>
        <w:keepLines/>
        <w:ind w:firstLine="720"/>
        <w:jc w:val="both"/>
        <w:rPr>
          <w:rFonts w:ascii="Times New Roman" w:hAnsi="Times New Roman"/>
          <w:bCs/>
          <w:sz w:val="22"/>
          <w:szCs w:val="22"/>
          <w:lang w:val="lt-LT"/>
        </w:rPr>
      </w:pPr>
      <w:r w:rsidRPr="00466B19">
        <w:rPr>
          <w:rFonts w:ascii="Times New Roman" w:hAnsi="Times New Roman"/>
          <w:bCs/>
          <w:sz w:val="22"/>
          <w:szCs w:val="22"/>
          <w:lang w:val="lt-LT"/>
        </w:rPr>
        <w:t xml:space="preserve">1. </w:t>
      </w:r>
      <w:r w:rsidR="00CF40E1" w:rsidRPr="00466B19">
        <w:rPr>
          <w:rFonts w:ascii="Times New Roman" w:hAnsi="Times New Roman"/>
          <w:bCs/>
          <w:sz w:val="22"/>
          <w:szCs w:val="22"/>
          <w:lang w:val="lt-LT"/>
        </w:rPr>
        <w:t>Pakeisti 4 straipsnio 1 dalį ir ją išdėstyti taip:</w:t>
      </w:r>
    </w:p>
    <w:p w:rsidR="00CF40E1" w:rsidRPr="00466B19" w:rsidRDefault="00CF40E1" w:rsidP="00466B19">
      <w:pPr>
        <w:ind w:firstLine="720"/>
        <w:jc w:val="both"/>
        <w:rPr>
          <w:rFonts w:ascii="Times New Roman" w:hAnsi="Times New Roman"/>
          <w:sz w:val="22"/>
          <w:szCs w:val="22"/>
          <w:lang w:val="lt-LT"/>
        </w:rPr>
      </w:pPr>
      <w:r w:rsidRPr="00466B19">
        <w:rPr>
          <w:rFonts w:ascii="Times New Roman" w:hAnsi="Times New Roman"/>
          <w:sz w:val="22"/>
          <w:szCs w:val="22"/>
          <w:lang w:val="lt-LT"/>
        </w:rPr>
        <w:t>„1. Valstybės biudžeto asignavimų valdytojai yra įstaigų, nurodytų Seimo patvirtintame valstybės biudžete, vadovai (ministerijose – ministrai ar jų įgalioti asmenys, teismuose – teismų pirmininkai ar jų įgalioti teismų kancleriai), jeigu jų vadovaujamos įstaigos atitinka nors vieną šio straipsnio 3 dalyje nurodytą sąlygą.“</w:t>
      </w:r>
    </w:p>
    <w:p w:rsidR="00CF40E1" w:rsidRPr="00466B19" w:rsidRDefault="00234C01" w:rsidP="00466B19">
      <w:pPr>
        <w:keepNext/>
        <w:keepLines/>
        <w:ind w:firstLine="720"/>
        <w:jc w:val="both"/>
        <w:rPr>
          <w:rFonts w:ascii="Times New Roman" w:hAnsi="Times New Roman"/>
          <w:bCs/>
          <w:sz w:val="22"/>
          <w:szCs w:val="22"/>
          <w:lang w:val="lt-LT"/>
        </w:rPr>
      </w:pPr>
      <w:r w:rsidRPr="00466B19">
        <w:rPr>
          <w:rFonts w:ascii="Times New Roman" w:hAnsi="Times New Roman"/>
          <w:bCs/>
          <w:sz w:val="22"/>
          <w:szCs w:val="22"/>
          <w:lang w:val="lt-LT"/>
        </w:rPr>
        <w:lastRenderedPageBreak/>
        <w:t xml:space="preserve">2. </w:t>
      </w:r>
      <w:r w:rsidR="00CF40E1" w:rsidRPr="00466B19">
        <w:rPr>
          <w:rFonts w:ascii="Times New Roman" w:hAnsi="Times New Roman"/>
          <w:bCs/>
          <w:sz w:val="22"/>
          <w:szCs w:val="22"/>
          <w:lang w:val="lt-LT"/>
        </w:rPr>
        <w:t>Pakeisti 4 straipsnio 2 dalį ir ją išdėstyti taip:</w:t>
      </w:r>
    </w:p>
    <w:p w:rsidR="00CF40E1" w:rsidRPr="00466B19" w:rsidRDefault="00CF40E1" w:rsidP="00466B19">
      <w:pPr>
        <w:ind w:firstLine="720"/>
        <w:jc w:val="both"/>
        <w:rPr>
          <w:rFonts w:ascii="Times New Roman" w:hAnsi="Times New Roman"/>
          <w:spacing w:val="-2"/>
          <w:sz w:val="22"/>
          <w:szCs w:val="22"/>
          <w:lang w:val="lt-LT"/>
        </w:rPr>
      </w:pPr>
      <w:r w:rsidRPr="00466B19">
        <w:rPr>
          <w:rFonts w:ascii="Times New Roman" w:hAnsi="Times New Roman"/>
          <w:spacing w:val="-2"/>
          <w:sz w:val="22"/>
          <w:szCs w:val="22"/>
          <w:lang w:val="lt-LT"/>
        </w:rPr>
        <w:t>„2. Savivaldybių biudžetų asignavimų valdytojai yra savivaldybių biu</w:t>
      </w:r>
      <w:r w:rsidR="00C11878" w:rsidRPr="00466B19">
        <w:rPr>
          <w:rFonts w:ascii="Times New Roman" w:hAnsi="Times New Roman"/>
          <w:spacing w:val="-2"/>
          <w:sz w:val="22"/>
          <w:szCs w:val="22"/>
          <w:lang w:val="lt-LT"/>
        </w:rPr>
        <w:t>džetinių įstaigų ar savivaldybės</w:t>
      </w:r>
      <w:r w:rsidRPr="00466B19">
        <w:rPr>
          <w:rFonts w:ascii="Times New Roman" w:hAnsi="Times New Roman"/>
          <w:spacing w:val="-2"/>
          <w:sz w:val="22"/>
          <w:szCs w:val="22"/>
          <w:lang w:val="lt-LT"/>
        </w:rPr>
        <w:t xml:space="preserve"> administracijos ir (ar) jos padalinių, nurodytų savivaldybės tarybos patvirtintame savivaldybės biudžete, vadovai (savivaldybės administracijoje – administracijos direktorius ar jo įgalioti asmenys, savivaldybės administracijos </w:t>
      </w:r>
      <w:r w:rsidR="005A5718" w:rsidRPr="00466B19">
        <w:rPr>
          <w:rFonts w:ascii="Times New Roman" w:hAnsi="Times New Roman"/>
          <w:spacing w:val="-2"/>
          <w:sz w:val="22"/>
          <w:szCs w:val="22"/>
          <w:lang w:val="lt-LT"/>
        </w:rPr>
        <w:t>padaliniuose </w:t>
      </w:r>
      <w:r w:rsidRPr="00466B19">
        <w:rPr>
          <w:rFonts w:ascii="Times New Roman" w:hAnsi="Times New Roman"/>
          <w:spacing w:val="-2"/>
          <w:sz w:val="22"/>
          <w:szCs w:val="22"/>
          <w:lang w:val="lt-LT"/>
        </w:rPr>
        <w:t>– padalinių vadovai ar jų įgalioti asmenys).“</w:t>
      </w:r>
    </w:p>
    <w:p w:rsidR="00466B19" w:rsidRPr="001A7327" w:rsidRDefault="00466B19" w:rsidP="00466B19">
      <w:pPr>
        <w:keepNext/>
        <w:keepLines/>
        <w:ind w:firstLine="720"/>
        <w:jc w:val="both"/>
        <w:rPr>
          <w:rFonts w:ascii="Times New Roman" w:hAnsi="Times New Roman"/>
          <w:bCs/>
          <w:sz w:val="22"/>
          <w:szCs w:val="22"/>
          <w:lang w:val="lt-LT"/>
        </w:rPr>
      </w:pPr>
      <w:r w:rsidRPr="001A7327">
        <w:rPr>
          <w:rFonts w:ascii="Times New Roman" w:hAnsi="Times New Roman"/>
          <w:sz w:val="22"/>
          <w:szCs w:val="22"/>
          <w:lang w:val="lt-LT"/>
        </w:rPr>
        <w:t>3. Papildyti 4 straipsnį 3 dalimi:</w:t>
      </w:r>
    </w:p>
    <w:p w:rsidR="00466B19" w:rsidRPr="001A7327" w:rsidRDefault="00466B19" w:rsidP="00466B19">
      <w:pPr>
        <w:keepNext/>
        <w:keepLines/>
        <w:ind w:firstLine="720"/>
        <w:jc w:val="both"/>
        <w:rPr>
          <w:rFonts w:ascii="Times New Roman" w:hAnsi="Times New Roman"/>
          <w:bCs/>
          <w:sz w:val="22"/>
          <w:szCs w:val="22"/>
          <w:lang w:val="lt-LT"/>
        </w:rPr>
      </w:pPr>
      <w:r w:rsidRPr="001A7327">
        <w:rPr>
          <w:rFonts w:ascii="Times New Roman" w:hAnsi="Times New Roman"/>
          <w:sz w:val="22"/>
          <w:szCs w:val="22"/>
          <w:lang w:val="lt-LT"/>
        </w:rPr>
        <w:t xml:space="preserve">„3. </w:t>
      </w:r>
      <w:r w:rsidRPr="001A7327">
        <w:rPr>
          <w:rFonts w:ascii="Times New Roman" w:hAnsi="Times New Roman"/>
          <w:bCs/>
          <w:sz w:val="22"/>
          <w:szCs w:val="22"/>
          <w:lang w:val="lt-LT"/>
        </w:rPr>
        <w:t>Įstaiga, kurios vadovas yra valstybės biudžeto asignavimų valdytojas, yra:</w:t>
      </w:r>
    </w:p>
    <w:p w:rsidR="00466B19" w:rsidRPr="001A7327" w:rsidRDefault="00466B19" w:rsidP="00466B19">
      <w:pPr>
        <w:tabs>
          <w:tab w:val="left" w:pos="993"/>
        </w:tabs>
        <w:autoSpaceDE w:val="0"/>
        <w:autoSpaceDN w:val="0"/>
        <w:adjustRightInd w:val="0"/>
        <w:ind w:firstLine="720"/>
        <w:jc w:val="both"/>
        <w:rPr>
          <w:rFonts w:ascii="Times New Roman" w:hAnsi="Times New Roman"/>
          <w:bCs/>
          <w:sz w:val="22"/>
          <w:szCs w:val="22"/>
          <w:lang w:val="lt-LT" w:eastAsia="lt-LT"/>
        </w:rPr>
      </w:pPr>
      <w:r w:rsidRPr="001A7327">
        <w:rPr>
          <w:rFonts w:ascii="Times New Roman" w:hAnsi="Times New Roman"/>
          <w:sz w:val="22"/>
          <w:szCs w:val="22"/>
          <w:lang w:val="lt-LT" w:eastAsia="lt-LT"/>
        </w:rPr>
        <w:t>1) Lietuvos Respublikos Prezidento kanceliarija, Seimo kanceliarija, Lietuvos Respublikos Ministro Pirmininko tarnyba, ministerija, Vyriausybės įstaiga</w:t>
      </w:r>
      <w:r w:rsidRPr="001A7327">
        <w:rPr>
          <w:rFonts w:ascii="Times New Roman" w:hAnsi="Times New Roman"/>
          <w:bCs/>
          <w:sz w:val="22"/>
          <w:szCs w:val="22"/>
          <w:lang w:val="lt-LT" w:eastAsia="lt-LT"/>
        </w:rPr>
        <w:t>;</w:t>
      </w:r>
    </w:p>
    <w:p w:rsidR="00466B19" w:rsidRPr="001A7327" w:rsidRDefault="00466B19" w:rsidP="00466B19">
      <w:pPr>
        <w:tabs>
          <w:tab w:val="left" w:pos="993"/>
        </w:tabs>
        <w:autoSpaceDE w:val="0"/>
        <w:autoSpaceDN w:val="0"/>
        <w:adjustRightInd w:val="0"/>
        <w:ind w:firstLine="720"/>
        <w:jc w:val="both"/>
        <w:rPr>
          <w:rFonts w:ascii="Times New Roman" w:hAnsi="Times New Roman"/>
          <w:sz w:val="22"/>
          <w:szCs w:val="22"/>
          <w:lang w:val="lt-LT" w:eastAsia="lt-LT"/>
        </w:rPr>
      </w:pPr>
      <w:r w:rsidRPr="001A7327">
        <w:rPr>
          <w:rFonts w:ascii="Times New Roman" w:hAnsi="Times New Roman"/>
          <w:bCs/>
          <w:sz w:val="22"/>
          <w:szCs w:val="22"/>
          <w:lang w:val="lt-LT"/>
        </w:rPr>
        <w:t>2)</w:t>
      </w:r>
      <w:r w:rsidRPr="001A7327">
        <w:rPr>
          <w:rFonts w:ascii="Times New Roman" w:hAnsi="Times New Roman"/>
          <w:b/>
          <w:bCs/>
          <w:sz w:val="22"/>
          <w:szCs w:val="22"/>
          <w:lang w:val="lt-LT"/>
        </w:rPr>
        <w:t xml:space="preserve"> </w:t>
      </w:r>
      <w:r w:rsidRPr="001A7327">
        <w:rPr>
          <w:rFonts w:ascii="Times New Roman" w:hAnsi="Times New Roman"/>
          <w:sz w:val="22"/>
          <w:szCs w:val="22"/>
          <w:lang w:val="lt-LT"/>
        </w:rPr>
        <w:t xml:space="preserve">įstaiga, kuri yra atskaitinga Lietuvos Respublikos Prezidentui, Seimui, Vyriausybei arba kurios vadovą (arba kolegialų valdymo organą) skiria Lietuvos Respublikos Prezidentas, Seimas, Vyriausybė; </w:t>
      </w:r>
    </w:p>
    <w:p w:rsidR="00466B19" w:rsidRPr="001A7327" w:rsidRDefault="00466B19" w:rsidP="00466B19">
      <w:pPr>
        <w:tabs>
          <w:tab w:val="left" w:pos="993"/>
        </w:tabs>
        <w:autoSpaceDE w:val="0"/>
        <w:autoSpaceDN w:val="0"/>
        <w:adjustRightInd w:val="0"/>
        <w:ind w:firstLine="720"/>
        <w:jc w:val="both"/>
        <w:rPr>
          <w:rFonts w:ascii="Times New Roman" w:hAnsi="Times New Roman"/>
          <w:bCs/>
          <w:sz w:val="22"/>
          <w:szCs w:val="22"/>
          <w:lang w:val="lt-LT" w:eastAsia="lt-LT"/>
        </w:rPr>
      </w:pPr>
      <w:r w:rsidRPr="001A7327">
        <w:rPr>
          <w:rFonts w:ascii="Times New Roman" w:hAnsi="Times New Roman"/>
          <w:spacing w:val="-2"/>
          <w:sz w:val="22"/>
          <w:szCs w:val="22"/>
          <w:lang w:val="lt-LT"/>
        </w:rPr>
        <w:t>3) Lietuvos Respublikos</w:t>
      </w:r>
      <w:r w:rsidRPr="001A7327">
        <w:rPr>
          <w:rFonts w:ascii="Times New Roman" w:hAnsi="Times New Roman"/>
          <w:bCs/>
          <w:sz w:val="22"/>
          <w:szCs w:val="22"/>
          <w:lang w:val="lt-LT" w:eastAsia="lt-LT"/>
        </w:rPr>
        <w:t xml:space="preserve"> Konstitucinis Teismas, teismai, </w:t>
      </w:r>
      <w:r w:rsidRPr="001A7327">
        <w:rPr>
          <w:rFonts w:ascii="Times New Roman" w:hAnsi="Times New Roman"/>
          <w:spacing w:val="-2"/>
          <w:sz w:val="22"/>
          <w:szCs w:val="22"/>
          <w:lang w:val="lt-LT"/>
        </w:rPr>
        <w:t>Nacionalinė teismų administracija, Lietuvos Respublikos</w:t>
      </w:r>
      <w:r w:rsidRPr="001A7327">
        <w:rPr>
          <w:rFonts w:ascii="Times New Roman" w:hAnsi="Times New Roman"/>
          <w:bCs/>
          <w:sz w:val="22"/>
          <w:szCs w:val="22"/>
          <w:lang w:val="lt-LT" w:eastAsia="lt-LT"/>
        </w:rPr>
        <w:t xml:space="preserve"> </w:t>
      </w:r>
      <w:r w:rsidRPr="001A7327">
        <w:rPr>
          <w:rFonts w:ascii="Times New Roman" w:hAnsi="Times New Roman"/>
          <w:spacing w:val="-2"/>
          <w:sz w:val="22"/>
          <w:szCs w:val="22"/>
          <w:lang w:val="lt-LT"/>
        </w:rPr>
        <w:t xml:space="preserve">generalinė </w:t>
      </w:r>
      <w:r w:rsidRPr="001A7327">
        <w:rPr>
          <w:rFonts w:ascii="Times New Roman" w:hAnsi="Times New Roman"/>
          <w:bCs/>
          <w:sz w:val="22"/>
          <w:szCs w:val="22"/>
          <w:lang w:val="lt-LT" w:eastAsia="lt-LT"/>
        </w:rPr>
        <w:t>prokuratūra;</w:t>
      </w:r>
    </w:p>
    <w:p w:rsidR="00466B19" w:rsidRPr="001A7327" w:rsidRDefault="00466B19" w:rsidP="00466B19">
      <w:pPr>
        <w:tabs>
          <w:tab w:val="left" w:pos="993"/>
        </w:tabs>
        <w:autoSpaceDE w:val="0"/>
        <w:autoSpaceDN w:val="0"/>
        <w:adjustRightInd w:val="0"/>
        <w:ind w:firstLine="720"/>
        <w:jc w:val="both"/>
        <w:rPr>
          <w:rFonts w:ascii="Times New Roman" w:hAnsi="Times New Roman"/>
          <w:bCs/>
          <w:sz w:val="22"/>
          <w:szCs w:val="22"/>
          <w:lang w:val="lt-LT" w:eastAsia="lt-LT"/>
        </w:rPr>
      </w:pPr>
      <w:r w:rsidRPr="001A7327">
        <w:rPr>
          <w:rFonts w:ascii="Times New Roman" w:hAnsi="Times New Roman"/>
          <w:bCs/>
          <w:sz w:val="22"/>
          <w:szCs w:val="22"/>
          <w:lang w:val="lt-LT" w:eastAsia="lt-LT"/>
        </w:rPr>
        <w:t>4) valstybinis universitetas, valstybinis mokslinių tyrimų institutas arba kunigų seminarija;</w:t>
      </w:r>
    </w:p>
    <w:p w:rsidR="00466B19" w:rsidRPr="001A7327" w:rsidRDefault="00466B19" w:rsidP="00466B19">
      <w:pPr>
        <w:ind w:firstLine="720"/>
        <w:jc w:val="both"/>
        <w:rPr>
          <w:rFonts w:ascii="Times New Roman" w:hAnsi="Times New Roman"/>
          <w:bCs/>
          <w:sz w:val="22"/>
          <w:szCs w:val="22"/>
          <w:lang w:val="lt-LT"/>
        </w:rPr>
      </w:pPr>
      <w:r w:rsidRPr="001A7327">
        <w:rPr>
          <w:rFonts w:ascii="Times New Roman" w:hAnsi="Times New Roman"/>
          <w:color w:val="000000"/>
          <w:sz w:val="22"/>
          <w:szCs w:val="22"/>
          <w:lang w:val="lt-LT"/>
        </w:rPr>
        <w:t xml:space="preserve">5) Lietuvos nacionalinis operos ir baleto teatras, Lietuvos nacionalinis dramos teatras, Lietuvos nacionalinė filharmonija, Lietuvos nacionalinis muziejus, Lietuvos dailės muziejus, Nacionalinis M. K. Čiurlionio dailės muziejus, </w:t>
      </w:r>
      <w:r w:rsidRPr="001A7327">
        <w:rPr>
          <w:rFonts w:ascii="Times New Roman" w:hAnsi="Times New Roman"/>
          <w:sz w:val="22"/>
          <w:szCs w:val="22"/>
          <w:lang w:val="lt-LT"/>
        </w:rPr>
        <w:t xml:space="preserve">Nacionalinis muziejus Lietuvos Didžiosios Kunigaikštystės valdovų rūmai, </w:t>
      </w:r>
      <w:r w:rsidRPr="001A7327">
        <w:rPr>
          <w:rFonts w:ascii="Times New Roman" w:hAnsi="Times New Roman"/>
          <w:color w:val="000000"/>
          <w:sz w:val="22"/>
          <w:szCs w:val="22"/>
          <w:lang w:val="lt-LT"/>
        </w:rPr>
        <w:t>Lietuvos nacionalinė Martyno Mažvydo biblioteka, Lietuvos nacionalinis radijas ir televizija.“</w:t>
      </w:r>
    </w:p>
    <w:p w:rsidR="00CF40E1" w:rsidRPr="00466B19" w:rsidRDefault="00234C01" w:rsidP="00466B19">
      <w:pPr>
        <w:keepNext/>
        <w:keepLines/>
        <w:ind w:firstLine="720"/>
        <w:jc w:val="both"/>
        <w:rPr>
          <w:rFonts w:ascii="Times New Roman" w:hAnsi="Times New Roman"/>
          <w:bCs/>
          <w:sz w:val="22"/>
          <w:szCs w:val="22"/>
          <w:lang w:val="lt-LT"/>
        </w:rPr>
      </w:pPr>
      <w:r w:rsidRPr="00466B19">
        <w:rPr>
          <w:rFonts w:ascii="Times New Roman" w:hAnsi="Times New Roman"/>
          <w:bCs/>
          <w:sz w:val="22"/>
          <w:szCs w:val="22"/>
          <w:lang w:val="lt-LT"/>
        </w:rPr>
        <w:t xml:space="preserve">4. </w:t>
      </w:r>
      <w:r w:rsidR="00CF40E1" w:rsidRPr="00466B19">
        <w:rPr>
          <w:rFonts w:ascii="Times New Roman" w:hAnsi="Times New Roman"/>
          <w:bCs/>
          <w:sz w:val="22"/>
          <w:szCs w:val="22"/>
          <w:lang w:val="lt-LT"/>
        </w:rPr>
        <w:t>Papildyti 4 straipsnį 4 dalimi:</w:t>
      </w:r>
    </w:p>
    <w:p w:rsidR="00CF40E1" w:rsidRPr="00466B19" w:rsidRDefault="00CF40E1" w:rsidP="00466B19">
      <w:pPr>
        <w:ind w:firstLine="720"/>
        <w:jc w:val="both"/>
        <w:rPr>
          <w:rFonts w:ascii="Times New Roman" w:hAnsi="Times New Roman"/>
          <w:sz w:val="22"/>
          <w:szCs w:val="22"/>
          <w:lang w:val="lt-LT"/>
        </w:rPr>
      </w:pPr>
      <w:r w:rsidRPr="00466B19">
        <w:rPr>
          <w:rFonts w:ascii="Times New Roman" w:hAnsi="Times New Roman"/>
          <w:sz w:val="22"/>
          <w:szCs w:val="22"/>
          <w:lang w:val="lt-LT"/>
        </w:rPr>
        <w:t>„4. Biudžetinės įstaigos, kurios neatitinka šio straipsnio 3 dalyje nustatytų sąlygų, biudžeto lėšas gali gauti iš asignavimų valdytojui, kuris įgyvendina tos įstaigos savininko teises ir pareigas, patvirtintų asignavimų. Šioms įstaigoms taikomos tokios pat nuostatos, kokios šiame Įstatyme yra nustatytos asignavimų valdytojui pavaldžioms biudžetinėms įstaigoms.“</w:t>
      </w:r>
    </w:p>
    <w:p w:rsidR="00466B19" w:rsidRPr="00466B19" w:rsidRDefault="00466B19" w:rsidP="00466B19">
      <w:pPr>
        <w:rPr>
          <w:rFonts w:ascii="Times New Roman" w:hAnsi="Times New Roman"/>
          <w:i/>
          <w:sz w:val="20"/>
          <w:lang w:val="lt-LT"/>
        </w:rPr>
      </w:pPr>
      <w:r w:rsidRPr="00466B19">
        <w:rPr>
          <w:rFonts w:ascii="Times New Roman" w:hAnsi="Times New Roman"/>
          <w:i/>
          <w:sz w:val="20"/>
          <w:lang w:val="lt-LT"/>
        </w:rPr>
        <w:t>Straipsnio pakeitimai:</w:t>
      </w:r>
    </w:p>
    <w:p w:rsidR="00466B19" w:rsidRPr="00466B19" w:rsidRDefault="00466B19" w:rsidP="00466B19">
      <w:pPr>
        <w:rPr>
          <w:rFonts w:ascii="Times New Roman" w:hAnsi="Times New Roman"/>
          <w:i/>
          <w:sz w:val="20"/>
          <w:lang w:val="lt-LT"/>
        </w:rPr>
      </w:pPr>
      <w:r w:rsidRPr="00466B19">
        <w:rPr>
          <w:rFonts w:ascii="Times New Roman" w:hAnsi="Times New Roman"/>
          <w:i/>
          <w:sz w:val="20"/>
          <w:lang w:val="lt-LT"/>
        </w:rPr>
        <w:t xml:space="preserve">Nr. </w:t>
      </w:r>
      <w:hyperlink r:id="rId21" w:history="1">
        <w:r w:rsidRPr="00174868">
          <w:rPr>
            <w:rStyle w:val="Hyperlink"/>
            <w:rFonts w:ascii="Times New Roman" w:hAnsi="Times New Roman"/>
            <w:i/>
            <w:sz w:val="20"/>
            <w:lang w:val="lt-LT"/>
          </w:rPr>
          <w:t>XI-1557</w:t>
        </w:r>
      </w:hyperlink>
      <w:r w:rsidRPr="00466B19">
        <w:rPr>
          <w:rFonts w:ascii="Times New Roman" w:hAnsi="Times New Roman"/>
          <w:i/>
          <w:sz w:val="20"/>
          <w:lang w:val="lt-LT"/>
        </w:rPr>
        <w:t>, 2011-06-28, Žin., 2011, Nr. 86-4176 (2011-07-13)</w:t>
      </w:r>
    </w:p>
    <w:p w:rsidR="00CF40E1" w:rsidRPr="00466B19" w:rsidRDefault="00CF40E1" w:rsidP="00466B19">
      <w:pPr>
        <w:ind w:firstLine="720"/>
        <w:jc w:val="both"/>
        <w:rPr>
          <w:rFonts w:ascii="Times New Roman" w:hAnsi="Times New Roman"/>
          <w:sz w:val="22"/>
          <w:szCs w:val="22"/>
          <w:lang w:val="lt-LT"/>
        </w:rPr>
      </w:pPr>
    </w:p>
    <w:p w:rsidR="00CF40E1" w:rsidRPr="00466B19" w:rsidRDefault="00CF40E1" w:rsidP="00466B19">
      <w:pPr>
        <w:keepNext/>
        <w:keepLines/>
        <w:ind w:firstLine="720"/>
        <w:jc w:val="both"/>
        <w:rPr>
          <w:rFonts w:ascii="Times New Roman" w:hAnsi="Times New Roman"/>
          <w:b/>
          <w:bCs/>
          <w:sz w:val="22"/>
          <w:szCs w:val="22"/>
          <w:lang w:val="lt-LT"/>
        </w:rPr>
      </w:pPr>
      <w:bookmarkStart w:id="11" w:name="straipsnis4"/>
      <w:r w:rsidRPr="00466B19">
        <w:rPr>
          <w:rFonts w:ascii="Times New Roman" w:hAnsi="Times New Roman"/>
          <w:b/>
          <w:bCs/>
          <w:sz w:val="22"/>
          <w:szCs w:val="22"/>
          <w:lang w:val="lt-LT"/>
        </w:rPr>
        <w:t>4 straipsnis. 5 straipsnio pakeitimas ir papildymas</w:t>
      </w:r>
    </w:p>
    <w:bookmarkEnd w:id="11"/>
    <w:p w:rsidR="00CF40E1" w:rsidRPr="00466B19" w:rsidRDefault="0036070E" w:rsidP="00466B19">
      <w:pPr>
        <w:keepNext/>
        <w:keepLines/>
        <w:ind w:firstLine="720"/>
        <w:jc w:val="both"/>
        <w:rPr>
          <w:rFonts w:ascii="Times New Roman" w:hAnsi="Times New Roman"/>
          <w:bCs/>
          <w:sz w:val="22"/>
          <w:szCs w:val="22"/>
          <w:lang w:val="lt-LT"/>
        </w:rPr>
      </w:pPr>
      <w:r w:rsidRPr="00466B19">
        <w:rPr>
          <w:rFonts w:ascii="Times New Roman" w:hAnsi="Times New Roman"/>
          <w:bCs/>
          <w:sz w:val="22"/>
          <w:szCs w:val="22"/>
          <w:lang w:val="lt-LT"/>
        </w:rPr>
        <w:t xml:space="preserve">1. </w:t>
      </w:r>
      <w:r w:rsidR="00CF40E1" w:rsidRPr="00466B19">
        <w:rPr>
          <w:rFonts w:ascii="Times New Roman" w:hAnsi="Times New Roman"/>
          <w:bCs/>
          <w:sz w:val="22"/>
          <w:szCs w:val="22"/>
          <w:lang w:val="lt-LT"/>
        </w:rPr>
        <w:t>Pakeisti 5 straipsnio pavadinimą ir jį išdėstyti taip:</w:t>
      </w:r>
    </w:p>
    <w:p w:rsidR="00CF40E1" w:rsidRPr="00466B19" w:rsidRDefault="00CF40E1" w:rsidP="00466B19">
      <w:pPr>
        <w:ind w:left="2410" w:hanging="1690"/>
        <w:jc w:val="both"/>
        <w:rPr>
          <w:rFonts w:ascii="Times New Roman" w:hAnsi="Times New Roman"/>
          <w:bCs/>
          <w:sz w:val="22"/>
          <w:szCs w:val="22"/>
          <w:lang w:val="lt-LT"/>
        </w:rPr>
      </w:pPr>
      <w:r w:rsidRPr="00466B19">
        <w:rPr>
          <w:rFonts w:ascii="Times New Roman" w:hAnsi="Times New Roman"/>
          <w:sz w:val="22"/>
          <w:szCs w:val="22"/>
          <w:lang w:val="lt-LT"/>
        </w:rPr>
        <w:t>„</w:t>
      </w:r>
      <w:r w:rsidRPr="00466B19">
        <w:rPr>
          <w:rFonts w:ascii="Times New Roman" w:hAnsi="Times New Roman"/>
          <w:b/>
          <w:sz w:val="22"/>
          <w:szCs w:val="22"/>
          <w:lang w:val="lt-LT"/>
        </w:rPr>
        <w:t>5 straipsnis. Asignavimų valdytojų ir ministrų valdymo sričių įstaigų</w:t>
      </w:r>
      <w:r w:rsidRPr="00466B19">
        <w:rPr>
          <w:rFonts w:ascii="Times New Roman" w:hAnsi="Times New Roman"/>
          <w:b/>
          <w:bCs/>
          <w:sz w:val="22"/>
          <w:szCs w:val="22"/>
          <w:lang w:val="lt-LT"/>
        </w:rPr>
        <w:t xml:space="preserve">, </w:t>
      </w:r>
      <w:r w:rsidRPr="00466B19">
        <w:rPr>
          <w:rFonts w:ascii="Times New Roman" w:hAnsi="Times New Roman"/>
          <w:b/>
          <w:sz w:val="22"/>
          <w:szCs w:val="22"/>
          <w:lang w:val="lt-LT"/>
        </w:rPr>
        <w:t>vykdančių atitinkamo asignavimų valdytojo programas ir</w:t>
      </w:r>
      <w:r w:rsidRPr="00466B19">
        <w:rPr>
          <w:rFonts w:ascii="Times New Roman" w:hAnsi="Times New Roman"/>
          <w:b/>
          <w:bCs/>
          <w:sz w:val="22"/>
          <w:szCs w:val="22"/>
          <w:lang w:val="lt-LT"/>
        </w:rPr>
        <w:t xml:space="preserve"> turinčių pavaldžių biudžetinių įstaigų,</w:t>
      </w:r>
      <w:r w:rsidRPr="00466B19">
        <w:rPr>
          <w:rFonts w:ascii="Times New Roman" w:hAnsi="Times New Roman"/>
          <w:b/>
          <w:sz w:val="22"/>
          <w:szCs w:val="22"/>
          <w:lang w:val="lt-LT"/>
        </w:rPr>
        <w:t xml:space="preserve"> vadovų pareigos</w:t>
      </w:r>
      <w:r w:rsidRPr="00466B19">
        <w:rPr>
          <w:rFonts w:ascii="Times New Roman" w:hAnsi="Times New Roman"/>
          <w:sz w:val="22"/>
          <w:szCs w:val="22"/>
          <w:lang w:val="lt-LT"/>
        </w:rPr>
        <w:t>“.</w:t>
      </w:r>
    </w:p>
    <w:p w:rsidR="00CF40E1" w:rsidRPr="00466B19" w:rsidRDefault="0036070E" w:rsidP="00466B19">
      <w:pPr>
        <w:keepNext/>
        <w:keepLines/>
        <w:ind w:firstLine="720"/>
        <w:jc w:val="both"/>
        <w:rPr>
          <w:rFonts w:ascii="Times New Roman" w:hAnsi="Times New Roman"/>
          <w:bCs/>
          <w:sz w:val="22"/>
          <w:szCs w:val="22"/>
          <w:lang w:val="lt-LT"/>
        </w:rPr>
      </w:pPr>
      <w:r w:rsidRPr="00466B19">
        <w:rPr>
          <w:rFonts w:ascii="Times New Roman" w:hAnsi="Times New Roman"/>
          <w:bCs/>
          <w:sz w:val="22"/>
          <w:szCs w:val="22"/>
          <w:lang w:val="lt-LT"/>
        </w:rPr>
        <w:t xml:space="preserve">2. </w:t>
      </w:r>
      <w:r w:rsidR="00CF40E1" w:rsidRPr="00466B19">
        <w:rPr>
          <w:rFonts w:ascii="Times New Roman" w:hAnsi="Times New Roman"/>
          <w:bCs/>
          <w:sz w:val="22"/>
          <w:szCs w:val="22"/>
          <w:lang w:val="lt-LT"/>
        </w:rPr>
        <w:t>Pakeisti 5 straipsnio 1 dalies 1 punktą ir jį išdėstyti taip:</w:t>
      </w:r>
    </w:p>
    <w:p w:rsidR="00CF40E1" w:rsidRPr="00466B19" w:rsidRDefault="00CF40E1" w:rsidP="00466B19">
      <w:pPr>
        <w:suppressAutoHyphens/>
        <w:ind w:firstLine="720"/>
        <w:jc w:val="both"/>
        <w:rPr>
          <w:rFonts w:ascii="Times New Roman" w:hAnsi="Times New Roman"/>
          <w:spacing w:val="-2"/>
          <w:sz w:val="22"/>
          <w:szCs w:val="22"/>
          <w:lang w:val="lt-LT"/>
        </w:rPr>
      </w:pPr>
      <w:r w:rsidRPr="00466B19">
        <w:rPr>
          <w:rFonts w:ascii="Times New Roman" w:hAnsi="Times New Roman"/>
          <w:spacing w:val="-2"/>
          <w:sz w:val="22"/>
          <w:szCs w:val="22"/>
          <w:lang w:val="lt-LT"/>
        </w:rPr>
        <w:t xml:space="preserve">„1) naudoti skirtus asignavimus savo vadovaujamos įstaigos programoms vykdyti, paskirstyti juos pavaldžioms </w:t>
      </w:r>
      <w:r w:rsidRPr="00466B19">
        <w:rPr>
          <w:rFonts w:ascii="Times New Roman" w:hAnsi="Times New Roman"/>
          <w:sz w:val="22"/>
          <w:szCs w:val="22"/>
          <w:lang w:val="lt-LT"/>
        </w:rPr>
        <w:t>biudžetinėms įstaigoms ir kitiems subjektams, kuriems galimybė biudžeto lėšas gauti numatyta jų veiklos sritį reglamentuojančiuose įstatymuose arba Vyriausybės nutarimuose, priimtuose vadovaujantis tiesiogiai taikomais Europos Sąjungos teisės aktais ir tarptautinėmis sutartimis, nustatančiais Europos Sąjungos ar atskirų valstybių finansinės paramos, teikiamos Lietuvai, administravimo tvarką,</w:t>
      </w:r>
      <w:r w:rsidRPr="00466B19">
        <w:rPr>
          <w:rFonts w:ascii="Times New Roman" w:hAnsi="Times New Roman"/>
          <w:spacing w:val="-2"/>
          <w:sz w:val="22"/>
          <w:szCs w:val="22"/>
          <w:lang w:val="lt-LT"/>
        </w:rPr>
        <w:t xml:space="preserve"> programoms vykdyti;“.</w:t>
      </w:r>
    </w:p>
    <w:p w:rsidR="00CF40E1" w:rsidRPr="00466B19" w:rsidRDefault="0036070E" w:rsidP="00466B19">
      <w:pPr>
        <w:ind w:firstLine="720"/>
        <w:jc w:val="both"/>
        <w:rPr>
          <w:rFonts w:ascii="Times New Roman" w:hAnsi="Times New Roman"/>
          <w:sz w:val="22"/>
          <w:szCs w:val="22"/>
          <w:lang w:val="lt-LT"/>
        </w:rPr>
      </w:pPr>
      <w:r w:rsidRPr="00466B19">
        <w:rPr>
          <w:rFonts w:ascii="Times New Roman" w:hAnsi="Times New Roman"/>
          <w:sz w:val="22"/>
          <w:szCs w:val="22"/>
          <w:lang w:val="lt-LT"/>
        </w:rPr>
        <w:t xml:space="preserve">3. </w:t>
      </w:r>
      <w:r w:rsidR="00CF40E1" w:rsidRPr="00466B19">
        <w:rPr>
          <w:rFonts w:ascii="Times New Roman" w:hAnsi="Times New Roman"/>
          <w:sz w:val="22"/>
          <w:szCs w:val="22"/>
          <w:lang w:val="lt-LT"/>
        </w:rPr>
        <w:t>Pakeisti 5 straipsnio 1 dalies 3 punktą ir jį išdėstyti taip:</w:t>
      </w:r>
    </w:p>
    <w:p w:rsidR="00CF40E1" w:rsidRPr="00466B19" w:rsidRDefault="00CF40E1" w:rsidP="00466B19">
      <w:pPr>
        <w:ind w:firstLine="720"/>
        <w:jc w:val="both"/>
        <w:rPr>
          <w:rFonts w:ascii="Times New Roman" w:hAnsi="Times New Roman"/>
          <w:spacing w:val="-2"/>
          <w:sz w:val="22"/>
          <w:szCs w:val="22"/>
          <w:lang w:val="lt-LT"/>
        </w:rPr>
      </w:pPr>
      <w:r w:rsidRPr="00466B19">
        <w:rPr>
          <w:rFonts w:ascii="Times New Roman" w:hAnsi="Times New Roman"/>
          <w:spacing w:val="-2"/>
          <w:sz w:val="22"/>
          <w:szCs w:val="22"/>
          <w:lang w:val="lt-LT"/>
        </w:rPr>
        <w:t xml:space="preserve">„3) nustatyti ir tvirtinti vadovaujamos biudžetinės įstaigos ir (ar) pavaldžių biudžetinių įstaigų bei kitų subjektų programų sąmatas pagal ekonominės klasifikacijos straipsnius, neviršydami šioms programoms patvirtintų bendrųjų asignavimų, tarp jų </w:t>
      </w:r>
      <w:r w:rsidRPr="00466B19">
        <w:rPr>
          <w:rFonts w:ascii="Times New Roman" w:hAnsi="Times New Roman"/>
          <w:sz w:val="22"/>
          <w:szCs w:val="22"/>
          <w:lang w:val="lt-LT"/>
        </w:rPr>
        <w:t xml:space="preserve">– </w:t>
      </w:r>
      <w:r w:rsidRPr="00466B19">
        <w:rPr>
          <w:rFonts w:ascii="Times New Roman" w:hAnsi="Times New Roman"/>
          <w:spacing w:val="-2"/>
          <w:sz w:val="22"/>
          <w:szCs w:val="22"/>
          <w:lang w:val="lt-LT"/>
        </w:rPr>
        <w:t>išlaidoms, iš jų – darbo užmokesčiui, ir turtui įsigyti, sumų;“.</w:t>
      </w:r>
    </w:p>
    <w:p w:rsidR="005A5718" w:rsidRPr="00466B19" w:rsidRDefault="005A5718" w:rsidP="00466B19">
      <w:pPr>
        <w:ind w:firstLine="720"/>
        <w:jc w:val="both"/>
        <w:rPr>
          <w:rFonts w:ascii="Times New Roman" w:hAnsi="Times New Roman"/>
          <w:sz w:val="22"/>
          <w:szCs w:val="22"/>
          <w:lang w:val="lt-LT"/>
        </w:rPr>
      </w:pPr>
      <w:r w:rsidRPr="00466B19">
        <w:rPr>
          <w:rFonts w:ascii="Times New Roman" w:hAnsi="Times New Roman"/>
          <w:sz w:val="22"/>
          <w:szCs w:val="22"/>
          <w:lang w:val="lt-LT"/>
        </w:rPr>
        <w:t>4. Papildyti 5 straipsnį 2 dalimi:</w:t>
      </w:r>
    </w:p>
    <w:p w:rsidR="005A5718" w:rsidRPr="00466B19" w:rsidRDefault="005A5718" w:rsidP="00466B19">
      <w:pPr>
        <w:ind w:firstLine="720"/>
        <w:jc w:val="both"/>
        <w:rPr>
          <w:rFonts w:ascii="Times New Roman" w:hAnsi="Times New Roman"/>
          <w:sz w:val="22"/>
          <w:szCs w:val="22"/>
          <w:lang w:val="lt-LT"/>
        </w:rPr>
      </w:pPr>
      <w:r w:rsidRPr="00466B19">
        <w:rPr>
          <w:rFonts w:ascii="Times New Roman" w:hAnsi="Times New Roman"/>
          <w:sz w:val="22"/>
          <w:szCs w:val="22"/>
          <w:lang w:val="lt-LT"/>
        </w:rPr>
        <w:t>„2. Ministrų valdymo sričių įstaigų, vykdančių atitinkamo asignavimų valdytojo programas ir turinčių pavaldžių biudžetinių įstaigų, vadovai privalo:</w:t>
      </w:r>
    </w:p>
    <w:p w:rsidR="00CF40E1" w:rsidRPr="00466B19" w:rsidRDefault="0036070E" w:rsidP="00466B19">
      <w:pPr>
        <w:ind w:firstLine="720"/>
        <w:jc w:val="both"/>
        <w:rPr>
          <w:rFonts w:ascii="Times New Roman" w:hAnsi="Times New Roman"/>
          <w:spacing w:val="-2"/>
          <w:sz w:val="22"/>
          <w:szCs w:val="22"/>
          <w:lang w:val="lt-LT"/>
        </w:rPr>
      </w:pPr>
      <w:r w:rsidRPr="00466B19">
        <w:rPr>
          <w:rFonts w:ascii="Times New Roman" w:hAnsi="Times New Roman"/>
          <w:spacing w:val="-2"/>
          <w:sz w:val="22"/>
          <w:szCs w:val="22"/>
          <w:lang w:val="lt-LT"/>
        </w:rPr>
        <w:t xml:space="preserve">1) </w:t>
      </w:r>
      <w:r w:rsidR="00CF40E1" w:rsidRPr="00466B19">
        <w:rPr>
          <w:rFonts w:ascii="Times New Roman" w:hAnsi="Times New Roman"/>
          <w:spacing w:val="-2"/>
          <w:sz w:val="22"/>
          <w:szCs w:val="22"/>
          <w:lang w:val="lt-LT"/>
        </w:rPr>
        <w:t xml:space="preserve">naudoti atitinkamo asignavimų valdytojo (ministro ar jo įgalioto asmens) jiems skirtas biudžeto lėšas pagal nustatytą paskirtį, paskirstyti jas pavaldžioms </w:t>
      </w:r>
      <w:r w:rsidR="00CF40E1" w:rsidRPr="00466B19">
        <w:rPr>
          <w:rFonts w:ascii="Times New Roman" w:hAnsi="Times New Roman"/>
          <w:sz w:val="22"/>
          <w:szCs w:val="22"/>
          <w:lang w:val="lt-LT"/>
        </w:rPr>
        <w:t xml:space="preserve">biudžetinėms įstaigoms </w:t>
      </w:r>
      <w:r w:rsidR="00CF40E1" w:rsidRPr="00466B19">
        <w:rPr>
          <w:rFonts w:ascii="Times New Roman" w:hAnsi="Times New Roman"/>
          <w:spacing w:val="-2"/>
          <w:sz w:val="22"/>
          <w:szCs w:val="22"/>
          <w:lang w:val="lt-LT"/>
        </w:rPr>
        <w:t>programoms vykdyti;</w:t>
      </w:r>
    </w:p>
    <w:p w:rsidR="00CF40E1" w:rsidRPr="00466B19" w:rsidRDefault="0036070E" w:rsidP="00466B19">
      <w:pPr>
        <w:suppressAutoHyphens/>
        <w:ind w:firstLine="720"/>
        <w:jc w:val="both"/>
        <w:rPr>
          <w:rFonts w:ascii="Times New Roman" w:hAnsi="Times New Roman"/>
          <w:spacing w:val="-2"/>
          <w:sz w:val="22"/>
          <w:szCs w:val="22"/>
          <w:lang w:val="lt-LT"/>
        </w:rPr>
      </w:pPr>
      <w:r w:rsidRPr="00466B19">
        <w:rPr>
          <w:rFonts w:ascii="Times New Roman" w:hAnsi="Times New Roman"/>
          <w:spacing w:val="-2"/>
          <w:sz w:val="22"/>
          <w:szCs w:val="22"/>
          <w:lang w:val="lt-LT"/>
        </w:rPr>
        <w:t xml:space="preserve">2) </w:t>
      </w:r>
      <w:r w:rsidR="00CF40E1" w:rsidRPr="00466B19">
        <w:rPr>
          <w:rFonts w:ascii="Times New Roman" w:hAnsi="Times New Roman"/>
          <w:spacing w:val="-2"/>
          <w:sz w:val="22"/>
          <w:szCs w:val="22"/>
          <w:lang w:val="lt-LT"/>
        </w:rPr>
        <w:t>organizuoti iš biudžeto finansuojamų programų rengimą ir vykdymą;</w:t>
      </w:r>
    </w:p>
    <w:p w:rsidR="00CF40E1" w:rsidRPr="00466B19" w:rsidRDefault="0036070E" w:rsidP="00466B19">
      <w:pPr>
        <w:suppressAutoHyphens/>
        <w:ind w:firstLine="720"/>
        <w:jc w:val="both"/>
        <w:rPr>
          <w:rFonts w:ascii="Times New Roman" w:hAnsi="Times New Roman"/>
          <w:spacing w:val="-2"/>
          <w:sz w:val="22"/>
          <w:szCs w:val="22"/>
          <w:lang w:val="lt-LT"/>
        </w:rPr>
      </w:pPr>
      <w:r w:rsidRPr="00466B19">
        <w:rPr>
          <w:rFonts w:ascii="Times New Roman" w:hAnsi="Times New Roman"/>
          <w:spacing w:val="-2"/>
          <w:sz w:val="22"/>
          <w:szCs w:val="22"/>
          <w:lang w:val="lt-LT"/>
        </w:rPr>
        <w:t xml:space="preserve">3) </w:t>
      </w:r>
      <w:r w:rsidR="00CF40E1" w:rsidRPr="00466B19">
        <w:rPr>
          <w:rFonts w:ascii="Times New Roman" w:hAnsi="Times New Roman"/>
          <w:spacing w:val="-2"/>
          <w:sz w:val="22"/>
          <w:szCs w:val="22"/>
          <w:lang w:val="lt-LT"/>
        </w:rPr>
        <w:t xml:space="preserve">nustatyti ir tvirtinti pavaldžių biudžetinių įstaigų programų sąmatas pagal ekonominės klasifikacijos straipsnius, neviršydami šioms programoms asignavimų valdytojo skirtų bendrųjų asignavimų, tarp jų </w:t>
      </w:r>
      <w:r w:rsidR="00CF40E1" w:rsidRPr="00466B19">
        <w:rPr>
          <w:rFonts w:ascii="Times New Roman" w:hAnsi="Times New Roman"/>
          <w:sz w:val="22"/>
          <w:szCs w:val="22"/>
          <w:lang w:val="lt-LT"/>
        </w:rPr>
        <w:t xml:space="preserve">– </w:t>
      </w:r>
      <w:r w:rsidR="00CF40E1" w:rsidRPr="00466B19">
        <w:rPr>
          <w:rFonts w:ascii="Times New Roman" w:hAnsi="Times New Roman"/>
          <w:spacing w:val="-2"/>
          <w:sz w:val="22"/>
          <w:szCs w:val="22"/>
          <w:lang w:val="lt-LT"/>
        </w:rPr>
        <w:t>išlaidoms, iš jų – darbo užmokesčiui, ir turtui įsigyti, sumų;</w:t>
      </w:r>
    </w:p>
    <w:p w:rsidR="00CF40E1" w:rsidRPr="00466B19" w:rsidRDefault="0036070E" w:rsidP="00466B19">
      <w:pPr>
        <w:ind w:firstLine="720"/>
        <w:jc w:val="both"/>
        <w:rPr>
          <w:rFonts w:ascii="Times New Roman" w:hAnsi="Times New Roman"/>
          <w:sz w:val="22"/>
          <w:szCs w:val="22"/>
          <w:lang w:val="lt-LT"/>
        </w:rPr>
      </w:pPr>
      <w:r w:rsidRPr="00466B19">
        <w:rPr>
          <w:rFonts w:ascii="Times New Roman" w:hAnsi="Times New Roman"/>
          <w:sz w:val="22"/>
          <w:szCs w:val="22"/>
          <w:lang w:val="lt-LT"/>
        </w:rPr>
        <w:lastRenderedPageBreak/>
        <w:t xml:space="preserve">4) </w:t>
      </w:r>
      <w:r w:rsidR="00C11878" w:rsidRPr="00466B19">
        <w:rPr>
          <w:rFonts w:ascii="Times New Roman" w:hAnsi="Times New Roman"/>
          <w:sz w:val="22"/>
          <w:szCs w:val="22"/>
          <w:lang w:val="lt-LT"/>
        </w:rPr>
        <w:t>V</w:t>
      </w:r>
      <w:r w:rsidR="00CF40E1" w:rsidRPr="00466B19">
        <w:rPr>
          <w:rFonts w:ascii="Times New Roman" w:hAnsi="Times New Roman"/>
          <w:sz w:val="22"/>
          <w:szCs w:val="22"/>
          <w:lang w:val="lt-LT"/>
        </w:rPr>
        <w:t>iešojo sektoriaus atskaitomybės įstatymo nustatyta tvarka ir terminais teikti ataskaitų rinkinius asignavimų valdytojui;</w:t>
      </w:r>
    </w:p>
    <w:p w:rsidR="00CF40E1" w:rsidRPr="00466B19" w:rsidRDefault="0036070E" w:rsidP="00466B19">
      <w:pPr>
        <w:ind w:firstLine="720"/>
        <w:jc w:val="both"/>
        <w:rPr>
          <w:rFonts w:ascii="Times New Roman" w:hAnsi="Times New Roman"/>
          <w:sz w:val="22"/>
          <w:szCs w:val="22"/>
          <w:lang w:val="lt-LT"/>
        </w:rPr>
      </w:pPr>
      <w:r w:rsidRPr="00466B19">
        <w:rPr>
          <w:rFonts w:ascii="Times New Roman" w:hAnsi="Times New Roman"/>
          <w:sz w:val="22"/>
          <w:szCs w:val="22"/>
          <w:lang w:val="lt-LT"/>
        </w:rPr>
        <w:t xml:space="preserve">5) </w:t>
      </w:r>
      <w:r w:rsidR="00CF40E1" w:rsidRPr="00466B19">
        <w:rPr>
          <w:rFonts w:ascii="Times New Roman" w:hAnsi="Times New Roman"/>
          <w:sz w:val="22"/>
          <w:szCs w:val="22"/>
          <w:lang w:val="lt-LT"/>
        </w:rPr>
        <w:t xml:space="preserve">kontroliuoti ir vykdyti savo vadovaujamos </w:t>
      </w:r>
      <w:r w:rsidR="00CF40E1" w:rsidRPr="00466B19">
        <w:rPr>
          <w:rFonts w:ascii="Times New Roman" w:hAnsi="Times New Roman"/>
          <w:spacing w:val="-2"/>
          <w:sz w:val="22"/>
          <w:szCs w:val="22"/>
          <w:lang w:val="lt-LT"/>
        </w:rPr>
        <w:t>įstaigos</w:t>
      </w:r>
      <w:r w:rsidR="00CF40E1" w:rsidRPr="00466B19">
        <w:rPr>
          <w:rFonts w:ascii="Times New Roman" w:hAnsi="Times New Roman"/>
          <w:sz w:val="22"/>
          <w:szCs w:val="22"/>
          <w:lang w:val="lt-LT"/>
        </w:rPr>
        <w:t xml:space="preserve"> įsipareigojimus, atlikti pavaldžių biudžetinių įstaigų pagal Viešojo sektoriaus atskaitomybės įstatymą teikiamų ataskaitų rinkinių analizę;</w:t>
      </w:r>
    </w:p>
    <w:p w:rsidR="00CF40E1" w:rsidRPr="00466B19" w:rsidRDefault="0036070E" w:rsidP="00466B19">
      <w:pPr>
        <w:ind w:firstLine="720"/>
        <w:jc w:val="both"/>
        <w:rPr>
          <w:rFonts w:ascii="Times New Roman" w:hAnsi="Times New Roman"/>
          <w:sz w:val="22"/>
          <w:szCs w:val="22"/>
          <w:lang w:val="lt-LT"/>
        </w:rPr>
      </w:pPr>
      <w:r w:rsidRPr="00466B19">
        <w:rPr>
          <w:rFonts w:ascii="Times New Roman" w:hAnsi="Times New Roman"/>
          <w:sz w:val="22"/>
          <w:szCs w:val="22"/>
          <w:lang w:val="lt-LT"/>
        </w:rPr>
        <w:t xml:space="preserve">6) </w:t>
      </w:r>
      <w:r w:rsidR="00CF40E1" w:rsidRPr="00466B19">
        <w:rPr>
          <w:rFonts w:ascii="Times New Roman" w:hAnsi="Times New Roman"/>
          <w:sz w:val="22"/>
          <w:szCs w:val="22"/>
          <w:lang w:val="lt-LT"/>
        </w:rPr>
        <w:t xml:space="preserve">užtikrinti pagal </w:t>
      </w:r>
      <w:r w:rsidR="00C11878" w:rsidRPr="00466B19">
        <w:rPr>
          <w:rFonts w:ascii="Times New Roman" w:hAnsi="Times New Roman"/>
          <w:sz w:val="22"/>
          <w:szCs w:val="22"/>
          <w:lang w:val="lt-LT"/>
        </w:rPr>
        <w:t>V</w:t>
      </w:r>
      <w:r w:rsidR="00CF40E1" w:rsidRPr="00466B19">
        <w:rPr>
          <w:rFonts w:ascii="Times New Roman" w:hAnsi="Times New Roman"/>
          <w:sz w:val="22"/>
          <w:szCs w:val="22"/>
          <w:lang w:val="lt-LT"/>
        </w:rPr>
        <w:t>iešojo sektoriaus atskaitomybės įstatymą teikiamų ataskaitų rinkinių ir statistinių ataskaitų teisingumą ir pateikimą laiku asignavimų valdytojui;</w:t>
      </w:r>
    </w:p>
    <w:p w:rsidR="00CF40E1" w:rsidRPr="00466B19" w:rsidRDefault="0036070E" w:rsidP="00466B19">
      <w:pPr>
        <w:ind w:firstLine="720"/>
        <w:jc w:val="both"/>
        <w:rPr>
          <w:rFonts w:ascii="Times New Roman" w:hAnsi="Times New Roman"/>
          <w:sz w:val="22"/>
          <w:szCs w:val="22"/>
          <w:lang w:val="lt-LT"/>
        </w:rPr>
      </w:pPr>
      <w:r w:rsidRPr="00466B19">
        <w:rPr>
          <w:rFonts w:ascii="Times New Roman" w:hAnsi="Times New Roman"/>
          <w:sz w:val="22"/>
          <w:szCs w:val="22"/>
          <w:lang w:val="lt-LT"/>
        </w:rPr>
        <w:t xml:space="preserve">7) </w:t>
      </w:r>
      <w:r w:rsidR="00CF40E1" w:rsidRPr="00466B19">
        <w:rPr>
          <w:rFonts w:ascii="Times New Roman" w:hAnsi="Times New Roman"/>
          <w:sz w:val="22"/>
          <w:szCs w:val="22"/>
          <w:lang w:val="lt-LT"/>
        </w:rPr>
        <w:t>užtikrinti programų vykdymo ir programoms vykdyti skirtų lėšų naudojimo teisėtumą, ekonomiškumą, efektyvumą ir rezultatyvumą.“</w:t>
      </w:r>
    </w:p>
    <w:p w:rsidR="00CF40E1" w:rsidRPr="00466B19" w:rsidRDefault="00CF40E1" w:rsidP="00466B19">
      <w:pPr>
        <w:ind w:firstLine="720"/>
        <w:jc w:val="both"/>
        <w:rPr>
          <w:rFonts w:ascii="Times New Roman" w:hAnsi="Times New Roman"/>
          <w:bCs/>
          <w:sz w:val="22"/>
          <w:szCs w:val="22"/>
          <w:lang w:val="lt-LT"/>
        </w:rPr>
      </w:pPr>
    </w:p>
    <w:p w:rsidR="00CF40E1" w:rsidRPr="00466B19" w:rsidRDefault="00CF40E1" w:rsidP="00466B19">
      <w:pPr>
        <w:keepNext/>
        <w:keepLines/>
        <w:ind w:firstLine="720"/>
        <w:jc w:val="both"/>
        <w:rPr>
          <w:rFonts w:ascii="Times New Roman" w:hAnsi="Times New Roman"/>
          <w:b/>
          <w:bCs/>
          <w:sz w:val="22"/>
          <w:szCs w:val="22"/>
          <w:lang w:val="lt-LT"/>
        </w:rPr>
      </w:pPr>
      <w:bookmarkStart w:id="12" w:name="straipsnis5"/>
      <w:r w:rsidRPr="00466B19">
        <w:rPr>
          <w:rFonts w:ascii="Times New Roman" w:hAnsi="Times New Roman"/>
          <w:b/>
          <w:bCs/>
          <w:sz w:val="22"/>
          <w:szCs w:val="22"/>
          <w:lang w:val="lt-LT"/>
        </w:rPr>
        <w:t>5 straipsnis. 6 straipsnio pakeitimas ir papildymas</w:t>
      </w:r>
    </w:p>
    <w:bookmarkEnd w:id="12"/>
    <w:p w:rsidR="00CF40E1" w:rsidRPr="00466B19" w:rsidRDefault="0036070E" w:rsidP="00466B19">
      <w:pPr>
        <w:keepNext/>
        <w:keepLines/>
        <w:ind w:firstLine="720"/>
        <w:jc w:val="both"/>
        <w:rPr>
          <w:rFonts w:ascii="Times New Roman" w:hAnsi="Times New Roman"/>
          <w:bCs/>
          <w:sz w:val="22"/>
          <w:szCs w:val="22"/>
          <w:lang w:val="lt-LT"/>
        </w:rPr>
      </w:pPr>
      <w:r w:rsidRPr="00466B19">
        <w:rPr>
          <w:rFonts w:ascii="Times New Roman" w:hAnsi="Times New Roman"/>
          <w:bCs/>
          <w:sz w:val="22"/>
          <w:szCs w:val="22"/>
          <w:lang w:val="lt-LT"/>
        </w:rPr>
        <w:t xml:space="preserve">1. </w:t>
      </w:r>
      <w:r w:rsidR="00CF40E1" w:rsidRPr="00466B19">
        <w:rPr>
          <w:rFonts w:ascii="Times New Roman" w:hAnsi="Times New Roman"/>
          <w:bCs/>
          <w:sz w:val="22"/>
          <w:szCs w:val="22"/>
          <w:lang w:val="lt-LT"/>
        </w:rPr>
        <w:t>Pakeisti 6 straipsnio 1 punktą ir jį išdėstyti taip:</w:t>
      </w:r>
    </w:p>
    <w:p w:rsidR="00CF40E1" w:rsidRPr="00466B19" w:rsidRDefault="00CF40E1" w:rsidP="00466B19">
      <w:pPr>
        <w:ind w:firstLine="720"/>
        <w:jc w:val="both"/>
        <w:rPr>
          <w:rFonts w:ascii="Times New Roman" w:hAnsi="Times New Roman"/>
          <w:sz w:val="22"/>
          <w:szCs w:val="22"/>
          <w:lang w:val="lt-LT"/>
        </w:rPr>
      </w:pPr>
      <w:r w:rsidRPr="00466B19">
        <w:rPr>
          <w:rFonts w:ascii="Times New Roman" w:hAnsi="Times New Roman"/>
          <w:sz w:val="22"/>
          <w:szCs w:val="22"/>
          <w:lang w:val="lt-LT"/>
        </w:rPr>
        <w:t>„1) biudžetiniais metais, ne vėliau kaip likus 10 dienų iki atitinkamo ketvirčio pabaigos, keisti patvirtintų jo vadovaujamos įstaigos, jam pavaldžių biudžetinių įstaigų ir kitų subjektų vykdomoms programoms patvirtintų biudžetų lėšų pagal ekonominę klasifikaciją paskirtį (valstybės biudžeto asignavimų valdytojas Vyriausybės nustatyta tvarka praneša apie tai Finansų ministerijai, o savivaldybės biudžeto asignavimų valdytojas – savivaldybės administracijai jos nustatyta tvarka), neviršydamas patvirtintų tam tikrai programai bendrųjų asignavimų išlaidoms, iš jų – darbo užmokesčiui, sumų. Asignavimų sumos išlaidoms, iš jų – darbo užmokesčiui, yra maksimalios ir jų ekonomija, jeigu nėra įsiskolinimų, gali būti naudojama turtui įsigyti ir investicijų projektams, kuriems numaty</w:t>
      </w:r>
      <w:r w:rsidR="001F6BBC" w:rsidRPr="00466B19">
        <w:rPr>
          <w:rFonts w:ascii="Times New Roman" w:hAnsi="Times New Roman"/>
          <w:sz w:val="22"/>
          <w:szCs w:val="22"/>
          <w:lang w:val="lt-LT"/>
        </w:rPr>
        <w:t>ta skirti lėšų atitinkamų metų v</w:t>
      </w:r>
      <w:r w:rsidRPr="00466B19">
        <w:rPr>
          <w:rFonts w:ascii="Times New Roman" w:hAnsi="Times New Roman"/>
          <w:sz w:val="22"/>
          <w:szCs w:val="22"/>
          <w:lang w:val="lt-LT"/>
        </w:rPr>
        <w:t>alstybės investicijų programoje arba savivaldybių biudžetuose, papildomai finansuoti;“.</w:t>
      </w:r>
    </w:p>
    <w:p w:rsidR="00CF40E1" w:rsidRPr="00466B19" w:rsidRDefault="0036070E" w:rsidP="00466B19">
      <w:pPr>
        <w:ind w:firstLine="720"/>
        <w:jc w:val="both"/>
        <w:rPr>
          <w:rFonts w:ascii="Times New Roman" w:hAnsi="Times New Roman"/>
          <w:bCs/>
          <w:sz w:val="22"/>
          <w:szCs w:val="22"/>
          <w:lang w:val="lt-LT"/>
        </w:rPr>
      </w:pPr>
      <w:r w:rsidRPr="00466B19">
        <w:rPr>
          <w:rFonts w:ascii="Times New Roman" w:hAnsi="Times New Roman"/>
          <w:bCs/>
          <w:sz w:val="22"/>
          <w:szCs w:val="22"/>
          <w:lang w:val="lt-LT"/>
        </w:rPr>
        <w:t xml:space="preserve">2. </w:t>
      </w:r>
      <w:r w:rsidR="00CF40E1" w:rsidRPr="00466B19">
        <w:rPr>
          <w:rFonts w:ascii="Times New Roman" w:hAnsi="Times New Roman"/>
          <w:bCs/>
          <w:sz w:val="22"/>
          <w:szCs w:val="22"/>
          <w:lang w:val="lt-LT"/>
        </w:rPr>
        <w:t>Pakeisti 6 straipsnio 4 punktą ir jį išdėstyti taip:</w:t>
      </w:r>
    </w:p>
    <w:p w:rsidR="00CF40E1" w:rsidRPr="00466B19" w:rsidRDefault="00CF40E1" w:rsidP="00466B19">
      <w:pPr>
        <w:ind w:firstLine="720"/>
        <w:jc w:val="both"/>
        <w:rPr>
          <w:rFonts w:ascii="Times New Roman" w:hAnsi="Times New Roman"/>
          <w:sz w:val="22"/>
          <w:szCs w:val="22"/>
          <w:lang w:val="lt-LT"/>
        </w:rPr>
      </w:pPr>
      <w:r w:rsidRPr="00466B19">
        <w:rPr>
          <w:rFonts w:ascii="Times New Roman" w:hAnsi="Times New Roman"/>
          <w:sz w:val="22"/>
          <w:szCs w:val="22"/>
          <w:lang w:val="lt-LT"/>
        </w:rPr>
        <w:t xml:space="preserve">„4) įsiskolinimams padengti skirti lėšas iš bendros patvirtintų asignavimų išlaidoms ekonomijos (išskyrus Europos Sąjungos finansinės paramos </w:t>
      </w:r>
      <w:r w:rsidRPr="00466B19">
        <w:rPr>
          <w:rFonts w:ascii="Times New Roman" w:hAnsi="Times New Roman"/>
          <w:spacing w:val="-2"/>
          <w:sz w:val="22"/>
          <w:szCs w:val="22"/>
          <w:lang w:val="lt-LT"/>
        </w:rPr>
        <w:t>ir kitos gaunamos finansinės paramos</w:t>
      </w:r>
      <w:r w:rsidRPr="00466B19">
        <w:rPr>
          <w:rFonts w:ascii="Times New Roman" w:hAnsi="Times New Roman"/>
          <w:sz w:val="22"/>
          <w:szCs w:val="22"/>
          <w:lang w:val="lt-LT"/>
        </w:rPr>
        <w:t xml:space="preserve"> bei bendrojo finansavimo lėšas)</w:t>
      </w:r>
      <w:r w:rsidR="00C11878" w:rsidRPr="00466B19">
        <w:rPr>
          <w:rFonts w:ascii="Times New Roman" w:hAnsi="Times New Roman"/>
          <w:sz w:val="22"/>
          <w:szCs w:val="22"/>
          <w:lang w:val="lt-LT"/>
        </w:rPr>
        <w:t>,</w:t>
      </w:r>
      <w:r w:rsidRPr="00466B19">
        <w:rPr>
          <w:rFonts w:ascii="Times New Roman" w:hAnsi="Times New Roman"/>
          <w:sz w:val="22"/>
          <w:szCs w:val="22"/>
          <w:lang w:val="lt-LT"/>
        </w:rPr>
        <w:t xml:space="preserve"> nekeisdama</w:t>
      </w:r>
      <w:r w:rsidR="00C11878" w:rsidRPr="00466B19">
        <w:rPr>
          <w:rFonts w:ascii="Times New Roman" w:hAnsi="Times New Roman"/>
          <w:sz w:val="22"/>
          <w:szCs w:val="22"/>
          <w:lang w:val="lt-LT"/>
        </w:rPr>
        <w:t>s</w:t>
      </w:r>
      <w:r w:rsidRPr="00466B19">
        <w:rPr>
          <w:rFonts w:ascii="Times New Roman" w:hAnsi="Times New Roman"/>
          <w:sz w:val="22"/>
          <w:szCs w:val="22"/>
          <w:lang w:val="lt-LT"/>
        </w:rPr>
        <w:t xml:space="preserve"> patvirtintų sąmatų nepriklausomai nuo asignavimų paskirstymo pagal funkcijas ir programas;“.</w:t>
      </w:r>
    </w:p>
    <w:p w:rsidR="00CF40E1" w:rsidRPr="00466B19" w:rsidRDefault="0036070E" w:rsidP="00466B19">
      <w:pPr>
        <w:ind w:firstLine="720"/>
        <w:jc w:val="both"/>
        <w:rPr>
          <w:rFonts w:ascii="Times New Roman" w:hAnsi="Times New Roman"/>
          <w:bCs/>
          <w:sz w:val="22"/>
          <w:szCs w:val="22"/>
          <w:lang w:val="lt-LT"/>
        </w:rPr>
      </w:pPr>
      <w:r w:rsidRPr="00466B19">
        <w:rPr>
          <w:rFonts w:ascii="Times New Roman" w:hAnsi="Times New Roman"/>
          <w:bCs/>
          <w:sz w:val="22"/>
          <w:szCs w:val="22"/>
          <w:lang w:val="lt-LT"/>
        </w:rPr>
        <w:t xml:space="preserve">3. </w:t>
      </w:r>
      <w:r w:rsidR="00CF40E1" w:rsidRPr="00466B19">
        <w:rPr>
          <w:rFonts w:ascii="Times New Roman" w:hAnsi="Times New Roman"/>
          <w:bCs/>
          <w:sz w:val="22"/>
          <w:szCs w:val="22"/>
          <w:lang w:val="lt-LT"/>
        </w:rPr>
        <w:t>Papildyti 6 straipsnį 5 punktu:</w:t>
      </w:r>
    </w:p>
    <w:p w:rsidR="00CF40E1" w:rsidRPr="00466B19" w:rsidRDefault="00CF40E1" w:rsidP="00466B19">
      <w:pPr>
        <w:ind w:firstLine="720"/>
        <w:jc w:val="both"/>
        <w:rPr>
          <w:rFonts w:ascii="Times New Roman" w:hAnsi="Times New Roman"/>
          <w:bCs/>
          <w:sz w:val="22"/>
          <w:szCs w:val="22"/>
          <w:lang w:val="lt-LT"/>
        </w:rPr>
      </w:pPr>
      <w:r w:rsidRPr="00466B19">
        <w:rPr>
          <w:rFonts w:ascii="Times New Roman" w:hAnsi="Times New Roman"/>
          <w:sz w:val="22"/>
          <w:szCs w:val="22"/>
          <w:lang w:val="lt-LT"/>
        </w:rPr>
        <w:t>„5) nustatyti ministrų valdymo sričių įstaigų, vykdančių atitinkamo asignavimų valdytojo programas ir</w:t>
      </w:r>
      <w:r w:rsidRPr="00466B19">
        <w:rPr>
          <w:rFonts w:ascii="Times New Roman" w:hAnsi="Times New Roman"/>
          <w:bCs/>
          <w:sz w:val="22"/>
          <w:szCs w:val="22"/>
          <w:lang w:val="lt-LT"/>
        </w:rPr>
        <w:t xml:space="preserve"> turinčių pavaldžių biudžetinių įstaigų, vadovams </w:t>
      </w:r>
      <w:r w:rsidRPr="00466B19">
        <w:rPr>
          <w:rFonts w:ascii="Times New Roman" w:hAnsi="Times New Roman"/>
          <w:sz w:val="22"/>
          <w:szCs w:val="22"/>
          <w:lang w:val="lt-LT"/>
        </w:rPr>
        <w:t>šio straipsnio 1–4 punktuose nustatytas teises ir apie tai pranešti Finansų ministerijai.“</w:t>
      </w:r>
    </w:p>
    <w:p w:rsidR="00CF40E1" w:rsidRPr="00466B19" w:rsidRDefault="00CF40E1" w:rsidP="00466B19">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720"/>
        <w:rPr>
          <w:rFonts w:ascii="Times New Roman" w:hAnsi="Times New Roman"/>
          <w:sz w:val="22"/>
          <w:szCs w:val="22"/>
        </w:rPr>
      </w:pPr>
    </w:p>
    <w:p w:rsidR="00CF40E1" w:rsidRPr="00466B19" w:rsidRDefault="00651A0D" w:rsidP="00466B19">
      <w:pPr>
        <w:keepNext/>
        <w:keepLines/>
        <w:ind w:firstLine="720"/>
        <w:jc w:val="both"/>
        <w:rPr>
          <w:rFonts w:ascii="Times New Roman" w:hAnsi="Times New Roman"/>
          <w:b/>
          <w:bCs/>
          <w:sz w:val="22"/>
          <w:szCs w:val="22"/>
          <w:lang w:val="lt-LT"/>
        </w:rPr>
      </w:pPr>
      <w:bookmarkStart w:id="13" w:name="straipsnis6"/>
      <w:r w:rsidRPr="00466B19">
        <w:rPr>
          <w:rFonts w:ascii="Times New Roman" w:hAnsi="Times New Roman"/>
          <w:b/>
          <w:bCs/>
          <w:sz w:val="22"/>
          <w:szCs w:val="22"/>
          <w:lang w:val="lt-LT"/>
        </w:rPr>
        <w:t xml:space="preserve">6 straipsnis. </w:t>
      </w:r>
      <w:r w:rsidR="00CF40E1" w:rsidRPr="00466B19">
        <w:rPr>
          <w:rFonts w:ascii="Times New Roman" w:hAnsi="Times New Roman"/>
          <w:b/>
          <w:bCs/>
          <w:sz w:val="22"/>
          <w:szCs w:val="22"/>
          <w:lang w:val="lt-LT"/>
        </w:rPr>
        <w:t>7 straipsnio pakeitimas</w:t>
      </w:r>
    </w:p>
    <w:bookmarkEnd w:id="13"/>
    <w:p w:rsidR="00CF40E1" w:rsidRPr="00466B19" w:rsidRDefault="00CF40E1" w:rsidP="00466B19">
      <w:pPr>
        <w:keepNext/>
        <w:keepLines/>
        <w:ind w:firstLine="720"/>
        <w:jc w:val="both"/>
        <w:rPr>
          <w:rFonts w:ascii="Times New Roman" w:hAnsi="Times New Roman"/>
          <w:bCs/>
          <w:sz w:val="22"/>
          <w:szCs w:val="22"/>
          <w:lang w:val="lt-LT"/>
        </w:rPr>
      </w:pPr>
      <w:r w:rsidRPr="00466B19">
        <w:rPr>
          <w:rFonts w:ascii="Times New Roman" w:hAnsi="Times New Roman"/>
          <w:bCs/>
          <w:sz w:val="22"/>
          <w:szCs w:val="22"/>
          <w:lang w:val="lt-LT"/>
        </w:rPr>
        <w:t>Pakeisti 7 straipsnį ir jį išdėstyti taip:</w:t>
      </w:r>
    </w:p>
    <w:p w:rsidR="00CF40E1" w:rsidRPr="00466B19" w:rsidRDefault="00CF40E1" w:rsidP="00466B19">
      <w:pPr>
        <w:suppressAutoHyphens/>
        <w:ind w:firstLine="720"/>
        <w:jc w:val="both"/>
        <w:rPr>
          <w:rFonts w:ascii="Times New Roman" w:hAnsi="Times New Roman"/>
          <w:spacing w:val="-2"/>
          <w:sz w:val="22"/>
          <w:szCs w:val="22"/>
          <w:lang w:val="lt-LT"/>
        </w:rPr>
      </w:pPr>
      <w:r w:rsidRPr="00466B19">
        <w:rPr>
          <w:rFonts w:ascii="Times New Roman" w:hAnsi="Times New Roman"/>
          <w:spacing w:val="-2"/>
          <w:sz w:val="22"/>
          <w:szCs w:val="22"/>
          <w:lang w:val="lt-LT"/>
        </w:rPr>
        <w:t>„</w:t>
      </w:r>
      <w:r w:rsidRPr="00466B19">
        <w:rPr>
          <w:rFonts w:ascii="Times New Roman" w:hAnsi="Times New Roman"/>
          <w:b/>
          <w:bCs/>
          <w:color w:val="000000"/>
          <w:spacing w:val="-2"/>
          <w:sz w:val="22"/>
          <w:szCs w:val="22"/>
          <w:lang w:val="lt-LT"/>
        </w:rPr>
        <w:t>7 straipsnis. Asignavimų valdytojų atsakomybė</w:t>
      </w:r>
    </w:p>
    <w:p w:rsidR="00CF40E1" w:rsidRPr="00466B19" w:rsidRDefault="00CF40E1" w:rsidP="00466B19">
      <w:pPr>
        <w:suppressAutoHyphens/>
        <w:ind w:firstLine="720"/>
        <w:jc w:val="both"/>
        <w:rPr>
          <w:rFonts w:ascii="Times New Roman" w:hAnsi="Times New Roman"/>
          <w:spacing w:val="-2"/>
          <w:sz w:val="22"/>
          <w:szCs w:val="22"/>
          <w:lang w:val="lt-LT"/>
        </w:rPr>
      </w:pPr>
      <w:r w:rsidRPr="00466B19">
        <w:rPr>
          <w:rFonts w:ascii="Times New Roman" w:hAnsi="Times New Roman"/>
          <w:sz w:val="22"/>
          <w:szCs w:val="22"/>
          <w:lang w:val="lt-LT"/>
        </w:rPr>
        <w:t xml:space="preserve">Biudžeto asignavimų valdytojai ir jiems pavaldžių biudžetinių įstaigų, ministrų valdymo sričių įstaigoms, vykdančioms atitinkamo asignavimų valdytojo programas, </w:t>
      </w:r>
      <w:r w:rsidRPr="00466B19">
        <w:rPr>
          <w:rFonts w:ascii="Times New Roman" w:hAnsi="Times New Roman"/>
          <w:bCs/>
          <w:sz w:val="22"/>
          <w:szCs w:val="22"/>
          <w:lang w:val="lt-LT"/>
        </w:rPr>
        <w:t>pavaldžių biudžetinių įstaigų</w:t>
      </w:r>
      <w:r w:rsidRPr="00466B19">
        <w:rPr>
          <w:rFonts w:ascii="Times New Roman" w:hAnsi="Times New Roman"/>
          <w:sz w:val="22"/>
          <w:szCs w:val="22"/>
          <w:lang w:val="lt-LT"/>
        </w:rPr>
        <w:t xml:space="preserve"> ir kitų subjektų vadovai įstatymų nustatyta tvarka atsako už:</w:t>
      </w:r>
    </w:p>
    <w:p w:rsidR="00CF40E1" w:rsidRPr="00466B19" w:rsidRDefault="00CF40E1" w:rsidP="00466B19">
      <w:pPr>
        <w:ind w:firstLine="720"/>
        <w:jc w:val="both"/>
        <w:rPr>
          <w:rFonts w:ascii="Times New Roman" w:hAnsi="Times New Roman"/>
          <w:spacing w:val="-2"/>
          <w:sz w:val="22"/>
          <w:szCs w:val="22"/>
          <w:lang w:val="lt-LT"/>
        </w:rPr>
      </w:pPr>
      <w:r w:rsidRPr="00466B19">
        <w:rPr>
          <w:rFonts w:ascii="Times New Roman" w:hAnsi="Times New Roman"/>
          <w:bCs/>
          <w:sz w:val="22"/>
          <w:szCs w:val="22"/>
          <w:lang w:val="lt-LT"/>
        </w:rPr>
        <w:t xml:space="preserve">1) </w:t>
      </w:r>
      <w:r w:rsidRPr="00466B19">
        <w:rPr>
          <w:rFonts w:ascii="Times New Roman" w:hAnsi="Times New Roman"/>
          <w:spacing w:val="-2"/>
          <w:sz w:val="22"/>
          <w:szCs w:val="22"/>
          <w:lang w:val="lt-LT"/>
        </w:rPr>
        <w:t>programų vykdymą, programų sąmatų sudarymą ir vykdymą neviršijant patvirtintų asignavimų sumų (atsižvelgiant į šio Įstatymo 6 straipsnio 5 punktą), už paskirtų asignavimų efektyvų, atitinkantį programoje nustatytus tikslus</w:t>
      </w:r>
      <w:r w:rsidRPr="00466B19">
        <w:rPr>
          <w:rFonts w:ascii="Times New Roman" w:hAnsi="Times New Roman"/>
          <w:i/>
          <w:iCs/>
          <w:spacing w:val="-2"/>
          <w:sz w:val="22"/>
          <w:szCs w:val="22"/>
          <w:lang w:val="lt-LT"/>
        </w:rPr>
        <w:t xml:space="preserve"> </w:t>
      </w:r>
      <w:r w:rsidRPr="00466B19">
        <w:rPr>
          <w:rFonts w:ascii="Times New Roman" w:hAnsi="Times New Roman"/>
          <w:spacing w:val="-2"/>
          <w:sz w:val="22"/>
          <w:szCs w:val="22"/>
          <w:lang w:val="lt-LT"/>
        </w:rPr>
        <w:t>ir rezultatyvų naudojimą;</w:t>
      </w:r>
    </w:p>
    <w:p w:rsidR="00CF40E1" w:rsidRPr="00466B19" w:rsidRDefault="00CF40E1" w:rsidP="00466B19">
      <w:pPr>
        <w:ind w:firstLine="720"/>
        <w:jc w:val="both"/>
        <w:rPr>
          <w:rFonts w:ascii="Times New Roman" w:hAnsi="Times New Roman"/>
          <w:spacing w:val="-2"/>
          <w:sz w:val="22"/>
          <w:szCs w:val="22"/>
          <w:lang w:val="lt-LT"/>
        </w:rPr>
      </w:pPr>
      <w:r w:rsidRPr="00466B19">
        <w:rPr>
          <w:rFonts w:ascii="Times New Roman" w:hAnsi="Times New Roman"/>
          <w:spacing w:val="-2"/>
          <w:sz w:val="22"/>
          <w:szCs w:val="22"/>
          <w:lang w:val="lt-LT"/>
        </w:rPr>
        <w:t>2) atsiskaitymus su darbuotojais, mokesčių administravimo įstaigomis, visų rūšių energijos ir kitų darbų, paslaugų bei prekių tiekėjais, išskyrus atvejus, kai laiku neapmokamos mokėjimo paraiškos, pateiktos Valstybės iždui ir savivaldybių administracijoms asignavimams gauti;</w:t>
      </w:r>
    </w:p>
    <w:p w:rsidR="00CF40E1" w:rsidRPr="00466B19" w:rsidRDefault="00CF40E1" w:rsidP="00466B19">
      <w:pPr>
        <w:ind w:firstLine="720"/>
        <w:jc w:val="both"/>
        <w:rPr>
          <w:rFonts w:ascii="Times New Roman" w:hAnsi="Times New Roman"/>
          <w:sz w:val="22"/>
          <w:szCs w:val="22"/>
          <w:lang w:val="lt-LT"/>
        </w:rPr>
      </w:pPr>
      <w:r w:rsidRPr="00466B19">
        <w:rPr>
          <w:rFonts w:ascii="Times New Roman" w:hAnsi="Times New Roman"/>
          <w:sz w:val="22"/>
          <w:szCs w:val="22"/>
          <w:lang w:val="lt-LT"/>
        </w:rPr>
        <w:t>3) buhalterinės apskaitos organizavimą, ataskaitų rinkinių pagal Viešojo sektoriaus atskaitomybės įstatymą ir kitų teisės aktų reikalavimus rengimą i</w:t>
      </w:r>
      <w:r w:rsidR="00C11878" w:rsidRPr="00466B19">
        <w:rPr>
          <w:rFonts w:ascii="Times New Roman" w:hAnsi="Times New Roman"/>
          <w:sz w:val="22"/>
          <w:szCs w:val="22"/>
          <w:lang w:val="lt-LT"/>
        </w:rPr>
        <w:t>r</w:t>
      </w:r>
      <w:r w:rsidRPr="00466B19">
        <w:rPr>
          <w:rFonts w:ascii="Times New Roman" w:hAnsi="Times New Roman"/>
          <w:sz w:val="22"/>
          <w:szCs w:val="22"/>
          <w:lang w:val="lt-LT"/>
        </w:rPr>
        <w:t xml:space="preserve"> pateikimą.</w:t>
      </w:r>
      <w:r w:rsidRPr="00466B19">
        <w:rPr>
          <w:rFonts w:ascii="Times New Roman" w:hAnsi="Times New Roman"/>
          <w:spacing w:val="-2"/>
          <w:sz w:val="22"/>
          <w:szCs w:val="22"/>
          <w:lang w:val="lt-LT"/>
        </w:rPr>
        <w:t>“</w:t>
      </w:r>
    </w:p>
    <w:p w:rsidR="00CF40E1" w:rsidRPr="00466B19" w:rsidRDefault="00CF40E1" w:rsidP="00466B19">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720"/>
        <w:rPr>
          <w:rFonts w:ascii="Times New Roman" w:hAnsi="Times New Roman"/>
          <w:sz w:val="22"/>
          <w:szCs w:val="22"/>
        </w:rPr>
      </w:pPr>
    </w:p>
    <w:p w:rsidR="00CF40E1" w:rsidRPr="00466B19" w:rsidRDefault="00651A0D" w:rsidP="00466B19">
      <w:pPr>
        <w:keepNext/>
        <w:keepLines/>
        <w:ind w:firstLine="720"/>
        <w:jc w:val="both"/>
        <w:rPr>
          <w:rFonts w:ascii="Times New Roman" w:hAnsi="Times New Roman"/>
          <w:b/>
          <w:bCs/>
          <w:sz w:val="22"/>
          <w:szCs w:val="22"/>
          <w:lang w:val="lt-LT"/>
        </w:rPr>
      </w:pPr>
      <w:bookmarkStart w:id="14" w:name="straipsnis7"/>
      <w:r w:rsidRPr="00466B19">
        <w:rPr>
          <w:rFonts w:ascii="Times New Roman" w:hAnsi="Times New Roman"/>
          <w:b/>
          <w:bCs/>
          <w:sz w:val="22"/>
          <w:szCs w:val="22"/>
          <w:lang w:val="lt-LT"/>
        </w:rPr>
        <w:t xml:space="preserve">7 straipsnis. </w:t>
      </w:r>
      <w:r w:rsidR="00C11878" w:rsidRPr="00466B19">
        <w:rPr>
          <w:rFonts w:ascii="Times New Roman" w:hAnsi="Times New Roman"/>
          <w:b/>
          <w:bCs/>
          <w:sz w:val="22"/>
          <w:szCs w:val="22"/>
          <w:lang w:val="lt-LT"/>
        </w:rPr>
        <w:t>8 straipsnio papildymas ir pakeitimas</w:t>
      </w:r>
    </w:p>
    <w:bookmarkEnd w:id="14"/>
    <w:p w:rsidR="00CF40E1" w:rsidRPr="00466B19" w:rsidRDefault="002015F0" w:rsidP="00466B19">
      <w:pPr>
        <w:keepNext/>
        <w:keepLines/>
        <w:ind w:firstLine="720"/>
        <w:jc w:val="both"/>
        <w:rPr>
          <w:rFonts w:ascii="Times New Roman" w:hAnsi="Times New Roman"/>
          <w:bCs/>
          <w:sz w:val="22"/>
          <w:szCs w:val="22"/>
          <w:lang w:val="lt-LT"/>
        </w:rPr>
      </w:pPr>
      <w:r w:rsidRPr="00466B19">
        <w:rPr>
          <w:rFonts w:ascii="Times New Roman" w:hAnsi="Times New Roman"/>
          <w:bCs/>
          <w:sz w:val="22"/>
          <w:szCs w:val="22"/>
          <w:lang w:val="lt-LT"/>
        </w:rPr>
        <w:t xml:space="preserve">1. </w:t>
      </w:r>
      <w:r w:rsidR="00CF40E1" w:rsidRPr="00466B19">
        <w:rPr>
          <w:rFonts w:ascii="Times New Roman" w:hAnsi="Times New Roman"/>
          <w:bCs/>
          <w:sz w:val="22"/>
          <w:szCs w:val="22"/>
          <w:lang w:val="lt-LT"/>
        </w:rPr>
        <w:t>Papildyti 8 straipsnį nauja 4 dalimi:</w:t>
      </w:r>
    </w:p>
    <w:p w:rsidR="00CF40E1" w:rsidRPr="00466B19" w:rsidRDefault="00CF40E1" w:rsidP="00466B19">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720"/>
        <w:rPr>
          <w:rFonts w:ascii="Times New Roman" w:hAnsi="Times New Roman"/>
          <w:spacing w:val="-2"/>
          <w:sz w:val="22"/>
          <w:szCs w:val="22"/>
        </w:rPr>
      </w:pPr>
      <w:r w:rsidRPr="00466B19">
        <w:rPr>
          <w:rFonts w:ascii="Times New Roman" w:hAnsi="Times New Roman"/>
          <w:spacing w:val="-2"/>
          <w:sz w:val="22"/>
          <w:szCs w:val="22"/>
        </w:rPr>
        <w:t>„4. Ministrų valdymo sričių įstaigų,</w:t>
      </w:r>
      <w:r w:rsidRPr="00466B19">
        <w:rPr>
          <w:rFonts w:ascii="Times New Roman" w:hAnsi="Times New Roman"/>
          <w:sz w:val="22"/>
          <w:szCs w:val="22"/>
        </w:rPr>
        <w:t xml:space="preserve"> vykdančių atitinkamo asignavimų valdytojo programas,</w:t>
      </w:r>
      <w:r w:rsidRPr="00466B19">
        <w:rPr>
          <w:rFonts w:ascii="Times New Roman" w:hAnsi="Times New Roman"/>
          <w:spacing w:val="-2"/>
          <w:sz w:val="22"/>
          <w:szCs w:val="22"/>
        </w:rPr>
        <w:t xml:space="preserve"> vadovų patvirtintos jiems pavaldžių biudžetinių įstaigų programų sąmatos yra šioms įstaigoms skirtų lėšų panaudojimo teisinis pagrindas.“</w:t>
      </w:r>
    </w:p>
    <w:p w:rsidR="00CF40E1" w:rsidRPr="00466B19" w:rsidRDefault="002015F0" w:rsidP="00466B19">
      <w:pPr>
        <w:keepNext/>
        <w:keepLines/>
        <w:ind w:firstLine="720"/>
        <w:jc w:val="both"/>
        <w:rPr>
          <w:rFonts w:ascii="Times New Roman" w:hAnsi="Times New Roman"/>
          <w:bCs/>
          <w:sz w:val="22"/>
          <w:szCs w:val="22"/>
          <w:lang w:val="lt-LT"/>
        </w:rPr>
      </w:pPr>
      <w:r w:rsidRPr="00466B19">
        <w:rPr>
          <w:rFonts w:ascii="Times New Roman" w:hAnsi="Times New Roman"/>
          <w:bCs/>
          <w:sz w:val="22"/>
          <w:szCs w:val="22"/>
          <w:lang w:val="lt-LT"/>
        </w:rPr>
        <w:t xml:space="preserve">2. </w:t>
      </w:r>
      <w:r w:rsidR="00CF40E1" w:rsidRPr="00466B19">
        <w:rPr>
          <w:rFonts w:ascii="Times New Roman" w:hAnsi="Times New Roman"/>
          <w:bCs/>
          <w:sz w:val="22"/>
          <w:szCs w:val="22"/>
          <w:lang w:val="lt-LT"/>
        </w:rPr>
        <w:t>Buvusią 8 straipsnio 4 dalį laikyti 5 dalimi.</w:t>
      </w:r>
    </w:p>
    <w:p w:rsidR="00CF40E1" w:rsidRPr="00466B19" w:rsidRDefault="00CF40E1" w:rsidP="00466B19">
      <w:pPr>
        <w:ind w:firstLine="720"/>
        <w:jc w:val="both"/>
        <w:rPr>
          <w:rFonts w:ascii="Times New Roman" w:hAnsi="Times New Roman"/>
          <w:bCs/>
          <w:sz w:val="22"/>
          <w:szCs w:val="22"/>
          <w:lang w:val="lt-LT"/>
        </w:rPr>
      </w:pPr>
    </w:p>
    <w:p w:rsidR="00CF40E1" w:rsidRPr="00466B19" w:rsidRDefault="00651A0D" w:rsidP="00466B19">
      <w:pPr>
        <w:keepNext/>
        <w:keepLines/>
        <w:ind w:firstLine="720"/>
        <w:jc w:val="both"/>
        <w:rPr>
          <w:rFonts w:ascii="Times New Roman" w:hAnsi="Times New Roman"/>
          <w:b/>
          <w:bCs/>
          <w:sz w:val="22"/>
          <w:szCs w:val="22"/>
          <w:lang w:val="lt-LT"/>
        </w:rPr>
      </w:pPr>
      <w:bookmarkStart w:id="15" w:name="straipsnis8"/>
      <w:r w:rsidRPr="00466B19">
        <w:rPr>
          <w:rFonts w:ascii="Times New Roman" w:hAnsi="Times New Roman"/>
          <w:b/>
          <w:bCs/>
          <w:sz w:val="22"/>
          <w:szCs w:val="22"/>
          <w:lang w:val="lt-LT"/>
        </w:rPr>
        <w:t xml:space="preserve">8 straipsnis. </w:t>
      </w:r>
      <w:r w:rsidR="00CF40E1" w:rsidRPr="00466B19">
        <w:rPr>
          <w:rFonts w:ascii="Times New Roman" w:hAnsi="Times New Roman"/>
          <w:b/>
          <w:bCs/>
          <w:sz w:val="22"/>
          <w:szCs w:val="22"/>
          <w:lang w:val="lt-LT"/>
        </w:rPr>
        <w:t>10 straipsnio 3 dalies pakeitimas</w:t>
      </w:r>
    </w:p>
    <w:bookmarkEnd w:id="15"/>
    <w:p w:rsidR="00CF40E1" w:rsidRPr="00466B19" w:rsidRDefault="00CF40E1" w:rsidP="00466B19">
      <w:pPr>
        <w:keepNext/>
        <w:keepLines/>
        <w:ind w:firstLine="720"/>
        <w:jc w:val="both"/>
        <w:rPr>
          <w:rFonts w:ascii="Times New Roman" w:hAnsi="Times New Roman"/>
          <w:bCs/>
          <w:sz w:val="22"/>
          <w:szCs w:val="22"/>
          <w:lang w:val="lt-LT"/>
        </w:rPr>
      </w:pPr>
      <w:r w:rsidRPr="00466B19">
        <w:rPr>
          <w:rFonts w:ascii="Times New Roman" w:hAnsi="Times New Roman"/>
          <w:bCs/>
          <w:sz w:val="22"/>
          <w:szCs w:val="22"/>
          <w:lang w:val="lt-LT"/>
        </w:rPr>
        <w:t>Pakeisti 10 straipsnio 3 dalį ir ją išdėstyti taip:</w:t>
      </w:r>
    </w:p>
    <w:p w:rsidR="00CF40E1" w:rsidRPr="00466B19" w:rsidRDefault="00CF40E1" w:rsidP="00466B19">
      <w:pPr>
        <w:suppressAutoHyphens/>
        <w:ind w:firstLine="720"/>
        <w:jc w:val="both"/>
        <w:rPr>
          <w:rFonts w:ascii="Times New Roman" w:hAnsi="Times New Roman"/>
          <w:spacing w:val="-2"/>
          <w:sz w:val="22"/>
          <w:szCs w:val="22"/>
          <w:lang w:val="lt-LT"/>
        </w:rPr>
      </w:pPr>
      <w:r w:rsidRPr="00466B19">
        <w:rPr>
          <w:rFonts w:ascii="Times New Roman" w:hAnsi="Times New Roman"/>
          <w:spacing w:val="-2"/>
          <w:sz w:val="22"/>
          <w:szCs w:val="22"/>
          <w:lang w:val="lt-LT"/>
        </w:rPr>
        <w:t>„3. Biudžetinės įstaigos savo vardu negali skolintis lėšų, prisiimti jokių skolinių įsipareigojimų.“</w:t>
      </w:r>
    </w:p>
    <w:p w:rsidR="00CF40E1" w:rsidRPr="00466B19" w:rsidRDefault="00CF40E1" w:rsidP="00466B19">
      <w:pPr>
        <w:ind w:firstLine="720"/>
        <w:jc w:val="both"/>
        <w:rPr>
          <w:rFonts w:ascii="Times New Roman" w:hAnsi="Times New Roman"/>
          <w:sz w:val="22"/>
          <w:szCs w:val="22"/>
          <w:lang w:val="lt-LT"/>
        </w:rPr>
      </w:pPr>
    </w:p>
    <w:p w:rsidR="00CF40E1" w:rsidRPr="00466B19" w:rsidRDefault="00651A0D" w:rsidP="00466B19">
      <w:pPr>
        <w:ind w:firstLine="720"/>
        <w:jc w:val="both"/>
        <w:rPr>
          <w:rFonts w:ascii="Times New Roman" w:hAnsi="Times New Roman"/>
          <w:b/>
          <w:sz w:val="22"/>
          <w:szCs w:val="22"/>
          <w:lang w:val="lt-LT"/>
        </w:rPr>
      </w:pPr>
      <w:bookmarkStart w:id="16" w:name="straipsnis9"/>
      <w:r w:rsidRPr="00466B19">
        <w:rPr>
          <w:rFonts w:ascii="Times New Roman" w:hAnsi="Times New Roman"/>
          <w:b/>
          <w:sz w:val="22"/>
          <w:szCs w:val="22"/>
          <w:lang w:val="lt-LT"/>
        </w:rPr>
        <w:t xml:space="preserve">9 straipsnis. </w:t>
      </w:r>
      <w:r w:rsidR="00CF40E1" w:rsidRPr="00466B19">
        <w:rPr>
          <w:rFonts w:ascii="Times New Roman" w:hAnsi="Times New Roman"/>
          <w:b/>
          <w:sz w:val="22"/>
          <w:szCs w:val="22"/>
          <w:lang w:val="lt-LT"/>
        </w:rPr>
        <w:t>14 straipsnio pakeitimas ir papildymas</w:t>
      </w:r>
    </w:p>
    <w:bookmarkEnd w:id="16"/>
    <w:p w:rsidR="00CF40E1" w:rsidRPr="00466B19" w:rsidRDefault="002015F0" w:rsidP="00466B19">
      <w:pPr>
        <w:ind w:firstLine="720"/>
        <w:jc w:val="both"/>
        <w:rPr>
          <w:rFonts w:ascii="Times New Roman" w:hAnsi="Times New Roman"/>
          <w:sz w:val="22"/>
          <w:szCs w:val="22"/>
          <w:lang w:val="lt-LT"/>
        </w:rPr>
      </w:pPr>
      <w:r w:rsidRPr="00466B19">
        <w:rPr>
          <w:rFonts w:ascii="Times New Roman" w:hAnsi="Times New Roman"/>
          <w:sz w:val="22"/>
          <w:szCs w:val="22"/>
          <w:lang w:val="lt-LT"/>
        </w:rPr>
        <w:t xml:space="preserve">1. </w:t>
      </w:r>
      <w:r w:rsidR="00CF40E1" w:rsidRPr="00466B19">
        <w:rPr>
          <w:rFonts w:ascii="Times New Roman" w:hAnsi="Times New Roman"/>
          <w:sz w:val="22"/>
          <w:szCs w:val="22"/>
          <w:lang w:val="lt-LT"/>
        </w:rPr>
        <w:t>Pakeisti 14 straipsnio 2 dalį ir ją išdėstyti taip:</w:t>
      </w:r>
    </w:p>
    <w:p w:rsidR="00CF40E1" w:rsidRPr="00466B19" w:rsidRDefault="00CF40E1" w:rsidP="00466B19">
      <w:pPr>
        <w:ind w:firstLine="720"/>
        <w:jc w:val="both"/>
        <w:rPr>
          <w:rFonts w:ascii="Times New Roman" w:hAnsi="Times New Roman"/>
          <w:sz w:val="22"/>
          <w:szCs w:val="22"/>
          <w:lang w:val="lt-LT"/>
        </w:rPr>
      </w:pPr>
      <w:r w:rsidRPr="00466B19">
        <w:rPr>
          <w:rFonts w:ascii="Times New Roman" w:hAnsi="Times New Roman"/>
          <w:sz w:val="22"/>
          <w:szCs w:val="22"/>
          <w:lang w:val="lt-LT"/>
        </w:rPr>
        <w:t>„2. Nepanaudotos šio įstatymo 2 straipsnio 11 dalies 1 punkte nurodytos įmokos į atitinkamą biudžetą, skirtos programoms finansuoti, perkeliamos į kitus biudžetinius metus ir paliekamos asignavimų valdytojams bei gali būti naudojamos viršijant Seimo patvirtintas bendras asignavimų sumas.“</w:t>
      </w:r>
    </w:p>
    <w:p w:rsidR="00CF40E1" w:rsidRPr="00466B19" w:rsidRDefault="002015F0" w:rsidP="00466B19">
      <w:pPr>
        <w:keepNext/>
        <w:keepLines/>
        <w:ind w:firstLine="720"/>
        <w:jc w:val="both"/>
        <w:rPr>
          <w:rFonts w:ascii="Times New Roman" w:hAnsi="Times New Roman"/>
          <w:bCs/>
          <w:sz w:val="22"/>
          <w:szCs w:val="22"/>
          <w:lang w:val="lt-LT"/>
        </w:rPr>
      </w:pPr>
      <w:r w:rsidRPr="00466B19">
        <w:rPr>
          <w:rFonts w:ascii="Times New Roman" w:hAnsi="Times New Roman"/>
          <w:bCs/>
          <w:sz w:val="22"/>
          <w:szCs w:val="22"/>
          <w:lang w:val="lt-LT"/>
        </w:rPr>
        <w:t xml:space="preserve">2. </w:t>
      </w:r>
      <w:r w:rsidR="00CF40E1" w:rsidRPr="00466B19">
        <w:rPr>
          <w:rFonts w:ascii="Times New Roman" w:hAnsi="Times New Roman"/>
          <w:bCs/>
          <w:sz w:val="22"/>
          <w:szCs w:val="22"/>
          <w:lang w:val="lt-LT"/>
        </w:rPr>
        <w:t>Papildyti 14 straipsnį nauja 3 dalimi:</w:t>
      </w:r>
    </w:p>
    <w:p w:rsidR="00CF40E1" w:rsidRPr="00466B19" w:rsidRDefault="00CF40E1" w:rsidP="00466B19">
      <w:pPr>
        <w:ind w:firstLine="720"/>
        <w:jc w:val="both"/>
        <w:rPr>
          <w:rFonts w:ascii="Times New Roman" w:hAnsi="Times New Roman"/>
          <w:sz w:val="22"/>
          <w:szCs w:val="22"/>
          <w:lang w:val="lt-LT"/>
        </w:rPr>
      </w:pPr>
      <w:r w:rsidRPr="00466B19">
        <w:rPr>
          <w:rFonts w:ascii="Times New Roman" w:hAnsi="Times New Roman"/>
          <w:sz w:val="22"/>
          <w:szCs w:val="22"/>
          <w:lang w:val="lt-LT"/>
        </w:rPr>
        <w:t>„3. Į kitus biudžetinius metus gali būti perkeliama ir naudojama programoms finansuoti viršijant Seimo patvirtintas bendras asignavimų</w:t>
      </w:r>
      <w:r w:rsidR="00C11878" w:rsidRPr="00466B19">
        <w:rPr>
          <w:rFonts w:ascii="Times New Roman" w:hAnsi="Times New Roman"/>
          <w:sz w:val="22"/>
          <w:szCs w:val="22"/>
          <w:lang w:val="lt-LT"/>
        </w:rPr>
        <w:t xml:space="preserve"> sumas nepanaudota įmokėtų šio Į</w:t>
      </w:r>
      <w:r w:rsidRPr="00466B19">
        <w:rPr>
          <w:rFonts w:ascii="Times New Roman" w:hAnsi="Times New Roman"/>
          <w:sz w:val="22"/>
          <w:szCs w:val="22"/>
          <w:lang w:val="lt-LT"/>
        </w:rPr>
        <w:t>statymo 2 straipsnio 11 dalies 2 punkte nurodytų valstybės biudžeto lėšų dalis:</w:t>
      </w:r>
    </w:p>
    <w:p w:rsidR="00CF40E1" w:rsidRPr="00466B19" w:rsidRDefault="00CF40E1" w:rsidP="00466B19">
      <w:pPr>
        <w:ind w:firstLine="720"/>
        <w:jc w:val="both"/>
        <w:rPr>
          <w:rFonts w:ascii="Times New Roman" w:hAnsi="Times New Roman"/>
          <w:sz w:val="22"/>
          <w:szCs w:val="22"/>
          <w:lang w:val="lt-LT"/>
        </w:rPr>
      </w:pPr>
      <w:r w:rsidRPr="00466B19">
        <w:rPr>
          <w:rFonts w:ascii="Times New Roman" w:hAnsi="Times New Roman"/>
          <w:sz w:val="22"/>
          <w:szCs w:val="22"/>
          <w:lang w:val="lt-LT"/>
        </w:rPr>
        <w:t>1) kuri yra ne didesnė negu 1/4 įmokėtos metinės sumos;</w:t>
      </w:r>
    </w:p>
    <w:p w:rsidR="00CF40E1" w:rsidRPr="00466B19" w:rsidRDefault="00CF40E1" w:rsidP="00466B19">
      <w:pPr>
        <w:ind w:firstLine="720"/>
        <w:jc w:val="both"/>
        <w:rPr>
          <w:rFonts w:ascii="Times New Roman" w:hAnsi="Times New Roman"/>
          <w:sz w:val="22"/>
          <w:szCs w:val="22"/>
          <w:lang w:val="lt-LT"/>
        </w:rPr>
      </w:pPr>
      <w:r w:rsidRPr="00466B19">
        <w:rPr>
          <w:rFonts w:ascii="Times New Roman" w:hAnsi="Times New Roman"/>
          <w:sz w:val="22"/>
          <w:szCs w:val="22"/>
          <w:lang w:val="lt-LT"/>
        </w:rPr>
        <w:t>2) visa ši suma, jeigu visos asignavimų valdytojo programo</w:t>
      </w:r>
      <w:r w:rsidR="00C11878" w:rsidRPr="00466B19">
        <w:rPr>
          <w:rFonts w:ascii="Times New Roman" w:hAnsi="Times New Roman"/>
          <w:sz w:val="22"/>
          <w:szCs w:val="22"/>
          <w:lang w:val="lt-LT"/>
        </w:rPr>
        <w:t>s yra finansuojamos tik iš šio Į</w:t>
      </w:r>
      <w:r w:rsidRPr="00466B19">
        <w:rPr>
          <w:rFonts w:ascii="Times New Roman" w:hAnsi="Times New Roman"/>
          <w:sz w:val="22"/>
          <w:szCs w:val="22"/>
          <w:lang w:val="lt-LT"/>
        </w:rPr>
        <w:t>statymo 2 straipsnio 11 dalies 2 punkte nurodytų valstybės biudžeto lėšų.“</w:t>
      </w:r>
    </w:p>
    <w:p w:rsidR="00CF40E1" w:rsidRPr="00466B19" w:rsidRDefault="002015F0" w:rsidP="00466B19">
      <w:pPr>
        <w:keepNext/>
        <w:keepLines/>
        <w:ind w:firstLine="720"/>
        <w:jc w:val="both"/>
        <w:rPr>
          <w:rFonts w:ascii="Times New Roman" w:hAnsi="Times New Roman"/>
          <w:sz w:val="22"/>
          <w:szCs w:val="22"/>
          <w:lang w:val="lt-LT"/>
        </w:rPr>
      </w:pPr>
      <w:r w:rsidRPr="00466B19">
        <w:rPr>
          <w:rFonts w:ascii="Times New Roman" w:hAnsi="Times New Roman"/>
          <w:bCs/>
          <w:sz w:val="22"/>
          <w:szCs w:val="22"/>
          <w:lang w:val="lt-LT"/>
        </w:rPr>
        <w:t xml:space="preserve">3. </w:t>
      </w:r>
      <w:r w:rsidR="00CF40E1" w:rsidRPr="00466B19">
        <w:rPr>
          <w:rFonts w:ascii="Times New Roman" w:hAnsi="Times New Roman"/>
          <w:bCs/>
          <w:sz w:val="22"/>
          <w:szCs w:val="22"/>
          <w:lang w:val="lt-LT"/>
        </w:rPr>
        <w:t>Buvusią 14 straipsnio 3 dalį laikyti 4 dalimi, ją pakeisti ir išdėstyti taip:</w:t>
      </w:r>
    </w:p>
    <w:p w:rsidR="00CF40E1" w:rsidRPr="00466B19" w:rsidRDefault="00C11878" w:rsidP="00466B19">
      <w:pPr>
        <w:ind w:firstLine="720"/>
        <w:jc w:val="both"/>
        <w:rPr>
          <w:rFonts w:ascii="Times New Roman" w:hAnsi="Times New Roman"/>
          <w:sz w:val="22"/>
          <w:szCs w:val="22"/>
          <w:lang w:val="lt-LT"/>
        </w:rPr>
      </w:pPr>
      <w:r w:rsidRPr="00466B19">
        <w:rPr>
          <w:rFonts w:ascii="Times New Roman" w:hAnsi="Times New Roman"/>
          <w:sz w:val="22"/>
          <w:szCs w:val="22"/>
          <w:lang w:val="lt-LT"/>
        </w:rPr>
        <w:t>„4. Šio Į</w:t>
      </w:r>
      <w:r w:rsidR="00CF40E1" w:rsidRPr="00466B19">
        <w:rPr>
          <w:rFonts w:ascii="Times New Roman" w:hAnsi="Times New Roman"/>
          <w:sz w:val="22"/>
          <w:szCs w:val="22"/>
          <w:lang w:val="lt-LT"/>
        </w:rPr>
        <w:t>statymo 2 straipsnio 11 dalies 1 ir 2 punktuose nurodytų pajamų viršplaninės įmokos į biudžetą einamaisiais biudžetiniais metais paliekamos asignavimų valdytojams ir gali būti naudojamos programoms finansuoti viršijant Seimo patvirtintas bendras asignavimų sumas.“</w:t>
      </w:r>
    </w:p>
    <w:p w:rsidR="00CF40E1" w:rsidRPr="00466B19" w:rsidRDefault="002015F0" w:rsidP="00466B19">
      <w:pPr>
        <w:keepNext/>
        <w:keepLines/>
        <w:ind w:firstLine="720"/>
        <w:jc w:val="both"/>
        <w:rPr>
          <w:rFonts w:ascii="Times New Roman" w:hAnsi="Times New Roman"/>
          <w:bCs/>
          <w:sz w:val="22"/>
          <w:szCs w:val="22"/>
          <w:lang w:val="lt-LT"/>
        </w:rPr>
      </w:pPr>
      <w:r w:rsidRPr="00466B19">
        <w:rPr>
          <w:rFonts w:ascii="Times New Roman" w:hAnsi="Times New Roman"/>
          <w:bCs/>
          <w:sz w:val="22"/>
          <w:szCs w:val="22"/>
          <w:lang w:val="lt-LT"/>
        </w:rPr>
        <w:t xml:space="preserve">4. </w:t>
      </w:r>
      <w:r w:rsidR="00CF40E1" w:rsidRPr="00466B19">
        <w:rPr>
          <w:rFonts w:ascii="Times New Roman" w:hAnsi="Times New Roman"/>
          <w:bCs/>
          <w:sz w:val="22"/>
          <w:szCs w:val="22"/>
          <w:lang w:val="lt-LT"/>
        </w:rPr>
        <w:t>Buvusią 14 straipsnio 4 dalį pripažinti netekusia galios.</w:t>
      </w:r>
    </w:p>
    <w:p w:rsidR="00CF40E1" w:rsidRPr="00466B19" w:rsidRDefault="00CF40E1" w:rsidP="00466B19">
      <w:pPr>
        <w:ind w:firstLine="720"/>
        <w:jc w:val="both"/>
        <w:rPr>
          <w:rFonts w:ascii="Times New Roman" w:hAnsi="Times New Roman"/>
          <w:sz w:val="22"/>
          <w:szCs w:val="22"/>
          <w:lang w:val="lt-LT"/>
        </w:rPr>
      </w:pPr>
    </w:p>
    <w:p w:rsidR="00CF40E1" w:rsidRPr="00466B19" w:rsidRDefault="00651A0D" w:rsidP="00466B19">
      <w:pPr>
        <w:keepNext/>
        <w:keepLines/>
        <w:ind w:left="2410" w:hanging="1690"/>
        <w:jc w:val="both"/>
        <w:rPr>
          <w:rFonts w:ascii="Times New Roman" w:hAnsi="Times New Roman"/>
          <w:b/>
          <w:bCs/>
          <w:sz w:val="22"/>
          <w:szCs w:val="22"/>
          <w:lang w:val="lt-LT"/>
        </w:rPr>
      </w:pPr>
      <w:bookmarkStart w:id="17" w:name="straipsnis10"/>
      <w:r w:rsidRPr="00466B19">
        <w:rPr>
          <w:rFonts w:ascii="Times New Roman" w:hAnsi="Times New Roman"/>
          <w:b/>
          <w:bCs/>
          <w:sz w:val="22"/>
          <w:szCs w:val="22"/>
          <w:lang w:val="lt-LT"/>
        </w:rPr>
        <w:t xml:space="preserve">10 straipsnis. </w:t>
      </w:r>
      <w:r w:rsidR="00CF40E1" w:rsidRPr="00466B19">
        <w:rPr>
          <w:rFonts w:ascii="Times New Roman" w:hAnsi="Times New Roman"/>
          <w:b/>
          <w:spacing w:val="-2"/>
          <w:sz w:val="22"/>
          <w:szCs w:val="22"/>
          <w:lang w:val="lt-LT"/>
        </w:rPr>
        <w:t xml:space="preserve">15 straipsnio 2 dalies pakeitimas ir </w:t>
      </w:r>
      <w:r w:rsidR="00C11878" w:rsidRPr="00466B19">
        <w:rPr>
          <w:rFonts w:ascii="Times New Roman" w:hAnsi="Times New Roman"/>
          <w:b/>
          <w:spacing w:val="-2"/>
          <w:sz w:val="22"/>
          <w:szCs w:val="22"/>
          <w:lang w:val="lt-LT"/>
        </w:rPr>
        <w:t xml:space="preserve">straipsnio </w:t>
      </w:r>
      <w:r w:rsidR="00CF40E1" w:rsidRPr="00466B19">
        <w:rPr>
          <w:rFonts w:ascii="Times New Roman" w:hAnsi="Times New Roman"/>
          <w:b/>
          <w:spacing w:val="-2"/>
          <w:sz w:val="22"/>
          <w:szCs w:val="22"/>
          <w:lang w:val="lt-LT"/>
        </w:rPr>
        <w:t xml:space="preserve">papildymas </w:t>
      </w:r>
      <w:r w:rsidR="00C11878" w:rsidRPr="00466B19">
        <w:rPr>
          <w:rFonts w:ascii="Times New Roman" w:hAnsi="Times New Roman"/>
          <w:b/>
          <w:spacing w:val="-2"/>
          <w:sz w:val="22"/>
          <w:szCs w:val="22"/>
          <w:lang w:val="lt-LT"/>
        </w:rPr>
        <w:br/>
      </w:r>
      <w:r w:rsidR="00CF40E1" w:rsidRPr="00466B19">
        <w:rPr>
          <w:rFonts w:ascii="Times New Roman" w:hAnsi="Times New Roman"/>
          <w:b/>
          <w:spacing w:val="-2"/>
          <w:sz w:val="22"/>
          <w:szCs w:val="22"/>
          <w:lang w:val="lt-LT"/>
        </w:rPr>
        <w:t>3 dalimi</w:t>
      </w:r>
    </w:p>
    <w:bookmarkEnd w:id="17"/>
    <w:p w:rsidR="00CF40E1" w:rsidRPr="00466B19" w:rsidRDefault="002015F0" w:rsidP="00466B19">
      <w:pPr>
        <w:keepNext/>
        <w:keepLines/>
        <w:ind w:firstLine="720"/>
        <w:jc w:val="both"/>
        <w:rPr>
          <w:rFonts w:ascii="Times New Roman" w:hAnsi="Times New Roman"/>
          <w:spacing w:val="-2"/>
          <w:sz w:val="22"/>
          <w:szCs w:val="22"/>
          <w:lang w:val="lt-LT"/>
        </w:rPr>
      </w:pPr>
      <w:r w:rsidRPr="00466B19">
        <w:rPr>
          <w:rFonts w:ascii="Times New Roman" w:hAnsi="Times New Roman"/>
          <w:spacing w:val="-2"/>
          <w:sz w:val="22"/>
          <w:szCs w:val="22"/>
          <w:lang w:val="lt-LT"/>
        </w:rPr>
        <w:t xml:space="preserve">1. </w:t>
      </w:r>
      <w:r w:rsidR="00CF40E1" w:rsidRPr="00466B19">
        <w:rPr>
          <w:rFonts w:ascii="Times New Roman" w:hAnsi="Times New Roman"/>
          <w:spacing w:val="-2"/>
          <w:sz w:val="22"/>
          <w:szCs w:val="22"/>
          <w:lang w:val="lt-LT"/>
        </w:rPr>
        <w:t>Pakeisti 15 straipsnio 2 dalį ir ją išdėstyti taip:</w:t>
      </w:r>
    </w:p>
    <w:p w:rsidR="00CF40E1" w:rsidRPr="00466B19" w:rsidRDefault="00CF40E1" w:rsidP="00466B19">
      <w:pPr>
        <w:keepNext/>
        <w:keepLines/>
        <w:ind w:firstLine="720"/>
        <w:jc w:val="both"/>
        <w:rPr>
          <w:rFonts w:ascii="Times New Roman" w:hAnsi="Times New Roman"/>
          <w:i/>
          <w:strike/>
          <w:sz w:val="22"/>
          <w:szCs w:val="22"/>
          <w:lang w:val="lt-LT"/>
        </w:rPr>
      </w:pPr>
      <w:r w:rsidRPr="00466B19">
        <w:rPr>
          <w:rFonts w:ascii="Times New Roman" w:hAnsi="Times New Roman"/>
          <w:spacing w:val="-2"/>
          <w:sz w:val="22"/>
          <w:szCs w:val="22"/>
          <w:lang w:val="lt-LT"/>
        </w:rPr>
        <w:t>„2. Vyriausybės rezervo lėšos naudojamos:</w:t>
      </w:r>
    </w:p>
    <w:p w:rsidR="00CF40E1" w:rsidRPr="00466B19" w:rsidRDefault="002015F0" w:rsidP="00466B19">
      <w:pPr>
        <w:ind w:firstLine="720"/>
        <w:jc w:val="both"/>
        <w:rPr>
          <w:rFonts w:ascii="Times New Roman" w:hAnsi="Times New Roman"/>
          <w:sz w:val="22"/>
          <w:szCs w:val="22"/>
          <w:lang w:val="lt-LT"/>
        </w:rPr>
      </w:pPr>
      <w:r w:rsidRPr="00466B19">
        <w:rPr>
          <w:rFonts w:ascii="Times New Roman" w:hAnsi="Times New Roman"/>
          <w:sz w:val="22"/>
          <w:szCs w:val="22"/>
          <w:lang w:val="lt-LT"/>
        </w:rPr>
        <w:t xml:space="preserve">1) </w:t>
      </w:r>
      <w:r w:rsidR="00CF40E1" w:rsidRPr="00466B19">
        <w:rPr>
          <w:rFonts w:ascii="Times New Roman" w:hAnsi="Times New Roman"/>
          <w:sz w:val="22"/>
          <w:szCs w:val="22"/>
          <w:lang w:val="lt-LT"/>
        </w:rPr>
        <w:t>ekstremaliosioms situacijoms ir (arba) įvykiams likviduoti, jų padariniams šalinti ir padarytiems nuostoliams iš dalies padengti;</w:t>
      </w:r>
    </w:p>
    <w:p w:rsidR="00CF40E1" w:rsidRPr="00466B19" w:rsidRDefault="002015F0" w:rsidP="00466B19">
      <w:pPr>
        <w:ind w:firstLine="720"/>
        <w:jc w:val="both"/>
        <w:rPr>
          <w:rFonts w:ascii="Times New Roman" w:hAnsi="Times New Roman"/>
          <w:sz w:val="22"/>
          <w:szCs w:val="22"/>
          <w:lang w:val="lt-LT"/>
        </w:rPr>
      </w:pPr>
      <w:r w:rsidRPr="00466B19">
        <w:rPr>
          <w:rFonts w:ascii="Times New Roman" w:hAnsi="Times New Roman"/>
          <w:spacing w:val="-2"/>
          <w:sz w:val="22"/>
          <w:szCs w:val="22"/>
          <w:lang w:val="lt-LT"/>
        </w:rPr>
        <w:t xml:space="preserve">2) </w:t>
      </w:r>
      <w:r w:rsidR="00CF40E1" w:rsidRPr="00466B19">
        <w:rPr>
          <w:rFonts w:ascii="Times New Roman" w:hAnsi="Times New Roman"/>
          <w:spacing w:val="-2"/>
          <w:sz w:val="22"/>
          <w:szCs w:val="22"/>
          <w:lang w:val="lt-LT"/>
        </w:rPr>
        <w:t>įsipareigojimams, susijusiems su dalyvavimu tarptautinėse operacijose, vykdyti;</w:t>
      </w:r>
    </w:p>
    <w:p w:rsidR="00CF40E1" w:rsidRPr="00466B19" w:rsidRDefault="002015F0" w:rsidP="00466B19">
      <w:pPr>
        <w:ind w:firstLine="720"/>
        <w:jc w:val="both"/>
        <w:rPr>
          <w:rFonts w:ascii="Times New Roman" w:hAnsi="Times New Roman"/>
          <w:sz w:val="22"/>
          <w:szCs w:val="22"/>
          <w:lang w:val="lt-LT"/>
        </w:rPr>
      </w:pPr>
      <w:r w:rsidRPr="00466B19">
        <w:rPr>
          <w:rFonts w:ascii="Times New Roman" w:hAnsi="Times New Roman"/>
          <w:sz w:val="22"/>
          <w:szCs w:val="22"/>
          <w:lang w:val="lt-LT"/>
        </w:rPr>
        <w:t xml:space="preserve">3) </w:t>
      </w:r>
      <w:r w:rsidR="00CF40E1" w:rsidRPr="00466B19">
        <w:rPr>
          <w:rFonts w:ascii="Times New Roman" w:hAnsi="Times New Roman"/>
          <w:sz w:val="22"/>
          <w:szCs w:val="22"/>
          <w:lang w:val="lt-LT"/>
        </w:rPr>
        <w:t>vykdant arbitražų ar teismų sprendimus, kuriais iš Lietuvos valstybės priteistos mokėtinos sumos, taip pat kitoms išlaidoms ginant valstybės interesus padengti;</w:t>
      </w:r>
    </w:p>
    <w:p w:rsidR="00CF40E1" w:rsidRPr="00466B19" w:rsidRDefault="002015F0" w:rsidP="00466B19">
      <w:pPr>
        <w:ind w:firstLine="720"/>
        <w:jc w:val="both"/>
        <w:rPr>
          <w:rFonts w:ascii="Times New Roman" w:hAnsi="Times New Roman"/>
          <w:sz w:val="22"/>
          <w:szCs w:val="22"/>
          <w:lang w:val="lt-LT"/>
        </w:rPr>
      </w:pPr>
      <w:r w:rsidRPr="00466B19">
        <w:rPr>
          <w:rFonts w:ascii="Times New Roman" w:hAnsi="Times New Roman"/>
          <w:sz w:val="22"/>
          <w:szCs w:val="22"/>
          <w:lang w:val="lt-LT"/>
        </w:rPr>
        <w:t xml:space="preserve">4) </w:t>
      </w:r>
      <w:r w:rsidR="00CF40E1" w:rsidRPr="00466B19">
        <w:rPr>
          <w:rFonts w:ascii="Times New Roman" w:hAnsi="Times New Roman"/>
          <w:sz w:val="22"/>
          <w:szCs w:val="22"/>
          <w:lang w:val="lt-LT"/>
        </w:rPr>
        <w:t>žymių Lietuvos visuomenės veikėjų laidotuvių išlaidoms padengti;</w:t>
      </w:r>
    </w:p>
    <w:p w:rsidR="00CF40E1" w:rsidRPr="00466B19" w:rsidRDefault="002015F0" w:rsidP="00466B19">
      <w:pPr>
        <w:ind w:firstLine="720"/>
        <w:jc w:val="both"/>
        <w:rPr>
          <w:rFonts w:ascii="Times New Roman" w:hAnsi="Times New Roman"/>
          <w:sz w:val="22"/>
          <w:szCs w:val="22"/>
          <w:lang w:val="lt-LT"/>
        </w:rPr>
      </w:pPr>
      <w:r w:rsidRPr="00466B19">
        <w:rPr>
          <w:rFonts w:ascii="Times New Roman" w:hAnsi="Times New Roman"/>
          <w:sz w:val="22"/>
          <w:szCs w:val="22"/>
          <w:lang w:val="lt-LT"/>
        </w:rPr>
        <w:t xml:space="preserve">5) </w:t>
      </w:r>
      <w:r w:rsidR="00CF40E1" w:rsidRPr="00466B19">
        <w:rPr>
          <w:rFonts w:ascii="Times New Roman" w:hAnsi="Times New Roman"/>
          <w:sz w:val="22"/>
          <w:szCs w:val="22"/>
          <w:lang w:val="lt-LT"/>
        </w:rPr>
        <w:t>humanitarinei pagalbai teikti.“</w:t>
      </w:r>
    </w:p>
    <w:p w:rsidR="00CF40E1" w:rsidRPr="00466B19" w:rsidRDefault="002015F0" w:rsidP="00466B19">
      <w:pPr>
        <w:keepNext/>
        <w:keepLines/>
        <w:ind w:firstLine="720"/>
        <w:jc w:val="both"/>
        <w:rPr>
          <w:rFonts w:ascii="Times New Roman" w:hAnsi="Times New Roman"/>
          <w:bCs/>
          <w:sz w:val="22"/>
          <w:szCs w:val="22"/>
          <w:lang w:val="lt-LT"/>
        </w:rPr>
      </w:pPr>
      <w:r w:rsidRPr="00466B19">
        <w:rPr>
          <w:rFonts w:ascii="Times New Roman" w:hAnsi="Times New Roman"/>
          <w:bCs/>
          <w:sz w:val="22"/>
          <w:szCs w:val="22"/>
          <w:lang w:val="lt-LT"/>
        </w:rPr>
        <w:t xml:space="preserve">2. </w:t>
      </w:r>
      <w:r w:rsidR="00CF40E1" w:rsidRPr="00466B19">
        <w:rPr>
          <w:rFonts w:ascii="Times New Roman" w:hAnsi="Times New Roman"/>
          <w:bCs/>
          <w:sz w:val="22"/>
          <w:szCs w:val="22"/>
          <w:lang w:val="lt-LT"/>
        </w:rPr>
        <w:t>Papildyti 15 straipsnį 3 dalimi:</w:t>
      </w:r>
    </w:p>
    <w:p w:rsidR="00CF40E1" w:rsidRPr="00466B19" w:rsidRDefault="00CF40E1" w:rsidP="00466B19">
      <w:pPr>
        <w:suppressAutoHyphens/>
        <w:ind w:firstLine="720"/>
        <w:jc w:val="both"/>
        <w:rPr>
          <w:rFonts w:ascii="Times New Roman" w:hAnsi="Times New Roman"/>
          <w:spacing w:val="-2"/>
          <w:sz w:val="22"/>
          <w:szCs w:val="22"/>
          <w:lang w:val="lt-LT"/>
        </w:rPr>
      </w:pPr>
      <w:r w:rsidRPr="00466B19">
        <w:rPr>
          <w:rFonts w:ascii="Times New Roman" w:hAnsi="Times New Roman"/>
          <w:spacing w:val="-2"/>
          <w:sz w:val="22"/>
          <w:szCs w:val="22"/>
          <w:lang w:val="lt-LT"/>
        </w:rPr>
        <w:t>„3. Vyriausybės rezervo lėšų skyrimo ir naudojimo tvarką nustato Vyriausybė.“</w:t>
      </w:r>
    </w:p>
    <w:p w:rsidR="00CF40E1" w:rsidRPr="00466B19" w:rsidRDefault="00CF40E1" w:rsidP="00466B19">
      <w:pPr>
        <w:ind w:firstLine="720"/>
        <w:jc w:val="both"/>
        <w:rPr>
          <w:rFonts w:ascii="Times New Roman" w:hAnsi="Times New Roman"/>
          <w:sz w:val="22"/>
          <w:szCs w:val="22"/>
          <w:lang w:val="lt-LT"/>
        </w:rPr>
      </w:pPr>
    </w:p>
    <w:p w:rsidR="00CF40E1" w:rsidRPr="00466B19" w:rsidRDefault="00651A0D" w:rsidP="00466B19">
      <w:pPr>
        <w:ind w:firstLine="720"/>
        <w:jc w:val="both"/>
        <w:rPr>
          <w:rFonts w:ascii="Times New Roman" w:hAnsi="Times New Roman"/>
          <w:b/>
          <w:bCs/>
          <w:sz w:val="22"/>
          <w:szCs w:val="22"/>
          <w:lang w:val="lt-LT"/>
        </w:rPr>
      </w:pPr>
      <w:bookmarkStart w:id="18" w:name="straipsnis11"/>
      <w:r w:rsidRPr="00466B19">
        <w:rPr>
          <w:rFonts w:ascii="Times New Roman" w:hAnsi="Times New Roman"/>
          <w:b/>
          <w:bCs/>
          <w:sz w:val="22"/>
          <w:szCs w:val="22"/>
          <w:lang w:val="lt-LT"/>
        </w:rPr>
        <w:t xml:space="preserve">11 straipsnis. </w:t>
      </w:r>
      <w:r w:rsidR="00CF40E1" w:rsidRPr="00466B19">
        <w:rPr>
          <w:rFonts w:ascii="Times New Roman" w:hAnsi="Times New Roman"/>
          <w:b/>
          <w:bCs/>
          <w:sz w:val="22"/>
          <w:szCs w:val="22"/>
          <w:lang w:val="lt-LT"/>
        </w:rPr>
        <w:t>16 straipsnio 2 dalies pakeitimas</w:t>
      </w:r>
    </w:p>
    <w:bookmarkEnd w:id="18"/>
    <w:p w:rsidR="00CF40E1" w:rsidRPr="00466B19" w:rsidRDefault="00CF40E1" w:rsidP="00466B19">
      <w:pPr>
        <w:ind w:firstLine="720"/>
        <w:jc w:val="both"/>
        <w:rPr>
          <w:rFonts w:ascii="Times New Roman" w:hAnsi="Times New Roman"/>
          <w:bCs/>
          <w:sz w:val="22"/>
          <w:szCs w:val="22"/>
          <w:lang w:val="lt-LT"/>
        </w:rPr>
      </w:pPr>
      <w:r w:rsidRPr="00466B19">
        <w:rPr>
          <w:rFonts w:ascii="Times New Roman" w:hAnsi="Times New Roman"/>
          <w:bCs/>
          <w:sz w:val="22"/>
          <w:szCs w:val="22"/>
          <w:lang w:val="lt-LT"/>
        </w:rPr>
        <w:t>Pakeisti 16 straipsnio 2 dalį ir ją išdėstyti taip:</w:t>
      </w:r>
    </w:p>
    <w:p w:rsidR="00CF40E1" w:rsidRPr="00466B19" w:rsidRDefault="00CF40E1" w:rsidP="00466B19">
      <w:pPr>
        <w:suppressAutoHyphens/>
        <w:ind w:firstLine="720"/>
        <w:jc w:val="both"/>
        <w:rPr>
          <w:rFonts w:ascii="Times New Roman" w:hAnsi="Times New Roman"/>
          <w:sz w:val="22"/>
          <w:szCs w:val="22"/>
          <w:lang w:val="lt-LT"/>
        </w:rPr>
      </w:pPr>
      <w:r w:rsidRPr="00466B19">
        <w:rPr>
          <w:rFonts w:ascii="Times New Roman" w:hAnsi="Times New Roman"/>
          <w:sz w:val="22"/>
          <w:szCs w:val="22"/>
          <w:lang w:val="lt-LT"/>
        </w:rPr>
        <w:t xml:space="preserve">„2. Apyvartos lėšos naudojamos įmokėtų į valstybės biudžetą ir nepanaudotų programų lėšų, nurodytų šio </w:t>
      </w:r>
      <w:r w:rsidR="00D35A73" w:rsidRPr="00466B19">
        <w:rPr>
          <w:rFonts w:ascii="Times New Roman" w:hAnsi="Times New Roman"/>
          <w:sz w:val="22"/>
          <w:szCs w:val="22"/>
          <w:lang w:val="lt-LT"/>
        </w:rPr>
        <w:t>Į</w:t>
      </w:r>
      <w:r w:rsidRPr="00466B19">
        <w:rPr>
          <w:rFonts w:ascii="Times New Roman" w:hAnsi="Times New Roman"/>
          <w:sz w:val="22"/>
          <w:szCs w:val="22"/>
          <w:lang w:val="lt-LT"/>
        </w:rPr>
        <w:t>statymo 2 straipsnio 11 dalies 1 ir 2 punktuose, likučiams grąžinti ir biudžeto lėšų stygiui dengti.“</w:t>
      </w:r>
    </w:p>
    <w:p w:rsidR="00CF40E1" w:rsidRPr="00466B19" w:rsidRDefault="00CF40E1" w:rsidP="00466B19">
      <w:pPr>
        <w:suppressAutoHyphens/>
        <w:ind w:firstLine="720"/>
        <w:jc w:val="both"/>
        <w:rPr>
          <w:rFonts w:ascii="Times New Roman" w:hAnsi="Times New Roman"/>
          <w:spacing w:val="-2"/>
          <w:sz w:val="22"/>
          <w:szCs w:val="22"/>
          <w:lang w:val="lt-LT"/>
        </w:rPr>
      </w:pPr>
    </w:p>
    <w:p w:rsidR="00CF40E1" w:rsidRPr="00466B19" w:rsidRDefault="00651A0D" w:rsidP="00466B19">
      <w:pPr>
        <w:keepNext/>
        <w:keepLines/>
        <w:ind w:left="2268" w:hanging="1548"/>
        <w:jc w:val="both"/>
        <w:rPr>
          <w:rFonts w:ascii="Times New Roman" w:hAnsi="Times New Roman"/>
          <w:b/>
          <w:bCs/>
          <w:sz w:val="22"/>
          <w:szCs w:val="22"/>
          <w:lang w:val="lt-LT"/>
        </w:rPr>
      </w:pPr>
      <w:bookmarkStart w:id="19" w:name="straipsnis12"/>
      <w:r w:rsidRPr="00466B19">
        <w:rPr>
          <w:rFonts w:ascii="Times New Roman" w:hAnsi="Times New Roman"/>
          <w:b/>
          <w:bCs/>
          <w:sz w:val="22"/>
          <w:szCs w:val="22"/>
          <w:lang w:val="lt-LT"/>
        </w:rPr>
        <w:t xml:space="preserve">12 straipsnis. </w:t>
      </w:r>
      <w:r w:rsidR="00CF40E1" w:rsidRPr="00466B19">
        <w:rPr>
          <w:rFonts w:ascii="Times New Roman" w:hAnsi="Times New Roman"/>
          <w:b/>
          <w:bCs/>
          <w:sz w:val="22"/>
          <w:szCs w:val="22"/>
          <w:lang w:val="lt-LT"/>
        </w:rPr>
        <w:t>17 straipsnio 2 dalies pakeitimas ir 3 dalies pripažinimas netekusia</w:t>
      </w:r>
      <w:r w:rsidRPr="00466B19">
        <w:rPr>
          <w:rFonts w:ascii="Times New Roman" w:hAnsi="Times New Roman"/>
          <w:b/>
          <w:bCs/>
          <w:sz w:val="22"/>
          <w:szCs w:val="22"/>
          <w:lang w:val="lt-LT"/>
        </w:rPr>
        <w:t xml:space="preserve"> </w:t>
      </w:r>
      <w:r w:rsidR="00CF40E1" w:rsidRPr="00466B19">
        <w:rPr>
          <w:rFonts w:ascii="Times New Roman" w:hAnsi="Times New Roman"/>
          <w:b/>
          <w:bCs/>
          <w:sz w:val="22"/>
          <w:szCs w:val="22"/>
          <w:lang w:val="lt-LT"/>
        </w:rPr>
        <w:t>galios</w:t>
      </w:r>
    </w:p>
    <w:bookmarkEnd w:id="19"/>
    <w:p w:rsidR="00CF40E1" w:rsidRPr="00466B19" w:rsidRDefault="002015F0" w:rsidP="00466B19">
      <w:pPr>
        <w:keepNext/>
        <w:keepLines/>
        <w:ind w:firstLine="720"/>
        <w:jc w:val="both"/>
        <w:rPr>
          <w:rFonts w:ascii="Times New Roman" w:hAnsi="Times New Roman"/>
          <w:bCs/>
          <w:sz w:val="22"/>
          <w:szCs w:val="22"/>
          <w:lang w:val="lt-LT"/>
        </w:rPr>
      </w:pPr>
      <w:r w:rsidRPr="00466B19">
        <w:rPr>
          <w:rFonts w:ascii="Times New Roman" w:hAnsi="Times New Roman"/>
          <w:bCs/>
          <w:sz w:val="22"/>
          <w:szCs w:val="22"/>
          <w:lang w:val="lt-LT"/>
        </w:rPr>
        <w:t xml:space="preserve">1. </w:t>
      </w:r>
      <w:r w:rsidR="00CF40E1" w:rsidRPr="00466B19">
        <w:rPr>
          <w:rFonts w:ascii="Times New Roman" w:hAnsi="Times New Roman"/>
          <w:bCs/>
          <w:sz w:val="22"/>
          <w:szCs w:val="22"/>
          <w:lang w:val="lt-LT"/>
        </w:rPr>
        <w:t>Pakeisti 17 straipsnio 2 dalį ir ją išdėstyti taip:</w:t>
      </w:r>
    </w:p>
    <w:p w:rsidR="00CF40E1" w:rsidRPr="00466B19" w:rsidRDefault="00CF40E1" w:rsidP="00466B19">
      <w:pPr>
        <w:ind w:firstLine="720"/>
        <w:jc w:val="both"/>
        <w:rPr>
          <w:rFonts w:ascii="Times New Roman" w:hAnsi="Times New Roman"/>
          <w:sz w:val="22"/>
          <w:szCs w:val="22"/>
          <w:lang w:val="lt-LT"/>
        </w:rPr>
      </w:pPr>
      <w:r w:rsidRPr="00466B19">
        <w:rPr>
          <w:rFonts w:ascii="Times New Roman" w:hAnsi="Times New Roman"/>
          <w:sz w:val="22"/>
          <w:szCs w:val="22"/>
          <w:lang w:val="lt-LT"/>
        </w:rPr>
        <w:t>„2. Valstybės biudžeto projektas rengiamas trejiems biudžetiniams metams remiantis Vyriausybės programa, Valstybės pažangos strategija (iki šios strategijos įsigaliojimo dienos – Seimo patvirtinta Valstybės ilgalaikės raidos strategija), Nacionalinės pažangos programa, kitais Seimo ir Vyriausybės patvirtintais planavimo dokumentais, šiuo Įstatymu, Fiskalinės drausmės įstatymu, kitais įstatymais ir kitais teisės aktais, šalies ūkio plėtros makroekonominėmis prognozėmis, Europos Sąjungos finansinės paramos strateginiais dokumentais, asignavimų valdytojų strateginiais veiklos planais ir Vyriausybės patvirtintais nacionalinio biudžeto preliminariais pagrindiniais rodikliais, taip pat valstybės biudžeto asignavimų valdytojų pateiktomis programomis ir programų sąmatų projektais.“</w:t>
      </w:r>
    </w:p>
    <w:p w:rsidR="00CF40E1" w:rsidRPr="00466B19" w:rsidRDefault="002015F0" w:rsidP="00466B19">
      <w:pPr>
        <w:keepNext/>
        <w:keepLines/>
        <w:ind w:firstLine="720"/>
        <w:jc w:val="both"/>
        <w:rPr>
          <w:rFonts w:ascii="Times New Roman" w:hAnsi="Times New Roman"/>
          <w:bCs/>
          <w:sz w:val="22"/>
          <w:szCs w:val="22"/>
          <w:lang w:val="lt-LT"/>
        </w:rPr>
      </w:pPr>
      <w:r w:rsidRPr="00466B19">
        <w:rPr>
          <w:rFonts w:ascii="Times New Roman" w:hAnsi="Times New Roman"/>
          <w:bCs/>
          <w:sz w:val="22"/>
          <w:szCs w:val="22"/>
          <w:lang w:val="lt-LT"/>
        </w:rPr>
        <w:t xml:space="preserve">2. </w:t>
      </w:r>
      <w:r w:rsidR="00CF40E1" w:rsidRPr="00466B19">
        <w:rPr>
          <w:rFonts w:ascii="Times New Roman" w:hAnsi="Times New Roman"/>
          <w:bCs/>
          <w:sz w:val="22"/>
          <w:szCs w:val="22"/>
          <w:lang w:val="lt-LT"/>
        </w:rPr>
        <w:t>17 straipsnio 3 dalį pripažinti netekusia galios.</w:t>
      </w:r>
    </w:p>
    <w:p w:rsidR="00CF40E1" w:rsidRPr="00466B19" w:rsidRDefault="00CF40E1" w:rsidP="00466B19">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720"/>
        <w:rPr>
          <w:rFonts w:ascii="Times New Roman" w:hAnsi="Times New Roman"/>
          <w:spacing w:val="-2"/>
          <w:sz w:val="22"/>
          <w:szCs w:val="22"/>
        </w:rPr>
      </w:pPr>
    </w:p>
    <w:p w:rsidR="00D35A73" w:rsidRPr="00466B19" w:rsidRDefault="00D35A73" w:rsidP="00466B19">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720"/>
        <w:rPr>
          <w:rFonts w:ascii="Times New Roman" w:hAnsi="Times New Roman"/>
          <w:spacing w:val="-2"/>
          <w:sz w:val="22"/>
          <w:szCs w:val="22"/>
        </w:rPr>
      </w:pPr>
    </w:p>
    <w:p w:rsidR="00CF40E1" w:rsidRPr="00466B19" w:rsidRDefault="00651A0D" w:rsidP="00466B19">
      <w:pPr>
        <w:keepNext/>
        <w:keepLines/>
        <w:ind w:firstLine="720"/>
        <w:jc w:val="both"/>
        <w:rPr>
          <w:rFonts w:ascii="Times New Roman" w:hAnsi="Times New Roman"/>
          <w:b/>
          <w:bCs/>
          <w:sz w:val="22"/>
          <w:szCs w:val="22"/>
          <w:lang w:val="lt-LT"/>
        </w:rPr>
      </w:pPr>
      <w:bookmarkStart w:id="20" w:name="straipsnis13"/>
      <w:r w:rsidRPr="00466B19">
        <w:rPr>
          <w:rFonts w:ascii="Times New Roman" w:hAnsi="Times New Roman"/>
          <w:b/>
          <w:bCs/>
          <w:sz w:val="22"/>
          <w:szCs w:val="22"/>
          <w:lang w:val="lt-LT"/>
        </w:rPr>
        <w:t xml:space="preserve">13 straipsnis. </w:t>
      </w:r>
      <w:r w:rsidR="00CF40E1" w:rsidRPr="00466B19">
        <w:rPr>
          <w:rFonts w:ascii="Times New Roman" w:hAnsi="Times New Roman"/>
          <w:b/>
          <w:bCs/>
          <w:sz w:val="22"/>
          <w:szCs w:val="22"/>
          <w:lang w:val="lt-LT"/>
        </w:rPr>
        <w:t>18 straipsnio 2 dalies 2, 3 ir 4 punktų pakeitimas</w:t>
      </w:r>
    </w:p>
    <w:bookmarkEnd w:id="20"/>
    <w:p w:rsidR="00CF40E1" w:rsidRPr="00466B19" w:rsidRDefault="002015F0" w:rsidP="00466B19">
      <w:pPr>
        <w:keepNext/>
        <w:keepLines/>
        <w:ind w:firstLine="720"/>
        <w:jc w:val="both"/>
        <w:rPr>
          <w:rFonts w:ascii="Times New Roman" w:hAnsi="Times New Roman"/>
          <w:bCs/>
          <w:sz w:val="22"/>
          <w:szCs w:val="22"/>
          <w:lang w:val="lt-LT"/>
        </w:rPr>
      </w:pPr>
      <w:r w:rsidRPr="00466B19">
        <w:rPr>
          <w:rFonts w:ascii="Times New Roman" w:hAnsi="Times New Roman"/>
          <w:bCs/>
          <w:sz w:val="22"/>
          <w:szCs w:val="22"/>
          <w:lang w:val="lt-LT"/>
        </w:rPr>
        <w:t xml:space="preserve">1. </w:t>
      </w:r>
      <w:r w:rsidR="00CF40E1" w:rsidRPr="00466B19">
        <w:rPr>
          <w:rFonts w:ascii="Times New Roman" w:hAnsi="Times New Roman"/>
          <w:bCs/>
          <w:sz w:val="22"/>
          <w:szCs w:val="22"/>
          <w:lang w:val="lt-LT"/>
        </w:rPr>
        <w:t>Pakeisti 18 straipsnio 2 dalies 2 punktą ir jį išdėstyti taip:</w:t>
      </w:r>
    </w:p>
    <w:p w:rsidR="00CF40E1" w:rsidRPr="00466B19" w:rsidRDefault="00CF40E1" w:rsidP="00466B19">
      <w:pPr>
        <w:suppressAutoHyphens/>
        <w:ind w:firstLine="720"/>
        <w:jc w:val="both"/>
        <w:rPr>
          <w:rFonts w:ascii="Times New Roman" w:hAnsi="Times New Roman"/>
          <w:spacing w:val="-2"/>
          <w:sz w:val="22"/>
          <w:szCs w:val="22"/>
          <w:lang w:val="lt-LT"/>
        </w:rPr>
      </w:pPr>
      <w:r w:rsidRPr="00466B19">
        <w:rPr>
          <w:rFonts w:ascii="Times New Roman" w:hAnsi="Times New Roman"/>
          <w:spacing w:val="-2"/>
          <w:sz w:val="22"/>
          <w:szCs w:val="22"/>
          <w:lang w:val="lt-LT"/>
        </w:rPr>
        <w:t xml:space="preserve">„2) valstybės biudžeto pajamų, </w:t>
      </w:r>
      <w:r w:rsidR="00D35A73" w:rsidRPr="00466B19">
        <w:rPr>
          <w:rFonts w:ascii="Times New Roman" w:hAnsi="Times New Roman"/>
          <w:sz w:val="22"/>
          <w:szCs w:val="22"/>
          <w:lang w:val="lt-LT"/>
        </w:rPr>
        <w:t>nurodytų šio Į</w:t>
      </w:r>
      <w:r w:rsidRPr="00466B19">
        <w:rPr>
          <w:rFonts w:ascii="Times New Roman" w:hAnsi="Times New Roman"/>
          <w:sz w:val="22"/>
          <w:szCs w:val="22"/>
          <w:lang w:val="lt-LT"/>
        </w:rPr>
        <w:t>statymo 2 straipsnio 11 dalies 1 ir 2 punktuose</w:t>
      </w:r>
      <w:r w:rsidRPr="00466B19">
        <w:rPr>
          <w:rFonts w:ascii="Times New Roman" w:hAnsi="Times New Roman"/>
          <w:spacing w:val="-2"/>
          <w:sz w:val="22"/>
          <w:szCs w:val="22"/>
          <w:lang w:val="lt-LT"/>
        </w:rPr>
        <w:t xml:space="preserve"> (išskyrus Europos Sąjungos finansinės paramos ir kitos gaunamos finansinės paramos lėšas), skiriamų programoms finansuoti, paskirstymas pagal asignavimų valdytojus;“.</w:t>
      </w:r>
    </w:p>
    <w:p w:rsidR="00CF40E1" w:rsidRPr="00466B19" w:rsidRDefault="002015F0" w:rsidP="00466B19">
      <w:pPr>
        <w:keepNext/>
        <w:keepLines/>
        <w:ind w:firstLine="720"/>
        <w:jc w:val="both"/>
        <w:rPr>
          <w:rFonts w:ascii="Times New Roman" w:hAnsi="Times New Roman"/>
          <w:bCs/>
          <w:sz w:val="22"/>
          <w:szCs w:val="22"/>
          <w:lang w:val="lt-LT"/>
        </w:rPr>
      </w:pPr>
      <w:r w:rsidRPr="00466B19">
        <w:rPr>
          <w:rFonts w:ascii="Times New Roman" w:hAnsi="Times New Roman"/>
          <w:bCs/>
          <w:sz w:val="22"/>
          <w:szCs w:val="22"/>
          <w:lang w:val="lt-LT"/>
        </w:rPr>
        <w:t xml:space="preserve">2. </w:t>
      </w:r>
      <w:r w:rsidR="00CF40E1" w:rsidRPr="00466B19">
        <w:rPr>
          <w:rFonts w:ascii="Times New Roman" w:hAnsi="Times New Roman"/>
          <w:bCs/>
          <w:sz w:val="22"/>
          <w:szCs w:val="22"/>
          <w:lang w:val="lt-LT"/>
        </w:rPr>
        <w:t>Pakeisti 18 straipsnio 2 dalies 3 punktą ir jį išdėstyti taip:</w:t>
      </w:r>
    </w:p>
    <w:p w:rsidR="00CF40E1" w:rsidRPr="00466B19" w:rsidRDefault="00CF40E1" w:rsidP="00466B19">
      <w:pPr>
        <w:suppressAutoHyphens/>
        <w:ind w:firstLine="720"/>
        <w:jc w:val="both"/>
        <w:rPr>
          <w:rFonts w:ascii="Times New Roman" w:hAnsi="Times New Roman"/>
          <w:spacing w:val="-2"/>
          <w:sz w:val="22"/>
          <w:szCs w:val="22"/>
          <w:lang w:val="lt-LT"/>
        </w:rPr>
      </w:pPr>
      <w:r w:rsidRPr="00466B19">
        <w:rPr>
          <w:rFonts w:ascii="Times New Roman" w:hAnsi="Times New Roman"/>
          <w:spacing w:val="-2"/>
          <w:sz w:val="22"/>
          <w:szCs w:val="22"/>
          <w:lang w:val="lt-LT"/>
        </w:rPr>
        <w:t>„3) bendra valstybės biudžeto asignavimų suma, jų paskirstymas pagal asignavimų valdytojus programoms įgyvendinti. Asignavimai skiriami išlaidoms, iš jų – darbo užmokesčiui, ir turtui įsigyti, išskyrus valstybines aukštąsias mokyklas, kurioms asignavimai išlaidoms skiriami neišskiriant iš jų darbo užmokesčio;“.</w:t>
      </w:r>
    </w:p>
    <w:p w:rsidR="00CF40E1" w:rsidRPr="00466B19" w:rsidRDefault="002015F0" w:rsidP="00466B19">
      <w:pPr>
        <w:keepNext/>
        <w:keepLines/>
        <w:ind w:firstLine="720"/>
        <w:jc w:val="both"/>
        <w:rPr>
          <w:rFonts w:ascii="Times New Roman" w:hAnsi="Times New Roman"/>
          <w:bCs/>
          <w:sz w:val="22"/>
          <w:szCs w:val="22"/>
          <w:lang w:val="lt-LT"/>
        </w:rPr>
      </w:pPr>
      <w:r w:rsidRPr="00466B19">
        <w:rPr>
          <w:rFonts w:ascii="Times New Roman" w:hAnsi="Times New Roman"/>
          <w:bCs/>
          <w:sz w:val="22"/>
          <w:szCs w:val="22"/>
          <w:lang w:val="lt-LT"/>
        </w:rPr>
        <w:t xml:space="preserve">3. </w:t>
      </w:r>
      <w:r w:rsidR="00CF40E1" w:rsidRPr="00466B19">
        <w:rPr>
          <w:rFonts w:ascii="Times New Roman" w:hAnsi="Times New Roman"/>
          <w:bCs/>
          <w:sz w:val="22"/>
          <w:szCs w:val="22"/>
          <w:lang w:val="lt-LT"/>
        </w:rPr>
        <w:t>Pakeisti 18 straipsnio 2 dalies 4 punktą ir jį išdėstyti taip:</w:t>
      </w:r>
    </w:p>
    <w:p w:rsidR="00CF40E1" w:rsidRPr="00466B19" w:rsidRDefault="00CF40E1" w:rsidP="00466B19">
      <w:pPr>
        <w:suppressAutoHyphens/>
        <w:ind w:firstLine="720"/>
        <w:jc w:val="both"/>
        <w:rPr>
          <w:rFonts w:ascii="Times New Roman" w:hAnsi="Times New Roman"/>
          <w:spacing w:val="-2"/>
          <w:sz w:val="22"/>
          <w:szCs w:val="22"/>
          <w:lang w:val="lt-LT"/>
        </w:rPr>
      </w:pPr>
      <w:r w:rsidRPr="00466B19">
        <w:rPr>
          <w:rFonts w:ascii="Times New Roman" w:hAnsi="Times New Roman"/>
          <w:spacing w:val="-2"/>
          <w:sz w:val="22"/>
          <w:szCs w:val="22"/>
          <w:lang w:val="lt-LT"/>
        </w:rPr>
        <w:t>„4) g</w:t>
      </w:r>
      <w:r w:rsidRPr="00466B19">
        <w:rPr>
          <w:rFonts w:ascii="Times New Roman" w:hAnsi="Times New Roman"/>
          <w:sz w:val="22"/>
          <w:szCs w:val="22"/>
          <w:lang w:val="lt-LT"/>
        </w:rPr>
        <w:t>rynasis skolinių įsipareigojimų pokyčio limitas;“.</w:t>
      </w:r>
    </w:p>
    <w:p w:rsidR="00CF40E1" w:rsidRPr="00466B19" w:rsidRDefault="00CF40E1" w:rsidP="00466B19">
      <w:pPr>
        <w:ind w:firstLine="720"/>
        <w:jc w:val="both"/>
        <w:rPr>
          <w:rFonts w:ascii="Times New Roman" w:hAnsi="Times New Roman"/>
          <w:sz w:val="22"/>
          <w:szCs w:val="22"/>
          <w:lang w:val="lt-LT"/>
        </w:rPr>
      </w:pPr>
    </w:p>
    <w:p w:rsidR="00CF40E1" w:rsidRPr="00466B19" w:rsidRDefault="00651A0D" w:rsidP="00466B19">
      <w:pPr>
        <w:ind w:firstLine="720"/>
        <w:jc w:val="both"/>
        <w:rPr>
          <w:rFonts w:ascii="Times New Roman" w:hAnsi="Times New Roman"/>
          <w:b/>
          <w:bCs/>
          <w:sz w:val="22"/>
          <w:szCs w:val="22"/>
          <w:lang w:val="lt-LT"/>
        </w:rPr>
      </w:pPr>
      <w:bookmarkStart w:id="21" w:name="straipsnis14"/>
      <w:r w:rsidRPr="00466B19">
        <w:rPr>
          <w:rFonts w:ascii="Times New Roman" w:hAnsi="Times New Roman"/>
          <w:b/>
          <w:bCs/>
          <w:sz w:val="22"/>
          <w:szCs w:val="22"/>
          <w:lang w:val="lt-LT"/>
        </w:rPr>
        <w:t xml:space="preserve">14 straipsnis. </w:t>
      </w:r>
      <w:r w:rsidR="00CF40E1" w:rsidRPr="00466B19">
        <w:rPr>
          <w:rFonts w:ascii="Times New Roman" w:hAnsi="Times New Roman"/>
          <w:b/>
          <w:bCs/>
          <w:sz w:val="22"/>
          <w:szCs w:val="22"/>
          <w:lang w:val="lt-LT"/>
        </w:rPr>
        <w:t>21 straipsnio 3 dalies pakeitimas</w:t>
      </w:r>
    </w:p>
    <w:bookmarkEnd w:id="21"/>
    <w:p w:rsidR="00CF40E1" w:rsidRPr="00466B19" w:rsidRDefault="00CF40E1" w:rsidP="00466B19">
      <w:pPr>
        <w:ind w:firstLine="720"/>
        <w:jc w:val="both"/>
        <w:rPr>
          <w:rFonts w:ascii="Times New Roman" w:hAnsi="Times New Roman"/>
          <w:bCs/>
          <w:sz w:val="22"/>
          <w:szCs w:val="22"/>
          <w:lang w:val="lt-LT"/>
        </w:rPr>
      </w:pPr>
      <w:r w:rsidRPr="00466B19">
        <w:rPr>
          <w:rFonts w:ascii="Times New Roman" w:hAnsi="Times New Roman"/>
          <w:bCs/>
          <w:sz w:val="22"/>
          <w:szCs w:val="22"/>
          <w:lang w:val="lt-LT"/>
        </w:rPr>
        <w:t>Pakeisti 21 straipsnio 3 dalį ir ją išdėstyti taip:</w:t>
      </w:r>
    </w:p>
    <w:p w:rsidR="00CF40E1" w:rsidRPr="00466B19" w:rsidRDefault="00CF40E1" w:rsidP="00466B19">
      <w:pPr>
        <w:suppressAutoHyphens/>
        <w:ind w:firstLine="720"/>
        <w:jc w:val="both"/>
        <w:rPr>
          <w:rFonts w:ascii="Times New Roman" w:hAnsi="Times New Roman"/>
          <w:spacing w:val="-2"/>
          <w:sz w:val="22"/>
          <w:szCs w:val="22"/>
          <w:lang w:val="lt-LT"/>
        </w:rPr>
      </w:pPr>
      <w:r w:rsidRPr="00466B19">
        <w:rPr>
          <w:rFonts w:ascii="Times New Roman" w:hAnsi="Times New Roman"/>
          <w:sz w:val="22"/>
          <w:szCs w:val="22"/>
          <w:lang w:val="lt-LT"/>
        </w:rPr>
        <w:t xml:space="preserve">„3. Atitinkamais metais tvirtinamas savivaldybės biudžeto deficitas negali </w:t>
      </w:r>
      <w:r w:rsidRPr="00466B19">
        <w:rPr>
          <w:rFonts w:ascii="Times New Roman" w:hAnsi="Times New Roman"/>
          <w:spacing w:val="-2"/>
          <w:sz w:val="22"/>
          <w:szCs w:val="22"/>
          <w:lang w:val="lt-LT"/>
        </w:rPr>
        <w:t>viršyti tais metais planuojamų išlaidų iš skolint</w:t>
      </w:r>
      <w:r w:rsidR="00D35A73" w:rsidRPr="00466B19">
        <w:rPr>
          <w:rFonts w:ascii="Times New Roman" w:hAnsi="Times New Roman"/>
          <w:spacing w:val="-2"/>
          <w:sz w:val="22"/>
          <w:szCs w:val="22"/>
          <w:lang w:val="lt-LT"/>
        </w:rPr>
        <w:t>ų (neviršijant atitinkamų metų v</w:t>
      </w:r>
      <w:r w:rsidRPr="00466B19">
        <w:rPr>
          <w:rFonts w:ascii="Times New Roman" w:hAnsi="Times New Roman"/>
          <w:spacing w:val="-2"/>
          <w:sz w:val="22"/>
          <w:szCs w:val="22"/>
          <w:lang w:val="lt-LT"/>
        </w:rPr>
        <w:t>alstybės biudžeto ir savivaldybių biudžetų finansinių rodiklių patvirtinimo įstatyme patvirtintų savivaldybių skolinimosi limitų) lėšų investicijų projektams finansuoti dydžio.“</w:t>
      </w:r>
    </w:p>
    <w:p w:rsidR="00CF40E1" w:rsidRPr="00466B19" w:rsidRDefault="00CF40E1" w:rsidP="00466B19">
      <w:pPr>
        <w:suppressAutoHyphens/>
        <w:ind w:firstLine="720"/>
        <w:jc w:val="both"/>
        <w:rPr>
          <w:rFonts w:ascii="Times New Roman" w:hAnsi="Times New Roman"/>
          <w:spacing w:val="-2"/>
          <w:sz w:val="22"/>
          <w:szCs w:val="22"/>
          <w:lang w:val="lt-LT"/>
        </w:rPr>
      </w:pPr>
    </w:p>
    <w:p w:rsidR="00CF40E1" w:rsidRPr="00466B19" w:rsidRDefault="00651A0D" w:rsidP="00466B19">
      <w:pPr>
        <w:keepNext/>
        <w:keepLines/>
        <w:ind w:firstLine="720"/>
        <w:jc w:val="both"/>
        <w:rPr>
          <w:rFonts w:ascii="Times New Roman" w:hAnsi="Times New Roman"/>
          <w:b/>
          <w:bCs/>
          <w:sz w:val="22"/>
          <w:szCs w:val="22"/>
          <w:lang w:val="lt-LT"/>
        </w:rPr>
      </w:pPr>
      <w:bookmarkStart w:id="22" w:name="straipsnis15"/>
      <w:r w:rsidRPr="00466B19">
        <w:rPr>
          <w:rFonts w:ascii="Times New Roman" w:hAnsi="Times New Roman"/>
          <w:b/>
          <w:bCs/>
          <w:sz w:val="22"/>
          <w:szCs w:val="22"/>
          <w:lang w:val="lt-LT"/>
        </w:rPr>
        <w:t xml:space="preserve">15 straipsnis. </w:t>
      </w:r>
      <w:r w:rsidR="00CF40E1" w:rsidRPr="00466B19">
        <w:rPr>
          <w:rFonts w:ascii="Times New Roman" w:hAnsi="Times New Roman"/>
          <w:b/>
          <w:bCs/>
          <w:sz w:val="22"/>
          <w:szCs w:val="22"/>
          <w:lang w:val="lt-LT"/>
        </w:rPr>
        <w:t>24 straipsnio 2 dalies pakeitimas</w:t>
      </w:r>
    </w:p>
    <w:bookmarkEnd w:id="22"/>
    <w:p w:rsidR="00CF40E1" w:rsidRPr="00466B19" w:rsidRDefault="00CF40E1" w:rsidP="00466B19">
      <w:pPr>
        <w:keepNext/>
        <w:keepLines/>
        <w:ind w:firstLine="720"/>
        <w:jc w:val="both"/>
        <w:rPr>
          <w:rFonts w:ascii="Times New Roman" w:hAnsi="Times New Roman"/>
          <w:bCs/>
          <w:sz w:val="22"/>
          <w:szCs w:val="22"/>
          <w:lang w:val="lt-LT"/>
        </w:rPr>
      </w:pPr>
      <w:r w:rsidRPr="00466B19">
        <w:rPr>
          <w:rFonts w:ascii="Times New Roman" w:hAnsi="Times New Roman"/>
          <w:bCs/>
          <w:sz w:val="22"/>
          <w:szCs w:val="22"/>
          <w:lang w:val="lt-LT"/>
        </w:rPr>
        <w:t>Pakeisti 24 straipsnio 2 dalį ir ją išdėstyti taip:</w:t>
      </w:r>
    </w:p>
    <w:p w:rsidR="00CF40E1" w:rsidRPr="00466B19" w:rsidRDefault="00CF40E1" w:rsidP="00466B19">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720"/>
        <w:rPr>
          <w:rFonts w:ascii="Times New Roman" w:hAnsi="Times New Roman"/>
          <w:spacing w:val="-2"/>
          <w:sz w:val="22"/>
          <w:szCs w:val="22"/>
        </w:rPr>
      </w:pPr>
      <w:r w:rsidRPr="00466B19">
        <w:rPr>
          <w:rFonts w:ascii="Times New Roman" w:hAnsi="Times New Roman"/>
          <w:spacing w:val="-2"/>
          <w:sz w:val="22"/>
          <w:szCs w:val="22"/>
        </w:rPr>
        <w:t xml:space="preserve">„2. </w:t>
      </w:r>
      <w:r w:rsidRPr="00466B19">
        <w:rPr>
          <w:rFonts w:ascii="Times New Roman" w:hAnsi="Times New Roman"/>
          <w:sz w:val="22"/>
          <w:szCs w:val="22"/>
        </w:rPr>
        <w:t xml:space="preserve">Apyvartos lėšos naudojamos </w:t>
      </w:r>
      <w:r w:rsidRPr="00466B19">
        <w:rPr>
          <w:rFonts w:ascii="Times New Roman" w:hAnsi="Times New Roman"/>
          <w:spacing w:val="-2"/>
          <w:sz w:val="22"/>
          <w:szCs w:val="22"/>
        </w:rPr>
        <w:t>savivaldybių tarybų nustatyta tvarka.“</w:t>
      </w:r>
    </w:p>
    <w:p w:rsidR="00CF40E1" w:rsidRPr="00466B19" w:rsidRDefault="00CF40E1" w:rsidP="00466B19">
      <w:pPr>
        <w:suppressAutoHyphens/>
        <w:ind w:firstLine="720"/>
        <w:jc w:val="both"/>
        <w:rPr>
          <w:rFonts w:ascii="Times New Roman" w:hAnsi="Times New Roman"/>
          <w:spacing w:val="-2"/>
          <w:sz w:val="22"/>
          <w:szCs w:val="22"/>
          <w:lang w:val="lt-LT"/>
        </w:rPr>
      </w:pPr>
    </w:p>
    <w:p w:rsidR="00CF40E1" w:rsidRPr="00466B19" w:rsidRDefault="00651A0D" w:rsidP="00466B19">
      <w:pPr>
        <w:keepNext/>
        <w:keepLines/>
        <w:ind w:firstLine="720"/>
        <w:jc w:val="both"/>
        <w:rPr>
          <w:rFonts w:ascii="Times New Roman" w:hAnsi="Times New Roman"/>
          <w:b/>
          <w:bCs/>
          <w:sz w:val="22"/>
          <w:szCs w:val="22"/>
          <w:lang w:val="lt-LT"/>
        </w:rPr>
      </w:pPr>
      <w:bookmarkStart w:id="23" w:name="straipsnis16"/>
      <w:r w:rsidRPr="00466B19">
        <w:rPr>
          <w:rFonts w:ascii="Times New Roman" w:hAnsi="Times New Roman"/>
          <w:b/>
          <w:bCs/>
          <w:sz w:val="22"/>
          <w:szCs w:val="22"/>
          <w:lang w:val="lt-LT"/>
        </w:rPr>
        <w:t xml:space="preserve">16 straipsnis. </w:t>
      </w:r>
      <w:r w:rsidR="00CF40E1" w:rsidRPr="00466B19">
        <w:rPr>
          <w:rFonts w:ascii="Times New Roman" w:hAnsi="Times New Roman"/>
          <w:b/>
          <w:bCs/>
          <w:sz w:val="22"/>
          <w:szCs w:val="22"/>
          <w:lang w:val="lt-LT"/>
        </w:rPr>
        <w:t>28 straipsnio papildymas 3 dalimi</w:t>
      </w:r>
    </w:p>
    <w:bookmarkEnd w:id="23"/>
    <w:p w:rsidR="00CF40E1" w:rsidRPr="00466B19" w:rsidRDefault="00CF40E1" w:rsidP="00466B19">
      <w:pPr>
        <w:keepNext/>
        <w:keepLines/>
        <w:ind w:firstLine="720"/>
        <w:jc w:val="both"/>
        <w:rPr>
          <w:rFonts w:ascii="Times New Roman" w:hAnsi="Times New Roman"/>
          <w:bCs/>
          <w:sz w:val="22"/>
          <w:szCs w:val="22"/>
          <w:lang w:val="lt-LT"/>
        </w:rPr>
      </w:pPr>
      <w:r w:rsidRPr="00466B19">
        <w:rPr>
          <w:rFonts w:ascii="Times New Roman" w:hAnsi="Times New Roman"/>
          <w:bCs/>
          <w:sz w:val="22"/>
          <w:szCs w:val="22"/>
          <w:lang w:val="lt-LT"/>
        </w:rPr>
        <w:t>Papildyti 28 straipsnį 3 dalimi:</w:t>
      </w:r>
    </w:p>
    <w:p w:rsidR="00CF40E1" w:rsidRPr="00466B19" w:rsidRDefault="00CF40E1" w:rsidP="00466B19">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720"/>
        <w:rPr>
          <w:rFonts w:ascii="Times New Roman" w:hAnsi="Times New Roman"/>
          <w:spacing w:val="-2"/>
          <w:sz w:val="22"/>
          <w:szCs w:val="22"/>
        </w:rPr>
      </w:pPr>
      <w:r w:rsidRPr="00466B19">
        <w:rPr>
          <w:rFonts w:ascii="Times New Roman" w:hAnsi="Times New Roman"/>
          <w:spacing w:val="-2"/>
          <w:sz w:val="22"/>
          <w:szCs w:val="22"/>
        </w:rPr>
        <w:t>„3. Baudos už administracinius teisės pažeidimus įskaitomos į tą biudžetą, iš kurio išlaikoma institucija ar įstaiga, kurios įgaliotas pareigūnas surašė administracinio teisės pažeidimo protokolą</w:t>
      </w:r>
      <w:r w:rsidRPr="00466B19">
        <w:rPr>
          <w:rFonts w:ascii="Times New Roman" w:hAnsi="Times New Roman"/>
          <w:bCs/>
          <w:sz w:val="22"/>
          <w:szCs w:val="22"/>
        </w:rPr>
        <w:t xml:space="preserve"> arba skyrė ir (arba) paėmė baudą, Lietuvos Respublikos administracinių teisės pažeidimų kodekso 262 straipsnio nustatytais atvejais nesurašydamas administracinio teisės pažeidimo protokolo</w:t>
      </w:r>
      <w:r w:rsidRPr="00466B19">
        <w:rPr>
          <w:rFonts w:ascii="Times New Roman" w:hAnsi="Times New Roman"/>
          <w:spacing w:val="-2"/>
          <w:sz w:val="22"/>
          <w:szCs w:val="22"/>
        </w:rPr>
        <w:t>.“</w:t>
      </w:r>
    </w:p>
    <w:p w:rsidR="00CF40E1" w:rsidRPr="00466B19" w:rsidRDefault="00CF40E1" w:rsidP="00466B19">
      <w:pPr>
        <w:suppressAutoHyphens/>
        <w:ind w:firstLine="720"/>
        <w:jc w:val="both"/>
        <w:rPr>
          <w:rFonts w:ascii="Times New Roman" w:hAnsi="Times New Roman"/>
          <w:spacing w:val="-2"/>
          <w:sz w:val="22"/>
          <w:szCs w:val="22"/>
          <w:lang w:val="lt-LT"/>
        </w:rPr>
      </w:pPr>
    </w:p>
    <w:p w:rsidR="00CF40E1" w:rsidRPr="00466B19" w:rsidRDefault="00651A0D" w:rsidP="00466B19">
      <w:pPr>
        <w:keepNext/>
        <w:keepLines/>
        <w:ind w:firstLine="720"/>
        <w:jc w:val="both"/>
        <w:rPr>
          <w:rFonts w:ascii="Times New Roman" w:hAnsi="Times New Roman"/>
          <w:b/>
          <w:bCs/>
          <w:sz w:val="22"/>
          <w:szCs w:val="22"/>
          <w:lang w:val="lt-LT"/>
        </w:rPr>
      </w:pPr>
      <w:bookmarkStart w:id="24" w:name="straipsnis17"/>
      <w:r w:rsidRPr="00466B19">
        <w:rPr>
          <w:rFonts w:ascii="Times New Roman" w:hAnsi="Times New Roman"/>
          <w:b/>
          <w:bCs/>
          <w:sz w:val="22"/>
          <w:szCs w:val="22"/>
          <w:lang w:val="lt-LT"/>
        </w:rPr>
        <w:t xml:space="preserve">17 straipsnis. </w:t>
      </w:r>
      <w:r w:rsidR="00CF40E1" w:rsidRPr="00466B19">
        <w:rPr>
          <w:rFonts w:ascii="Times New Roman" w:hAnsi="Times New Roman"/>
          <w:b/>
          <w:bCs/>
          <w:sz w:val="22"/>
          <w:szCs w:val="22"/>
          <w:lang w:val="lt-LT"/>
        </w:rPr>
        <w:t>30 straipsnio 1 dalies pakeitimas</w:t>
      </w:r>
    </w:p>
    <w:bookmarkEnd w:id="24"/>
    <w:p w:rsidR="00CF40E1" w:rsidRPr="00466B19" w:rsidRDefault="00CF40E1" w:rsidP="00466B19">
      <w:pPr>
        <w:keepNext/>
        <w:keepLines/>
        <w:ind w:firstLine="720"/>
        <w:jc w:val="both"/>
        <w:rPr>
          <w:rFonts w:ascii="Times New Roman" w:hAnsi="Times New Roman"/>
          <w:bCs/>
          <w:sz w:val="22"/>
          <w:szCs w:val="22"/>
          <w:lang w:val="lt-LT"/>
        </w:rPr>
      </w:pPr>
      <w:r w:rsidRPr="00466B19">
        <w:rPr>
          <w:rFonts w:ascii="Times New Roman" w:hAnsi="Times New Roman"/>
          <w:bCs/>
          <w:sz w:val="22"/>
          <w:szCs w:val="22"/>
          <w:lang w:val="lt-LT"/>
        </w:rPr>
        <w:t>30 straipsnio 1 dalyje vietoj skaičių ir žodžių „2 ir 3 dalių nuostatas“ įrašyti skaičių ir žodį „4 dalį“ ir šią dalį išdėstyti taip:</w:t>
      </w:r>
    </w:p>
    <w:p w:rsidR="00CF40E1" w:rsidRPr="00466B19" w:rsidRDefault="00CF40E1" w:rsidP="00466B19">
      <w:pPr>
        <w:suppressAutoHyphens/>
        <w:ind w:firstLine="720"/>
        <w:jc w:val="both"/>
        <w:rPr>
          <w:rFonts w:ascii="Times New Roman" w:hAnsi="Times New Roman"/>
          <w:sz w:val="22"/>
          <w:szCs w:val="22"/>
          <w:lang w:val="lt-LT"/>
        </w:rPr>
      </w:pPr>
      <w:r w:rsidRPr="00466B19">
        <w:rPr>
          <w:rFonts w:ascii="Times New Roman" w:hAnsi="Times New Roman"/>
          <w:sz w:val="22"/>
          <w:szCs w:val="22"/>
          <w:lang w:val="lt-LT"/>
        </w:rPr>
        <w:t xml:space="preserve">„1. </w:t>
      </w:r>
      <w:r w:rsidRPr="00466B19">
        <w:rPr>
          <w:rFonts w:ascii="Times New Roman" w:hAnsi="Times New Roman"/>
          <w:spacing w:val="-2"/>
          <w:sz w:val="22"/>
          <w:szCs w:val="22"/>
          <w:lang w:val="lt-LT"/>
        </w:rPr>
        <w:t xml:space="preserve">Vykdant valstybės biudžetą gautos viršplaninės pajamos (atsižvelgiant į šio Įstatymo 14 straipsnio </w:t>
      </w:r>
      <w:r w:rsidRPr="00466B19">
        <w:rPr>
          <w:rFonts w:ascii="Times New Roman" w:hAnsi="Times New Roman"/>
          <w:bCs/>
          <w:spacing w:val="-2"/>
          <w:sz w:val="22"/>
          <w:szCs w:val="22"/>
          <w:lang w:val="lt-LT"/>
        </w:rPr>
        <w:t>4 dalį</w:t>
      </w:r>
      <w:r w:rsidRPr="00466B19">
        <w:rPr>
          <w:rFonts w:ascii="Times New Roman" w:hAnsi="Times New Roman"/>
          <w:spacing w:val="-2"/>
          <w:sz w:val="22"/>
          <w:szCs w:val="22"/>
          <w:lang w:val="lt-LT"/>
        </w:rPr>
        <w:t>) naudojamos valstybės biudžeto apyvartos lėšoms papildyti ir savivaldybių biudžetų negautoms pajamoms padengti.“</w:t>
      </w:r>
    </w:p>
    <w:p w:rsidR="00CF40E1" w:rsidRPr="00466B19" w:rsidRDefault="00CF40E1" w:rsidP="00466B19">
      <w:pPr>
        <w:suppressAutoHyphens/>
        <w:ind w:firstLine="720"/>
        <w:jc w:val="both"/>
        <w:rPr>
          <w:rFonts w:ascii="Times New Roman" w:hAnsi="Times New Roman"/>
          <w:spacing w:val="-2"/>
          <w:sz w:val="22"/>
          <w:szCs w:val="22"/>
          <w:lang w:val="lt-LT"/>
        </w:rPr>
      </w:pPr>
    </w:p>
    <w:p w:rsidR="00CF40E1" w:rsidRPr="00466B19" w:rsidRDefault="00651A0D" w:rsidP="00466B19">
      <w:pPr>
        <w:keepNext/>
        <w:keepLines/>
        <w:ind w:firstLine="720"/>
        <w:jc w:val="both"/>
        <w:rPr>
          <w:rFonts w:ascii="Times New Roman" w:hAnsi="Times New Roman"/>
          <w:b/>
          <w:bCs/>
          <w:sz w:val="22"/>
          <w:szCs w:val="22"/>
          <w:lang w:val="lt-LT"/>
        </w:rPr>
      </w:pPr>
      <w:bookmarkStart w:id="25" w:name="straipsnis18"/>
      <w:r w:rsidRPr="00466B19">
        <w:rPr>
          <w:rFonts w:ascii="Times New Roman" w:hAnsi="Times New Roman"/>
          <w:b/>
          <w:bCs/>
          <w:sz w:val="22"/>
          <w:szCs w:val="22"/>
          <w:lang w:val="lt-LT"/>
        </w:rPr>
        <w:t xml:space="preserve">18 straipsnis. </w:t>
      </w:r>
      <w:r w:rsidR="00CF40E1" w:rsidRPr="00466B19">
        <w:rPr>
          <w:rFonts w:ascii="Times New Roman" w:hAnsi="Times New Roman"/>
          <w:b/>
          <w:bCs/>
          <w:sz w:val="22"/>
          <w:szCs w:val="22"/>
          <w:lang w:val="lt-LT"/>
        </w:rPr>
        <w:t>31 straipsnio 1 ir 3 dalių pakeitimas</w:t>
      </w:r>
    </w:p>
    <w:bookmarkEnd w:id="25"/>
    <w:p w:rsidR="00CF40E1" w:rsidRPr="00466B19" w:rsidRDefault="002015F0" w:rsidP="00466B19">
      <w:pPr>
        <w:keepNext/>
        <w:keepLines/>
        <w:ind w:firstLine="720"/>
        <w:jc w:val="both"/>
        <w:rPr>
          <w:rFonts w:ascii="Times New Roman" w:hAnsi="Times New Roman"/>
          <w:bCs/>
          <w:sz w:val="22"/>
          <w:szCs w:val="22"/>
          <w:lang w:val="lt-LT"/>
        </w:rPr>
      </w:pPr>
      <w:r w:rsidRPr="00466B19">
        <w:rPr>
          <w:rFonts w:ascii="Times New Roman" w:hAnsi="Times New Roman"/>
          <w:bCs/>
          <w:sz w:val="22"/>
          <w:szCs w:val="22"/>
          <w:lang w:val="lt-LT"/>
        </w:rPr>
        <w:t xml:space="preserve">1. </w:t>
      </w:r>
      <w:r w:rsidR="00CF40E1" w:rsidRPr="00466B19">
        <w:rPr>
          <w:rFonts w:ascii="Times New Roman" w:hAnsi="Times New Roman"/>
          <w:bCs/>
          <w:sz w:val="22"/>
          <w:szCs w:val="22"/>
          <w:lang w:val="lt-LT"/>
        </w:rPr>
        <w:t>Pakeisti 31 straipsnio 1 dalį ir ją išdėstyti taip:</w:t>
      </w:r>
    </w:p>
    <w:p w:rsidR="00CF40E1" w:rsidRPr="00466B19" w:rsidRDefault="00CF40E1" w:rsidP="00466B19">
      <w:pPr>
        <w:pStyle w:val="BodyText"/>
        <w:ind w:firstLine="720"/>
        <w:rPr>
          <w:szCs w:val="22"/>
        </w:rPr>
      </w:pPr>
      <w:r w:rsidRPr="00466B19">
        <w:rPr>
          <w:szCs w:val="22"/>
        </w:rPr>
        <w:t xml:space="preserve">„1. Jeigu nevykdomas valstybės biudžetas, t. y. gaunama mažiau pajamų, negu buvo numatyta, ir nepakanka valstybės biudžeto apyvartos lėšų laikinam pajamų trūkumui padengti, kol bus nustatyta tvarka priimtas atitinkamas biudžeto įstatymo patikslinimas, programos finansuojamos Finansų ministerijos siūlymu Valstybės iždo įstatymo nustatyta tvarka (išskyrus </w:t>
      </w:r>
      <w:r w:rsidRPr="00466B19">
        <w:rPr>
          <w:spacing w:val="-2"/>
          <w:szCs w:val="22"/>
        </w:rPr>
        <w:t xml:space="preserve">programų </w:t>
      </w:r>
      <w:r w:rsidRPr="00466B19">
        <w:rPr>
          <w:szCs w:val="22"/>
        </w:rPr>
        <w:t>asignavimų dalį, kurią sudaro Europos Sąjungos finansinės paramos ir bendrojo finansavimo bei kitos gaunamos finansinės paramos lėšos). Ši nuostata netaikoma p</w:t>
      </w:r>
      <w:r w:rsidR="00D35A73" w:rsidRPr="00466B19">
        <w:rPr>
          <w:szCs w:val="22"/>
        </w:rPr>
        <w:t>rogramų lėšoms, nurodytoms šio Į</w:t>
      </w:r>
      <w:r w:rsidRPr="00466B19">
        <w:rPr>
          <w:szCs w:val="22"/>
        </w:rPr>
        <w:t>statymo 2 straipsnio 11 dalies 1 ir 2 punktuose, jeigu jos yra įmokėtos.“</w:t>
      </w:r>
    </w:p>
    <w:p w:rsidR="00CF40E1" w:rsidRPr="00466B19" w:rsidRDefault="002015F0" w:rsidP="00466B19">
      <w:pPr>
        <w:keepNext/>
        <w:keepLines/>
        <w:ind w:firstLine="720"/>
        <w:jc w:val="both"/>
        <w:rPr>
          <w:rFonts w:ascii="Times New Roman" w:hAnsi="Times New Roman"/>
          <w:bCs/>
          <w:sz w:val="22"/>
          <w:szCs w:val="22"/>
          <w:lang w:val="lt-LT"/>
        </w:rPr>
      </w:pPr>
      <w:r w:rsidRPr="00466B19">
        <w:rPr>
          <w:rFonts w:ascii="Times New Roman" w:hAnsi="Times New Roman"/>
          <w:bCs/>
          <w:sz w:val="22"/>
          <w:szCs w:val="22"/>
          <w:lang w:val="lt-LT"/>
        </w:rPr>
        <w:t xml:space="preserve">2. </w:t>
      </w:r>
      <w:r w:rsidR="00CF40E1" w:rsidRPr="00466B19">
        <w:rPr>
          <w:rFonts w:ascii="Times New Roman" w:hAnsi="Times New Roman"/>
          <w:bCs/>
          <w:sz w:val="22"/>
          <w:szCs w:val="22"/>
          <w:lang w:val="lt-LT"/>
        </w:rPr>
        <w:t>Pakeisti 31 straipsnio 3 dalį ir ją išdėstyti taip:</w:t>
      </w:r>
    </w:p>
    <w:p w:rsidR="00CF40E1" w:rsidRPr="00466B19" w:rsidRDefault="00CF40E1" w:rsidP="00466B19">
      <w:pPr>
        <w:suppressAutoHyphens/>
        <w:ind w:firstLine="720"/>
        <w:jc w:val="both"/>
        <w:rPr>
          <w:rFonts w:ascii="Times New Roman" w:hAnsi="Times New Roman"/>
          <w:sz w:val="22"/>
          <w:szCs w:val="22"/>
          <w:lang w:val="lt-LT"/>
        </w:rPr>
      </w:pPr>
      <w:r w:rsidRPr="00466B19">
        <w:rPr>
          <w:rFonts w:ascii="Times New Roman" w:hAnsi="Times New Roman"/>
          <w:sz w:val="22"/>
          <w:szCs w:val="22"/>
          <w:lang w:val="lt-LT"/>
        </w:rPr>
        <w:t>„3. Asignavimų valdytojams pervedamos biudžeto asignavimų sumos programoms finansuoti</w:t>
      </w:r>
      <w:r w:rsidRPr="00466B19">
        <w:rPr>
          <w:rFonts w:ascii="Times New Roman" w:hAnsi="Times New Roman"/>
          <w:i/>
          <w:sz w:val="22"/>
          <w:szCs w:val="22"/>
          <w:lang w:val="lt-LT"/>
        </w:rPr>
        <w:t xml:space="preserve"> </w:t>
      </w:r>
      <w:r w:rsidRPr="00466B19">
        <w:rPr>
          <w:rFonts w:ascii="Times New Roman" w:hAnsi="Times New Roman"/>
          <w:sz w:val="22"/>
          <w:szCs w:val="22"/>
          <w:lang w:val="lt-LT"/>
        </w:rPr>
        <w:t xml:space="preserve">mažinamos faktiškai negautomis (palyginti su planu) pajamomis į </w:t>
      </w:r>
      <w:r w:rsidR="00D35A73" w:rsidRPr="00466B19">
        <w:rPr>
          <w:rFonts w:ascii="Times New Roman" w:hAnsi="Times New Roman"/>
          <w:sz w:val="22"/>
          <w:szCs w:val="22"/>
          <w:lang w:val="lt-LT"/>
        </w:rPr>
        <w:t>biudžetą, kurios nurodytos šio Į</w:t>
      </w:r>
      <w:r w:rsidRPr="00466B19">
        <w:rPr>
          <w:rFonts w:ascii="Times New Roman" w:hAnsi="Times New Roman"/>
          <w:sz w:val="22"/>
          <w:szCs w:val="22"/>
          <w:lang w:val="lt-LT"/>
        </w:rPr>
        <w:t>statymo 2 straipsnio 11 dalies 1 ir 2 punktuose.“</w:t>
      </w:r>
    </w:p>
    <w:p w:rsidR="00CF40E1" w:rsidRPr="00466B19" w:rsidRDefault="00CF40E1" w:rsidP="00466B19">
      <w:pPr>
        <w:ind w:firstLine="720"/>
        <w:jc w:val="both"/>
        <w:rPr>
          <w:rFonts w:ascii="Times New Roman" w:hAnsi="Times New Roman"/>
          <w:sz w:val="22"/>
          <w:szCs w:val="22"/>
          <w:lang w:val="lt-LT"/>
        </w:rPr>
      </w:pPr>
    </w:p>
    <w:p w:rsidR="00CF40E1" w:rsidRPr="00466B19" w:rsidRDefault="00651A0D" w:rsidP="00466B19">
      <w:pPr>
        <w:keepNext/>
        <w:keepLines/>
        <w:ind w:left="2268" w:hanging="1548"/>
        <w:jc w:val="both"/>
        <w:rPr>
          <w:rFonts w:ascii="Times New Roman" w:hAnsi="Times New Roman"/>
          <w:b/>
          <w:bCs/>
          <w:sz w:val="22"/>
          <w:szCs w:val="22"/>
          <w:lang w:val="lt-LT"/>
        </w:rPr>
      </w:pPr>
      <w:bookmarkStart w:id="26" w:name="straipsnis19"/>
      <w:r w:rsidRPr="00466B19">
        <w:rPr>
          <w:rFonts w:ascii="Times New Roman" w:hAnsi="Times New Roman"/>
          <w:b/>
          <w:bCs/>
          <w:sz w:val="22"/>
          <w:szCs w:val="22"/>
          <w:lang w:val="lt-LT"/>
        </w:rPr>
        <w:t xml:space="preserve">19 straipsnis. </w:t>
      </w:r>
      <w:r w:rsidR="00CF40E1" w:rsidRPr="00466B19">
        <w:rPr>
          <w:rFonts w:ascii="Times New Roman" w:hAnsi="Times New Roman"/>
          <w:b/>
          <w:bCs/>
          <w:sz w:val="22"/>
          <w:szCs w:val="22"/>
          <w:lang w:val="lt-LT"/>
        </w:rPr>
        <w:t xml:space="preserve">32 straipsnio 1 dalies pakeitimas ir </w:t>
      </w:r>
      <w:r w:rsidR="00D35A73" w:rsidRPr="00466B19">
        <w:rPr>
          <w:rFonts w:ascii="Times New Roman" w:hAnsi="Times New Roman"/>
          <w:b/>
          <w:bCs/>
          <w:sz w:val="22"/>
          <w:szCs w:val="22"/>
          <w:lang w:val="lt-LT"/>
        </w:rPr>
        <w:t xml:space="preserve">straipsnio </w:t>
      </w:r>
      <w:r w:rsidR="00CF40E1" w:rsidRPr="00466B19">
        <w:rPr>
          <w:rFonts w:ascii="Times New Roman" w:hAnsi="Times New Roman"/>
          <w:b/>
          <w:bCs/>
          <w:sz w:val="22"/>
          <w:szCs w:val="22"/>
          <w:lang w:val="lt-LT"/>
        </w:rPr>
        <w:t xml:space="preserve">papildymas </w:t>
      </w:r>
      <w:r w:rsidR="00D35A73" w:rsidRPr="00466B19">
        <w:rPr>
          <w:rFonts w:ascii="Times New Roman" w:hAnsi="Times New Roman"/>
          <w:b/>
          <w:bCs/>
          <w:sz w:val="22"/>
          <w:szCs w:val="22"/>
          <w:lang w:val="lt-LT"/>
        </w:rPr>
        <w:br/>
      </w:r>
      <w:r w:rsidR="00CF40E1" w:rsidRPr="00466B19">
        <w:rPr>
          <w:rFonts w:ascii="Times New Roman" w:hAnsi="Times New Roman"/>
          <w:b/>
          <w:bCs/>
          <w:sz w:val="22"/>
          <w:szCs w:val="22"/>
          <w:lang w:val="lt-LT"/>
        </w:rPr>
        <w:t>5 dalimi</w:t>
      </w:r>
    </w:p>
    <w:bookmarkEnd w:id="26"/>
    <w:p w:rsidR="00CF40E1" w:rsidRPr="00466B19" w:rsidRDefault="002015F0" w:rsidP="00466B19">
      <w:pPr>
        <w:keepNext/>
        <w:keepLines/>
        <w:ind w:firstLine="720"/>
        <w:jc w:val="both"/>
        <w:rPr>
          <w:rFonts w:ascii="Times New Roman" w:hAnsi="Times New Roman"/>
          <w:bCs/>
          <w:sz w:val="22"/>
          <w:szCs w:val="22"/>
          <w:lang w:val="lt-LT"/>
        </w:rPr>
      </w:pPr>
      <w:r w:rsidRPr="00466B19">
        <w:rPr>
          <w:rFonts w:ascii="Times New Roman" w:hAnsi="Times New Roman"/>
          <w:bCs/>
          <w:sz w:val="22"/>
          <w:szCs w:val="22"/>
          <w:lang w:val="lt-LT"/>
        </w:rPr>
        <w:t xml:space="preserve">1. </w:t>
      </w:r>
      <w:r w:rsidR="00CF40E1" w:rsidRPr="00466B19">
        <w:rPr>
          <w:rFonts w:ascii="Times New Roman" w:hAnsi="Times New Roman"/>
          <w:bCs/>
          <w:sz w:val="22"/>
          <w:szCs w:val="22"/>
          <w:lang w:val="lt-LT"/>
        </w:rPr>
        <w:t>Pakeisti 32 straipsnio 1 dalį ir ją išdėstyti taip:</w:t>
      </w:r>
    </w:p>
    <w:p w:rsidR="00CF40E1" w:rsidRPr="00466B19" w:rsidRDefault="00CF40E1" w:rsidP="00466B19">
      <w:pPr>
        <w:ind w:firstLine="720"/>
        <w:jc w:val="both"/>
        <w:rPr>
          <w:rFonts w:ascii="Times New Roman" w:hAnsi="Times New Roman"/>
          <w:sz w:val="22"/>
          <w:szCs w:val="22"/>
          <w:lang w:val="lt-LT"/>
        </w:rPr>
      </w:pPr>
      <w:r w:rsidRPr="00466B19">
        <w:rPr>
          <w:rFonts w:ascii="Times New Roman" w:hAnsi="Times New Roman"/>
          <w:sz w:val="22"/>
          <w:szCs w:val="22"/>
          <w:lang w:val="lt-LT"/>
        </w:rPr>
        <w:t>„1. Metams pasibaigus, asignavimų valdytojai ir jiems pavaldžios biudžetinės įstaigos, ministrų valdymo sričių įstaigoms, vykdančioms atitinkamo asignavimų valdytojo programas, pavaldžios biudžetinės įstaigos ir kiti subjektai disponuojamose sąskaitose esančias biudžeto lėšas, skirtas programoms finansuoti, išsk</w:t>
      </w:r>
      <w:r w:rsidR="00D35A73" w:rsidRPr="00466B19">
        <w:rPr>
          <w:rFonts w:ascii="Times New Roman" w:hAnsi="Times New Roman"/>
          <w:sz w:val="22"/>
          <w:szCs w:val="22"/>
          <w:lang w:val="lt-LT"/>
        </w:rPr>
        <w:t>yrus nepanaudotas įmokėtas šio Į</w:t>
      </w:r>
      <w:r w:rsidRPr="00466B19">
        <w:rPr>
          <w:rFonts w:ascii="Times New Roman" w:hAnsi="Times New Roman"/>
          <w:sz w:val="22"/>
          <w:szCs w:val="22"/>
          <w:lang w:val="lt-LT"/>
        </w:rPr>
        <w:t>statymo 2 straipsnio 11 dalies 1 punkte nurodytas lėšas, n</w:t>
      </w:r>
      <w:r w:rsidR="00D35A73" w:rsidRPr="00466B19">
        <w:rPr>
          <w:rFonts w:ascii="Times New Roman" w:hAnsi="Times New Roman"/>
          <w:sz w:val="22"/>
          <w:szCs w:val="22"/>
          <w:lang w:val="lt-LT"/>
        </w:rPr>
        <w:t>e didesnę negu 1/4 įmokėtų šio Į</w:t>
      </w:r>
      <w:r w:rsidRPr="00466B19">
        <w:rPr>
          <w:rFonts w:ascii="Times New Roman" w:hAnsi="Times New Roman"/>
          <w:sz w:val="22"/>
          <w:szCs w:val="22"/>
          <w:lang w:val="lt-LT"/>
        </w:rPr>
        <w:t>statymo 2 straipsnio 11 dalies 2 punkte nurodytų lėšų metinės sumos dalį (visą sumą, jeigu visos asignavimų valdytojo programo</w:t>
      </w:r>
      <w:r w:rsidR="00D35A73" w:rsidRPr="00466B19">
        <w:rPr>
          <w:rFonts w:ascii="Times New Roman" w:hAnsi="Times New Roman"/>
          <w:sz w:val="22"/>
          <w:szCs w:val="22"/>
          <w:lang w:val="lt-LT"/>
        </w:rPr>
        <w:t>s yra finansuojamos tik iš šio Į</w:t>
      </w:r>
      <w:r w:rsidRPr="00466B19">
        <w:rPr>
          <w:rFonts w:ascii="Times New Roman" w:hAnsi="Times New Roman"/>
          <w:sz w:val="22"/>
          <w:szCs w:val="22"/>
          <w:lang w:val="lt-LT"/>
        </w:rPr>
        <w:t>statymo 2 straipsnio 11 dalies 2 punkte nurodytų lėšų), grąžina ne vėliau kaip iki sausio 10 dienos:</w:t>
      </w:r>
    </w:p>
    <w:p w:rsidR="00CF40E1" w:rsidRPr="00466B19" w:rsidRDefault="00CF40E1" w:rsidP="00466B19">
      <w:pPr>
        <w:ind w:firstLine="720"/>
        <w:jc w:val="both"/>
        <w:rPr>
          <w:rFonts w:ascii="Times New Roman" w:hAnsi="Times New Roman"/>
          <w:spacing w:val="-2"/>
          <w:sz w:val="22"/>
          <w:szCs w:val="22"/>
          <w:lang w:val="lt-LT"/>
        </w:rPr>
      </w:pPr>
      <w:r w:rsidRPr="00466B19">
        <w:rPr>
          <w:rFonts w:ascii="Times New Roman" w:hAnsi="Times New Roman"/>
          <w:spacing w:val="-2"/>
          <w:sz w:val="22"/>
          <w:szCs w:val="22"/>
          <w:lang w:val="lt-LT"/>
        </w:rPr>
        <w:t>1) valstybės biudžeto lėšas pervesdami iš valstybės biudžeto asignavimų valdytojų ir jiems pavaldžių biudžetinių įstaigų bei kitų subjektų disponuojamų sąskaitų į Valstybės iždo sąskaitą;</w:t>
      </w:r>
    </w:p>
    <w:p w:rsidR="00CF40E1" w:rsidRPr="00466B19" w:rsidRDefault="00CF40E1" w:rsidP="00466B19">
      <w:pPr>
        <w:ind w:firstLine="720"/>
        <w:jc w:val="both"/>
        <w:rPr>
          <w:rFonts w:ascii="Times New Roman" w:hAnsi="Times New Roman"/>
          <w:spacing w:val="-2"/>
          <w:sz w:val="22"/>
          <w:szCs w:val="22"/>
          <w:lang w:val="lt-LT"/>
        </w:rPr>
      </w:pPr>
      <w:r w:rsidRPr="00466B19">
        <w:rPr>
          <w:rFonts w:ascii="Times New Roman" w:hAnsi="Times New Roman"/>
          <w:spacing w:val="-2"/>
          <w:sz w:val="22"/>
          <w:szCs w:val="22"/>
          <w:lang w:val="lt-LT"/>
        </w:rPr>
        <w:t>2) savivaldybių biudžetų lėšas pervesdami iš savivaldybių biudžetų asignavimų valdytojų ir jiems pavaldžių biudžetinių įstaigų bei kitų subjektų disponuojamų sąskaitų į savivaldybių biudžetų sąskaitas.“</w:t>
      </w:r>
    </w:p>
    <w:p w:rsidR="00CF40E1" w:rsidRPr="00466B19" w:rsidRDefault="002015F0" w:rsidP="00466B19">
      <w:pPr>
        <w:keepNext/>
        <w:keepLines/>
        <w:ind w:firstLine="720"/>
        <w:jc w:val="both"/>
        <w:rPr>
          <w:rFonts w:ascii="Times New Roman" w:hAnsi="Times New Roman"/>
          <w:bCs/>
          <w:sz w:val="22"/>
          <w:szCs w:val="22"/>
          <w:lang w:val="lt-LT"/>
        </w:rPr>
      </w:pPr>
      <w:r w:rsidRPr="00466B19">
        <w:rPr>
          <w:rFonts w:ascii="Times New Roman" w:hAnsi="Times New Roman"/>
          <w:bCs/>
          <w:sz w:val="22"/>
          <w:szCs w:val="22"/>
          <w:lang w:val="lt-LT"/>
        </w:rPr>
        <w:t xml:space="preserve">2. </w:t>
      </w:r>
      <w:r w:rsidR="00CF40E1" w:rsidRPr="00466B19">
        <w:rPr>
          <w:rFonts w:ascii="Times New Roman" w:hAnsi="Times New Roman"/>
          <w:bCs/>
          <w:sz w:val="22"/>
          <w:szCs w:val="22"/>
          <w:lang w:val="lt-LT"/>
        </w:rPr>
        <w:t>Papildyti 32 straipsnį 5 dalimi:</w:t>
      </w:r>
    </w:p>
    <w:p w:rsidR="00CF40E1" w:rsidRPr="00466B19" w:rsidRDefault="00CF40E1" w:rsidP="00466B19">
      <w:pPr>
        <w:ind w:firstLine="720"/>
        <w:jc w:val="both"/>
        <w:rPr>
          <w:rFonts w:ascii="Times New Roman" w:hAnsi="Times New Roman"/>
          <w:bCs/>
          <w:sz w:val="22"/>
          <w:szCs w:val="22"/>
          <w:lang w:val="lt-LT"/>
        </w:rPr>
      </w:pPr>
      <w:r w:rsidRPr="00466B19">
        <w:rPr>
          <w:rFonts w:ascii="Times New Roman" w:hAnsi="Times New Roman"/>
          <w:bCs/>
          <w:sz w:val="22"/>
          <w:szCs w:val="22"/>
          <w:lang w:val="lt-LT"/>
        </w:rPr>
        <w:t xml:space="preserve">„5. Einamaisiais biudžetiniais metais finansuojant programas, pirmiausia turi būti naudojamos įmokėtos į valstybės biudžetą šio </w:t>
      </w:r>
      <w:r w:rsidR="00D35A73" w:rsidRPr="00466B19">
        <w:rPr>
          <w:rFonts w:ascii="Times New Roman" w:hAnsi="Times New Roman"/>
          <w:bCs/>
          <w:sz w:val="22"/>
          <w:szCs w:val="22"/>
          <w:lang w:val="lt-LT"/>
        </w:rPr>
        <w:t>Į</w:t>
      </w:r>
      <w:r w:rsidRPr="00466B19">
        <w:rPr>
          <w:rFonts w:ascii="Times New Roman" w:hAnsi="Times New Roman"/>
          <w:bCs/>
          <w:sz w:val="22"/>
          <w:szCs w:val="22"/>
          <w:lang w:val="lt-LT"/>
        </w:rPr>
        <w:t>statymo 2 straipsnio 11 dalies 2 punkte nurodytos lėšos.“</w:t>
      </w:r>
    </w:p>
    <w:p w:rsidR="00CF40E1" w:rsidRPr="00466B19" w:rsidRDefault="00CF40E1" w:rsidP="00466B19">
      <w:pPr>
        <w:ind w:firstLine="720"/>
        <w:jc w:val="both"/>
        <w:rPr>
          <w:rFonts w:ascii="Times New Roman" w:hAnsi="Times New Roman"/>
          <w:sz w:val="22"/>
          <w:szCs w:val="22"/>
          <w:lang w:val="lt-LT"/>
        </w:rPr>
      </w:pPr>
    </w:p>
    <w:p w:rsidR="00CF40E1" w:rsidRPr="00466B19" w:rsidRDefault="00651A0D" w:rsidP="00466B19">
      <w:pPr>
        <w:keepNext/>
        <w:keepLines/>
        <w:ind w:firstLine="720"/>
        <w:jc w:val="both"/>
        <w:rPr>
          <w:rFonts w:ascii="Times New Roman" w:hAnsi="Times New Roman"/>
          <w:b/>
          <w:bCs/>
          <w:sz w:val="22"/>
          <w:szCs w:val="22"/>
          <w:lang w:val="lt-LT"/>
        </w:rPr>
      </w:pPr>
      <w:bookmarkStart w:id="27" w:name="straipsnis20"/>
      <w:r w:rsidRPr="00466B19">
        <w:rPr>
          <w:rFonts w:ascii="Times New Roman" w:hAnsi="Times New Roman"/>
          <w:b/>
          <w:bCs/>
          <w:sz w:val="22"/>
          <w:szCs w:val="22"/>
          <w:lang w:val="lt-LT"/>
        </w:rPr>
        <w:t xml:space="preserve">20 straipsnis. </w:t>
      </w:r>
      <w:r w:rsidR="00CF40E1" w:rsidRPr="00466B19">
        <w:rPr>
          <w:rFonts w:ascii="Times New Roman" w:hAnsi="Times New Roman"/>
          <w:b/>
          <w:bCs/>
          <w:sz w:val="22"/>
          <w:szCs w:val="22"/>
          <w:lang w:val="lt-LT"/>
        </w:rPr>
        <w:t>33 straipsnio 1 dalies 4 punkto pripažinimas netekusiu galios</w:t>
      </w:r>
    </w:p>
    <w:bookmarkEnd w:id="27"/>
    <w:p w:rsidR="00CF40E1" w:rsidRPr="00466B19" w:rsidRDefault="00CF40E1" w:rsidP="00466B19">
      <w:pPr>
        <w:keepNext/>
        <w:keepLines/>
        <w:ind w:firstLine="720"/>
        <w:jc w:val="both"/>
        <w:rPr>
          <w:rFonts w:ascii="Times New Roman" w:hAnsi="Times New Roman"/>
          <w:spacing w:val="-2"/>
          <w:sz w:val="22"/>
          <w:szCs w:val="22"/>
          <w:lang w:val="lt-LT"/>
        </w:rPr>
      </w:pPr>
      <w:r w:rsidRPr="00466B19">
        <w:rPr>
          <w:rFonts w:ascii="Times New Roman" w:hAnsi="Times New Roman"/>
          <w:bCs/>
          <w:sz w:val="22"/>
          <w:szCs w:val="22"/>
          <w:lang w:val="lt-LT"/>
        </w:rPr>
        <w:t>33 straipsnio 1 dalies 4 punktą pripažinti netekusiu galios.</w:t>
      </w:r>
    </w:p>
    <w:p w:rsidR="00CF40E1" w:rsidRPr="00466B19" w:rsidRDefault="00CF40E1" w:rsidP="00466B19">
      <w:pPr>
        <w:ind w:firstLine="720"/>
        <w:jc w:val="both"/>
        <w:rPr>
          <w:rFonts w:ascii="Times New Roman" w:hAnsi="Times New Roman"/>
          <w:sz w:val="22"/>
          <w:szCs w:val="22"/>
          <w:lang w:val="lt-LT"/>
        </w:rPr>
      </w:pPr>
    </w:p>
    <w:p w:rsidR="00CF40E1" w:rsidRPr="00466B19" w:rsidRDefault="00651A0D" w:rsidP="00466B19">
      <w:pPr>
        <w:keepNext/>
        <w:keepLines/>
        <w:ind w:firstLine="720"/>
        <w:jc w:val="both"/>
        <w:rPr>
          <w:rFonts w:ascii="Times New Roman" w:hAnsi="Times New Roman"/>
          <w:b/>
          <w:bCs/>
          <w:sz w:val="22"/>
          <w:szCs w:val="22"/>
          <w:lang w:val="lt-LT"/>
        </w:rPr>
      </w:pPr>
      <w:bookmarkStart w:id="28" w:name="straipsnis21"/>
      <w:r w:rsidRPr="00466B19">
        <w:rPr>
          <w:rFonts w:ascii="Times New Roman" w:hAnsi="Times New Roman"/>
          <w:b/>
          <w:bCs/>
          <w:sz w:val="22"/>
          <w:szCs w:val="22"/>
          <w:lang w:val="lt-LT"/>
        </w:rPr>
        <w:t xml:space="preserve">21 straipsnis. </w:t>
      </w:r>
      <w:r w:rsidR="00CF40E1" w:rsidRPr="00466B19">
        <w:rPr>
          <w:rFonts w:ascii="Times New Roman" w:hAnsi="Times New Roman"/>
          <w:b/>
          <w:bCs/>
          <w:sz w:val="22"/>
          <w:szCs w:val="22"/>
          <w:lang w:val="lt-LT"/>
        </w:rPr>
        <w:t>35 straipsnio 1 dalies pakeitimas</w:t>
      </w:r>
    </w:p>
    <w:bookmarkEnd w:id="28"/>
    <w:p w:rsidR="00CF40E1" w:rsidRPr="00466B19" w:rsidRDefault="00CF40E1" w:rsidP="00466B19">
      <w:pPr>
        <w:keepNext/>
        <w:keepLines/>
        <w:ind w:firstLine="720"/>
        <w:jc w:val="both"/>
        <w:rPr>
          <w:rFonts w:ascii="Times New Roman" w:hAnsi="Times New Roman"/>
          <w:bCs/>
          <w:sz w:val="22"/>
          <w:szCs w:val="22"/>
          <w:lang w:val="lt-LT"/>
        </w:rPr>
      </w:pPr>
      <w:r w:rsidRPr="00466B19">
        <w:rPr>
          <w:rFonts w:ascii="Times New Roman" w:hAnsi="Times New Roman"/>
          <w:bCs/>
          <w:sz w:val="22"/>
          <w:szCs w:val="22"/>
          <w:lang w:val="lt-LT"/>
        </w:rPr>
        <w:t>Pakeisti 35 straipsnio 1 dalį ir ją išdėstyti taip:</w:t>
      </w:r>
    </w:p>
    <w:p w:rsidR="00CF40E1" w:rsidRPr="00466B19" w:rsidRDefault="00CF40E1" w:rsidP="00466B19">
      <w:pPr>
        <w:ind w:firstLine="720"/>
        <w:jc w:val="both"/>
        <w:rPr>
          <w:rFonts w:ascii="Times New Roman" w:hAnsi="Times New Roman"/>
          <w:sz w:val="22"/>
          <w:szCs w:val="22"/>
          <w:lang w:val="lt-LT"/>
        </w:rPr>
      </w:pPr>
      <w:r w:rsidRPr="00466B19">
        <w:rPr>
          <w:rFonts w:ascii="Times New Roman" w:hAnsi="Times New Roman"/>
          <w:sz w:val="22"/>
          <w:szCs w:val="22"/>
          <w:lang w:val="lt-LT"/>
        </w:rPr>
        <w:t xml:space="preserve">„1. Valstybės ir savivaldybių biudžetų vykdymo ataskaitų rinkiniai, kuriems reikalavimus nustato Viešojo sektoriaus atskaitomybės įstatymas, sudaromi atsižvelgiant į atitinkamų metų valstybės biudžeto ir savivaldybių biudžetų finansinių rodiklių patvirtinimo įstatymu patvirtintus rodiklius, panaudotas Vyriausybės rezervo lėšas ir savivaldybės administracijos direktoriaus rezervo lėšas bei perkeltas viršplanines ir nepanaudotas </w:t>
      </w:r>
      <w:r w:rsidR="00D35A73" w:rsidRPr="00466B19">
        <w:rPr>
          <w:rFonts w:ascii="Times New Roman" w:hAnsi="Times New Roman"/>
          <w:sz w:val="22"/>
          <w:szCs w:val="22"/>
          <w:lang w:val="lt-LT"/>
        </w:rPr>
        <w:t>įmokų į biudžetą, nurodytų šio Į</w:t>
      </w:r>
      <w:r w:rsidRPr="00466B19">
        <w:rPr>
          <w:rFonts w:ascii="Times New Roman" w:hAnsi="Times New Roman"/>
          <w:sz w:val="22"/>
          <w:szCs w:val="22"/>
          <w:lang w:val="lt-LT"/>
        </w:rPr>
        <w:t xml:space="preserve">statymo </w:t>
      </w:r>
      <w:r w:rsidRPr="00466B19">
        <w:rPr>
          <w:rFonts w:ascii="Times New Roman" w:hAnsi="Times New Roman"/>
          <w:bCs/>
          <w:sz w:val="22"/>
          <w:szCs w:val="22"/>
          <w:lang w:val="lt-LT"/>
        </w:rPr>
        <w:t xml:space="preserve">2 straipsnio 11 dalies 1 ir 2 punktuose, </w:t>
      </w:r>
      <w:r w:rsidRPr="00466B19">
        <w:rPr>
          <w:rFonts w:ascii="Times New Roman" w:hAnsi="Times New Roman"/>
          <w:sz w:val="22"/>
          <w:szCs w:val="22"/>
          <w:lang w:val="lt-LT"/>
        </w:rPr>
        <w:t>skirtų programoms finansuoti, sumas.“</w:t>
      </w:r>
    </w:p>
    <w:p w:rsidR="00CF40E1" w:rsidRPr="00466B19" w:rsidRDefault="00CF40E1" w:rsidP="00466B19">
      <w:pPr>
        <w:ind w:firstLine="720"/>
        <w:jc w:val="both"/>
        <w:rPr>
          <w:rFonts w:ascii="Times New Roman" w:hAnsi="Times New Roman"/>
          <w:sz w:val="22"/>
          <w:szCs w:val="22"/>
          <w:lang w:val="lt-LT"/>
        </w:rPr>
      </w:pPr>
    </w:p>
    <w:p w:rsidR="00CF40E1" w:rsidRPr="00466B19" w:rsidRDefault="00651A0D" w:rsidP="00466B19">
      <w:pPr>
        <w:keepNext/>
        <w:keepLines/>
        <w:ind w:firstLine="720"/>
        <w:jc w:val="both"/>
        <w:rPr>
          <w:rFonts w:ascii="Times New Roman" w:hAnsi="Times New Roman"/>
          <w:b/>
          <w:bCs/>
          <w:sz w:val="22"/>
          <w:szCs w:val="22"/>
          <w:lang w:val="lt-LT"/>
        </w:rPr>
      </w:pPr>
      <w:bookmarkStart w:id="29" w:name="straipsnis22"/>
      <w:r w:rsidRPr="00466B19">
        <w:rPr>
          <w:rFonts w:ascii="Times New Roman" w:hAnsi="Times New Roman"/>
          <w:b/>
          <w:bCs/>
          <w:sz w:val="22"/>
          <w:szCs w:val="22"/>
          <w:lang w:val="lt-LT"/>
        </w:rPr>
        <w:t xml:space="preserve">22 straipsnis. </w:t>
      </w:r>
      <w:r w:rsidR="00CF40E1" w:rsidRPr="00466B19">
        <w:rPr>
          <w:rFonts w:ascii="Times New Roman" w:hAnsi="Times New Roman"/>
          <w:b/>
          <w:bCs/>
          <w:sz w:val="22"/>
          <w:szCs w:val="22"/>
          <w:lang w:val="lt-LT"/>
        </w:rPr>
        <w:t>36 straipsnio 2 ir 4 dalių pakeitimas</w:t>
      </w:r>
    </w:p>
    <w:bookmarkEnd w:id="29"/>
    <w:p w:rsidR="00CF40E1" w:rsidRPr="00466B19" w:rsidRDefault="002015F0" w:rsidP="00466B19">
      <w:pPr>
        <w:keepNext/>
        <w:keepLines/>
        <w:ind w:firstLine="720"/>
        <w:jc w:val="both"/>
        <w:rPr>
          <w:rFonts w:ascii="Times New Roman" w:hAnsi="Times New Roman"/>
          <w:bCs/>
          <w:sz w:val="22"/>
          <w:szCs w:val="22"/>
          <w:lang w:val="lt-LT"/>
        </w:rPr>
      </w:pPr>
      <w:r w:rsidRPr="00466B19">
        <w:rPr>
          <w:rFonts w:ascii="Times New Roman" w:hAnsi="Times New Roman"/>
          <w:bCs/>
          <w:sz w:val="22"/>
          <w:szCs w:val="22"/>
          <w:lang w:val="lt-LT"/>
        </w:rPr>
        <w:t xml:space="preserve">1. </w:t>
      </w:r>
      <w:r w:rsidR="00CF40E1" w:rsidRPr="00466B19">
        <w:rPr>
          <w:rFonts w:ascii="Times New Roman" w:hAnsi="Times New Roman"/>
          <w:bCs/>
          <w:sz w:val="22"/>
          <w:szCs w:val="22"/>
          <w:lang w:val="lt-LT"/>
        </w:rPr>
        <w:t>Pakeisti 36 straipsnio 2 dalį ir ją išdėstyti taip:</w:t>
      </w:r>
    </w:p>
    <w:p w:rsidR="00CF40E1" w:rsidRPr="00466B19" w:rsidRDefault="00CF40E1" w:rsidP="00466B19">
      <w:pPr>
        <w:ind w:firstLine="720"/>
        <w:jc w:val="both"/>
        <w:rPr>
          <w:rFonts w:ascii="Times New Roman" w:hAnsi="Times New Roman"/>
          <w:sz w:val="22"/>
          <w:szCs w:val="22"/>
          <w:lang w:val="lt-LT"/>
        </w:rPr>
      </w:pPr>
      <w:r w:rsidRPr="00466B19">
        <w:rPr>
          <w:rFonts w:ascii="Times New Roman" w:hAnsi="Times New Roman"/>
          <w:sz w:val="22"/>
          <w:szCs w:val="22"/>
          <w:lang w:val="lt-LT"/>
        </w:rPr>
        <w:t>„2. Valstybės biudžeto vykdymo ataskaitų rinkinys tvirtinamas pagal šio Įstatymo 18 straipsnio 2 dalies 1–6 punktuose nurodytus rodiklius atsižvelgiant į valstybinių aukštųjų mokyklų ataskaitas, sudaromas pagal visus ekonominės klasifikacijos straipsnius.“</w:t>
      </w:r>
    </w:p>
    <w:p w:rsidR="00CF40E1" w:rsidRPr="00466B19" w:rsidRDefault="002015F0" w:rsidP="00466B19">
      <w:pPr>
        <w:keepNext/>
        <w:keepLines/>
        <w:ind w:firstLine="720"/>
        <w:jc w:val="both"/>
        <w:rPr>
          <w:rFonts w:ascii="Times New Roman" w:hAnsi="Times New Roman"/>
          <w:bCs/>
          <w:sz w:val="22"/>
          <w:szCs w:val="22"/>
          <w:lang w:val="lt-LT"/>
        </w:rPr>
      </w:pPr>
      <w:r w:rsidRPr="00466B19">
        <w:rPr>
          <w:rFonts w:ascii="Times New Roman" w:hAnsi="Times New Roman"/>
          <w:bCs/>
          <w:sz w:val="22"/>
          <w:szCs w:val="22"/>
          <w:lang w:val="lt-LT"/>
        </w:rPr>
        <w:t xml:space="preserve">2. </w:t>
      </w:r>
      <w:r w:rsidR="00CF40E1" w:rsidRPr="00466B19">
        <w:rPr>
          <w:rFonts w:ascii="Times New Roman" w:hAnsi="Times New Roman"/>
          <w:bCs/>
          <w:sz w:val="22"/>
          <w:szCs w:val="22"/>
          <w:lang w:val="lt-LT"/>
        </w:rPr>
        <w:t>Pakeisti 36 straipsnio 4 dalį ir ją išdėstyti taip:</w:t>
      </w:r>
    </w:p>
    <w:p w:rsidR="00CF40E1" w:rsidRPr="00466B19" w:rsidRDefault="00CF40E1" w:rsidP="00466B19">
      <w:pPr>
        <w:ind w:firstLine="720"/>
        <w:jc w:val="both"/>
        <w:rPr>
          <w:rFonts w:ascii="Times New Roman" w:hAnsi="Times New Roman"/>
          <w:sz w:val="22"/>
          <w:szCs w:val="22"/>
          <w:lang w:val="lt-LT"/>
        </w:rPr>
      </w:pPr>
      <w:r w:rsidRPr="00466B19">
        <w:rPr>
          <w:rFonts w:ascii="Times New Roman" w:hAnsi="Times New Roman"/>
          <w:sz w:val="22"/>
          <w:szCs w:val="22"/>
          <w:lang w:val="lt-LT"/>
        </w:rPr>
        <w:t>„4. Suvestinį visų savivaldybių biudžetų vykdymo ataskaitų rinkinį sudaro Finansų ministerija ir pateikia Vyriausybei remdamasi Vyriausybės patvirtintomis biudžetų sudarymo ir vykdymo taisyklėmis.“</w:t>
      </w:r>
    </w:p>
    <w:p w:rsidR="00CF40E1" w:rsidRPr="00466B19" w:rsidRDefault="00CF40E1" w:rsidP="00466B19">
      <w:pPr>
        <w:ind w:firstLine="720"/>
        <w:jc w:val="both"/>
        <w:rPr>
          <w:rFonts w:ascii="Times New Roman" w:hAnsi="Times New Roman"/>
          <w:sz w:val="22"/>
          <w:szCs w:val="22"/>
          <w:lang w:val="lt-LT"/>
        </w:rPr>
      </w:pPr>
    </w:p>
    <w:p w:rsidR="00CF40E1" w:rsidRPr="00466B19" w:rsidRDefault="00651A0D" w:rsidP="00466B19">
      <w:pPr>
        <w:keepNext/>
        <w:keepLines/>
        <w:ind w:firstLine="720"/>
        <w:jc w:val="both"/>
        <w:rPr>
          <w:rFonts w:ascii="Times New Roman" w:hAnsi="Times New Roman"/>
          <w:b/>
          <w:bCs/>
          <w:sz w:val="22"/>
          <w:szCs w:val="22"/>
          <w:lang w:val="lt-LT"/>
        </w:rPr>
      </w:pPr>
      <w:bookmarkStart w:id="30" w:name="straipsnis23"/>
      <w:r w:rsidRPr="00466B19">
        <w:rPr>
          <w:rFonts w:ascii="Times New Roman" w:hAnsi="Times New Roman"/>
          <w:b/>
          <w:bCs/>
          <w:sz w:val="22"/>
          <w:szCs w:val="22"/>
          <w:lang w:val="lt-LT"/>
        </w:rPr>
        <w:t xml:space="preserve">23 straipsnis. </w:t>
      </w:r>
      <w:r w:rsidR="00CF40E1" w:rsidRPr="00466B19">
        <w:rPr>
          <w:rFonts w:ascii="Times New Roman" w:hAnsi="Times New Roman"/>
          <w:b/>
          <w:bCs/>
          <w:sz w:val="22"/>
          <w:szCs w:val="22"/>
          <w:lang w:val="lt-LT"/>
        </w:rPr>
        <w:t>37 straipsnio 1 ir 3 dalių pakeitimas</w:t>
      </w:r>
    </w:p>
    <w:bookmarkEnd w:id="30"/>
    <w:p w:rsidR="00CF40E1" w:rsidRPr="00466B19" w:rsidRDefault="002015F0" w:rsidP="00466B19">
      <w:pPr>
        <w:keepNext/>
        <w:keepLines/>
        <w:ind w:firstLine="720"/>
        <w:jc w:val="both"/>
        <w:rPr>
          <w:rFonts w:ascii="Times New Roman" w:hAnsi="Times New Roman"/>
          <w:bCs/>
          <w:sz w:val="22"/>
          <w:szCs w:val="22"/>
          <w:lang w:val="lt-LT"/>
        </w:rPr>
      </w:pPr>
      <w:r w:rsidRPr="00466B19">
        <w:rPr>
          <w:rFonts w:ascii="Times New Roman" w:hAnsi="Times New Roman"/>
          <w:bCs/>
          <w:sz w:val="22"/>
          <w:szCs w:val="22"/>
          <w:lang w:val="lt-LT"/>
        </w:rPr>
        <w:t xml:space="preserve">1. </w:t>
      </w:r>
      <w:r w:rsidR="00CF40E1" w:rsidRPr="00466B19">
        <w:rPr>
          <w:rFonts w:ascii="Times New Roman" w:hAnsi="Times New Roman"/>
          <w:bCs/>
          <w:sz w:val="22"/>
          <w:szCs w:val="22"/>
          <w:lang w:val="lt-LT"/>
        </w:rPr>
        <w:t>Pakeisti 37 straipsnio 1 dalį ir ją išdėstyti taip:</w:t>
      </w:r>
    </w:p>
    <w:p w:rsidR="00CF40E1" w:rsidRPr="00466B19" w:rsidRDefault="00CF40E1" w:rsidP="00466B19">
      <w:pPr>
        <w:ind w:firstLine="720"/>
        <w:jc w:val="both"/>
        <w:rPr>
          <w:rFonts w:ascii="Times New Roman" w:hAnsi="Times New Roman"/>
          <w:sz w:val="22"/>
          <w:szCs w:val="22"/>
          <w:lang w:val="lt-LT"/>
        </w:rPr>
      </w:pPr>
      <w:r w:rsidRPr="00466B19">
        <w:rPr>
          <w:rFonts w:ascii="Times New Roman" w:hAnsi="Times New Roman"/>
          <w:sz w:val="22"/>
          <w:szCs w:val="22"/>
          <w:lang w:val="lt-LT"/>
        </w:rPr>
        <w:t>„1. Valstybės biudžeto vykdymo auditą atlieka Valstybės kontrolė, savivaldybių biudžetų vykdymo auditą atlieka Valstybės kontrolė pagal valstybinio audito mastą ir savivaldybių kontrolieriai (savivaldybių kontrolės ir audito tarnybos).“</w:t>
      </w:r>
    </w:p>
    <w:p w:rsidR="00CF40E1" w:rsidRPr="00466B19" w:rsidRDefault="002015F0" w:rsidP="00466B19">
      <w:pPr>
        <w:keepNext/>
        <w:keepLines/>
        <w:ind w:firstLine="720"/>
        <w:jc w:val="both"/>
        <w:rPr>
          <w:rFonts w:ascii="Times New Roman" w:hAnsi="Times New Roman"/>
          <w:bCs/>
          <w:sz w:val="22"/>
          <w:szCs w:val="22"/>
          <w:lang w:val="lt-LT"/>
        </w:rPr>
      </w:pPr>
      <w:r w:rsidRPr="00466B19">
        <w:rPr>
          <w:rFonts w:ascii="Times New Roman" w:hAnsi="Times New Roman"/>
          <w:bCs/>
          <w:sz w:val="22"/>
          <w:szCs w:val="22"/>
          <w:lang w:val="lt-LT"/>
        </w:rPr>
        <w:t xml:space="preserve">2. </w:t>
      </w:r>
      <w:r w:rsidR="00CF40E1" w:rsidRPr="00466B19">
        <w:rPr>
          <w:rFonts w:ascii="Times New Roman" w:hAnsi="Times New Roman"/>
          <w:bCs/>
          <w:sz w:val="22"/>
          <w:szCs w:val="22"/>
          <w:lang w:val="lt-LT"/>
        </w:rPr>
        <w:t>Pakeisti 37 straipsnio 3 dalį ir ją išdėstyti taip:</w:t>
      </w:r>
    </w:p>
    <w:p w:rsidR="00CF40E1" w:rsidRPr="00466B19" w:rsidRDefault="00CF40E1" w:rsidP="00466B19">
      <w:pPr>
        <w:ind w:firstLine="720"/>
        <w:jc w:val="both"/>
        <w:rPr>
          <w:rFonts w:ascii="Times New Roman" w:hAnsi="Times New Roman"/>
          <w:sz w:val="22"/>
          <w:szCs w:val="22"/>
          <w:lang w:val="lt-LT"/>
        </w:rPr>
      </w:pPr>
      <w:r w:rsidRPr="00466B19">
        <w:rPr>
          <w:rFonts w:ascii="Times New Roman" w:hAnsi="Times New Roman"/>
          <w:sz w:val="22"/>
          <w:szCs w:val="22"/>
          <w:lang w:val="lt-LT"/>
        </w:rPr>
        <w:t>„3. Savivaldybių biudžetų vykdymo, savivaldybių biudžetų asignavimų valdytojų programų sąmatų, savivaldybių biudžetų lėšų apskaitos ir savivaldybių konsoliduotųjų ataskaitų rinkinių auditą atlieka savivaldybių kontrolės ir audito tarnybos.“</w:t>
      </w:r>
    </w:p>
    <w:p w:rsidR="00CF40E1" w:rsidRPr="00466B19" w:rsidRDefault="00CF40E1" w:rsidP="00466B19">
      <w:pPr>
        <w:ind w:firstLine="720"/>
        <w:jc w:val="both"/>
        <w:rPr>
          <w:rFonts w:ascii="Times New Roman" w:hAnsi="Times New Roman"/>
          <w:sz w:val="22"/>
          <w:szCs w:val="22"/>
          <w:lang w:val="lt-LT"/>
        </w:rPr>
      </w:pPr>
    </w:p>
    <w:p w:rsidR="00CF40E1" w:rsidRPr="00466B19" w:rsidRDefault="00651A0D" w:rsidP="00466B19">
      <w:pPr>
        <w:keepNext/>
        <w:keepLines/>
        <w:ind w:firstLine="720"/>
        <w:jc w:val="both"/>
        <w:rPr>
          <w:rFonts w:ascii="Times New Roman" w:hAnsi="Times New Roman"/>
          <w:b/>
          <w:bCs/>
          <w:sz w:val="22"/>
          <w:szCs w:val="22"/>
          <w:lang w:val="lt-LT"/>
        </w:rPr>
      </w:pPr>
      <w:bookmarkStart w:id="31" w:name="straipsnis24"/>
      <w:r w:rsidRPr="00466B19">
        <w:rPr>
          <w:rFonts w:ascii="Times New Roman" w:hAnsi="Times New Roman"/>
          <w:b/>
          <w:bCs/>
          <w:sz w:val="22"/>
          <w:szCs w:val="22"/>
          <w:lang w:val="lt-LT"/>
        </w:rPr>
        <w:t>24 straipsnis.</w:t>
      </w:r>
      <w:r w:rsidR="0095213C" w:rsidRPr="00466B19">
        <w:rPr>
          <w:rFonts w:ascii="Times New Roman" w:hAnsi="Times New Roman"/>
          <w:b/>
          <w:bCs/>
          <w:sz w:val="22"/>
          <w:szCs w:val="22"/>
          <w:lang w:val="lt-LT"/>
        </w:rPr>
        <w:t xml:space="preserve"> </w:t>
      </w:r>
      <w:r w:rsidR="00CF40E1" w:rsidRPr="00466B19">
        <w:rPr>
          <w:rFonts w:ascii="Times New Roman" w:hAnsi="Times New Roman"/>
          <w:b/>
          <w:bCs/>
          <w:sz w:val="22"/>
          <w:szCs w:val="22"/>
          <w:lang w:val="lt-LT"/>
        </w:rPr>
        <w:t xml:space="preserve">Įstatymo įsigaliojimas ir įgyvendinimas </w:t>
      </w:r>
    </w:p>
    <w:bookmarkEnd w:id="31"/>
    <w:p w:rsidR="00CF40E1" w:rsidRPr="00466B19" w:rsidRDefault="002015F0" w:rsidP="00466B19">
      <w:pPr>
        <w:keepNext/>
        <w:keepLines/>
        <w:ind w:firstLine="720"/>
        <w:jc w:val="both"/>
        <w:rPr>
          <w:rFonts w:ascii="Times New Roman" w:hAnsi="Times New Roman"/>
          <w:bCs/>
          <w:sz w:val="22"/>
          <w:szCs w:val="22"/>
          <w:lang w:val="lt-LT"/>
        </w:rPr>
      </w:pPr>
      <w:r w:rsidRPr="00466B19">
        <w:rPr>
          <w:rFonts w:ascii="Times New Roman" w:hAnsi="Times New Roman"/>
          <w:bCs/>
          <w:sz w:val="22"/>
          <w:szCs w:val="22"/>
          <w:lang w:val="lt-LT"/>
        </w:rPr>
        <w:t xml:space="preserve">1. </w:t>
      </w:r>
      <w:r w:rsidR="00CF40E1" w:rsidRPr="00466B19">
        <w:rPr>
          <w:rFonts w:ascii="Times New Roman" w:hAnsi="Times New Roman"/>
          <w:bCs/>
          <w:sz w:val="22"/>
          <w:szCs w:val="22"/>
          <w:lang w:val="lt-LT"/>
        </w:rPr>
        <w:t>Šis įstatymas, išskyrus 3 straipsnio 1, 3 ir 4 dalis i</w:t>
      </w:r>
      <w:r w:rsidR="009E1AEC" w:rsidRPr="00466B19">
        <w:rPr>
          <w:rFonts w:ascii="Times New Roman" w:hAnsi="Times New Roman"/>
          <w:bCs/>
          <w:sz w:val="22"/>
          <w:szCs w:val="22"/>
          <w:lang w:val="lt-LT"/>
        </w:rPr>
        <w:t>r 16 straipsnį, įsigalioja 2011 </w:t>
      </w:r>
      <w:r w:rsidR="00CF40E1" w:rsidRPr="00466B19">
        <w:rPr>
          <w:rFonts w:ascii="Times New Roman" w:hAnsi="Times New Roman"/>
          <w:bCs/>
          <w:sz w:val="22"/>
          <w:szCs w:val="22"/>
          <w:lang w:val="lt-LT"/>
        </w:rPr>
        <w:t>m. sausio 1 d.</w:t>
      </w:r>
    </w:p>
    <w:p w:rsidR="00CF40E1" w:rsidRPr="00466B19" w:rsidRDefault="009E1AEC" w:rsidP="00466B19">
      <w:pPr>
        <w:ind w:firstLine="720"/>
        <w:jc w:val="both"/>
        <w:rPr>
          <w:rFonts w:ascii="Times New Roman" w:hAnsi="Times New Roman"/>
          <w:bCs/>
          <w:sz w:val="22"/>
          <w:szCs w:val="22"/>
          <w:lang w:val="lt-LT"/>
        </w:rPr>
      </w:pPr>
      <w:r w:rsidRPr="00466B19">
        <w:rPr>
          <w:rFonts w:ascii="Times New Roman" w:hAnsi="Times New Roman"/>
          <w:bCs/>
          <w:sz w:val="22"/>
          <w:szCs w:val="22"/>
          <w:lang w:val="lt-LT"/>
        </w:rPr>
        <w:t xml:space="preserve">2. </w:t>
      </w:r>
      <w:r w:rsidR="00CF40E1" w:rsidRPr="00466B19">
        <w:rPr>
          <w:rFonts w:ascii="Times New Roman" w:hAnsi="Times New Roman"/>
          <w:bCs/>
          <w:sz w:val="22"/>
          <w:szCs w:val="22"/>
          <w:lang w:val="lt-LT"/>
        </w:rPr>
        <w:t>Šio įstatymo 3 straipsnio 1, 3 ir 4 dalys ir 16 straipsnis įsigalioja 2012 m. sausio 1 d.</w:t>
      </w:r>
    </w:p>
    <w:p w:rsidR="00CF40E1" w:rsidRPr="00466B19" w:rsidRDefault="009E1AEC" w:rsidP="00466B19">
      <w:pPr>
        <w:ind w:firstLine="720"/>
        <w:jc w:val="both"/>
        <w:rPr>
          <w:rFonts w:ascii="Times New Roman" w:hAnsi="Times New Roman"/>
          <w:bCs/>
          <w:sz w:val="22"/>
          <w:szCs w:val="22"/>
          <w:lang w:val="lt-LT"/>
        </w:rPr>
      </w:pPr>
      <w:r w:rsidRPr="00466B19">
        <w:rPr>
          <w:rFonts w:ascii="Times New Roman" w:hAnsi="Times New Roman"/>
          <w:bCs/>
          <w:sz w:val="22"/>
          <w:szCs w:val="22"/>
          <w:lang w:val="lt-LT"/>
        </w:rPr>
        <w:t xml:space="preserve">3. </w:t>
      </w:r>
      <w:r w:rsidR="00CF40E1" w:rsidRPr="00466B19">
        <w:rPr>
          <w:rFonts w:ascii="Times New Roman" w:hAnsi="Times New Roman"/>
          <w:bCs/>
          <w:sz w:val="22"/>
          <w:szCs w:val="22"/>
          <w:lang w:val="lt-LT"/>
        </w:rPr>
        <w:t>Rengiant 2012 metų valstybės biudžeto ir savivaldybių biudžetų finansinių rodiklių patvirtinimo įstatymo projektą, atsižvelgiama į šio įstatymo 3 straipsnio 1, 3 ir 4 dalių nuostatas.</w:t>
      </w:r>
    </w:p>
    <w:p w:rsidR="00CF40E1" w:rsidRPr="00466B19" w:rsidRDefault="009E1AEC" w:rsidP="00466B19">
      <w:pPr>
        <w:ind w:firstLine="720"/>
        <w:jc w:val="both"/>
        <w:rPr>
          <w:rFonts w:ascii="Times New Roman" w:hAnsi="Times New Roman"/>
          <w:bCs/>
          <w:sz w:val="22"/>
          <w:szCs w:val="22"/>
          <w:lang w:val="lt-LT"/>
        </w:rPr>
      </w:pPr>
      <w:r w:rsidRPr="00466B19">
        <w:rPr>
          <w:rFonts w:ascii="Times New Roman" w:hAnsi="Times New Roman"/>
          <w:bCs/>
          <w:sz w:val="22"/>
          <w:szCs w:val="22"/>
          <w:lang w:val="lt-LT"/>
        </w:rPr>
        <w:t xml:space="preserve">4. </w:t>
      </w:r>
      <w:r w:rsidR="00CF40E1" w:rsidRPr="00466B19">
        <w:rPr>
          <w:rFonts w:ascii="Times New Roman" w:hAnsi="Times New Roman"/>
          <w:bCs/>
          <w:sz w:val="22"/>
          <w:szCs w:val="22"/>
          <w:lang w:val="lt-LT"/>
        </w:rPr>
        <w:t>Ministerijos iki 2011 m. liepos 1 d. parengia ir pateikia Vyriausybei 2011 metų valstybės biudžeto ir savivaldybių biudžetų finansinių rodiklių patvirtinimo įstatyme nurodytų asignavimų valdytojų, kurių vadovaujamos įstaigos neatitinka šio įstatymo 3 straipsnio 3 dalies, veiklą reglamentuojančių teisės aktų pakeitimo projektus.</w:t>
      </w:r>
    </w:p>
    <w:p w:rsidR="00CF40E1" w:rsidRPr="00466B19" w:rsidRDefault="00CF40E1" w:rsidP="00466B19">
      <w:pPr>
        <w:ind w:firstLine="720"/>
        <w:jc w:val="both"/>
        <w:rPr>
          <w:rFonts w:ascii="Times New Roman" w:hAnsi="Times New Roman"/>
          <w:sz w:val="22"/>
          <w:szCs w:val="22"/>
          <w:lang w:val="lt-LT"/>
        </w:rPr>
      </w:pPr>
    </w:p>
    <w:p w:rsidR="00CF40E1" w:rsidRPr="00466B19" w:rsidRDefault="00CF40E1" w:rsidP="00466B19">
      <w:pPr>
        <w:ind w:firstLine="720"/>
        <w:jc w:val="both"/>
        <w:outlineLvl w:val="0"/>
        <w:rPr>
          <w:rFonts w:ascii="Times New Roman" w:hAnsi="Times New Roman"/>
          <w:i/>
          <w:sz w:val="22"/>
          <w:szCs w:val="22"/>
          <w:lang w:val="lt-LT"/>
        </w:rPr>
      </w:pPr>
      <w:r w:rsidRPr="00466B19">
        <w:rPr>
          <w:rFonts w:ascii="Times New Roman" w:hAnsi="Times New Roman"/>
          <w:i/>
          <w:sz w:val="22"/>
          <w:szCs w:val="22"/>
          <w:lang w:val="lt-LT"/>
        </w:rPr>
        <w:t>Skelbiu šį Lietuvos Respublikos Seimo priimtą įstatymą.</w:t>
      </w:r>
    </w:p>
    <w:p w:rsidR="00CF40E1" w:rsidRPr="00466B19" w:rsidRDefault="00CF40E1" w:rsidP="00466B19">
      <w:pPr>
        <w:ind w:firstLine="720"/>
        <w:jc w:val="both"/>
        <w:rPr>
          <w:rFonts w:ascii="Times New Roman" w:hAnsi="Times New Roman"/>
          <w:sz w:val="22"/>
          <w:szCs w:val="22"/>
          <w:lang w:val="lt-LT"/>
        </w:rPr>
      </w:pPr>
    </w:p>
    <w:p w:rsidR="00980A87" w:rsidRPr="00466B19" w:rsidRDefault="00980A87" w:rsidP="00466B19">
      <w:pPr>
        <w:ind w:firstLine="709"/>
        <w:jc w:val="both"/>
        <w:rPr>
          <w:rFonts w:ascii="Times New Roman" w:hAnsi="Times New Roman"/>
          <w:sz w:val="22"/>
          <w:szCs w:val="22"/>
          <w:lang w:val="lt-LT"/>
        </w:rPr>
      </w:pPr>
    </w:p>
    <w:p w:rsidR="00980A87" w:rsidRPr="00466B19" w:rsidRDefault="00980A87" w:rsidP="00466B19">
      <w:pPr>
        <w:rPr>
          <w:rFonts w:ascii="Times New Roman" w:hAnsi="Times New Roman"/>
          <w:sz w:val="22"/>
          <w:szCs w:val="22"/>
          <w:lang w:val="lt-LT"/>
        </w:rPr>
      </w:pPr>
    </w:p>
    <w:p w:rsidR="00980A87" w:rsidRPr="00466B19" w:rsidRDefault="00980A87" w:rsidP="00466B19">
      <w:pPr>
        <w:tabs>
          <w:tab w:val="right" w:pos="9639"/>
        </w:tabs>
        <w:spacing w:before="360"/>
        <w:rPr>
          <w:rFonts w:ascii="Times New Roman" w:hAnsi="Times New Roman"/>
          <w:sz w:val="22"/>
          <w:szCs w:val="22"/>
          <w:lang w:val="lt-LT"/>
        </w:rPr>
        <w:sectPr w:rsidR="00980A87" w:rsidRPr="00466B19" w:rsidSect="005A5718">
          <w:type w:val="continuous"/>
          <w:pgSz w:w="11907" w:h="16840" w:code="9"/>
          <w:pgMar w:top="1440" w:right="1152" w:bottom="1152" w:left="2016" w:header="706" w:footer="390" w:gutter="0"/>
          <w:cols w:space="1296"/>
          <w:formProt w:val="0"/>
          <w:titlePg/>
        </w:sectPr>
      </w:pPr>
    </w:p>
    <w:p w:rsidR="00980A87" w:rsidRPr="00466B19" w:rsidRDefault="00980A87" w:rsidP="00466B19">
      <w:pPr>
        <w:tabs>
          <w:tab w:val="right" w:pos="8730"/>
        </w:tabs>
        <w:spacing w:before="480" w:after="720"/>
        <w:rPr>
          <w:rFonts w:ascii="Times New Roman" w:hAnsi="Times New Roman"/>
          <w:sz w:val="22"/>
          <w:szCs w:val="22"/>
          <w:lang w:val="lt-LT"/>
        </w:rPr>
      </w:pPr>
      <w:r w:rsidRPr="00466B19">
        <w:rPr>
          <w:rStyle w:val="Pareigos"/>
          <w:rFonts w:ascii="Times New Roman" w:hAnsi="Times New Roman"/>
          <w:sz w:val="22"/>
          <w:szCs w:val="22"/>
          <w:lang w:val="lt-LT"/>
        </w:rPr>
        <w:fldChar w:fldCharType="begin" w:fldLock="1">
          <w:ffData>
            <w:name w:val="pareigos"/>
            <w:enabled/>
            <w:calcOnExit w:val="0"/>
            <w:textInput>
              <w:default w:val="RESPUBLIKOS PREZIDENTAS"/>
              <w:format w:val="UPPERCASE"/>
            </w:textInput>
          </w:ffData>
        </w:fldChar>
      </w:r>
      <w:bookmarkStart w:id="32" w:name="pareigos"/>
      <w:r w:rsidRPr="00466B19">
        <w:rPr>
          <w:rStyle w:val="Pareigos"/>
          <w:rFonts w:ascii="Times New Roman" w:hAnsi="Times New Roman"/>
          <w:sz w:val="22"/>
          <w:szCs w:val="22"/>
          <w:lang w:val="lt-LT"/>
        </w:rPr>
        <w:instrText xml:space="preserve"> FORMTEXT </w:instrText>
      </w:r>
      <w:r w:rsidRPr="00466B19">
        <w:rPr>
          <w:rFonts w:ascii="Times New Roman" w:hAnsi="Times New Roman"/>
          <w:caps/>
          <w:sz w:val="22"/>
          <w:szCs w:val="22"/>
          <w:lang w:val="lt-LT"/>
        </w:rPr>
      </w:r>
      <w:r w:rsidRPr="00466B19">
        <w:rPr>
          <w:rStyle w:val="Pareigos"/>
          <w:rFonts w:ascii="Times New Roman" w:hAnsi="Times New Roman"/>
          <w:sz w:val="22"/>
          <w:szCs w:val="22"/>
          <w:lang w:val="lt-LT"/>
        </w:rPr>
        <w:fldChar w:fldCharType="separate"/>
      </w:r>
      <w:r w:rsidRPr="00466B19">
        <w:rPr>
          <w:rStyle w:val="Pareigos"/>
          <w:rFonts w:ascii="Times New Roman" w:hAnsi="Times New Roman"/>
          <w:caps w:val="0"/>
          <w:noProof/>
          <w:sz w:val="22"/>
          <w:szCs w:val="22"/>
          <w:lang w:val="lt-LT"/>
        </w:rPr>
        <w:t>RESPUBLIKOS PREZIDENTĖ</w:t>
      </w:r>
      <w:r w:rsidRPr="00466B19">
        <w:rPr>
          <w:rStyle w:val="Pareigos"/>
          <w:rFonts w:ascii="Times New Roman" w:hAnsi="Times New Roman"/>
          <w:sz w:val="22"/>
          <w:szCs w:val="22"/>
          <w:lang w:val="lt-LT"/>
        </w:rPr>
        <w:fldChar w:fldCharType="end"/>
      </w:r>
      <w:bookmarkEnd w:id="32"/>
      <w:r w:rsidRPr="00466B19">
        <w:rPr>
          <w:rStyle w:val="Pareigos"/>
          <w:rFonts w:ascii="Times New Roman" w:hAnsi="Times New Roman"/>
          <w:sz w:val="22"/>
          <w:szCs w:val="22"/>
          <w:lang w:val="lt-LT"/>
        </w:rPr>
        <w:tab/>
      </w:r>
      <w:r w:rsidRPr="00466B19">
        <w:rPr>
          <w:rFonts w:ascii="Times New Roman" w:hAnsi="Times New Roman"/>
          <w:sz w:val="22"/>
          <w:szCs w:val="22"/>
          <w:lang w:val="lt-LT"/>
        </w:rPr>
        <w:fldChar w:fldCharType="begin" w:fldLock="1">
          <w:ffData>
            <w:name w:val="parasas"/>
            <w:enabled/>
            <w:calcOnExit w:val="0"/>
            <w:textInput>
              <w:default w:val="VALDAS ADAMKUS"/>
              <w:format w:val="UPPERCASE"/>
            </w:textInput>
          </w:ffData>
        </w:fldChar>
      </w:r>
      <w:bookmarkStart w:id="33" w:name="parasas"/>
      <w:r w:rsidRPr="00466B19">
        <w:rPr>
          <w:rFonts w:ascii="Times New Roman" w:hAnsi="Times New Roman"/>
          <w:sz w:val="22"/>
          <w:szCs w:val="22"/>
          <w:lang w:val="lt-LT"/>
        </w:rPr>
        <w:instrText xml:space="preserve"> FORMTEXT </w:instrText>
      </w:r>
      <w:r w:rsidRPr="00466B19">
        <w:rPr>
          <w:rFonts w:ascii="Times New Roman" w:hAnsi="Times New Roman"/>
          <w:sz w:val="22"/>
          <w:szCs w:val="22"/>
          <w:lang w:val="lt-LT"/>
        </w:rPr>
      </w:r>
      <w:r w:rsidRPr="00466B19">
        <w:rPr>
          <w:rFonts w:ascii="Times New Roman" w:hAnsi="Times New Roman"/>
          <w:sz w:val="22"/>
          <w:szCs w:val="22"/>
          <w:lang w:val="lt-LT"/>
        </w:rPr>
        <w:fldChar w:fldCharType="separate"/>
      </w:r>
      <w:r w:rsidRPr="00466B19">
        <w:rPr>
          <w:rFonts w:ascii="Times New Roman" w:hAnsi="Times New Roman"/>
          <w:noProof/>
          <w:sz w:val="22"/>
          <w:szCs w:val="22"/>
          <w:lang w:val="lt-LT"/>
        </w:rPr>
        <w:t>DALIA GRYBAUSKAITĖ</w:t>
      </w:r>
      <w:r w:rsidRPr="00466B19">
        <w:rPr>
          <w:rFonts w:ascii="Times New Roman" w:hAnsi="Times New Roman"/>
          <w:sz w:val="22"/>
          <w:szCs w:val="22"/>
          <w:lang w:val="lt-LT"/>
        </w:rPr>
        <w:fldChar w:fldCharType="end"/>
      </w:r>
      <w:bookmarkEnd w:id="33"/>
    </w:p>
    <w:p w:rsidR="00466B19" w:rsidRPr="00466B19" w:rsidRDefault="00466B19" w:rsidP="00466B19">
      <w:pPr>
        <w:rPr>
          <w:rFonts w:ascii="Times New Roman" w:hAnsi="Times New Roman"/>
          <w:sz w:val="20"/>
          <w:lang w:val="lt-LT"/>
        </w:rPr>
      </w:pPr>
    </w:p>
    <w:p w:rsidR="00466B19" w:rsidRPr="00466B19" w:rsidRDefault="00466B19" w:rsidP="00466B19">
      <w:pPr>
        <w:rPr>
          <w:rFonts w:ascii="Times New Roman" w:hAnsi="Times New Roman"/>
          <w:sz w:val="20"/>
          <w:lang w:val="lt-LT"/>
        </w:rPr>
      </w:pPr>
    </w:p>
    <w:p w:rsidR="00466B19" w:rsidRPr="00466B19" w:rsidRDefault="00466B19" w:rsidP="00466B19">
      <w:pPr>
        <w:rPr>
          <w:rFonts w:ascii="Times New Roman" w:hAnsi="Times New Roman"/>
          <w:sz w:val="20"/>
          <w:lang w:val="lt-LT"/>
        </w:rPr>
      </w:pPr>
      <w:r w:rsidRPr="00466B19">
        <w:rPr>
          <w:rFonts w:ascii="Times New Roman" w:hAnsi="Times New Roman"/>
          <w:sz w:val="20"/>
          <w:lang w:val="lt-LT"/>
        </w:rPr>
        <w:t>Pakeitimai:</w:t>
      </w:r>
    </w:p>
    <w:p w:rsidR="00466B19" w:rsidRPr="00466B19" w:rsidRDefault="00466B19" w:rsidP="00466B19">
      <w:pPr>
        <w:rPr>
          <w:rFonts w:ascii="Times New Roman" w:hAnsi="Times New Roman"/>
          <w:sz w:val="20"/>
          <w:lang w:val="lt-LT"/>
        </w:rPr>
      </w:pPr>
      <w:r w:rsidRPr="00466B19">
        <w:rPr>
          <w:rFonts w:ascii="Times New Roman" w:hAnsi="Times New Roman"/>
          <w:sz w:val="20"/>
          <w:lang w:val="lt-LT"/>
        </w:rPr>
        <w:t>1.</w:t>
      </w:r>
    </w:p>
    <w:p w:rsidR="00466B19" w:rsidRPr="00466B19" w:rsidRDefault="00466B19" w:rsidP="00466B19">
      <w:pPr>
        <w:rPr>
          <w:rFonts w:ascii="Times New Roman" w:hAnsi="Times New Roman"/>
          <w:sz w:val="20"/>
          <w:lang w:val="lt-LT"/>
        </w:rPr>
      </w:pPr>
      <w:r w:rsidRPr="00466B19">
        <w:rPr>
          <w:rFonts w:ascii="Times New Roman" w:hAnsi="Times New Roman"/>
          <w:sz w:val="20"/>
          <w:lang w:val="lt-LT"/>
        </w:rPr>
        <w:t>Lietuvos Respublikos Seimas, Įstatymas</w:t>
      </w:r>
    </w:p>
    <w:p w:rsidR="00466B19" w:rsidRPr="00466B19" w:rsidRDefault="00466B19" w:rsidP="00466B19">
      <w:pPr>
        <w:rPr>
          <w:rFonts w:ascii="Times New Roman" w:hAnsi="Times New Roman"/>
          <w:sz w:val="20"/>
          <w:lang w:val="lt-LT"/>
        </w:rPr>
      </w:pPr>
      <w:r w:rsidRPr="00466B19">
        <w:rPr>
          <w:rFonts w:ascii="Times New Roman" w:hAnsi="Times New Roman"/>
          <w:sz w:val="20"/>
          <w:lang w:val="lt-LT"/>
        </w:rPr>
        <w:t xml:space="preserve">Nr. </w:t>
      </w:r>
      <w:hyperlink r:id="rId22" w:history="1">
        <w:r w:rsidRPr="00174868">
          <w:rPr>
            <w:rStyle w:val="Hyperlink"/>
            <w:rFonts w:ascii="Times New Roman" w:hAnsi="Times New Roman"/>
            <w:sz w:val="20"/>
            <w:lang w:val="lt-LT"/>
          </w:rPr>
          <w:t>XI-1557</w:t>
        </w:r>
      </w:hyperlink>
      <w:r w:rsidRPr="00466B19">
        <w:rPr>
          <w:rFonts w:ascii="Times New Roman" w:hAnsi="Times New Roman"/>
          <w:sz w:val="20"/>
          <w:lang w:val="lt-LT"/>
        </w:rPr>
        <w:t>, 2011-06-28, Žin., 2011, Nr. 86-4176 (2011-07-13)</w:t>
      </w:r>
    </w:p>
    <w:p w:rsidR="00466B19" w:rsidRPr="00466B19" w:rsidRDefault="00466B19" w:rsidP="00466B19">
      <w:pPr>
        <w:jc w:val="both"/>
        <w:rPr>
          <w:rFonts w:ascii="Times New Roman" w:hAnsi="Times New Roman"/>
          <w:sz w:val="20"/>
          <w:lang w:val="lt-LT"/>
        </w:rPr>
      </w:pPr>
      <w:r w:rsidRPr="00466B19">
        <w:rPr>
          <w:rFonts w:ascii="Times New Roman" w:hAnsi="Times New Roman"/>
          <w:sz w:val="20"/>
          <w:lang w:val="lt-LT"/>
        </w:rPr>
        <w:t>BIUDŽETO SANDAROS ĮSTATYMO 2, 3, 4, 5, 6, 7, 8, 10, 14, 15, 16, 17, 18, 21, 24, 28, 30, 31, 32, 33, 35, 36, 37 STRAIPSNIŲ PAKEITIMO IR PAPILDYMO ĮSTATYMO 3 STRAIPSNIO PAKEITIMO ĮSTATYMAS</w:t>
      </w:r>
    </w:p>
    <w:p w:rsidR="00466B19" w:rsidRPr="00466B19" w:rsidRDefault="00466B19" w:rsidP="00466B19">
      <w:pPr>
        <w:rPr>
          <w:rFonts w:ascii="Times New Roman" w:hAnsi="Times New Roman"/>
          <w:sz w:val="20"/>
          <w:lang w:val="lt-LT"/>
        </w:rPr>
      </w:pPr>
    </w:p>
    <w:p w:rsidR="00466B19" w:rsidRPr="00466B19" w:rsidRDefault="00466B19" w:rsidP="00466B19">
      <w:pPr>
        <w:rPr>
          <w:rFonts w:ascii="Times New Roman" w:hAnsi="Times New Roman"/>
          <w:sz w:val="20"/>
          <w:lang w:val="lt-LT"/>
        </w:rPr>
      </w:pPr>
      <w:r w:rsidRPr="00466B19">
        <w:rPr>
          <w:rFonts w:ascii="Times New Roman" w:hAnsi="Times New Roman"/>
          <w:sz w:val="20"/>
          <w:lang w:val="lt-LT"/>
        </w:rPr>
        <w:t>*** Pabaiga ***</w:t>
      </w:r>
    </w:p>
    <w:p w:rsidR="00466B19" w:rsidRPr="00466B19" w:rsidRDefault="00466B19" w:rsidP="00466B19">
      <w:pPr>
        <w:rPr>
          <w:rFonts w:ascii="Times New Roman" w:hAnsi="Times New Roman"/>
          <w:sz w:val="20"/>
          <w:lang w:val="lt-LT"/>
        </w:rPr>
      </w:pPr>
    </w:p>
    <w:p w:rsidR="00466B19" w:rsidRPr="00466B19" w:rsidRDefault="00466B19" w:rsidP="00466B19">
      <w:pPr>
        <w:rPr>
          <w:rFonts w:ascii="Times New Roman" w:hAnsi="Times New Roman"/>
          <w:sz w:val="20"/>
          <w:lang w:val="lt-LT"/>
        </w:rPr>
      </w:pPr>
    </w:p>
    <w:p w:rsidR="00466B19" w:rsidRPr="00466B19" w:rsidRDefault="00466B19" w:rsidP="00466B19">
      <w:pPr>
        <w:rPr>
          <w:rFonts w:ascii="Times New Roman" w:hAnsi="Times New Roman"/>
          <w:sz w:val="20"/>
          <w:lang w:val="lt-LT"/>
        </w:rPr>
      </w:pPr>
      <w:r w:rsidRPr="00466B19">
        <w:rPr>
          <w:rFonts w:ascii="Times New Roman" w:hAnsi="Times New Roman"/>
          <w:sz w:val="20"/>
          <w:lang w:val="lt-LT"/>
        </w:rPr>
        <w:t>Redagavo Aušra Bodin (2011-07-14)</w:t>
      </w:r>
    </w:p>
    <w:p w:rsidR="00466B19" w:rsidRPr="00466B19" w:rsidRDefault="00466B19" w:rsidP="00466B19">
      <w:pPr>
        <w:rPr>
          <w:rFonts w:ascii="Times New Roman" w:hAnsi="Times New Roman"/>
          <w:sz w:val="20"/>
          <w:lang w:val="lt-LT"/>
        </w:rPr>
      </w:pPr>
      <w:r w:rsidRPr="00466B19">
        <w:rPr>
          <w:rFonts w:ascii="Times New Roman" w:hAnsi="Times New Roman"/>
          <w:sz w:val="20"/>
          <w:lang w:val="lt-LT"/>
        </w:rPr>
        <w:t xml:space="preserve">                  aubodi@lrs.lt</w:t>
      </w:r>
    </w:p>
    <w:p w:rsidR="00CF40E1" w:rsidRPr="00466B19" w:rsidRDefault="00CF40E1" w:rsidP="00466B19">
      <w:pPr>
        <w:rPr>
          <w:rFonts w:ascii="Times New Roman" w:hAnsi="Times New Roman"/>
          <w:sz w:val="20"/>
          <w:lang w:val="lt-LT"/>
        </w:rPr>
      </w:pPr>
    </w:p>
    <w:sectPr w:rsidR="00CF40E1" w:rsidRPr="00466B19">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FED" w:rsidRDefault="004C3FED">
      <w:r>
        <w:separator/>
      </w:r>
    </w:p>
  </w:endnote>
  <w:endnote w:type="continuationSeparator" w:id="0">
    <w:p w:rsidR="004C3FED" w:rsidRDefault="004C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HelveticaLT">
    <w:altName w:val="Arial"/>
    <w:charset w:val="00"/>
    <w:family w:val="swiss"/>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EA3" w:rsidRDefault="004D6E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6EA3" w:rsidRDefault="004D6E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FED" w:rsidRDefault="004C3FED">
      <w:r>
        <w:separator/>
      </w:r>
    </w:p>
  </w:footnote>
  <w:footnote w:type="continuationSeparator" w:id="0">
    <w:p w:rsidR="004C3FED" w:rsidRDefault="004C3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EA3" w:rsidRDefault="004D6EA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6EA3" w:rsidRDefault="004D6E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EA3" w:rsidRPr="005A5718" w:rsidRDefault="004D6EA3">
    <w:pPr>
      <w:pStyle w:val="Header"/>
      <w:framePr w:wrap="around" w:vAnchor="text" w:hAnchor="margin" w:xAlign="center" w:y="1"/>
      <w:rPr>
        <w:rStyle w:val="PageNumber"/>
        <w:rFonts w:ascii="Times New Roman" w:hAnsi="Times New Roman"/>
      </w:rPr>
    </w:pPr>
    <w:r w:rsidRPr="005A5718">
      <w:rPr>
        <w:rStyle w:val="PageNumber"/>
        <w:rFonts w:ascii="Times New Roman" w:hAnsi="Times New Roman"/>
      </w:rPr>
      <w:fldChar w:fldCharType="begin"/>
    </w:r>
    <w:r w:rsidRPr="005A5718">
      <w:rPr>
        <w:rStyle w:val="PageNumber"/>
        <w:rFonts w:ascii="Times New Roman" w:hAnsi="Times New Roman"/>
      </w:rPr>
      <w:instrText xml:space="preserve">PAGE  </w:instrText>
    </w:r>
    <w:r w:rsidRPr="005A5718">
      <w:rPr>
        <w:rStyle w:val="PageNumber"/>
        <w:rFonts w:ascii="Times New Roman" w:hAnsi="Times New Roman"/>
      </w:rPr>
      <w:fldChar w:fldCharType="separate"/>
    </w:r>
    <w:r w:rsidR="009F7091">
      <w:rPr>
        <w:rStyle w:val="PageNumber"/>
        <w:rFonts w:ascii="Times New Roman" w:hAnsi="Times New Roman"/>
        <w:noProof/>
      </w:rPr>
      <w:t>2</w:t>
    </w:r>
    <w:r w:rsidRPr="005A5718">
      <w:rPr>
        <w:rStyle w:val="PageNumber"/>
        <w:rFonts w:ascii="Times New Roman" w:hAnsi="Times New Roman"/>
      </w:rPr>
      <w:fldChar w:fldCharType="end"/>
    </w:r>
  </w:p>
  <w:p w:rsidR="004D6EA3" w:rsidRDefault="004D6E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7964"/>
    <w:multiLevelType w:val="hybridMultilevel"/>
    <w:tmpl w:val="7E3EABE6"/>
    <w:lvl w:ilvl="0" w:tplc="3F783896">
      <w:start w:val="1"/>
      <w:numFmt w:val="decimal"/>
      <w:lvlText w:val="%1."/>
      <w:lvlJc w:val="left"/>
      <w:pPr>
        <w:tabs>
          <w:tab w:val="num" w:pos="1021"/>
        </w:tabs>
        <w:ind w:left="0" w:firstLine="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058C7D33"/>
    <w:multiLevelType w:val="hybridMultilevel"/>
    <w:tmpl w:val="DA6E306E"/>
    <w:lvl w:ilvl="0" w:tplc="DAD4A1C6">
      <w:start w:val="1"/>
      <w:numFmt w:val="decimal"/>
      <w:lvlText w:val="%1. "/>
      <w:lvlJc w:val="left"/>
      <w:pPr>
        <w:tabs>
          <w:tab w:val="num" w:pos="1021"/>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10615C"/>
    <w:multiLevelType w:val="hybridMultilevel"/>
    <w:tmpl w:val="F356F5F2"/>
    <w:lvl w:ilvl="0" w:tplc="0700D9A4">
      <w:start w:val="1"/>
      <w:numFmt w:val="decimal"/>
      <w:lvlText w:val="%1 straipsnis."/>
      <w:lvlJc w:val="left"/>
      <w:pPr>
        <w:tabs>
          <w:tab w:val="num" w:pos="2041"/>
        </w:tabs>
        <w:ind w:left="2041" w:hanging="1321"/>
      </w:pPr>
      <w:rPr>
        <w:rFonts w:hint="default"/>
      </w:rPr>
    </w:lvl>
    <w:lvl w:ilvl="1" w:tplc="0409000F">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BF86631"/>
    <w:multiLevelType w:val="hybridMultilevel"/>
    <w:tmpl w:val="5C78DABE"/>
    <w:lvl w:ilvl="0" w:tplc="DAD4A1C6">
      <w:start w:val="1"/>
      <w:numFmt w:val="decimal"/>
      <w:lvlText w:val="%1. "/>
      <w:lvlJc w:val="left"/>
      <w:pPr>
        <w:tabs>
          <w:tab w:val="num" w:pos="1021"/>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A74C20"/>
    <w:multiLevelType w:val="hybridMultilevel"/>
    <w:tmpl w:val="3E5E1350"/>
    <w:lvl w:ilvl="0" w:tplc="DAD4A1C6">
      <w:start w:val="1"/>
      <w:numFmt w:val="decimal"/>
      <w:lvlText w:val="%1. "/>
      <w:lvlJc w:val="left"/>
      <w:pPr>
        <w:tabs>
          <w:tab w:val="num" w:pos="1021"/>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1F0CF4"/>
    <w:multiLevelType w:val="hybridMultilevel"/>
    <w:tmpl w:val="9B5C90BC"/>
    <w:lvl w:ilvl="0" w:tplc="D2D020D4">
      <w:start w:val="1"/>
      <w:numFmt w:val="decimal"/>
      <w:lvlText w:val="%1)"/>
      <w:lvlJc w:val="left"/>
      <w:pPr>
        <w:tabs>
          <w:tab w:val="num" w:pos="1077"/>
        </w:tabs>
        <w:ind w:left="0" w:firstLine="720"/>
      </w:pPr>
      <w:rPr>
        <w:rFonts w:hint="default"/>
        <w:color w:val="000000"/>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6">
    <w:nsid w:val="21C53B39"/>
    <w:multiLevelType w:val="hybridMultilevel"/>
    <w:tmpl w:val="82E2940A"/>
    <w:lvl w:ilvl="0" w:tplc="2188B864">
      <w:start w:val="1"/>
      <w:numFmt w:val="decimal"/>
      <w:lvlText w:val="%1)"/>
      <w:lvlJc w:val="left"/>
      <w:pPr>
        <w:tabs>
          <w:tab w:val="num" w:pos="1021"/>
        </w:tabs>
        <w:ind w:left="0" w:firstLine="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1E17F7E"/>
    <w:multiLevelType w:val="hybridMultilevel"/>
    <w:tmpl w:val="C80C0F50"/>
    <w:lvl w:ilvl="0" w:tplc="3F783896">
      <w:start w:val="1"/>
      <w:numFmt w:val="decimal"/>
      <w:lvlText w:val="%1."/>
      <w:lvlJc w:val="left"/>
      <w:pPr>
        <w:tabs>
          <w:tab w:val="num" w:pos="1021"/>
        </w:tabs>
        <w:ind w:left="0" w:firstLine="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282B3326"/>
    <w:multiLevelType w:val="hybridMultilevel"/>
    <w:tmpl w:val="A468C24E"/>
    <w:lvl w:ilvl="0" w:tplc="DAD4A1C6">
      <w:start w:val="1"/>
      <w:numFmt w:val="decimal"/>
      <w:lvlText w:val="%1. "/>
      <w:lvlJc w:val="left"/>
      <w:pPr>
        <w:tabs>
          <w:tab w:val="num" w:pos="1011"/>
        </w:tabs>
        <w:ind w:left="-10" w:firstLine="72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530D61"/>
    <w:multiLevelType w:val="hybridMultilevel"/>
    <w:tmpl w:val="A0288D10"/>
    <w:lvl w:ilvl="0" w:tplc="DAD4A1C6">
      <w:start w:val="1"/>
      <w:numFmt w:val="decimal"/>
      <w:lvlText w:val="%1. "/>
      <w:lvlJc w:val="left"/>
      <w:pPr>
        <w:tabs>
          <w:tab w:val="num" w:pos="1021"/>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C353B0"/>
    <w:multiLevelType w:val="hybridMultilevel"/>
    <w:tmpl w:val="86C80E96"/>
    <w:lvl w:ilvl="0" w:tplc="DAD4A1C6">
      <w:start w:val="1"/>
      <w:numFmt w:val="decimal"/>
      <w:lvlText w:val="%1. "/>
      <w:lvlJc w:val="left"/>
      <w:pPr>
        <w:tabs>
          <w:tab w:val="num" w:pos="1021"/>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732A5D"/>
    <w:multiLevelType w:val="hybridMultilevel"/>
    <w:tmpl w:val="842AC578"/>
    <w:lvl w:ilvl="0" w:tplc="DAD4A1C6">
      <w:start w:val="1"/>
      <w:numFmt w:val="decimal"/>
      <w:lvlText w:val="%1. "/>
      <w:lvlJc w:val="left"/>
      <w:pPr>
        <w:tabs>
          <w:tab w:val="num" w:pos="1021"/>
        </w:tabs>
        <w:ind w:left="0" w:firstLine="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341558F8"/>
    <w:multiLevelType w:val="hybridMultilevel"/>
    <w:tmpl w:val="6D5CE118"/>
    <w:lvl w:ilvl="0" w:tplc="3F783896">
      <w:start w:val="1"/>
      <w:numFmt w:val="decimal"/>
      <w:lvlText w:val="%1."/>
      <w:lvlJc w:val="left"/>
      <w:pPr>
        <w:tabs>
          <w:tab w:val="num" w:pos="1021"/>
        </w:tabs>
        <w:ind w:left="0" w:firstLine="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6A7582A"/>
    <w:multiLevelType w:val="hybridMultilevel"/>
    <w:tmpl w:val="4950072A"/>
    <w:lvl w:ilvl="0" w:tplc="DAD4A1C6">
      <w:start w:val="1"/>
      <w:numFmt w:val="decimal"/>
      <w:lvlText w:val="%1. "/>
      <w:lvlJc w:val="left"/>
      <w:pPr>
        <w:tabs>
          <w:tab w:val="num" w:pos="1021"/>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037490"/>
    <w:multiLevelType w:val="hybridMultilevel"/>
    <w:tmpl w:val="3D80A480"/>
    <w:lvl w:ilvl="0" w:tplc="DAD4A1C6">
      <w:start w:val="1"/>
      <w:numFmt w:val="decimal"/>
      <w:lvlText w:val="%1. "/>
      <w:lvlJc w:val="left"/>
      <w:pPr>
        <w:tabs>
          <w:tab w:val="num" w:pos="1021"/>
        </w:tabs>
        <w:ind w:left="0" w:firstLine="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nsid w:val="462E1B82"/>
    <w:multiLevelType w:val="hybridMultilevel"/>
    <w:tmpl w:val="2542DBA8"/>
    <w:lvl w:ilvl="0" w:tplc="DAD4A1C6">
      <w:start w:val="1"/>
      <w:numFmt w:val="decimal"/>
      <w:lvlText w:val="%1. "/>
      <w:lvlJc w:val="left"/>
      <w:pPr>
        <w:tabs>
          <w:tab w:val="num" w:pos="1021"/>
        </w:tabs>
        <w:ind w:left="0" w:firstLine="720"/>
      </w:pPr>
      <w:rPr>
        <w:rFonts w:hint="default"/>
      </w:rPr>
    </w:lvl>
    <w:lvl w:ilvl="1" w:tplc="0409000F">
      <w:start w:val="1"/>
      <w:numFmt w:val="decimal"/>
      <w:lvlText w:val="%2."/>
      <w:lvlJc w:val="left"/>
      <w:pPr>
        <w:tabs>
          <w:tab w:val="num" w:pos="1440"/>
        </w:tabs>
        <w:ind w:left="1440" w:hanging="360"/>
      </w:pPr>
      <w:rPr>
        <w:rFonts w:hint="default"/>
      </w:rPr>
    </w:lvl>
    <w:lvl w:ilvl="2" w:tplc="6398566A">
      <w:start w:val="1"/>
      <w:numFmt w:val="decimal"/>
      <w:lvlText w:val="%3)"/>
      <w:lvlJc w:val="left"/>
      <w:pPr>
        <w:tabs>
          <w:tab w:val="num" w:pos="1021"/>
        </w:tabs>
        <w:ind w:left="0" w:firstLine="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4F60C0"/>
    <w:multiLevelType w:val="hybridMultilevel"/>
    <w:tmpl w:val="4EFEC460"/>
    <w:lvl w:ilvl="0" w:tplc="01821B58">
      <w:start w:val="1"/>
      <w:numFmt w:val="decimal"/>
      <w:lvlText w:val="%1)"/>
      <w:lvlJc w:val="left"/>
      <w:pPr>
        <w:tabs>
          <w:tab w:val="num" w:pos="1789"/>
        </w:tabs>
        <w:ind w:left="1789" w:hanging="108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7">
    <w:nsid w:val="57EB2A1B"/>
    <w:multiLevelType w:val="hybridMultilevel"/>
    <w:tmpl w:val="02EC8ABA"/>
    <w:lvl w:ilvl="0" w:tplc="DAD4A1C6">
      <w:start w:val="1"/>
      <w:numFmt w:val="decimal"/>
      <w:lvlText w:val="%1. "/>
      <w:lvlJc w:val="left"/>
      <w:pPr>
        <w:tabs>
          <w:tab w:val="num" w:pos="1021"/>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C90053B"/>
    <w:multiLevelType w:val="hybridMultilevel"/>
    <w:tmpl w:val="F2CABCF2"/>
    <w:lvl w:ilvl="0" w:tplc="DAD4A1C6">
      <w:start w:val="1"/>
      <w:numFmt w:val="decimal"/>
      <w:lvlText w:val="%1. "/>
      <w:lvlJc w:val="left"/>
      <w:pPr>
        <w:tabs>
          <w:tab w:val="num" w:pos="1021"/>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15"/>
  </w:num>
  <w:num w:numId="4">
    <w:abstractNumId w:val="16"/>
  </w:num>
  <w:num w:numId="5">
    <w:abstractNumId w:val="11"/>
  </w:num>
  <w:num w:numId="6">
    <w:abstractNumId w:val="9"/>
  </w:num>
  <w:num w:numId="7">
    <w:abstractNumId w:val="0"/>
  </w:num>
  <w:num w:numId="8">
    <w:abstractNumId w:val="8"/>
  </w:num>
  <w:num w:numId="9">
    <w:abstractNumId w:val="18"/>
  </w:num>
  <w:num w:numId="10">
    <w:abstractNumId w:val="4"/>
  </w:num>
  <w:num w:numId="11">
    <w:abstractNumId w:val="3"/>
  </w:num>
  <w:num w:numId="12">
    <w:abstractNumId w:val="1"/>
  </w:num>
  <w:num w:numId="13">
    <w:abstractNumId w:val="6"/>
  </w:num>
  <w:num w:numId="14">
    <w:abstractNumId w:val="10"/>
  </w:num>
  <w:num w:numId="15">
    <w:abstractNumId w:val="5"/>
  </w:num>
  <w:num w:numId="16">
    <w:abstractNumId w:val="7"/>
  </w:num>
  <w:num w:numId="17">
    <w:abstractNumId w:val="14"/>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0E1"/>
    <w:rsid w:val="000D4B6A"/>
    <w:rsid w:val="00101C3A"/>
    <w:rsid w:val="00174868"/>
    <w:rsid w:val="001F6BBC"/>
    <w:rsid w:val="002015F0"/>
    <w:rsid w:val="00234C01"/>
    <w:rsid w:val="00256EA4"/>
    <w:rsid w:val="002C4030"/>
    <w:rsid w:val="002C49C9"/>
    <w:rsid w:val="002D6997"/>
    <w:rsid w:val="00342E99"/>
    <w:rsid w:val="0036070E"/>
    <w:rsid w:val="003B06EE"/>
    <w:rsid w:val="00466B19"/>
    <w:rsid w:val="004C3FED"/>
    <w:rsid w:val="004D6EA3"/>
    <w:rsid w:val="005A5718"/>
    <w:rsid w:val="005F783D"/>
    <w:rsid w:val="00651A0D"/>
    <w:rsid w:val="00740381"/>
    <w:rsid w:val="0075079E"/>
    <w:rsid w:val="008C6BAC"/>
    <w:rsid w:val="008D6D88"/>
    <w:rsid w:val="0095213C"/>
    <w:rsid w:val="00980A87"/>
    <w:rsid w:val="009E1AEC"/>
    <w:rsid w:val="009F7091"/>
    <w:rsid w:val="00C11878"/>
    <w:rsid w:val="00CD6CA4"/>
    <w:rsid w:val="00CF40E1"/>
    <w:rsid w:val="00D35A73"/>
    <w:rsid w:val="00E8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Header">
    <w:name w:val="header"/>
    <w:basedOn w:val="Normal"/>
    <w:pPr>
      <w:tabs>
        <w:tab w:val="center" w:pos="4153"/>
        <w:tab w:val="right" w:pos="8306"/>
      </w:tabs>
    </w:pPr>
  </w:style>
  <w:style w:type="paragraph" w:styleId="BodyText">
    <w:name w:val="Body Text"/>
    <w:basedOn w:val="Normal"/>
    <w:rsid w:val="00CF40E1"/>
    <w:pPr>
      <w:jc w:val="both"/>
    </w:pPr>
    <w:rPr>
      <w:rFonts w:ascii="Times New Roman" w:hAnsi="Times New Roman"/>
      <w:sz w:val="22"/>
      <w:lang w:val="lt-LT"/>
    </w:rPr>
  </w:style>
  <w:style w:type="paragraph" w:styleId="BodyText3">
    <w:name w:val="Body Text 3"/>
    <w:basedOn w:val="Normal"/>
    <w:rsid w:val="00CF40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Pr>
      <w:lang w:val="lt-LT"/>
    </w:rPr>
  </w:style>
  <w:style w:type="paragraph" w:styleId="HTMLPreformatted">
    <w:name w:val="HTML Preformatted"/>
    <w:basedOn w:val="Normal"/>
    <w:rsid w:val="00256EA4"/>
    <w:rPr>
      <w:rFonts w:ascii="Courier New" w:hAnsi="Courier New" w:cs="Courier New"/>
      <w:sz w:val="20"/>
    </w:rPr>
  </w:style>
  <w:style w:type="character" w:styleId="Hyperlink">
    <w:name w:val="Hyperlink"/>
    <w:rsid w:val="007403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Header">
    <w:name w:val="header"/>
    <w:basedOn w:val="Normal"/>
    <w:pPr>
      <w:tabs>
        <w:tab w:val="center" w:pos="4153"/>
        <w:tab w:val="right" w:pos="8306"/>
      </w:tabs>
    </w:pPr>
  </w:style>
  <w:style w:type="paragraph" w:styleId="BodyText">
    <w:name w:val="Body Text"/>
    <w:basedOn w:val="Normal"/>
    <w:rsid w:val="00CF40E1"/>
    <w:pPr>
      <w:jc w:val="both"/>
    </w:pPr>
    <w:rPr>
      <w:rFonts w:ascii="Times New Roman" w:hAnsi="Times New Roman"/>
      <w:sz w:val="22"/>
      <w:lang w:val="lt-LT"/>
    </w:rPr>
  </w:style>
  <w:style w:type="paragraph" w:styleId="BodyText3">
    <w:name w:val="Body Text 3"/>
    <w:basedOn w:val="Normal"/>
    <w:rsid w:val="00CF40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Pr>
      <w:lang w:val="lt-LT"/>
    </w:rPr>
  </w:style>
  <w:style w:type="paragraph" w:styleId="HTMLPreformatted">
    <w:name w:val="HTML Preformatted"/>
    <w:basedOn w:val="Normal"/>
    <w:rsid w:val="00256EA4"/>
    <w:rPr>
      <w:rFonts w:ascii="Courier New" w:hAnsi="Courier New" w:cs="Courier New"/>
      <w:sz w:val="20"/>
    </w:rPr>
  </w:style>
  <w:style w:type="character" w:styleId="Hyperlink">
    <w:name w:val="Hyperlink"/>
    <w:rsid w:val="007403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3.lrs.lt/pls/inter/dokpaieska.showdoc_l?p_id=301372" TargetMode="External"/><Relationship Id="rId18" Type="http://schemas.openxmlformats.org/officeDocument/2006/relationships/hyperlink" Target="http://www3.lrs.lt/pls/inter/dokpaieska.showdoc_l?p_id=331620" TargetMode="External"/><Relationship Id="rId3" Type="http://schemas.microsoft.com/office/2007/relationships/stylesWithEffects" Target="stylesWithEffects.xml"/><Relationship Id="rId21" Type="http://schemas.openxmlformats.org/officeDocument/2006/relationships/hyperlink" Target="http://www3.lrs.lt/cgi-bin/preps2?a=403096&amp;b=" TargetMode="External"/><Relationship Id="rId7" Type="http://schemas.openxmlformats.org/officeDocument/2006/relationships/endnotes" Target="endnotes.xml"/><Relationship Id="rId12" Type="http://schemas.openxmlformats.org/officeDocument/2006/relationships/hyperlink" Target="http://www3.lrs.lt/pls/inter/dokpaieska.showdoc_l?p_id=224487" TargetMode="External"/><Relationship Id="rId17" Type="http://schemas.openxmlformats.org/officeDocument/2006/relationships/hyperlink" Target="http://www3.lrs.lt/pls/inter/dokpaieska.showdoc_l?p_id=324520" TargetMode="External"/><Relationship Id="rId2" Type="http://schemas.openxmlformats.org/officeDocument/2006/relationships/styles" Target="styles.xml"/><Relationship Id="rId16" Type="http://schemas.openxmlformats.org/officeDocument/2006/relationships/hyperlink" Target="http://www3.lrs.lt/pls/inter/dokpaieska.showdoc_l?p_id=313957" TargetMode="External"/><Relationship Id="rId20" Type="http://schemas.openxmlformats.org/officeDocument/2006/relationships/hyperlink" Target="http://www3.lrs.lt/pls/inter/dokpaieska.showdoc_l?p_id=35605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pls/inter/dokpaieska.showdoc_l?p_id=42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3.lrs.lt/pls/inter/dokpaieska.showdoc_l?p_id=310863"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3.lrs.lt/pls/inter/dokpaieska.showdoc_l?p_id=33456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3.lrs.lt/pls/inter/dokpaieska.showdoc_l?p_id=308936" TargetMode="External"/><Relationship Id="rId22" Type="http://schemas.openxmlformats.org/officeDocument/2006/relationships/hyperlink" Target="http://www3.lrs.lt/cgi-bin/preps2?a=403096&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Istaty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3</Pages>
  <Words>2899</Words>
  <Characters>20703</Characters>
  <Application>Microsoft Office Word</Application>
  <DocSecurity>4</DocSecurity>
  <Lines>492</Lines>
  <Paragraphs>214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23388</CharactersWithSpaces>
  <SharedDoc>false</SharedDoc>
  <HLinks>
    <vt:vector size="72" baseType="variant">
      <vt:variant>
        <vt:i4>1769556</vt:i4>
      </vt:variant>
      <vt:variant>
        <vt:i4>57</vt:i4>
      </vt:variant>
      <vt:variant>
        <vt:i4>0</vt:i4>
      </vt:variant>
      <vt:variant>
        <vt:i4>5</vt:i4>
      </vt:variant>
      <vt:variant>
        <vt:lpwstr>http://www3.lrs.lt/cgi-bin/preps2?a=403096&amp;b=</vt:lpwstr>
      </vt:variant>
      <vt:variant>
        <vt:lpwstr/>
      </vt:variant>
      <vt:variant>
        <vt:i4>1769556</vt:i4>
      </vt:variant>
      <vt:variant>
        <vt:i4>48</vt:i4>
      </vt:variant>
      <vt:variant>
        <vt:i4>0</vt:i4>
      </vt:variant>
      <vt:variant>
        <vt:i4>5</vt:i4>
      </vt:variant>
      <vt:variant>
        <vt:lpwstr>http://www3.lrs.lt/cgi-bin/preps2?a=403096&amp;b=</vt:lpwstr>
      </vt:variant>
      <vt:variant>
        <vt:lpwstr/>
      </vt:variant>
      <vt:variant>
        <vt:i4>1310788</vt:i4>
      </vt:variant>
      <vt:variant>
        <vt:i4>45</vt:i4>
      </vt:variant>
      <vt:variant>
        <vt:i4>0</vt:i4>
      </vt:variant>
      <vt:variant>
        <vt:i4>5</vt:i4>
      </vt:variant>
      <vt:variant>
        <vt:lpwstr>http://www3.lrs.lt/pls/inter/dokpaieska.showdoc_l?p_id=356056</vt:lpwstr>
      </vt:variant>
      <vt:variant>
        <vt:lpwstr/>
      </vt:variant>
      <vt:variant>
        <vt:i4>1376327</vt:i4>
      </vt:variant>
      <vt:variant>
        <vt:i4>42</vt:i4>
      </vt:variant>
      <vt:variant>
        <vt:i4>0</vt:i4>
      </vt:variant>
      <vt:variant>
        <vt:i4>5</vt:i4>
      </vt:variant>
      <vt:variant>
        <vt:lpwstr>http://www3.lrs.lt/pls/inter/dokpaieska.showdoc_l?p_id=334561</vt:lpwstr>
      </vt:variant>
      <vt:variant>
        <vt:lpwstr/>
      </vt:variant>
      <vt:variant>
        <vt:i4>1310788</vt:i4>
      </vt:variant>
      <vt:variant>
        <vt:i4>39</vt:i4>
      </vt:variant>
      <vt:variant>
        <vt:i4>0</vt:i4>
      </vt:variant>
      <vt:variant>
        <vt:i4>5</vt:i4>
      </vt:variant>
      <vt:variant>
        <vt:lpwstr>http://www3.lrs.lt/pls/inter/dokpaieska.showdoc_l?p_id=331620</vt:lpwstr>
      </vt:variant>
      <vt:variant>
        <vt:lpwstr/>
      </vt:variant>
      <vt:variant>
        <vt:i4>1114182</vt:i4>
      </vt:variant>
      <vt:variant>
        <vt:i4>36</vt:i4>
      </vt:variant>
      <vt:variant>
        <vt:i4>0</vt:i4>
      </vt:variant>
      <vt:variant>
        <vt:i4>5</vt:i4>
      </vt:variant>
      <vt:variant>
        <vt:lpwstr>http://www3.lrs.lt/pls/inter/dokpaieska.showdoc_l?p_id=324520</vt:lpwstr>
      </vt:variant>
      <vt:variant>
        <vt:lpwstr/>
      </vt:variant>
      <vt:variant>
        <vt:i4>1114185</vt:i4>
      </vt:variant>
      <vt:variant>
        <vt:i4>33</vt:i4>
      </vt:variant>
      <vt:variant>
        <vt:i4>0</vt:i4>
      </vt:variant>
      <vt:variant>
        <vt:i4>5</vt:i4>
      </vt:variant>
      <vt:variant>
        <vt:lpwstr>http://www3.lrs.lt/pls/inter/dokpaieska.showdoc_l?p_id=313957</vt:lpwstr>
      </vt:variant>
      <vt:variant>
        <vt:lpwstr/>
      </vt:variant>
      <vt:variant>
        <vt:i4>1114184</vt:i4>
      </vt:variant>
      <vt:variant>
        <vt:i4>30</vt:i4>
      </vt:variant>
      <vt:variant>
        <vt:i4>0</vt:i4>
      </vt:variant>
      <vt:variant>
        <vt:i4>5</vt:i4>
      </vt:variant>
      <vt:variant>
        <vt:lpwstr>http://www3.lrs.lt/pls/inter/dokpaieska.showdoc_l?p_id=310863</vt:lpwstr>
      </vt:variant>
      <vt:variant>
        <vt:lpwstr/>
      </vt:variant>
      <vt:variant>
        <vt:i4>1835080</vt:i4>
      </vt:variant>
      <vt:variant>
        <vt:i4>27</vt:i4>
      </vt:variant>
      <vt:variant>
        <vt:i4>0</vt:i4>
      </vt:variant>
      <vt:variant>
        <vt:i4>5</vt:i4>
      </vt:variant>
      <vt:variant>
        <vt:lpwstr>http://www3.lrs.lt/pls/inter/dokpaieska.showdoc_l?p_id=308936</vt:lpwstr>
      </vt:variant>
      <vt:variant>
        <vt:lpwstr/>
      </vt:variant>
      <vt:variant>
        <vt:i4>1114178</vt:i4>
      </vt:variant>
      <vt:variant>
        <vt:i4>24</vt:i4>
      </vt:variant>
      <vt:variant>
        <vt:i4>0</vt:i4>
      </vt:variant>
      <vt:variant>
        <vt:i4>5</vt:i4>
      </vt:variant>
      <vt:variant>
        <vt:lpwstr>http://www3.lrs.lt/pls/inter/dokpaieska.showdoc_l?p_id=301372</vt:lpwstr>
      </vt:variant>
      <vt:variant>
        <vt:lpwstr/>
      </vt:variant>
      <vt:variant>
        <vt:i4>1704007</vt:i4>
      </vt:variant>
      <vt:variant>
        <vt:i4>21</vt:i4>
      </vt:variant>
      <vt:variant>
        <vt:i4>0</vt:i4>
      </vt:variant>
      <vt:variant>
        <vt:i4>5</vt:i4>
      </vt:variant>
      <vt:variant>
        <vt:lpwstr>http://www3.lrs.lt/pls/inter/dokpaieska.showdoc_l?p_id=224487</vt:lpwstr>
      </vt:variant>
      <vt:variant>
        <vt:lpwstr/>
      </vt:variant>
      <vt:variant>
        <vt:i4>2621555</vt:i4>
      </vt:variant>
      <vt:variant>
        <vt:i4>18</vt:i4>
      </vt:variant>
      <vt:variant>
        <vt:i4>0</vt:i4>
      </vt:variant>
      <vt:variant>
        <vt:i4>5</vt:i4>
      </vt:variant>
      <vt:variant>
        <vt:lpwstr>http://www3.lrs.lt/pls/inter/dokpaieska.showdoc_l?p_id=428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c:creator>
  <cp:keywords/>
  <cp:lastModifiedBy>CLUSadmin</cp:lastModifiedBy>
  <cp:revision>2</cp:revision>
  <cp:lastPrinted>2010-12-14T10:24:00Z</cp:lastPrinted>
  <dcterms:created xsi:type="dcterms:W3CDTF">2015-08-28T19:04:00Z</dcterms:created>
  <dcterms:modified xsi:type="dcterms:W3CDTF">2015-08-28T19:04:00Z</dcterms:modified>
</cp:coreProperties>
</file>