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286A0340AB1C">
        <w:r w:rsidRPr="00532B9F">
          <w:rPr>
            <w:rFonts w:ascii="Times New Roman" w:eastAsia="MS Mincho" w:hAnsi="Times New Roman"/>
            <w:sz w:val="20"/>
            <w:i/>
            <w:iCs/>
            <w:color w:val="0000FF" w:themeColor="hyperlink"/>
            <w:u w:val="single"/>
          </w:rPr>
          <w:t>92-4901</w:t>
        </w:r>
      </w:fldSimple>
      <w:r>
        <w:rPr>
          <w:rFonts w:ascii="Times New Roman" w:eastAsia="MS Mincho" w:hAnsi="Times New Roman"/>
          <w:sz w:val="20"/>
          <w:i/>
          <w:iCs/>
        </w:rPr>
        <w:t>, i. k. 110106ANUTA00O3-133</w:t>
      </w:r>
    </w:p>
    <w:p>
      <w:pPr>
        <w:jc w:val="both"/>
        <w:rPr>
          <w:rFonts w:ascii="Times New Roman" w:hAnsi="Times New Roman"/>
          <w:sz w:val="20"/>
        </w:rPr>
      </w:pPr>
    </w:p>
    <w:p>
      <w:pPr>
        <w:keepLines/>
        <w:widowControl w:val="0"/>
        <w:suppressAutoHyphens/>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34" o:title=""/>
          </v:shape>
          <w:control r:id="rId35" w:name="Control 2" w:shapeid="_x0000_s1026"/>
        </w:pict>
      </w:r>
      <w:r>
        <w:rPr>
          <w:caps/>
          <w:color w:val="000000"/>
        </w:rPr>
        <w:t>vALSTYBINĖS KAINŲ IR ENERGETIKOS KONTROLĖS KOMISIJOS</w:t>
      </w:r>
    </w:p>
    <w:p>
      <w:pPr>
        <w:keepLines/>
        <w:widowControl w:val="0"/>
        <w:suppressAutoHyphens/>
        <w:jc w:val="center"/>
        <w:rPr>
          <w:caps/>
          <w:color w:val="000000"/>
          <w:spacing w:val="60"/>
        </w:rPr>
      </w:pPr>
      <w:r>
        <w:rPr>
          <w:caps/>
          <w:color w:val="000000"/>
          <w:spacing w:val="60"/>
        </w:rPr>
        <w:t>NUTARIMAS</w:t>
      </w:r>
    </w:p>
    <w:p>
      <w:pPr>
        <w:widowControl w:val="0"/>
        <w:suppressAutoHyphens/>
        <w:jc w:val="center"/>
        <w:rPr>
          <w:b/>
          <w:bCs/>
          <w:caps/>
          <w:color w:val="000000"/>
        </w:rPr>
      </w:pPr>
    </w:p>
    <w:p>
      <w:pPr>
        <w:keepLines/>
        <w:widowControl w:val="0"/>
        <w:suppressAutoHyphens/>
        <w:jc w:val="center"/>
        <w:rPr>
          <w:b/>
          <w:bCs/>
          <w:caps/>
          <w:color w:val="000000"/>
        </w:rPr>
      </w:pPr>
      <w:r>
        <w:rPr>
          <w:b/>
          <w:bCs/>
          <w:caps/>
          <w:color w:val="000000"/>
        </w:rPr>
        <w:t>DĖL NUPIRKTOS ŠILUMOS AR KITOS ENERGIJOS KIEKIO NUSTATYMO PAGAL NORMAS, KAI PRIEŠ KARŠTO VANDENS RUOŠIMO ĮRENGINIUS ŠILUMOS APSKAITOS PRIETAISO NĖRA ARBA JIS SUGEDĘS, METODIKOS PATVIRTINIMO</w:t>
      </w:r>
    </w:p>
    <w:p>
      <w:pPr>
        <w:widowControl w:val="0"/>
        <w:suppressAutoHyphens/>
        <w:jc w:val="center"/>
        <w:rPr>
          <w:b/>
          <w:bCs/>
          <w:caps/>
          <w:color w:val="000000"/>
        </w:rPr>
      </w:pPr>
    </w:p>
    <w:p>
      <w:pPr>
        <w:keepLines/>
        <w:widowControl w:val="0"/>
        <w:suppressAutoHyphens/>
        <w:jc w:val="center"/>
        <w:rPr>
          <w:color w:val="000000"/>
        </w:rPr>
      </w:pPr>
      <w:r>
        <w:rPr>
          <w:color w:val="000000"/>
        </w:rPr>
        <w:t>2010 m. liepos 27 d. Nr. O3-133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šilumos ūkio įstatymo (Žin., 2003, Nr. </w:t>
      </w:r>
      <w:hyperlink r:id="rId36" w:tgtFrame="_blank" w:history="1">
        <w:r>
          <w:rPr>
            <w:color w:val="0000FF" w:themeColor="hyperlink"/>
            <w:u w:val="single"/>
          </w:rPr>
          <w:t>51-2254</w:t>
        </w:r>
      </w:hyperlink>
      <w:r>
        <w:rPr>
          <w:color w:val="000000"/>
        </w:rPr>
        <w:t xml:space="preserve">; 2007, Nr. </w:t>
      </w:r>
      <w:hyperlink r:id="rId37" w:tgtFrame="_blank" w:history="1">
        <w:r>
          <w:rPr>
            <w:color w:val="0000FF" w:themeColor="hyperlink"/>
            <w:u w:val="single"/>
          </w:rPr>
          <w:t>130-5259</w:t>
        </w:r>
      </w:hyperlink>
      <w:r>
        <w:rPr>
          <w:color w:val="000000"/>
        </w:rPr>
        <w:t xml:space="preserve">; 2009, Nr. </w:t>
      </w:r>
      <w:hyperlink r:id="rId38" w:tgtFrame="_blank" w:history="1">
        <w:r>
          <w:rPr>
            <w:color w:val="0000FF" w:themeColor="hyperlink"/>
            <w:u w:val="single"/>
          </w:rPr>
          <w:t>61-2402</w:t>
        </w:r>
      </w:hyperlink>
      <w:r>
        <w:rPr>
          <w:color w:val="000000"/>
        </w:rPr>
        <w:t xml:space="preserve">) 15 straipsnio 1 dalimi, Valstybinė kainų ir energetikos kontrolės komisija </w:t>
      </w:r>
      <w:r>
        <w:rPr>
          <w:color w:val="000000"/>
          <w:spacing w:val="60"/>
        </w:rPr>
        <w:t>nutaria</w:t>
      </w:r>
      <w:r>
        <w:rPr>
          <w:color w:val="000000"/>
        </w:rPr>
        <w:t xml:space="preserve"> patvirtinti Nupirktos šilumos ar kitos energijos kiekio nustatymo pagal normas, kai prieš karšto vandens įrenginius šilumos apskaitos prietaiso nėra arba jis sugedęs, metodiką (pridedama).</w:t>
      </w:r>
    </w:p>
    <w:p>
      <w:pPr>
        <w:widowControl w:val="0"/>
        <w:suppressAutoHyphens/>
        <w:ind w:firstLine="567"/>
        <w:jc w:val="both"/>
        <w:rPr>
          <w:caps/>
          <w:color w:val="000000"/>
        </w:rPr>
      </w:pPr>
      <w:r>
        <w:rPr>
          <w:color w:val="000000"/>
        </w:rPr>
        <w:t xml:space="preserve">Šis nutarimas gali būti skundžiamas Lietuvos Respublikos administracinių bylų teisenos įstatymo (Žin., 1999, Nr. </w:t>
      </w:r>
      <w:hyperlink r:id="rId39" w:tgtFrame="_blank" w:history="1">
        <w:r>
          <w:rPr>
            <w:color w:val="0000FF" w:themeColor="hyperlink"/>
            <w:u w:val="single"/>
          </w:rPr>
          <w:t>13-308</w:t>
        </w:r>
      </w:hyperlink>
      <w:r>
        <w:rPr>
          <w:color w:val="000000"/>
        </w:rPr>
        <w:t>; 2000, Nr.</w:t>
      </w:r>
      <w:hyperlink r:id="rId40" w:tgtFrame="_blank" w:history="1">
        <w:r>
          <w:rPr>
            <w:color w:val="0000FF" w:themeColor="hyperlink"/>
            <w:u w:val="single"/>
          </w:rPr>
          <w:t>85-2566</w:t>
        </w:r>
      </w:hyperlink>
      <w:r>
        <w:rPr>
          <w:color w:val="000000"/>
        </w:rPr>
        <w:t>) nustatyta tvarka.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Komisijos pirmininkė</w:t>
        <w:tab/>
        <w:t>Diana Korsakaitė</w:t>
      </w:r>
    </w:p>
    <w:p>
      <w:pPr>
        <w:jc w:val="center"/>
      </w:pPr>
    </w:p>
    <w:p>
      <w:pPr>
        <w:tabs>
          <w:tab w:val="left" w:pos="709"/>
          <w:tab w:val="left" w:pos="1276"/>
        </w:tabs>
        <w:ind w:left="5102"/>
      </w:pPr>
    </w:p>
    <w:p>
      <w:pPr/>
      <w:r>
        <w:br w:type="page"/>
      </w:r>
    </w:p>
    <w:p>
      <w:pPr>
        <w:tabs>
          <w:tab w:val="left" w:pos="709"/>
          <w:tab w:val="left" w:pos="1276"/>
        </w:tabs>
        <w:ind w:left="5102"/>
        <w:rPr>
          <w:szCs w:val="24"/>
        </w:rPr>
      </w:pPr>
      <w:r>
        <w:rPr>
          <w:szCs w:val="24"/>
        </w:rPr>
        <w:t>PATVIRTINTA</w:t>
      </w:r>
    </w:p>
    <w:p>
      <w:pPr>
        <w:tabs>
          <w:tab w:val="left" w:pos="709"/>
          <w:tab w:val="left" w:pos="1276"/>
        </w:tabs>
        <w:ind w:left="5102"/>
        <w:rPr>
          <w:szCs w:val="24"/>
        </w:rPr>
      </w:pPr>
      <w:r>
        <w:rPr>
          <w:szCs w:val="24"/>
        </w:rPr>
        <w:t xml:space="preserve">Valstybinės kainų ir energetikos kontrolės komisijos 2010 m. liepos 27 d. nutarimu </w:t>
        <w:br/>
        <w:t xml:space="preserve">Nr. O3-133 </w:t>
        <w:br/>
        <w:t xml:space="preserve">(Valstybinės kainų ir energetikos kontrolės komisijos 2016 m. gruodžio 9 d. nutarimo </w:t>
        <w:br/>
        <w:t>Nr. O3- 426 redakcija)</w:t>
      </w:r>
    </w:p>
    <w:p>
      <w:pPr>
        <w:widowControl w:val="0"/>
        <w:jc w:val="right"/>
        <w:rPr>
          <w:b/>
          <w:szCs w:val="24"/>
          <w:lang w:eastAsia="lt-LT"/>
        </w:rPr>
      </w:pPr>
    </w:p>
    <w:p>
      <w:pPr>
        <w:widowControl w:val="0"/>
        <w:jc w:val="center"/>
        <w:rPr>
          <w:b/>
          <w:szCs w:val="24"/>
          <w:lang w:eastAsia="lt-LT"/>
        </w:rPr>
      </w:pPr>
    </w:p>
    <w:p>
      <w:pPr>
        <w:widowControl w:val="0"/>
        <w:jc w:val="center"/>
        <w:rPr>
          <w:b/>
          <w:szCs w:val="24"/>
          <w:lang w:eastAsia="lt-LT"/>
        </w:rPr>
      </w:pPr>
      <w:r>
        <w:rPr>
          <w:b/>
          <w:szCs w:val="24"/>
          <w:lang w:eastAsia="lt-LT"/>
        </w:rPr>
        <w:t>NUPIRKTOS ŠILUMOS AR KITOS ENERGIJOS KIEKIO NUSTATYMO PAGAL NORMAS, KAI PRIEŠ KARŠTO VANDENS RUOŠIMO ĮRENGINIUS ŠILUMOS APSKAITOS PRIETAISO NĖRA ARBA JIS SUGEDĘS, METODIKA</w:t>
      </w:r>
    </w:p>
    <w:p>
      <w:pPr>
        <w:widowControl w:val="0"/>
        <w:jc w:val="center"/>
        <w:rPr>
          <w:b/>
          <w:szCs w:val="24"/>
          <w:lang w:eastAsia="lt-LT"/>
        </w:rPr>
      </w:pPr>
    </w:p>
    <w:p>
      <w:pPr>
        <w:widowControl w:val="0"/>
        <w:jc w:val="center"/>
        <w:rPr>
          <w:b/>
          <w:szCs w:val="24"/>
          <w:lang w:eastAsia="lt-LT"/>
        </w:rPr>
      </w:pPr>
      <w:r>
        <w:rPr>
          <w:b/>
          <w:szCs w:val="24"/>
          <w:lang w:eastAsia="lt-LT"/>
        </w:rPr>
        <w:t>I</w:t>
      </w:r>
      <w:r>
        <w:rPr>
          <w:b/>
          <w:szCs w:val="24"/>
          <w:lang w:eastAsia="lt-LT"/>
        </w:rPr>
        <w:t xml:space="preserve"> SKYRIUS</w:t>
      </w:r>
    </w:p>
    <w:p>
      <w:pPr>
        <w:widowControl w:val="0"/>
        <w:jc w:val="center"/>
        <w:rPr>
          <w:b/>
          <w:szCs w:val="24"/>
          <w:lang w:eastAsia="lt-LT"/>
        </w:rPr>
      </w:pPr>
      <w:r>
        <w:rPr>
          <w:b/>
          <w:szCs w:val="24"/>
          <w:lang w:eastAsia="lt-LT"/>
        </w:rPr>
        <w:t>BENDROSIOS NUOSTATOS</w:t>
      </w:r>
    </w:p>
    <w:p>
      <w:pPr>
        <w:widowControl w:val="0"/>
        <w:jc w:val="center"/>
        <w:rPr>
          <w:b/>
          <w:szCs w:val="24"/>
          <w:lang w:eastAsia="lt-LT"/>
        </w:rPr>
      </w:pPr>
    </w:p>
    <w:p>
      <w:pPr>
        <w:widowControl w:val="0"/>
        <w:ind w:firstLine="720"/>
        <w:jc w:val="both"/>
        <w:rPr>
          <w:szCs w:val="24"/>
          <w:lang w:eastAsia="lt-LT"/>
        </w:rPr>
      </w:pPr>
      <w:r>
        <w:rPr>
          <w:szCs w:val="24"/>
          <w:lang w:eastAsia="lt-LT"/>
        </w:rPr>
        <w:t>1</w:t>
      </w:r>
      <w:r>
        <w:rPr>
          <w:szCs w:val="24"/>
          <w:lang w:eastAsia="lt-LT"/>
        </w:rPr>
        <w:t xml:space="preserve">. Nupirktos šilumos ar kitos energijos kiekio nustatymo pagal normas, kai prieš karšto vandens ruošimo įrenginius šilumos apskaitos prietaiso nėra arba jis sugedęs, metodika </w:t>
        <w:br/>
        <w:t xml:space="preserve">(toliau – Metodika) reglamentuoja nupirktos šilumos ar kitos energijos kiekio karštam vandeniui, kai prieš karšto vandens ruošimo įrenginius šilumos apskaitos prietaiso nėra arba jis sugedęs, nustatymo tvarką. </w:t>
      </w:r>
    </w:p>
    <w:p>
      <w:pPr>
        <w:widowControl w:val="0"/>
        <w:ind w:firstLine="720"/>
        <w:jc w:val="both"/>
        <w:rPr>
          <w:szCs w:val="24"/>
          <w:lang w:eastAsia="lt-LT"/>
        </w:rPr>
      </w:pPr>
      <w:r>
        <w:rPr>
          <w:szCs w:val="24"/>
          <w:lang w:eastAsia="lt-LT"/>
        </w:rPr>
        <w:t>2</w:t>
      </w:r>
      <w:r>
        <w:rPr>
          <w:szCs w:val="24"/>
          <w:lang w:eastAsia="lt-LT"/>
        </w:rPr>
        <w:t xml:space="preserve">. Pagal Metodiką nustatomas karšto vandens tiekėjo ar subjekto, užsiimančio karšto vandens tiekimo veikla, nupirktos šilumos ar kitos energijos kiekis karštam vandeniui. </w:t>
      </w:r>
    </w:p>
    <w:p>
      <w:pPr>
        <w:widowControl w:val="0"/>
        <w:ind w:firstLine="720"/>
        <w:jc w:val="both"/>
        <w:rPr>
          <w:szCs w:val="24"/>
          <w:lang w:eastAsia="lt-LT"/>
        </w:rPr>
      </w:pPr>
      <w:r>
        <w:rPr>
          <w:szCs w:val="24"/>
          <w:lang w:eastAsia="lt-LT"/>
        </w:rPr>
        <w:t>3</w:t>
      </w:r>
      <w:r>
        <w:rPr>
          <w:szCs w:val="24"/>
          <w:lang w:eastAsia="lt-LT"/>
        </w:rPr>
        <w:t xml:space="preserve">. Metodikos nuostatos taikomos tiek, kiek šilumos ar kitos energijos kiekio karštam vandeniui ruošti ir (ar) karšto vandens temperatūrai palaikyti (cirkuliacijai) nustatymo nereglamentuoja pastate taikomas Valstybinės kainų ir energetikos kontrolės komisijos (toliau – Komisija) rekomenduojamas ar su Komisija suderintas šilumos paskirstymo metodas. </w:t>
      </w:r>
    </w:p>
    <w:p>
      <w:pPr>
        <w:rPr>
          <w:rFonts w:eastAsia="Calibri"/>
          <w:b/>
          <w:szCs w:val="24"/>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NUORODOS IR SĄVOKOS</w:t>
      </w:r>
    </w:p>
    <w:p>
      <w:pPr>
        <w:jc w:val="center"/>
        <w:rPr>
          <w:rFonts w:eastAsia="Calibri"/>
          <w:b/>
          <w:szCs w:val="24"/>
        </w:rPr>
      </w:pPr>
    </w:p>
    <w:p>
      <w:pPr>
        <w:tabs>
          <w:tab w:val="left" w:pos="0"/>
          <w:tab w:val="left" w:pos="709"/>
        </w:tabs>
        <w:ind w:firstLine="709"/>
        <w:jc w:val="both"/>
        <w:rPr>
          <w:rFonts w:eastAsia="Calibri"/>
          <w:szCs w:val="24"/>
        </w:rPr>
      </w:pPr>
      <w:r>
        <w:rPr>
          <w:rFonts w:eastAsia="Calibri"/>
          <w:szCs w:val="24"/>
        </w:rPr>
        <w:t>4</w:t>
      </w:r>
      <w:r>
        <w:rPr>
          <w:rFonts w:eastAsia="Calibri"/>
          <w:szCs w:val="24"/>
        </w:rPr>
        <w:t>. Metodikoje pateikiamos nuorodos į šiuos teisės aktus:</w:t>
      </w:r>
    </w:p>
    <w:p>
      <w:pPr>
        <w:widowControl w:val="0"/>
        <w:ind w:firstLine="709"/>
        <w:jc w:val="both"/>
        <w:rPr>
          <w:rFonts w:eastAsia="SimSun"/>
          <w:color w:val="000000"/>
          <w:szCs w:val="24"/>
          <w:lang w:eastAsia="zh-CN"/>
        </w:rPr>
      </w:pPr>
      <w:r>
        <w:rPr>
          <w:rFonts w:eastAsia="SimSun"/>
          <w:color w:val="000000"/>
          <w:szCs w:val="24"/>
          <w:lang w:eastAsia="zh-CN"/>
        </w:rPr>
        <w:t>4.1</w:t>
      </w:r>
      <w:r>
        <w:rPr>
          <w:rFonts w:eastAsia="SimSun"/>
          <w:color w:val="000000"/>
          <w:szCs w:val="24"/>
          <w:lang w:eastAsia="zh-CN"/>
        </w:rPr>
        <w:t>. Šilumos tiekimo ir vartojimo taisykles, patvirtintas Lietuvos Respublikos energetikos ministro 2010 m. spalio 25 d. įsakymu Nr. 1-297 „Dėl Šilumos tiekimo ir vartojimo taisyklių patvirtinimo“;</w:t>
      </w:r>
    </w:p>
    <w:p>
      <w:pPr>
        <w:widowControl w:val="0"/>
        <w:ind w:firstLine="709"/>
        <w:jc w:val="both"/>
        <w:rPr>
          <w:szCs w:val="24"/>
          <w:lang w:eastAsia="lt-LT"/>
        </w:rPr>
      </w:pPr>
      <w:r>
        <w:rPr>
          <w:szCs w:val="24"/>
          <w:lang w:eastAsia="lt-LT"/>
        </w:rPr>
        <w:t>4.2</w:t>
      </w:r>
      <w:r>
        <w:rPr>
          <w:szCs w:val="24"/>
          <w:lang w:eastAsia="lt-LT"/>
        </w:rPr>
        <w:t>. Atskirų energijos ir kuro rūšių sąnaudų normatyvų būstui šildyti ir karštam vandeniui ruošti nustatymo bei taikymo metodiką, patvirtintą Valstybinės kainų ir energetikos kontrolės komisijos 2003 m. gruodžio 22 d. nutarimu Nr. O3-116 „Dėl Atskirų energijos ir kuro rūšių sąnaudų normatyvų būstui šildyti ir šaltam vandeniui pašildyti“;</w:t>
      </w:r>
    </w:p>
    <w:p>
      <w:pPr>
        <w:widowControl w:val="0"/>
        <w:ind w:firstLine="709"/>
        <w:jc w:val="both"/>
        <w:rPr>
          <w:bCs/>
          <w:szCs w:val="24"/>
          <w:lang w:eastAsia="lt-LT"/>
        </w:rPr>
      </w:pPr>
      <w:r>
        <w:rPr>
          <w:bCs/>
          <w:szCs w:val="24"/>
          <w:lang w:eastAsia="lt-LT"/>
        </w:rPr>
        <w:t>4.3</w:t>
      </w:r>
      <w:r>
        <w:rPr>
          <w:bCs/>
          <w:szCs w:val="24"/>
          <w:lang w:eastAsia="lt-LT"/>
        </w:rPr>
        <w:t>. Šilumos ir karšto vandens kiekio nustatymo butų ir kitų patalpų savininkams, atsisakiusiems įsileisti šilumos ir karšto vandens tiekėjų bei šių sistemų prižiūrėtojų įgaliotus atstovus, metodiką, patvirtintą Valstybinės kainų ir energetikos kontrolės komisijos 2009 m. kovo 10 d. nutarimu Nr. O3-26 „Dėl Šilumos ir karšto vandens kiekio nustatymo butų ir kitų patalpų savininkams, atsisakiusiems įsileisti šilumos ir karšto vandens tiekėjų bei šių sistemų prižiūrėtojų atstovus, metodikos patvirtinimo“;</w:t>
      </w:r>
    </w:p>
    <w:p>
      <w:pPr>
        <w:widowControl w:val="0"/>
        <w:ind w:firstLine="709"/>
        <w:jc w:val="both"/>
        <w:rPr>
          <w:szCs w:val="24"/>
          <w:lang w:eastAsia="lt-LT"/>
        </w:rPr>
      </w:pPr>
      <w:r>
        <w:rPr>
          <w:bCs/>
          <w:szCs w:val="24"/>
          <w:lang w:eastAsia="lt-LT"/>
        </w:rPr>
        <w:t>4.4</w:t>
      </w:r>
      <w:r>
        <w:rPr>
          <w:bCs/>
          <w:szCs w:val="24"/>
          <w:lang w:eastAsia="lt-LT"/>
        </w:rPr>
        <w:t>. Statybos normas RSN 26-90 „Vandens vartojimo normos“, patvirtintas Lietuvos Respublikos statybos ir urbanistikos ministerijos ir Lietuvos Respublikos aplinkos apsaugos departamento 1991 m. birželio 24 d. įsakymu Nr. 79/76.</w:t>
      </w:r>
    </w:p>
    <w:p>
      <w:pPr>
        <w:widowControl w:val="0"/>
        <w:ind w:firstLine="709"/>
        <w:jc w:val="both"/>
        <w:rPr>
          <w:rFonts w:eastAsia="SimSun"/>
          <w:color w:val="000000"/>
          <w:szCs w:val="24"/>
          <w:lang w:eastAsia="zh-CN"/>
        </w:rPr>
      </w:pPr>
      <w:r>
        <w:rPr>
          <w:szCs w:val="24"/>
          <w:lang w:eastAsia="lt-LT"/>
        </w:rPr>
        <w:t>5</w:t>
      </w:r>
      <w:r>
        <w:rPr>
          <w:szCs w:val="24"/>
          <w:lang w:eastAsia="lt-LT"/>
        </w:rPr>
        <w:t xml:space="preserve">. </w:t>
      </w:r>
      <w:r>
        <w:rPr>
          <w:rFonts w:eastAsia="Calibri"/>
          <w:szCs w:val="24"/>
        </w:rPr>
        <w:t xml:space="preserve">Metodikoje vartojamos sąvokos atitinka Metodikos 4 punkte išvardintuose </w:t>
      </w:r>
      <w:r>
        <w:rPr>
          <w:rFonts w:eastAsia="SimSun"/>
          <w:color w:val="000000"/>
          <w:szCs w:val="24"/>
          <w:lang w:eastAsia="zh-CN"/>
        </w:rPr>
        <w:t xml:space="preserve">teisės aktuose apibrėžtas sąvokas. </w:t>
      </w:r>
    </w:p>
    <w:p>
      <w:pPr>
        <w:widowControl w:val="0"/>
        <w:ind w:firstLine="709"/>
        <w:jc w:val="both"/>
        <w:rPr>
          <w:rFonts w:eastAsia="SimSun"/>
          <w:color w:val="000000"/>
          <w:szCs w:val="24"/>
          <w:lang w:eastAsia="zh-CN"/>
        </w:rPr>
      </w:pPr>
    </w:p>
    <w:p>
      <w:pPr>
        <w:widowControl w:val="0"/>
        <w:ind w:firstLine="709"/>
        <w:jc w:val="center"/>
        <w:rPr>
          <w:rFonts w:eastAsia="Calibri"/>
          <w:b/>
          <w:szCs w:val="24"/>
        </w:rPr>
      </w:pPr>
      <w:r>
        <w:rPr>
          <w:rFonts w:eastAsia="Calibri"/>
          <w:b/>
          <w:szCs w:val="24"/>
        </w:rPr>
        <w:t>III</w:t>
      </w:r>
      <w:r>
        <w:rPr>
          <w:rFonts w:eastAsia="Calibri"/>
          <w:b/>
          <w:szCs w:val="24"/>
        </w:rPr>
        <w:t xml:space="preserve"> SKYRIUS</w:t>
      </w:r>
    </w:p>
    <w:p>
      <w:pPr>
        <w:widowControl w:val="0"/>
        <w:ind w:firstLine="709"/>
        <w:jc w:val="center"/>
        <w:rPr>
          <w:b/>
          <w:szCs w:val="24"/>
          <w:lang w:eastAsia="lt-LT"/>
        </w:rPr>
      </w:pPr>
      <w:r>
        <w:rPr>
          <w:b/>
          <w:szCs w:val="24"/>
          <w:lang w:eastAsia="lt-LT"/>
        </w:rPr>
        <w:t>NUPIRKTOS ŠILUMOS KIEKIO KARŠTAM VANDENIUI NUSTATYMAS</w:t>
      </w:r>
    </w:p>
    <w:p>
      <w:pPr>
        <w:widowControl w:val="0"/>
        <w:ind w:firstLine="709"/>
        <w:jc w:val="center"/>
        <w:rPr>
          <w:szCs w:val="24"/>
          <w:lang w:eastAsia="lt-LT"/>
        </w:rPr>
      </w:pPr>
    </w:p>
    <w:p>
      <w:pPr>
        <w:widowControl w:val="0"/>
        <w:ind w:firstLine="709"/>
        <w:jc w:val="both"/>
        <w:rPr>
          <w:szCs w:val="24"/>
          <w:lang w:eastAsia="lt-LT"/>
        </w:rPr>
      </w:pPr>
      <w:r>
        <w:rPr>
          <w:szCs w:val="24"/>
          <w:lang w:eastAsia="lt-LT"/>
        </w:rPr>
        <w:t>6</w:t>
      </w:r>
      <w:r>
        <w:rPr>
          <w:szCs w:val="24"/>
          <w:lang w:eastAsia="lt-LT"/>
        </w:rPr>
        <w:t>. Nupirktos šilumos kiekis karštam vandeniui (</w:t>
      </w:r>
      <w:r>
        <w:rPr>
          <w:position w:val="-14"/>
          <w:szCs w:val="24"/>
          <w:lang w:eastAsia="lt-LT"/>
        </w:rPr>
        <w:object w:dxaOrig="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9pt" o:ole="">
            <v:imagedata r:id="rId41" o:title=""/>
          </v:shape>
          <o:OLEObject Type="Embed" ProgID="Equation.3" ShapeID="_x0000_i1026" DrawAspect="Content" ObjectID="_0000000001" r:id="rId42"/>
        </w:object>
      </w:r>
      <w:r>
        <w:rPr>
          <w:szCs w:val="24"/>
          <w:lang w:eastAsia="lt-LT"/>
        </w:rPr>
        <w:t>) nustatomas:</w:t>
      </w:r>
    </w:p>
    <w:p>
      <w:pPr>
        <w:widowControl w:val="0"/>
        <w:ind w:firstLine="709"/>
        <w:jc w:val="both"/>
        <w:rPr>
          <w:szCs w:val="24"/>
          <w:lang w:eastAsia="lt-LT"/>
        </w:rPr>
      </w:pPr>
      <w:r>
        <w:rPr>
          <w:szCs w:val="24"/>
          <w:lang w:eastAsia="lt-LT"/>
        </w:rPr>
        <w:t>6.1</w:t>
      </w:r>
      <w:r>
        <w:rPr>
          <w:szCs w:val="24"/>
          <w:lang w:eastAsia="lt-LT"/>
        </w:rPr>
        <w:t>. kai pastate suvartotas šilumos kiekis apskaitomas pagal vieno įvadinio šilumos apskaitos prietaiso, matuojančio šilumos kiekį pastatui šildyti ir karštam vandeniui (</w:t>
      </w:r>
      <w:r>
        <w:rPr>
          <w:position w:val="-12"/>
          <w:szCs w:val="24"/>
          <w:lang w:eastAsia="lt-LT"/>
        </w:rPr>
        <w:object w:dxaOrig="600" w:dyaOrig="360">
          <v:shape id="_x0000_i1027" type="#_x0000_t75" style="width:30.05pt;height:18.2pt" o:ole="">
            <v:imagedata r:id="rId43" o:title=""/>
          </v:shape>
          <o:OLEObject Type="Embed" ProgID="Equation.3" ShapeID="_x0000_i1027" DrawAspect="Content" ObjectID="_0000000001" r:id="rId44"/>
        </w:object>
      </w:r>
      <w:r>
        <w:rPr>
          <w:szCs w:val="24"/>
          <w:lang w:eastAsia="lt-LT"/>
        </w:rPr>
        <w:t>), rodmenis:</w:t>
      </w:r>
    </w:p>
    <w:p>
      <w:pPr>
        <w:widowControl w:val="0"/>
        <w:ind w:firstLine="709"/>
        <w:jc w:val="both"/>
        <w:rPr>
          <w:szCs w:val="24"/>
          <w:lang w:eastAsia="lt-LT"/>
        </w:rPr>
      </w:pPr>
      <w:r>
        <w:rPr>
          <w:szCs w:val="24"/>
          <w:lang w:eastAsia="lt-LT"/>
        </w:rPr>
        <w:t>6.1.1</w:t>
      </w:r>
      <w:r>
        <w:rPr>
          <w:szCs w:val="24"/>
          <w:lang w:eastAsia="lt-LT"/>
        </w:rPr>
        <w:t>. šildymo sezono metu:</w:t>
      </w:r>
    </w:p>
    <w:p>
      <w:pPr>
        <w:widowControl w:val="0"/>
        <w:ind w:firstLine="709"/>
        <w:jc w:val="right"/>
        <w:rPr>
          <w:szCs w:val="24"/>
          <w:lang w:eastAsia="lt-LT"/>
        </w:rPr>
      </w:pPr>
      <w:r>
        <w:rPr>
          <w:position w:val="-14"/>
          <w:szCs w:val="24"/>
          <w:lang w:eastAsia="lt-LT"/>
        </w:rPr>
        <w:object w:dxaOrig="1980" w:dyaOrig="380">
          <v:shape id="_x0000_i1028" type="#_x0000_t75" style="width:100.5pt;height:19pt" o:ole="">
            <v:imagedata r:id="rId45" o:title=""/>
          </v:shape>
          <o:OLEObject Type="Embed" ProgID="Equation.3" ShapeID="_x0000_i1028" DrawAspect="Content" ObjectID="_0000000001" r:id="rId46"/>
        </w:object>
      </w:r>
      <w:r>
        <w:rPr>
          <w:szCs w:val="24"/>
          <w:lang w:eastAsia="lt-LT"/>
        </w:rPr>
        <w:t xml:space="preserve"> </w:t>
      </w:r>
      <w:r>
        <w:rPr>
          <w:i/>
          <w:szCs w:val="24"/>
          <w:lang w:eastAsia="lt-LT"/>
        </w:rPr>
        <w:t>kWh</w:t>
      </w:r>
      <w:r>
        <w:rPr>
          <w:szCs w:val="24"/>
          <w:lang w:eastAsia="lt-LT"/>
        </w:rPr>
        <w:t>;</w:t>
        <w:tab/>
        <w:tab/>
        <w:tab/>
        <w:tab/>
        <w:tab/>
        <w:t>(1)</w:t>
      </w:r>
    </w:p>
    <w:p>
      <w:pPr>
        <w:widowControl w:val="0"/>
        <w:jc w:val="both"/>
        <w:rPr>
          <w:i/>
          <w:sz w:val="22"/>
          <w:szCs w:val="22"/>
          <w:lang w:eastAsia="lt-LT"/>
        </w:rPr>
      </w:pPr>
      <w:r>
        <w:rPr>
          <w:i/>
          <w:sz w:val="22"/>
          <w:szCs w:val="22"/>
          <w:lang w:eastAsia="lt-LT"/>
        </w:rPr>
        <w:t>čia:</w:t>
      </w:r>
    </w:p>
    <w:p>
      <w:pPr>
        <w:widowControl w:val="0"/>
        <w:ind w:firstLine="720"/>
        <w:jc w:val="both"/>
        <w:rPr>
          <w:i/>
          <w:sz w:val="22"/>
          <w:szCs w:val="22"/>
          <w:lang w:eastAsia="lt-LT"/>
        </w:rPr>
      </w:pPr>
      <w:r>
        <w:rPr>
          <w:i/>
          <w:position w:val="-12"/>
          <w:sz w:val="22"/>
          <w:szCs w:val="22"/>
          <w:lang w:eastAsia="lt-LT"/>
        </w:rPr>
        <w:object w:dxaOrig="499" w:dyaOrig="360">
          <v:shape id="_x0000_i1029" type="#_x0000_t75" style="width:24.55pt;height:18.2pt" o:ole="">
            <v:imagedata r:id="rId47" o:title=""/>
          </v:shape>
          <o:OLEObject Type="Embed" ProgID="Equation.3" ShapeID="_x0000_i1029" DrawAspect="Content" ObjectID="_0000000001" r:id="rId48"/>
        </w:object>
      </w:r>
      <w:r>
        <w:rPr>
          <w:i/>
          <w:sz w:val="22"/>
          <w:szCs w:val="22"/>
          <w:lang w:eastAsia="lt-LT"/>
        </w:rPr>
        <w:t xml:space="preserve"> – pastate suvartotas šilumos kiekis karštam vandeniui paruošti, kWh, nustatomas pagal Metodikos 7 punktą;</w:t>
      </w:r>
    </w:p>
    <w:p>
      <w:pPr>
        <w:tabs>
          <w:tab w:val="left" w:pos="709"/>
        </w:tabs>
        <w:ind w:firstLine="709"/>
        <w:jc w:val="both"/>
        <w:rPr>
          <w:rFonts w:eastAsia="Calibri"/>
          <w:i/>
          <w:sz w:val="22"/>
          <w:szCs w:val="22"/>
        </w:rPr>
      </w:pPr>
      <w:r>
        <w:rPr>
          <w:rFonts w:eastAsia="Calibri"/>
          <w:position w:val="-10"/>
          <w:sz w:val="22"/>
          <w:szCs w:val="22"/>
        </w:rPr>
        <w:object w:dxaOrig="420" w:dyaOrig="320">
          <v:shape id="_x0000_i1030" type="#_x0000_t75" style="width:21.35pt;height:15.8pt" o:ole="">
            <v:imagedata r:id="rId49" o:title=""/>
          </v:shape>
          <o:OLEObject Type="Embed" ProgID="Equation.3" ShapeID="_x0000_i1030" DrawAspect="Content" ObjectID="_0000000001" r:id="rId50"/>
        </w:object>
      </w:r>
      <w:r>
        <w:rPr>
          <w:rFonts w:eastAsia="Calibri"/>
          <w:sz w:val="22"/>
          <w:szCs w:val="22"/>
        </w:rPr>
        <w:t xml:space="preserve"> – </w:t>
      </w:r>
      <w:r>
        <w:rPr>
          <w:rFonts w:eastAsia="Calibri"/>
          <w:i/>
          <w:sz w:val="22"/>
          <w:szCs w:val="22"/>
        </w:rPr>
        <w:t>pastate suvartotas šilumos kiekis karšto vandens temperatūrai palaikyti (cirkuliacijai), kWh, nustatomas pagal Metodikos 8 punktą;</w:t>
      </w:r>
    </w:p>
    <w:p>
      <w:pPr>
        <w:widowControl w:val="0"/>
        <w:ind w:firstLine="709"/>
        <w:jc w:val="both"/>
        <w:rPr>
          <w:szCs w:val="24"/>
          <w:lang w:eastAsia="lt-LT"/>
        </w:rPr>
      </w:pPr>
      <w:r>
        <w:rPr>
          <w:szCs w:val="24"/>
          <w:lang w:eastAsia="lt-LT"/>
        </w:rPr>
        <w:t>6.1.2</w:t>
      </w:r>
      <w:r>
        <w:rPr>
          <w:szCs w:val="24"/>
          <w:lang w:eastAsia="lt-LT"/>
        </w:rPr>
        <w:t>. nešildymo sezono metu:</w:t>
      </w:r>
    </w:p>
    <w:p>
      <w:pPr>
        <w:widowControl w:val="0"/>
        <w:ind w:firstLine="709"/>
        <w:jc w:val="right"/>
        <w:rPr>
          <w:szCs w:val="24"/>
          <w:lang w:eastAsia="lt-LT"/>
        </w:rPr>
      </w:pPr>
      <w:r>
        <w:rPr>
          <w:position w:val="-14"/>
          <w:szCs w:val="24"/>
          <w:lang w:eastAsia="lt-LT"/>
        </w:rPr>
        <w:object w:dxaOrig="1480" w:dyaOrig="380">
          <v:shape id="_x0000_i1031" type="#_x0000_t75" style="width:74.35pt;height:19pt" o:ole="">
            <v:imagedata r:id="rId51" o:title=""/>
          </v:shape>
          <o:OLEObject Type="Embed" ProgID="Equation.3" ShapeID="_x0000_i1031" DrawAspect="Content" ObjectID="_0000000001" r:id="rId52"/>
        </w:object>
      </w:r>
      <w:r>
        <w:rPr>
          <w:i/>
          <w:szCs w:val="24"/>
          <w:lang w:eastAsia="lt-LT"/>
        </w:rPr>
        <w:t>kWh</w:t>
      </w:r>
      <w:r>
        <w:rPr>
          <w:szCs w:val="24"/>
          <w:lang w:eastAsia="lt-LT"/>
        </w:rPr>
        <w:t>;</w:t>
        <w:tab/>
        <w:tab/>
        <w:tab/>
        <w:tab/>
        <w:tab/>
        <w:tab/>
        <w:t>(2)</w:t>
      </w:r>
    </w:p>
    <w:p>
      <w:pPr>
        <w:widowControl w:val="0"/>
        <w:ind w:firstLine="709"/>
        <w:jc w:val="both"/>
        <w:rPr>
          <w:i/>
          <w:sz w:val="22"/>
          <w:szCs w:val="22"/>
          <w:lang w:eastAsia="lt-LT"/>
        </w:rPr>
      </w:pPr>
      <w:r>
        <w:rPr>
          <w:i/>
          <w:sz w:val="22"/>
          <w:szCs w:val="22"/>
          <w:lang w:eastAsia="lt-LT"/>
        </w:rPr>
        <w:t>čia:</w:t>
      </w:r>
    </w:p>
    <w:p>
      <w:pPr>
        <w:widowControl w:val="0"/>
        <w:ind w:firstLine="709"/>
        <w:jc w:val="both"/>
        <w:rPr>
          <w:i/>
          <w:sz w:val="22"/>
          <w:szCs w:val="22"/>
          <w:lang w:eastAsia="lt-LT"/>
        </w:rPr>
      </w:pPr>
      <w:r>
        <w:rPr>
          <w:position w:val="-12"/>
          <w:sz w:val="22"/>
          <w:szCs w:val="22"/>
          <w:lang w:eastAsia="lt-LT"/>
        </w:rPr>
        <w:object w:dxaOrig="600" w:dyaOrig="360">
          <v:shape id="_x0000_i1032" type="#_x0000_t75" style="width:30.05pt;height:18.2pt" o:ole="">
            <v:imagedata r:id="rId53" o:title=""/>
          </v:shape>
          <o:OLEObject Type="Embed" ProgID="Equation.3" ShapeID="_x0000_i1032" DrawAspect="Content" ObjectID="_0000000001" r:id="rId54"/>
        </w:object>
      </w:r>
      <w:r>
        <w:rPr>
          <w:sz w:val="22"/>
          <w:szCs w:val="22"/>
          <w:lang w:eastAsia="lt-LT"/>
        </w:rPr>
        <w:t xml:space="preserve"> – </w:t>
      </w:r>
      <w:r>
        <w:rPr>
          <w:i/>
          <w:sz w:val="22"/>
          <w:szCs w:val="22"/>
          <w:lang w:eastAsia="lt-LT"/>
        </w:rPr>
        <w:t>pastate suvartotas šilumos kiekis, nustatytas pagal įvadinio šilumos apskaitos prietaiso pastatui šildyti ir karštam vandeniui rodmenis, kWh;</w:t>
      </w:r>
    </w:p>
    <w:p>
      <w:pPr>
        <w:widowControl w:val="0"/>
        <w:ind w:firstLine="709"/>
        <w:jc w:val="both"/>
        <w:rPr>
          <w:i/>
          <w:szCs w:val="24"/>
          <w:vertAlign w:val="subscript"/>
          <w:lang w:eastAsia="lt-LT"/>
        </w:rPr>
      </w:pPr>
      <w:r>
        <w:rPr>
          <w:b/>
          <w:i/>
          <w:sz w:val="22"/>
          <w:szCs w:val="22"/>
          <w:lang w:eastAsia="lt-LT"/>
        </w:rPr>
        <w:t xml:space="preserve">Pastaba. </w:t>
      </w:r>
      <w:r>
        <w:rPr>
          <w:i/>
          <w:sz w:val="22"/>
          <w:szCs w:val="22"/>
          <w:lang w:eastAsia="lt-LT"/>
        </w:rPr>
        <w:t xml:space="preserve">Nesant duomenų, reikalingų pagal Metodikos 6.1.2 papunkti skaičiavimams atlikti, nupirktos šilumos kiekis karštam vandeniui nešildymo sezono metu nustatomas pagal Metodikos 6.1.1 papunktį. </w:t>
      </w:r>
    </w:p>
    <w:p>
      <w:pPr>
        <w:widowControl w:val="0"/>
        <w:ind w:firstLine="709"/>
        <w:jc w:val="both"/>
        <w:rPr>
          <w:szCs w:val="24"/>
          <w:lang w:eastAsia="lt-LT"/>
        </w:rPr>
      </w:pPr>
      <w:r>
        <w:rPr>
          <w:szCs w:val="24"/>
          <w:lang w:eastAsia="lt-LT"/>
        </w:rPr>
        <w:t>6.2</w:t>
      </w:r>
      <w:r>
        <w:rPr>
          <w:szCs w:val="24"/>
          <w:lang w:eastAsia="lt-LT"/>
        </w:rPr>
        <w:t>. kai pastate suvartotas šilumos kiekis apskaitomas pagal dviejų nuosekliai įrengtų atsiskaitomųjų šilumos apskaitos prietaisų, vienas iš kurių matuoja šilumos kiekį šildymui ir karštam vandeniui, o kitas šilumos kiekį pastatui šildyti, rodmenis:</w:t>
      </w:r>
    </w:p>
    <w:p>
      <w:pPr>
        <w:widowControl w:val="0"/>
        <w:ind w:firstLine="709"/>
        <w:jc w:val="both"/>
        <w:rPr>
          <w:szCs w:val="24"/>
          <w:lang w:eastAsia="lt-LT"/>
        </w:rPr>
      </w:pPr>
      <w:r>
        <w:rPr>
          <w:szCs w:val="24"/>
          <w:lang w:eastAsia="lt-LT"/>
        </w:rPr>
        <w:t>6.2.1</w:t>
      </w:r>
      <w:r>
        <w:rPr>
          <w:szCs w:val="24"/>
          <w:lang w:eastAsia="lt-LT"/>
        </w:rPr>
        <w:t>. šildymo sezono metu:</w:t>
      </w:r>
    </w:p>
    <w:p>
      <w:pPr>
        <w:widowControl w:val="0"/>
        <w:ind w:firstLine="709"/>
        <w:jc w:val="right"/>
        <w:rPr>
          <w:szCs w:val="24"/>
          <w:lang w:eastAsia="lt-LT"/>
        </w:rPr>
      </w:pPr>
      <w:r>
        <w:rPr>
          <w:position w:val="-14"/>
          <w:szCs w:val="24"/>
          <w:lang w:eastAsia="lt-LT"/>
        </w:rPr>
        <w:object w:dxaOrig="2320" w:dyaOrig="380">
          <v:shape id="_x0000_i1033" type="#_x0000_t75" style="width:116.3pt;height:19pt" o:ole="">
            <v:imagedata r:id="rId55" o:title=""/>
          </v:shape>
          <o:OLEObject Type="Embed" ProgID="Equation.3" ShapeID="_x0000_i1033" DrawAspect="Content" ObjectID="_0000000001" r:id="rId56"/>
        </w:object>
      </w:r>
      <w:r>
        <w:rPr>
          <w:szCs w:val="24"/>
          <w:lang w:eastAsia="lt-LT"/>
        </w:rPr>
        <w:t xml:space="preserve"> </w:t>
      </w:r>
      <w:r>
        <w:rPr>
          <w:i/>
          <w:szCs w:val="24"/>
          <w:lang w:eastAsia="lt-LT"/>
        </w:rPr>
        <w:t>kWh</w:t>
      </w:r>
      <w:r>
        <w:rPr>
          <w:szCs w:val="24"/>
          <w:lang w:eastAsia="lt-LT"/>
        </w:rPr>
        <w:t>;</w:t>
        <w:tab/>
        <w:tab/>
        <w:tab/>
        <w:tab/>
        <w:t>(3)</w:t>
      </w:r>
    </w:p>
    <w:p>
      <w:pPr>
        <w:widowControl w:val="0"/>
        <w:jc w:val="both"/>
        <w:rPr>
          <w:i/>
          <w:sz w:val="22"/>
          <w:szCs w:val="22"/>
          <w:lang w:eastAsia="lt-LT"/>
        </w:rPr>
      </w:pPr>
      <w:r>
        <w:rPr>
          <w:i/>
          <w:sz w:val="22"/>
          <w:szCs w:val="22"/>
          <w:lang w:eastAsia="lt-LT"/>
        </w:rPr>
        <w:t>čia:</w:t>
      </w:r>
    </w:p>
    <w:p>
      <w:pPr>
        <w:tabs>
          <w:tab w:val="left" w:pos="709"/>
        </w:tabs>
        <w:ind w:firstLine="709"/>
        <w:jc w:val="both"/>
        <w:rPr>
          <w:rFonts w:eastAsia="Calibri"/>
          <w:i/>
          <w:sz w:val="22"/>
          <w:szCs w:val="22"/>
        </w:rPr>
      </w:pPr>
      <w:r>
        <w:rPr>
          <w:rFonts w:eastAsia="Calibri"/>
          <w:position w:val="-12"/>
          <w:sz w:val="22"/>
          <w:szCs w:val="22"/>
        </w:rPr>
        <w:object w:dxaOrig="660" w:dyaOrig="340">
          <v:shape id="_x0000_i1034" type="#_x0000_t75" style="width:33.25pt;height:17.4pt" o:ole="">
            <v:imagedata r:id="rId57" o:title=""/>
          </v:shape>
          <o:OLEObject Type="Embed" ProgID="Equation.3" ShapeID="_x0000_i1034" DrawAspect="Content" ObjectID="_0000000001" r:id="rId58"/>
        </w:object>
      </w:r>
      <w:r>
        <w:rPr>
          <w:rFonts w:eastAsia="Calibri"/>
          <w:sz w:val="22"/>
          <w:szCs w:val="22"/>
        </w:rPr>
        <w:t xml:space="preserve"> – </w:t>
      </w:r>
      <w:r>
        <w:rPr>
          <w:rFonts w:eastAsia="Calibri"/>
          <w:i/>
          <w:sz w:val="22"/>
          <w:szCs w:val="22"/>
        </w:rPr>
        <w:t>šilumos kiekis pastatui šildyti, nustatytas pagal atsiskaitomojo šilumos apskaitos prietaiso šildymui rodmenis, kWh;</w:t>
      </w:r>
    </w:p>
    <w:p>
      <w:pPr>
        <w:tabs>
          <w:tab w:val="left" w:pos="709"/>
        </w:tabs>
        <w:ind w:firstLine="709"/>
        <w:jc w:val="both"/>
        <w:rPr>
          <w:szCs w:val="24"/>
          <w:lang w:eastAsia="lt-LT"/>
        </w:rPr>
      </w:pPr>
      <w:r>
        <w:rPr>
          <w:rFonts w:eastAsia="Calibri"/>
          <w:szCs w:val="24"/>
        </w:rPr>
        <w:t>6.2.2</w:t>
      </w:r>
      <w:r>
        <w:rPr>
          <w:rFonts w:eastAsia="Calibri"/>
          <w:szCs w:val="24"/>
        </w:rPr>
        <w:t xml:space="preserve">. </w:t>
      </w:r>
      <w:r>
        <w:rPr>
          <w:szCs w:val="24"/>
          <w:lang w:eastAsia="lt-LT"/>
        </w:rPr>
        <w:t>nešildymo sezono metu – pagal Metodikos 6.1.2 papunktį.</w:t>
      </w:r>
    </w:p>
    <w:p>
      <w:pPr>
        <w:widowControl w:val="0"/>
        <w:ind w:firstLine="709"/>
        <w:jc w:val="both"/>
        <w:rPr>
          <w:szCs w:val="24"/>
          <w:lang w:eastAsia="lt-LT"/>
        </w:rPr>
      </w:pPr>
      <w:r>
        <w:rPr>
          <w:szCs w:val="24"/>
          <w:lang w:eastAsia="lt-LT"/>
        </w:rPr>
        <w:t>7</w:t>
      </w:r>
      <w:r>
        <w:rPr>
          <w:szCs w:val="24"/>
          <w:lang w:eastAsia="lt-LT"/>
        </w:rPr>
        <w:t>. Pastate suvartotas šilumos kiekis karštam vandeniui paruošti (</w:t>
      </w:r>
      <w:r>
        <w:rPr>
          <w:i/>
          <w:position w:val="-12"/>
          <w:sz w:val="22"/>
          <w:szCs w:val="22"/>
          <w:lang w:eastAsia="lt-LT"/>
        </w:rPr>
        <w:object w:dxaOrig="499" w:dyaOrig="360">
          <v:shape id="_x0000_i1035" type="#_x0000_t75" style="width:24.55pt;height:18.2pt" o:ole="">
            <v:imagedata r:id="rId59" o:title=""/>
          </v:shape>
          <o:OLEObject Type="Embed" ProgID="Equation.3" ShapeID="_x0000_i1035" DrawAspect="Content" ObjectID="_0000000001" r:id="rId60"/>
        </w:object>
      </w:r>
      <w:r>
        <w:rPr>
          <w:szCs w:val="24"/>
          <w:lang w:eastAsia="lt-LT"/>
        </w:rPr>
        <w:t>) nustatomas:</w:t>
      </w:r>
    </w:p>
    <w:p>
      <w:pPr>
        <w:widowControl w:val="0"/>
        <w:ind w:firstLine="720"/>
        <w:jc w:val="right"/>
        <w:rPr>
          <w:szCs w:val="24"/>
          <w:lang w:eastAsia="lt-LT"/>
        </w:rPr>
      </w:pPr>
      <w:r>
        <w:rPr>
          <w:position w:val="-14"/>
          <w:szCs w:val="24"/>
          <w:lang w:eastAsia="lt-LT"/>
        </w:rPr>
        <w:object w:dxaOrig="1900" w:dyaOrig="380">
          <v:shape id="_x0000_i1036" type="#_x0000_t75" style="width:94.95pt;height:19pt" o:ole="">
            <v:imagedata r:id="rId61" o:title=""/>
          </v:shape>
          <o:OLEObject Type="Embed" ProgID="Equation.3" ShapeID="_x0000_i1036" DrawAspect="Content" ObjectID="_0000000001" r:id="rId62"/>
        </w:object>
      </w:r>
      <w:r>
        <w:rPr>
          <w:szCs w:val="24"/>
          <w:lang w:eastAsia="lt-LT"/>
        </w:rPr>
        <w:t xml:space="preserve"> </w:t>
      </w:r>
      <w:r>
        <w:rPr>
          <w:i/>
          <w:szCs w:val="24"/>
          <w:lang w:eastAsia="lt-LT"/>
        </w:rPr>
        <w:t>kWh</w:t>
      </w:r>
      <w:r>
        <w:rPr>
          <w:szCs w:val="24"/>
          <w:lang w:eastAsia="lt-LT"/>
        </w:rPr>
        <w:t>;</w:t>
        <w:tab/>
        <w:tab/>
        <w:tab/>
        <w:tab/>
        <w:tab/>
        <w:t>(4)</w:t>
      </w:r>
    </w:p>
    <w:p>
      <w:pPr>
        <w:widowControl w:val="0"/>
        <w:jc w:val="both"/>
        <w:rPr>
          <w:i/>
          <w:sz w:val="22"/>
          <w:szCs w:val="22"/>
          <w:lang w:eastAsia="lt-LT"/>
        </w:rPr>
      </w:pPr>
      <w:r>
        <w:rPr>
          <w:i/>
          <w:sz w:val="22"/>
          <w:szCs w:val="22"/>
          <w:lang w:eastAsia="lt-LT"/>
        </w:rPr>
        <w:t>čia:</w:t>
      </w:r>
    </w:p>
    <w:p>
      <w:pPr>
        <w:widowControl w:val="0"/>
        <w:ind w:firstLine="709"/>
        <w:jc w:val="both"/>
        <w:rPr>
          <w:i/>
          <w:sz w:val="22"/>
          <w:szCs w:val="22"/>
          <w:lang w:eastAsia="lt-LT"/>
        </w:rPr>
      </w:pPr>
      <w:r>
        <w:rPr>
          <w:i/>
          <w:position w:val="-12"/>
          <w:sz w:val="22"/>
          <w:szCs w:val="22"/>
          <w:lang w:eastAsia="lt-LT"/>
        </w:rPr>
        <w:object w:dxaOrig="499" w:dyaOrig="360">
          <v:shape id="_x0000_i1037" type="#_x0000_t75" style="width:24.55pt;height:18.2pt" o:ole="">
            <v:imagedata r:id="rId63" o:title=""/>
          </v:shape>
          <o:OLEObject Type="Embed" ProgID="Equation.3" ShapeID="_x0000_i1037" DrawAspect="Content" ObjectID="_0000000001" r:id="rId64"/>
        </w:object>
      </w:r>
      <w:r>
        <w:rPr>
          <w:i/>
          <w:sz w:val="22"/>
          <w:szCs w:val="22"/>
          <w:lang w:eastAsia="lt-LT"/>
        </w:rPr>
        <w:t xml:space="preserve"> – pastate suvartoto karšto vandens kiekis, m</w:t>
      </w:r>
      <w:r>
        <w:rPr>
          <w:i/>
          <w:sz w:val="22"/>
          <w:szCs w:val="22"/>
          <w:vertAlign w:val="superscript"/>
          <w:lang w:eastAsia="lt-LT"/>
        </w:rPr>
        <w:t>3</w:t>
      </w:r>
      <w:r>
        <w:rPr>
          <w:i/>
          <w:sz w:val="22"/>
          <w:szCs w:val="22"/>
          <w:lang w:eastAsia="lt-LT"/>
        </w:rPr>
        <w:t>;</w:t>
      </w:r>
    </w:p>
    <w:p>
      <w:pPr>
        <w:widowControl w:val="0"/>
        <w:ind w:firstLine="709"/>
        <w:jc w:val="both"/>
        <w:rPr>
          <w:i/>
          <w:sz w:val="22"/>
          <w:szCs w:val="22"/>
          <w:lang w:eastAsia="lt-LT"/>
        </w:rPr>
      </w:pPr>
      <w:r>
        <w:rPr>
          <w:i/>
          <w:position w:val="-14"/>
          <w:sz w:val="22"/>
          <w:szCs w:val="22"/>
          <w:lang w:eastAsia="lt-LT"/>
        </w:rPr>
        <w:object w:dxaOrig="520" w:dyaOrig="380">
          <v:shape id="_x0000_i1038" type="#_x0000_t75" style="width:26.1pt;height:19pt" o:ole="">
            <v:imagedata r:id="rId65" o:title=""/>
          </v:shape>
          <o:OLEObject Type="Embed" ProgID="Equation.3" ShapeID="_x0000_i1038" DrawAspect="Content" ObjectID="_0000000001" r:id="rId66"/>
        </w:object>
      </w:r>
      <w:r>
        <w:rPr>
          <w:i/>
          <w:sz w:val="22"/>
          <w:szCs w:val="22"/>
          <w:lang w:eastAsia="lt-LT"/>
        </w:rPr>
        <w:t xml:space="preserve"> – šilumos sąnaudos geriamojo vandens vienam kubiniam metrui pašildyti, kWh/m</w:t>
      </w:r>
      <w:r>
        <w:rPr>
          <w:i/>
          <w:sz w:val="22"/>
          <w:szCs w:val="22"/>
          <w:vertAlign w:val="superscript"/>
          <w:lang w:eastAsia="lt-LT"/>
        </w:rPr>
        <w:t>3</w:t>
      </w:r>
      <w:r>
        <w:rPr>
          <w:i/>
          <w:sz w:val="22"/>
          <w:szCs w:val="22"/>
          <w:lang w:eastAsia="lt-LT"/>
        </w:rPr>
        <w:t>;</w:t>
      </w:r>
    </w:p>
    <w:p>
      <w:pPr>
        <w:widowControl w:val="0"/>
        <w:ind w:firstLine="709"/>
        <w:jc w:val="both"/>
        <w:rPr>
          <w:szCs w:val="24"/>
          <w:lang w:eastAsia="lt-LT"/>
        </w:rPr>
      </w:pPr>
      <w:r>
        <w:rPr>
          <w:szCs w:val="24"/>
          <w:lang w:eastAsia="lt-LT"/>
        </w:rPr>
        <w:t>7.1</w:t>
      </w:r>
      <w:r>
        <w:rPr>
          <w:szCs w:val="24"/>
          <w:lang w:eastAsia="lt-LT"/>
        </w:rPr>
        <w:t>. šilumos sąnaudos geriamojo vandens vienam kubiniam metrui pašildyti (</w:t>
      </w:r>
      <w:r>
        <w:rPr>
          <w:i/>
          <w:position w:val="-14"/>
          <w:sz w:val="22"/>
          <w:szCs w:val="22"/>
          <w:lang w:eastAsia="lt-LT"/>
        </w:rPr>
        <w:object w:dxaOrig="520" w:dyaOrig="380">
          <v:shape id="_x0000_i1039" type="#_x0000_t75" style="width:26.1pt;height:19pt" o:ole="">
            <v:imagedata r:id="rId67" o:title=""/>
          </v:shape>
          <o:OLEObject Type="Embed" ProgID="Equation.3" ShapeID="_x0000_i1039" DrawAspect="Content" ObjectID="_0000000001" r:id="rId68"/>
        </w:object>
      </w:r>
      <w:r>
        <w:rPr>
          <w:szCs w:val="24"/>
          <w:lang w:eastAsia="lt-LT"/>
        </w:rPr>
        <w:t>) nustatomos:</w:t>
      </w:r>
    </w:p>
    <w:p>
      <w:pPr>
        <w:widowControl w:val="0"/>
        <w:ind w:firstLine="709"/>
        <w:jc w:val="both"/>
        <w:rPr>
          <w:szCs w:val="24"/>
          <w:lang w:eastAsia="lt-LT"/>
        </w:rPr>
      </w:pPr>
      <w:r>
        <w:rPr>
          <w:szCs w:val="24"/>
          <w:lang w:eastAsia="lt-LT"/>
        </w:rPr>
        <w:t>7.1.1</w:t>
      </w:r>
      <w:r>
        <w:rPr>
          <w:szCs w:val="24"/>
          <w:lang w:eastAsia="lt-LT"/>
        </w:rPr>
        <w:t>. visoje Lietuvoje, išskyrus Panevėžio ir Visagino miestų pastatus su atvira karšto vandens tiekimo sistema – 51 kWh/m</w:t>
      </w:r>
      <w:r>
        <w:rPr>
          <w:szCs w:val="24"/>
          <w:vertAlign w:val="superscript"/>
          <w:lang w:eastAsia="lt-LT"/>
        </w:rPr>
        <w:t>3</w:t>
      </w:r>
      <w:r>
        <w:rPr>
          <w:szCs w:val="24"/>
          <w:lang w:eastAsia="lt-LT"/>
        </w:rPr>
        <w:t>;</w:t>
      </w:r>
    </w:p>
    <w:p>
      <w:pPr>
        <w:widowControl w:val="0"/>
        <w:ind w:firstLine="709"/>
        <w:jc w:val="both"/>
        <w:rPr>
          <w:szCs w:val="24"/>
          <w:lang w:eastAsia="lt-LT"/>
        </w:rPr>
      </w:pPr>
      <w:r>
        <w:rPr>
          <w:szCs w:val="24"/>
          <w:lang w:eastAsia="lt-LT"/>
        </w:rPr>
        <w:t>7.1.2</w:t>
      </w:r>
      <w:r>
        <w:rPr>
          <w:szCs w:val="24"/>
          <w:lang w:eastAsia="lt-LT"/>
        </w:rPr>
        <w:t>. Panevėžio miesto pastatuose su atvira karšto vandens tiekimo sistema – 66 kWh/m</w:t>
      </w:r>
      <w:r>
        <w:rPr>
          <w:szCs w:val="24"/>
          <w:vertAlign w:val="superscript"/>
          <w:lang w:eastAsia="lt-LT"/>
        </w:rPr>
        <w:t>3</w:t>
      </w:r>
      <w:r>
        <w:rPr>
          <w:szCs w:val="24"/>
          <w:lang w:eastAsia="lt-LT"/>
        </w:rPr>
        <w:t>;</w:t>
      </w:r>
    </w:p>
    <w:p>
      <w:pPr>
        <w:widowControl w:val="0"/>
        <w:ind w:firstLine="709"/>
        <w:jc w:val="both"/>
        <w:rPr>
          <w:szCs w:val="24"/>
          <w:lang w:eastAsia="lt-LT"/>
        </w:rPr>
      </w:pPr>
      <w:r>
        <w:rPr>
          <w:szCs w:val="24"/>
          <w:lang w:eastAsia="lt-LT"/>
        </w:rPr>
        <w:t>7.1.3</w:t>
      </w:r>
      <w:r>
        <w:rPr>
          <w:szCs w:val="24"/>
          <w:lang w:eastAsia="lt-LT"/>
        </w:rPr>
        <w:t>. Visagino miesto pastatuose su atvira karšto vandens tiekimo sistema – 69 kWh/m</w:t>
      </w:r>
      <w:r>
        <w:rPr>
          <w:szCs w:val="24"/>
          <w:vertAlign w:val="superscript"/>
          <w:lang w:eastAsia="lt-LT"/>
        </w:rPr>
        <w:t>3</w:t>
      </w:r>
      <w:r>
        <w:rPr>
          <w:szCs w:val="24"/>
          <w:lang w:eastAsia="lt-LT"/>
        </w:rPr>
        <w:t>;</w:t>
      </w:r>
    </w:p>
    <w:p>
      <w:pPr>
        <w:widowControl w:val="0"/>
        <w:ind w:firstLine="709"/>
        <w:jc w:val="both"/>
        <w:rPr>
          <w:szCs w:val="24"/>
          <w:lang w:eastAsia="lt-LT"/>
        </w:rPr>
      </w:pPr>
      <w:r>
        <w:rPr>
          <w:szCs w:val="24"/>
          <w:lang w:eastAsia="lt-LT"/>
        </w:rPr>
        <w:t>7.2</w:t>
      </w:r>
      <w:r>
        <w:rPr>
          <w:szCs w:val="24"/>
          <w:lang w:eastAsia="lt-LT"/>
        </w:rPr>
        <w:t>. pastate suvartoto karšto vandens kiekis nustatomas (</w:t>
      </w:r>
      <w:r>
        <w:rPr>
          <w:position w:val="-12"/>
          <w:szCs w:val="24"/>
          <w:lang w:eastAsia="lt-LT"/>
        </w:rPr>
        <w:object w:dxaOrig="499" w:dyaOrig="360">
          <v:shape id="_x0000_i1040" type="#_x0000_t75" style="width:24.55pt;height:18.2pt" o:ole="">
            <v:imagedata r:id="rId69" o:title=""/>
          </v:shape>
          <o:OLEObject Type="Embed" ProgID="Equation.3" ShapeID="_x0000_i1040" DrawAspect="Content" ObjectID="_0000000001" r:id="rId70"/>
        </w:object>
      </w:r>
      <w:r>
        <w:rPr>
          <w:szCs w:val="24"/>
          <w:lang w:eastAsia="lt-LT"/>
        </w:rPr>
        <w:t>):</w:t>
      </w:r>
    </w:p>
    <w:p>
      <w:pPr>
        <w:widowControl w:val="0"/>
        <w:ind w:firstLine="709"/>
        <w:jc w:val="both"/>
        <w:rPr>
          <w:szCs w:val="24"/>
          <w:lang w:eastAsia="lt-LT"/>
        </w:rPr>
      </w:pPr>
      <w:r>
        <w:rPr>
          <w:szCs w:val="24"/>
          <w:lang w:eastAsia="lt-LT"/>
        </w:rPr>
        <w:t>7.2.1</w:t>
      </w:r>
      <w:r>
        <w:rPr>
          <w:szCs w:val="24"/>
          <w:lang w:eastAsia="lt-LT"/>
        </w:rPr>
        <w:t>. pagal geriamojo vandens apskaitos prietaiso, geriamojo vandens tiekėjo įrengto pastate prieš karšto vandens ruošimo įrenginius (</w:t>
      </w:r>
      <w:r>
        <w:rPr>
          <w:position w:val="-12"/>
          <w:szCs w:val="24"/>
          <w:lang w:eastAsia="lt-LT"/>
        </w:rPr>
        <w:object w:dxaOrig="760" w:dyaOrig="360">
          <v:shape id="_x0000_i1041" type="#_x0000_t75" style="width:38pt;height:18.2pt" o:ole="">
            <v:imagedata r:id="rId71" o:title=""/>
          </v:shape>
          <o:OLEObject Type="Embed" ProgID="Equation.3" ShapeID="_x0000_i1041" DrawAspect="Content" ObjectID="_0000000001" r:id="rId72"/>
        </w:object>
      </w:r>
      <w:r>
        <w:rPr>
          <w:szCs w:val="24"/>
          <w:lang w:eastAsia="lt-LT"/>
        </w:rPr>
        <w:t>), rodmenis:</w:t>
      </w:r>
    </w:p>
    <w:p>
      <w:pPr>
        <w:widowControl w:val="0"/>
        <w:ind w:firstLine="709"/>
        <w:jc w:val="right"/>
        <w:rPr>
          <w:szCs w:val="24"/>
          <w:lang w:eastAsia="lt-LT"/>
        </w:rPr>
      </w:pPr>
      <w:r>
        <w:rPr>
          <w:position w:val="-12"/>
          <w:szCs w:val="24"/>
          <w:lang w:eastAsia="lt-LT"/>
        </w:rPr>
        <w:object w:dxaOrig="1560" w:dyaOrig="360">
          <v:shape id="_x0000_i1042" type="#_x0000_t75" style="width:78.35pt;height:18.2pt" o:ole="">
            <v:imagedata r:id="rId73" o:title=""/>
          </v:shape>
          <o:OLEObject Type="Embed" ProgID="Equation.3" ShapeID="_x0000_i1042" DrawAspect="Content" ObjectID="_0000000001" r:id="rId74"/>
        </w:object>
      </w:r>
      <w:r>
        <w:rPr>
          <w:szCs w:val="24"/>
          <w:lang w:eastAsia="lt-LT"/>
        </w:rPr>
        <w:t xml:space="preserve"> </w:t>
      </w:r>
      <w:r>
        <w:rPr>
          <w:i/>
          <w:szCs w:val="24"/>
          <w:lang w:eastAsia="lt-LT"/>
        </w:rPr>
        <w:t>m</w:t>
      </w:r>
      <w:r>
        <w:rPr>
          <w:i/>
          <w:szCs w:val="24"/>
          <w:vertAlign w:val="superscript"/>
          <w:lang w:eastAsia="lt-LT"/>
        </w:rPr>
        <w:t>3</w:t>
      </w:r>
      <w:r>
        <w:rPr>
          <w:szCs w:val="24"/>
          <w:lang w:eastAsia="lt-LT"/>
        </w:rPr>
        <w:t>;</w:t>
        <w:tab/>
        <w:tab/>
        <w:tab/>
        <w:tab/>
        <w:tab/>
        <w:tab/>
        <w:t>(5)</w:t>
      </w:r>
    </w:p>
    <w:p>
      <w:pPr>
        <w:widowControl w:val="0"/>
        <w:ind w:firstLine="709"/>
        <w:jc w:val="both"/>
        <w:rPr>
          <w:szCs w:val="24"/>
          <w:lang w:eastAsia="lt-LT"/>
        </w:rPr>
      </w:pPr>
      <w:r>
        <w:rPr>
          <w:szCs w:val="24"/>
          <w:lang w:eastAsia="lt-LT"/>
        </w:rPr>
        <w:t>7.2.2</w:t>
      </w:r>
      <w:r>
        <w:rPr>
          <w:szCs w:val="24"/>
          <w:lang w:eastAsia="lt-LT"/>
        </w:rPr>
        <w:t>. pagal karšto vandens apskaitos prietaisų rodmenis ir (ar) karšto vandens suvartojimo normas, kai geriamojo vandens apskaitos prietaisas, įrengtas pastate prieš karšto vandens ruošimo įrenginius, neveikia arba jo nėra:</w:t>
      </w:r>
    </w:p>
    <w:p>
      <w:pPr>
        <w:widowControl w:val="0"/>
        <w:ind w:firstLine="709"/>
        <w:jc w:val="right"/>
        <w:rPr>
          <w:szCs w:val="24"/>
          <w:lang w:eastAsia="lt-LT"/>
        </w:rPr>
      </w:pPr>
      <w:r>
        <w:rPr>
          <w:position w:val="-14"/>
          <w:szCs w:val="24"/>
          <w:lang w:eastAsia="lt-LT"/>
        </w:rPr>
        <w:object w:dxaOrig="3100" w:dyaOrig="400">
          <v:shape id="_x0000_i1043" type="#_x0000_t75" style="width:155.1pt;height:20.55pt" o:ole="">
            <v:imagedata r:id="rId75" o:title=""/>
          </v:shape>
          <o:OLEObject Type="Embed" ProgID="Equation.3" ShapeID="_x0000_i1043" DrawAspect="Content" ObjectID="_0000000001" r:id="rId76"/>
        </w:object>
      </w:r>
      <w:r>
        <w:rPr>
          <w:szCs w:val="24"/>
          <w:lang w:eastAsia="lt-LT"/>
        </w:rPr>
        <w:t xml:space="preserve"> </w:t>
      </w:r>
      <w:r>
        <w:rPr>
          <w:i/>
          <w:szCs w:val="24"/>
          <w:lang w:eastAsia="lt-LT"/>
        </w:rPr>
        <w:t>m</w:t>
      </w:r>
      <w:r>
        <w:rPr>
          <w:i/>
          <w:szCs w:val="24"/>
          <w:vertAlign w:val="superscript"/>
          <w:lang w:eastAsia="lt-LT"/>
        </w:rPr>
        <w:t>3</w:t>
      </w:r>
      <w:r>
        <w:rPr>
          <w:szCs w:val="24"/>
          <w:lang w:eastAsia="lt-LT"/>
        </w:rPr>
        <w:t>;</w:t>
        <w:tab/>
        <w:tab/>
        <w:tab/>
        <w:tab/>
        <w:t>(6)</w:t>
      </w:r>
    </w:p>
    <w:p>
      <w:pPr>
        <w:widowControl w:val="0"/>
        <w:jc w:val="both"/>
        <w:rPr>
          <w:i/>
          <w:sz w:val="22"/>
          <w:szCs w:val="22"/>
          <w:lang w:eastAsia="lt-LT"/>
        </w:rPr>
      </w:pPr>
      <w:r>
        <w:rPr>
          <w:i/>
          <w:sz w:val="22"/>
          <w:szCs w:val="22"/>
          <w:lang w:eastAsia="lt-LT"/>
        </w:rPr>
        <w:t>čia:</w:t>
      </w:r>
    </w:p>
    <w:p>
      <w:pPr>
        <w:widowControl w:val="0"/>
        <w:ind w:firstLine="720"/>
        <w:jc w:val="both"/>
        <w:rPr>
          <w:i/>
          <w:sz w:val="22"/>
          <w:szCs w:val="22"/>
          <w:lang w:eastAsia="lt-LT"/>
        </w:rPr>
      </w:pPr>
      <w:r>
        <w:rPr>
          <w:i/>
          <w:position w:val="-14"/>
          <w:sz w:val="22"/>
          <w:szCs w:val="22"/>
          <w:lang w:eastAsia="lt-LT"/>
        </w:rPr>
        <w:object w:dxaOrig="1080" w:dyaOrig="400">
          <v:shape id="_x0000_i1044" type="#_x0000_t75" style="width:53.8pt;height:20.55pt" o:ole="">
            <v:imagedata r:id="rId77" o:title=""/>
          </v:shape>
          <o:OLEObject Type="Embed" ProgID="Equation.3" ShapeID="_x0000_i1044" DrawAspect="Content" ObjectID="_0000000001" r:id="rId78"/>
        </w:object>
      </w:r>
      <w:r>
        <w:rPr>
          <w:i/>
          <w:sz w:val="22"/>
          <w:szCs w:val="22"/>
          <w:lang w:eastAsia="lt-LT"/>
        </w:rPr>
        <w:t xml:space="preserve"> – butuose ir (ar) kitose patalpose suvartotų karšto vandens kiekių, nustatytų pagal karšto vandens apskaitos prietaisų rodmenis, suma, m</w:t>
      </w:r>
      <w:r>
        <w:rPr>
          <w:i/>
          <w:sz w:val="22"/>
          <w:szCs w:val="22"/>
          <w:vertAlign w:val="superscript"/>
          <w:lang w:eastAsia="lt-LT"/>
        </w:rPr>
        <w:t>3</w:t>
      </w:r>
      <w:r>
        <w:rPr>
          <w:i/>
          <w:sz w:val="22"/>
          <w:szCs w:val="22"/>
          <w:lang w:eastAsia="lt-LT"/>
        </w:rPr>
        <w:t>;</w:t>
      </w:r>
    </w:p>
    <w:p>
      <w:pPr>
        <w:widowControl w:val="0"/>
        <w:ind w:firstLine="720"/>
        <w:jc w:val="both"/>
        <w:rPr>
          <w:i/>
          <w:sz w:val="22"/>
          <w:szCs w:val="22"/>
          <w:lang w:eastAsia="lt-LT"/>
        </w:rPr>
      </w:pPr>
      <w:r>
        <w:rPr>
          <w:i/>
          <w:position w:val="-14"/>
          <w:sz w:val="22"/>
          <w:szCs w:val="22"/>
          <w:lang w:eastAsia="lt-LT"/>
        </w:rPr>
        <w:object w:dxaOrig="1100" w:dyaOrig="400">
          <v:shape id="_x0000_i1045" type="#_x0000_t75" style="width:54.6pt;height:20.55pt" o:ole="">
            <v:imagedata r:id="rId79" o:title=""/>
          </v:shape>
          <o:OLEObject Type="Embed" ProgID="Equation.3" ShapeID="_x0000_i1045" DrawAspect="Content" ObjectID="_0000000001" r:id="rId80"/>
        </w:object>
      </w:r>
      <w:r>
        <w:rPr>
          <w:i/>
          <w:sz w:val="22"/>
          <w:szCs w:val="22"/>
          <w:lang w:eastAsia="lt-LT"/>
        </w:rPr>
        <w:t xml:space="preserve"> – butuose ir (ar) kitose patalpose suvartotų karšto vandens kiekių suma, m</w:t>
      </w:r>
      <w:r>
        <w:rPr>
          <w:i/>
          <w:sz w:val="22"/>
          <w:szCs w:val="22"/>
          <w:vertAlign w:val="superscript"/>
          <w:lang w:eastAsia="lt-LT"/>
        </w:rPr>
        <w:t>3</w:t>
      </w:r>
      <w:r>
        <w:rPr>
          <w:i/>
          <w:sz w:val="22"/>
          <w:szCs w:val="22"/>
          <w:lang w:eastAsia="lt-LT"/>
        </w:rPr>
        <w:t>, nustatyta:</w:t>
      </w:r>
    </w:p>
    <w:p>
      <w:pPr>
        <w:widowControl w:val="0"/>
        <w:ind w:firstLine="720"/>
        <w:jc w:val="both"/>
        <w:rPr>
          <w:i/>
          <w:sz w:val="22"/>
          <w:szCs w:val="22"/>
          <w:lang w:eastAsia="lt-LT"/>
        </w:rPr>
      </w:pPr>
      <w:r>
        <w:rPr>
          <w:i/>
          <w:sz w:val="22"/>
          <w:szCs w:val="22"/>
          <w:lang w:eastAsia="lt-LT"/>
        </w:rPr>
        <w:t>a</w:t>
      </w:r>
      <w:r>
        <w:rPr>
          <w:i/>
          <w:sz w:val="22"/>
          <w:szCs w:val="22"/>
          <w:lang w:eastAsia="lt-LT"/>
        </w:rPr>
        <w:t>) pagal karšto vandens suvartojimo normas, įtvirtintas Statybos normose RSN 26-90 „Vandens vartojimo normos“ [4.4], kai karšto vandens apskaitos prietaisai neįrengti;</w:t>
      </w:r>
    </w:p>
    <w:p>
      <w:pPr>
        <w:widowControl w:val="0"/>
        <w:ind w:firstLine="720"/>
        <w:jc w:val="both"/>
        <w:rPr>
          <w:i/>
          <w:sz w:val="22"/>
          <w:szCs w:val="22"/>
          <w:lang w:eastAsia="lt-LT"/>
        </w:rPr>
      </w:pPr>
      <w:r>
        <w:rPr>
          <w:i/>
          <w:sz w:val="22"/>
          <w:szCs w:val="22"/>
          <w:lang w:eastAsia="lt-LT"/>
        </w:rPr>
        <w:t>b</w:t>
      </w:r>
      <w:r>
        <w:rPr>
          <w:i/>
          <w:sz w:val="22"/>
          <w:szCs w:val="22"/>
          <w:lang w:eastAsia="lt-LT"/>
        </w:rPr>
        <w:t>) Šilumos tiekimo ir vartojimo taisyklėse [4.1] nustatyta tvarka, kai karšto vandens apskaitos prietaisas yra sugedęs ar jo rodmenys nedeklaruojami;</w:t>
      </w:r>
    </w:p>
    <w:p>
      <w:pPr>
        <w:widowControl w:val="0"/>
        <w:ind w:firstLine="720"/>
        <w:jc w:val="both"/>
        <w:rPr>
          <w:i/>
          <w:sz w:val="22"/>
          <w:szCs w:val="22"/>
          <w:lang w:eastAsia="lt-LT"/>
        </w:rPr>
      </w:pPr>
      <w:r>
        <w:rPr>
          <w:i/>
          <w:sz w:val="22"/>
          <w:szCs w:val="22"/>
          <w:lang w:eastAsia="lt-LT"/>
        </w:rPr>
        <w:t>c</w:t>
      </w:r>
      <w:r>
        <w:rPr>
          <w:i/>
          <w:sz w:val="22"/>
          <w:szCs w:val="22"/>
          <w:lang w:eastAsia="lt-LT"/>
        </w:rPr>
        <w:t>) pagal Šilumos ir karšto vandens kiekio nustatymo butų ir kitų patalpų savininkams, atsisakiusiems įsileisti šilumos ir karšto vandens tiekėjų bei šių sistemų prižiūrėtojų įgaliotus atstovus, metodiką [4.3], kai butų ir (ar) patalpų savininkai atsisako įsileisti karšto vandens tiekėjo, namo šildymo ir karšto vandens sistemos prižiūrėtojo įgaliotus atstovus pagal jų pateiktą raštišką prašymą į savininkams priklausančias patalpas</w:t>
      </w:r>
      <w:r>
        <w:rPr>
          <w:sz w:val="22"/>
          <w:szCs w:val="22"/>
          <w:lang w:eastAsia="lt-LT"/>
        </w:rPr>
        <w:t>.</w:t>
      </w:r>
    </w:p>
    <w:p>
      <w:pPr>
        <w:widowControl w:val="0"/>
        <w:ind w:firstLine="709"/>
        <w:jc w:val="both"/>
        <w:rPr>
          <w:rFonts w:eastAsia="Calibri"/>
          <w:sz w:val="22"/>
          <w:szCs w:val="22"/>
        </w:rPr>
      </w:pPr>
      <w:r>
        <w:rPr>
          <w:szCs w:val="24"/>
          <w:lang w:eastAsia="lt-LT"/>
        </w:rPr>
        <w:t>8</w:t>
      </w:r>
      <w:r>
        <w:rPr>
          <w:szCs w:val="24"/>
          <w:lang w:eastAsia="lt-LT"/>
        </w:rPr>
        <w:t>. Pastate suvartotas šilumos kiekis cirkuliacijai (</w:t>
      </w:r>
      <w:r>
        <w:rPr>
          <w:rFonts w:eastAsia="Calibri"/>
          <w:position w:val="-10"/>
          <w:sz w:val="22"/>
          <w:szCs w:val="22"/>
        </w:rPr>
        <w:object w:dxaOrig="420" w:dyaOrig="320">
          <v:shape id="_x0000_i1046" type="#_x0000_t75" style="width:21.35pt;height:15.8pt" o:ole="">
            <v:imagedata r:id="rId81" o:title=""/>
          </v:shape>
          <o:OLEObject Type="Embed" ProgID="Equation.3" ShapeID="_x0000_i1046" DrawAspect="Content" ObjectID="_0000000001" r:id="rId82"/>
        </w:object>
      </w:r>
      <w:r>
        <w:rPr>
          <w:rFonts w:eastAsia="Calibri"/>
          <w:sz w:val="22"/>
          <w:szCs w:val="22"/>
        </w:rPr>
        <w:t>) nustatomas:</w:t>
      </w:r>
    </w:p>
    <w:p>
      <w:pPr>
        <w:tabs>
          <w:tab w:val="left" w:pos="709"/>
        </w:tabs>
        <w:suppressAutoHyphens/>
        <w:ind w:firstLine="709"/>
        <w:jc w:val="both"/>
        <w:textAlignment w:val="center"/>
        <w:rPr>
          <w:iCs/>
          <w:szCs w:val="24"/>
        </w:rPr>
      </w:pPr>
      <w:r>
        <w:rPr>
          <w:iCs/>
          <w:szCs w:val="24"/>
        </w:rPr>
        <w:t>8.1</w:t>
      </w:r>
      <w:r>
        <w:rPr>
          <w:iCs/>
          <w:szCs w:val="24"/>
        </w:rPr>
        <w:t>. pagal skaičiavimo būdu nustatytą vidutinę cirkuliacinės sistemos galią:</w:t>
      </w:r>
    </w:p>
    <w:p>
      <w:pPr>
        <w:tabs>
          <w:tab w:val="left" w:pos="709"/>
        </w:tabs>
        <w:jc w:val="right"/>
        <w:rPr>
          <w:rFonts w:eastAsia="SimSun"/>
          <w:color w:val="000000"/>
          <w:szCs w:val="24"/>
          <w:lang w:eastAsia="lt-LT"/>
        </w:rPr>
      </w:pPr>
      <w:r>
        <w:rPr>
          <w:rFonts w:eastAsia="SimSun"/>
          <w:color w:val="000000"/>
          <w:position w:val="-10"/>
          <w:szCs w:val="24"/>
          <w:lang w:eastAsia="lt-LT"/>
        </w:rPr>
        <w:object w:dxaOrig="1579" w:dyaOrig="360">
          <v:shape id="_x0000_i1047" type="#_x0000_t75" style="width:78.35pt;height:19pt" o:ole="">
            <v:imagedata r:id="rId83" o:title=""/>
          </v:shape>
          <o:OLEObject Type="Embed" ProgID="Equation.3" ShapeID="_x0000_i1047" DrawAspect="Content" ObjectID="_0000000001" r:id="rId84"/>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tab/>
        <w:tab/>
        <w:tab/>
        <w:tab/>
        <w:tab/>
        <w:t>(7)</w:t>
      </w:r>
    </w:p>
    <w:p>
      <w:pPr>
        <w:tabs>
          <w:tab w:val="left" w:pos="709"/>
        </w:tabs>
        <w:jc w:val="both"/>
        <w:rPr>
          <w:rFonts w:eastAsia="SimSun"/>
          <w:i/>
          <w:color w:val="000000"/>
          <w:sz w:val="22"/>
          <w:szCs w:val="24"/>
          <w:lang w:eastAsia="lt-LT"/>
        </w:rPr>
      </w:pPr>
      <w:r>
        <w:rPr>
          <w:rFonts w:eastAsia="SimSun"/>
          <w:i/>
          <w:color w:val="000000"/>
          <w:sz w:val="22"/>
          <w:szCs w:val="24"/>
          <w:lang w:eastAsia="lt-LT"/>
        </w:rPr>
        <w:t>čia:</w:t>
      </w:r>
    </w:p>
    <w:p>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v:shape id="_x0000_i1048" type="#_x0000_t75" style="width:23.75pt;height:19pt" o:ole="">
            <v:imagedata r:id="rId85" o:title=""/>
          </v:shape>
          <o:OLEObject Type="Embed" ProgID="Equation.3" ShapeID="_x0000_i1048" DrawAspect="Content" ObjectID="_0000000001" r:id="rId86"/>
        </w:object>
      </w:r>
      <w:r>
        <w:rPr>
          <w:rFonts w:eastAsia="SimSun"/>
          <w:i/>
          <w:color w:val="000000"/>
          <w:sz w:val="22"/>
          <w:szCs w:val="24"/>
          <w:lang w:eastAsia="lt-LT"/>
        </w:rPr>
        <w:t xml:space="preserve"> – pastato cirkuliacinės sistemos vidutinė galia, kW, nustatyta pagal Metodikos 1 priedą;</w:t>
      </w:r>
    </w:p>
    <w:p>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75" w:dyaOrig="360">
          <v:shape id="_x0000_i1049" type="#_x0000_t75" style="width:19pt;height:19pt" o:ole="">
            <v:imagedata r:id="rId87" o:title=""/>
          </v:shape>
          <o:OLEObject Type="Embed" ProgID="Equation.3" ShapeID="_x0000_i1049" DrawAspect="Content" ObjectID="_0000000001" r:id="rId88"/>
        </w:object>
      </w:r>
      <w:r>
        <w:rPr>
          <w:rFonts w:eastAsia="SimSun"/>
          <w:i/>
          <w:color w:val="000000"/>
          <w:sz w:val="22"/>
          <w:szCs w:val="24"/>
          <w:lang w:eastAsia="lt-LT"/>
        </w:rPr>
        <w:t xml:space="preserve"> – pastato cirkuliacinės sistemos per atsiskaitymo laikotarpį veikimo trukmė, val.;</w:t>
      </w:r>
    </w:p>
    <w:p>
      <w:pPr>
        <w:tabs>
          <w:tab w:val="left" w:pos="709"/>
        </w:tabs>
        <w:suppressAutoHyphens/>
        <w:ind w:firstLine="709"/>
        <w:jc w:val="both"/>
        <w:textAlignment w:val="center"/>
        <w:rPr>
          <w:iCs/>
          <w:szCs w:val="24"/>
        </w:rPr>
      </w:pPr>
      <w:r>
        <w:rPr>
          <w:iCs/>
          <w:szCs w:val="24"/>
        </w:rPr>
        <w:t>8.2</w:t>
      </w:r>
      <w:r>
        <w:rPr>
          <w:iCs/>
          <w:szCs w:val="24"/>
        </w:rPr>
        <w:t>. pagal eksperimento būdu nustatytą cirkuliacinės sistemos galią:</w:t>
      </w:r>
    </w:p>
    <w:p>
      <w:pPr>
        <w:tabs>
          <w:tab w:val="left" w:pos="709"/>
        </w:tabs>
        <w:jc w:val="right"/>
        <w:rPr>
          <w:color w:val="000000"/>
          <w:szCs w:val="24"/>
        </w:rPr>
      </w:pPr>
      <w:r>
        <w:rPr>
          <w:rFonts w:eastAsia="SimSun"/>
          <w:color w:val="000000"/>
          <w:position w:val="-10"/>
          <w:szCs w:val="24"/>
          <w:lang w:eastAsia="lt-LT"/>
        </w:rPr>
        <w:object w:dxaOrig="1600" w:dyaOrig="360">
          <v:shape id="_x0000_i1050" type="#_x0000_t75" style="width:76.75pt;height:19.8pt" o:ole="">
            <v:imagedata r:id="rId89" o:title=""/>
          </v:shape>
          <o:OLEObject Type="Embed" ProgID="Equation.3" ShapeID="_x0000_i1050" DrawAspect="Content" ObjectID="_0000000001" r:id="rId90"/>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tab/>
        <w:tab/>
        <w:tab/>
        <w:tab/>
        <w:tab/>
        <w:t>(8)</w:t>
      </w:r>
    </w:p>
    <w:p>
      <w:pPr>
        <w:tabs>
          <w:tab w:val="left" w:pos="709"/>
        </w:tabs>
        <w:suppressAutoHyphens/>
        <w:jc w:val="both"/>
        <w:textAlignment w:val="center"/>
        <w:rPr>
          <w:i/>
          <w:iCs/>
          <w:sz w:val="22"/>
          <w:szCs w:val="22"/>
        </w:rPr>
      </w:pPr>
      <w:r>
        <w:rPr>
          <w:i/>
          <w:iCs/>
          <w:sz w:val="22"/>
          <w:szCs w:val="22"/>
        </w:rPr>
        <w:t>čia:</w:t>
      </w:r>
    </w:p>
    <w:p>
      <w:pPr>
        <w:tabs>
          <w:tab w:val="left" w:pos="709"/>
        </w:tabs>
        <w:suppressAutoHyphens/>
        <w:ind w:firstLine="709"/>
        <w:jc w:val="both"/>
        <w:textAlignment w:val="center"/>
        <w:rPr>
          <w:i/>
          <w:iCs/>
          <w:sz w:val="22"/>
          <w:szCs w:val="22"/>
        </w:rPr>
      </w:pPr>
      <w:r>
        <w:rPr>
          <w:i/>
          <w:iCs/>
          <w:sz w:val="22"/>
          <w:szCs w:val="22"/>
        </w:rPr>
        <w:object w:dxaOrig="499" w:dyaOrig="360">
          <v:shape id="_x0000_i1051" type="#_x0000_t75" style="width:24.55pt;height:17.4pt" o:ole="">
            <v:imagedata r:id="rId91" o:title=""/>
          </v:shape>
          <o:OLEObject Type="Embed" ProgID="Equation.3" ShapeID="_x0000_i1051" DrawAspect="Content" ObjectID="_0000000001" r:id="rId92"/>
        </w:object>
        <w:t xml:space="preserve"> – pastato cirkuliacinės sistemos galia, kW, nustatyta pagal Metodikos 2 priedą;</w:t>
      </w:r>
    </w:p>
    <w:p>
      <w:pPr>
        <w:widowControl w:val="0"/>
        <w:ind w:firstLine="709"/>
        <w:jc w:val="both"/>
        <w:rPr>
          <w:szCs w:val="24"/>
          <w:lang w:eastAsia="lt-LT"/>
        </w:rPr>
      </w:pPr>
      <w:r>
        <w:rPr>
          <w:szCs w:val="24"/>
          <w:lang w:eastAsia="lt-LT"/>
        </w:rPr>
        <w:t>8.3</w:t>
      </w:r>
      <w:r>
        <w:rPr>
          <w:szCs w:val="24"/>
          <w:lang w:eastAsia="lt-LT"/>
        </w:rPr>
        <w:t>. vadovaujantis auditoriaus išvada;</w:t>
      </w:r>
    </w:p>
    <w:p>
      <w:pPr>
        <w:tabs>
          <w:tab w:val="left" w:pos="709"/>
        </w:tabs>
        <w:suppressAutoHyphens/>
        <w:ind w:firstLine="709"/>
        <w:jc w:val="both"/>
        <w:textAlignment w:val="center"/>
        <w:rPr>
          <w:iCs/>
          <w:szCs w:val="24"/>
        </w:rPr>
      </w:pPr>
      <w:r>
        <w:rPr>
          <w:iCs/>
          <w:szCs w:val="24"/>
        </w:rPr>
        <w:t>8.4</w:t>
      </w:r>
      <w:r>
        <w:rPr>
          <w:iCs/>
          <w:szCs w:val="24"/>
        </w:rPr>
        <w:t>. nesant duomenų, reikalingų skaičiavimams pagal Metodikos 8.1-8.3 papunkčius atlikti,</w:t>
      </w:r>
      <w:r>
        <w:rPr>
          <w:szCs w:val="24"/>
        </w:rPr>
        <w:t xml:space="preserve"> pastate suvartotas šilumos kiekis cirkuliacijai nustatomas</w:t>
      </w:r>
      <w:r>
        <w:rPr>
          <w:iCs/>
          <w:szCs w:val="24"/>
        </w:rPr>
        <w:t xml:space="preserve"> sumuojant pastato butams ir (ar) kitoms patalpoms priskiriamus vidutinius energijos sąnaudų cirkuliacijai normatyvus:</w:t>
      </w:r>
    </w:p>
    <w:p>
      <w:pPr>
        <w:tabs>
          <w:tab w:val="left" w:pos="709"/>
        </w:tabs>
        <w:suppressAutoHyphens/>
        <w:jc w:val="right"/>
        <w:textAlignment w:val="center"/>
        <w:rPr>
          <w:szCs w:val="24"/>
        </w:rPr>
      </w:pPr>
      <w:r>
        <w:rPr>
          <w:szCs w:val="24"/>
        </w:rPr>
        <w:object w:dxaOrig="1440" w:dyaOrig="400">
          <v:shape id="_x0000_i1052" type="#_x0000_t75" style="width:74.35pt;height:19.8pt" o:ole="">
            <v:imagedata r:id="rId93" o:title=""/>
          </v:shape>
          <o:OLEObject Type="Embed" ProgID="Equation.3" ShapeID="_x0000_i1052" DrawAspect="Content" ObjectID="_0000000001" r:id="rId94"/>
        </w:object>
        <w:t xml:space="preserve">, </w:t>
      </w:r>
      <w:r>
        <w:rPr>
          <w:i/>
          <w:szCs w:val="24"/>
        </w:rPr>
        <w:t>kWh</w:t>
      </w:r>
      <w:r>
        <w:rPr>
          <w:szCs w:val="24"/>
        </w:rPr>
        <w:t>;</w:t>
        <w:tab/>
        <w:tab/>
        <w:tab/>
        <w:tab/>
        <w:tab/>
        <w:tab/>
        <w:t>(9)</w:t>
      </w:r>
    </w:p>
    <w:p>
      <w:pPr>
        <w:tabs>
          <w:tab w:val="left" w:pos="709"/>
        </w:tabs>
        <w:suppressAutoHyphens/>
        <w:jc w:val="both"/>
        <w:textAlignment w:val="center"/>
        <w:rPr>
          <w:i/>
          <w:sz w:val="22"/>
          <w:szCs w:val="22"/>
        </w:rPr>
      </w:pPr>
      <w:r>
        <w:rPr>
          <w:i/>
          <w:sz w:val="22"/>
          <w:szCs w:val="22"/>
        </w:rPr>
        <w:t>čia:</w:t>
      </w:r>
    </w:p>
    <w:p>
      <w:pPr>
        <w:widowControl w:val="0"/>
        <w:ind w:firstLine="709"/>
        <w:jc w:val="both"/>
        <w:rPr>
          <w:rFonts w:eastAsia="Calibri"/>
          <w:i/>
          <w:sz w:val="22"/>
          <w:szCs w:val="22"/>
        </w:rPr>
      </w:pPr>
      <w:r>
        <w:rPr>
          <w:iCs/>
          <w:position w:val="-12"/>
          <w:szCs w:val="24"/>
        </w:rPr>
        <w:object w:dxaOrig="480" w:dyaOrig="360">
          <v:shape id="_x0000_i1053" type="#_x0000_t75" style="width:23.75pt;height:18.2pt" o:ole="">
            <v:imagedata r:id="rId95" o:title=""/>
          </v:shape>
          <o:OLEObject Type="Embed" ProgID="Equation.3" ShapeID="_x0000_i1053" DrawAspect="Content" ObjectID="_0000000001" r:id="rId96"/>
        </w:object>
      </w:r>
      <w:r>
        <w:rPr>
          <w:iCs/>
          <w:szCs w:val="24"/>
        </w:rPr>
        <w:t xml:space="preserve"> </w:t>
      </w:r>
      <w:r>
        <w:rPr>
          <w:i/>
          <w:sz w:val="22"/>
          <w:szCs w:val="22"/>
        </w:rPr>
        <w:t xml:space="preserve">– </w:t>
      </w:r>
      <w:r>
        <w:rPr>
          <w:rFonts w:eastAsia="Calibri"/>
          <w:i/>
          <w:sz w:val="22"/>
          <w:szCs w:val="22"/>
        </w:rPr>
        <w:t>vidutinis energijos sąnaudų cirkuliacijai normatyvas, kWh/būstui per mėn., priskiriamas butui ar kitai patalpai, vadovaujantis Atskirų energijos ir kuro rūšių sąnaudų normatyvų būstui šildyti ir karštam vandeniui ruošti nustatymo bei taikymo metodika [4.2].</w:t>
      </w:r>
    </w:p>
    <w:p>
      <w:pPr>
        <w:widowControl w:val="0"/>
        <w:ind w:firstLine="709"/>
        <w:jc w:val="both"/>
        <w:rPr>
          <w:sz w:val="22"/>
          <w:szCs w:val="22"/>
          <w:lang w:eastAsia="lt-LT"/>
        </w:rPr>
      </w:pPr>
    </w:p>
    <w:p>
      <w:pPr>
        <w:widowControl w:val="0"/>
        <w:ind w:firstLine="709"/>
        <w:jc w:val="center"/>
        <w:rPr>
          <w:rFonts w:eastAsia="Calibri"/>
          <w:b/>
          <w:szCs w:val="24"/>
        </w:rPr>
      </w:pPr>
      <w:r>
        <w:rPr>
          <w:rFonts w:eastAsia="Calibri"/>
          <w:b/>
          <w:szCs w:val="24"/>
        </w:rPr>
        <w:t>IV</w:t>
      </w:r>
      <w:r>
        <w:rPr>
          <w:rFonts w:eastAsia="Calibri"/>
          <w:b/>
          <w:szCs w:val="24"/>
        </w:rPr>
        <w:t xml:space="preserve"> SKYRIUS</w:t>
      </w:r>
    </w:p>
    <w:p>
      <w:pPr>
        <w:widowControl w:val="0"/>
        <w:ind w:firstLine="709"/>
        <w:jc w:val="center"/>
        <w:rPr>
          <w:b/>
          <w:szCs w:val="24"/>
          <w:lang w:eastAsia="lt-LT"/>
        </w:rPr>
      </w:pPr>
      <w:r>
        <w:rPr>
          <w:b/>
          <w:szCs w:val="24"/>
          <w:lang w:eastAsia="lt-LT"/>
        </w:rPr>
        <w:t>NUPIRKTOS KITOS ENERGIJOS (KURO) KIEKIO KARŠTAM VANDENIUI PARUOŠTI IR CIRKULIACIJAI NUSTATYMAS</w:t>
      </w:r>
    </w:p>
    <w:p>
      <w:pPr>
        <w:widowControl w:val="0"/>
        <w:jc w:val="both"/>
        <w:rPr>
          <w:szCs w:val="24"/>
          <w:lang w:eastAsia="lt-LT"/>
        </w:rPr>
      </w:pPr>
    </w:p>
    <w:p>
      <w:pPr>
        <w:widowControl w:val="0"/>
        <w:ind w:firstLine="709"/>
        <w:jc w:val="both"/>
        <w:rPr>
          <w:szCs w:val="24"/>
          <w:lang w:eastAsia="lt-LT"/>
        </w:rPr>
      </w:pPr>
      <w:r>
        <w:rPr>
          <w:szCs w:val="24"/>
          <w:lang w:eastAsia="lt-LT"/>
        </w:rPr>
        <w:t>Nupirktos kitos energijos (kuro) kiekis karštam vandeniui (</w:t>
      </w:r>
      <w:r>
        <w:rPr>
          <w:position w:val="-14"/>
          <w:szCs w:val="24"/>
          <w:lang w:eastAsia="lt-LT"/>
        </w:rPr>
        <w:object w:dxaOrig="580" w:dyaOrig="380">
          <v:shape id="_x0000_i1054" type="#_x0000_t75" style="width:29.25pt;height:19pt" o:ole="">
            <v:imagedata r:id="rId97" o:title=""/>
          </v:shape>
          <o:OLEObject Type="Embed" ProgID="Equation.3" ShapeID="_x0000_i1054" DrawAspect="Content" ObjectID="_0000000001" r:id="rId98"/>
        </w:object>
      </w:r>
      <w:r>
        <w:rPr>
          <w:szCs w:val="24"/>
          <w:lang w:eastAsia="lt-LT"/>
        </w:rPr>
        <w:t>) nustatomas:</w:t>
      </w:r>
    </w:p>
    <w:p>
      <w:pPr>
        <w:widowControl w:val="0"/>
        <w:jc w:val="right"/>
        <w:rPr>
          <w:szCs w:val="24"/>
          <w:lang w:eastAsia="lt-LT"/>
        </w:rPr>
      </w:pPr>
      <w:r>
        <w:rPr>
          <w:position w:val="-28"/>
          <w:szCs w:val="24"/>
          <w:lang w:eastAsia="lt-LT"/>
        </w:rPr>
        <w:object w:dxaOrig="1960" w:dyaOrig="700">
          <v:shape id="_x0000_i1055" type="#_x0000_t75" style="width:98.1pt;height:35.6pt" o:ole="">
            <v:imagedata r:id="rId99" o:title=""/>
          </v:shape>
          <o:OLEObject Type="Embed" ProgID="Equation.3" ShapeID="_x0000_i1055" DrawAspect="Content" ObjectID="_0000000001" r:id="rId100"/>
        </w:object>
      </w:r>
      <w:r>
        <w:rPr>
          <w:i/>
          <w:szCs w:val="24"/>
          <w:lang w:eastAsia="lt-LT"/>
        </w:rPr>
        <w:t>vnt.*</w:t>
      </w:r>
      <w:r>
        <w:rPr>
          <w:szCs w:val="24"/>
          <w:lang w:eastAsia="lt-LT"/>
        </w:rPr>
        <w:t>;</w:t>
        <w:tab/>
        <w:tab/>
        <w:tab/>
        <w:tab/>
        <w:tab/>
        <w:t>(10)</w:t>
      </w:r>
    </w:p>
    <w:p>
      <w:pPr>
        <w:widowControl w:val="0"/>
        <w:jc w:val="both"/>
        <w:rPr>
          <w:i/>
          <w:sz w:val="22"/>
          <w:szCs w:val="22"/>
          <w:lang w:eastAsia="lt-LT"/>
        </w:rPr>
      </w:pPr>
      <w:r>
        <w:rPr>
          <w:i/>
          <w:sz w:val="22"/>
          <w:szCs w:val="22"/>
          <w:lang w:eastAsia="lt-LT"/>
        </w:rPr>
        <w:t>čia:</w:t>
      </w:r>
    </w:p>
    <w:p>
      <w:pPr>
        <w:widowControl w:val="0"/>
        <w:ind w:firstLine="720"/>
        <w:jc w:val="both"/>
        <w:rPr>
          <w:i/>
          <w:iCs/>
          <w:sz w:val="22"/>
          <w:szCs w:val="22"/>
        </w:rPr>
      </w:pPr>
      <w:r>
        <w:rPr>
          <w:i/>
          <w:iCs/>
          <w:position w:val="-10"/>
          <w:sz w:val="22"/>
          <w:szCs w:val="22"/>
        </w:rPr>
        <w:object w:dxaOrig="360" w:dyaOrig="340">
          <v:shape id="_x0000_i1056" type="#_x0000_t75" style="width:18.2pt;height:17.4pt" o:ole="">
            <v:imagedata r:id="rId101" o:title=""/>
          </v:shape>
          <o:OLEObject Type="Embed" ProgID="Equation.3" ShapeID="_x0000_i1056" DrawAspect="Content" ObjectID="_0000000001" r:id="rId102"/>
        </w:object>
      </w:r>
      <w:r>
        <w:rPr>
          <w:i/>
          <w:iCs/>
          <w:sz w:val="22"/>
          <w:szCs w:val="22"/>
        </w:rPr>
        <w:t xml:space="preserve"> – norminės kuro sąnaudos, vnt.*/kWh, nustatomos pagal Metodikos 3 priedą;</w:t>
      </w:r>
    </w:p>
    <w:p>
      <w:pPr>
        <w:widowControl w:val="0"/>
        <w:ind w:firstLine="720"/>
        <w:jc w:val="both"/>
        <w:rPr>
          <w:i/>
          <w:iCs/>
          <w:sz w:val="22"/>
          <w:szCs w:val="22"/>
        </w:rPr>
      </w:pPr>
      <w:r>
        <w:rPr>
          <w:i/>
          <w:iCs/>
          <w:position w:val="-10"/>
          <w:sz w:val="22"/>
          <w:szCs w:val="22"/>
        </w:rPr>
        <w:object w:dxaOrig="200" w:dyaOrig="260">
          <v:shape id="_x0000_i1057" type="#_x0000_t75" style="width:9.5pt;height:12.65pt" o:ole="">
            <v:imagedata r:id="rId103" o:title=""/>
          </v:shape>
          <o:OLEObject Type="Embed" ProgID="Equation.3" ShapeID="_x0000_i1057" DrawAspect="Content" ObjectID="_0000000001" r:id="rId104"/>
        </w:object>
      </w:r>
      <w:r>
        <w:rPr>
          <w:i/>
          <w:iCs/>
          <w:sz w:val="22"/>
          <w:szCs w:val="22"/>
        </w:rPr>
        <w:t xml:space="preserve"> – šilumos gamybos įrenginių naudingumo koeficientas, nustatomas pagal techninę dokumentaciją arba priimama norminė atitinkamos šilumos gamybos įrenginių grupės reikšmė;</w:t>
      </w:r>
    </w:p>
    <w:p>
      <w:pPr>
        <w:widowControl w:val="0"/>
        <w:ind w:firstLine="720"/>
        <w:jc w:val="both"/>
        <w:rPr>
          <w:i/>
          <w:iCs/>
          <w:sz w:val="22"/>
          <w:szCs w:val="22"/>
        </w:rPr>
      </w:pPr>
      <w:r>
        <w:rPr>
          <w:i/>
          <w:iCs/>
          <w:sz w:val="22"/>
          <w:szCs w:val="22"/>
        </w:rPr>
        <w:t>* – energijos ar kuro matavimo vienetai (kWh, m</w:t>
      </w:r>
      <w:r>
        <w:rPr>
          <w:i/>
          <w:iCs/>
          <w:sz w:val="22"/>
          <w:szCs w:val="22"/>
          <w:vertAlign w:val="superscript"/>
        </w:rPr>
        <w:t>3</w:t>
      </w:r>
      <w:r>
        <w:rPr>
          <w:i/>
          <w:iCs/>
          <w:sz w:val="22"/>
          <w:szCs w:val="22"/>
        </w:rPr>
        <w:t>, nm</w:t>
      </w:r>
      <w:r>
        <w:rPr>
          <w:i/>
          <w:iCs/>
          <w:sz w:val="22"/>
          <w:szCs w:val="22"/>
          <w:vertAlign w:val="superscript"/>
        </w:rPr>
        <w:t>3</w:t>
      </w:r>
      <w:r>
        <w:rPr>
          <w:i/>
          <w:iCs/>
          <w:sz w:val="22"/>
          <w:szCs w:val="22"/>
        </w:rPr>
        <w:t>, ktm</w:t>
      </w:r>
      <w:r>
        <w:rPr>
          <w:i/>
          <w:iCs/>
          <w:sz w:val="22"/>
          <w:szCs w:val="22"/>
          <w:vertAlign w:val="superscript"/>
        </w:rPr>
        <w:t>3</w:t>
      </w:r>
      <w:r>
        <w:rPr>
          <w:i/>
          <w:iCs/>
          <w:sz w:val="22"/>
          <w:szCs w:val="22"/>
        </w:rPr>
        <w:t>, kg, kt.).</w:t>
      </w:r>
    </w:p>
    <w:p>
      <w:pPr>
        <w:tabs>
          <w:tab w:val="left" w:pos="709"/>
        </w:tabs>
        <w:suppressAutoHyphens/>
        <w:textAlignment w:val="center"/>
        <w:rPr>
          <w:rFonts w:eastAsia="Calibri"/>
          <w:szCs w:val="24"/>
        </w:rPr>
      </w:pPr>
    </w:p>
    <w:p>
      <w:pPr>
        <w:tabs>
          <w:tab w:val="left" w:pos="709"/>
        </w:tabs>
        <w:jc w:val="center"/>
        <w:rPr>
          <w:rFonts w:eastAsia="Calibri"/>
          <w:szCs w:val="24"/>
        </w:rPr>
      </w:pPr>
      <w:r>
        <w:rPr>
          <w:rFonts w:eastAsia="Calibri"/>
          <w:szCs w:val="24"/>
        </w:rPr>
        <w:t>___________________</w:t>
      </w:r>
    </w:p>
    <w:p>
      <w:pPr/>
    </w:p>
    <w:p>
      <w:pPr>
        <w:tabs>
          <w:tab w:val="left" w:pos="709"/>
        </w:tabs>
        <w:ind w:left="5103"/>
      </w:pPr>
      <w:r>
        <w:br w:type="page"/>
      </w:r>
    </w:p>
    <w:p>
      <w:pPr>
        <w:tabs>
          <w:tab w:val="left" w:pos="709"/>
        </w:tabs>
        <w:ind w:left="5103"/>
        <w:rPr>
          <w:i/>
          <w:color w:val="000000"/>
          <w:szCs w:val="24"/>
        </w:rPr>
      </w:pPr>
      <w:r>
        <w:rPr>
          <w:i/>
          <w:color w:val="000000"/>
          <w:szCs w:val="24"/>
        </w:rPr>
        <w:t>Nupirktos šilumos ar kitos energijos kiekio nustatymo pagal normas, kai prieš karšto vandens ruošimo įrenginius šilumos apskaitos prietaiso nėra arba jis sugedęs, metodikos</w:t>
      </w:r>
    </w:p>
    <w:p>
      <w:pPr>
        <w:tabs>
          <w:tab w:val="left" w:pos="709"/>
        </w:tabs>
        <w:ind w:left="5103"/>
        <w:rPr>
          <w:i/>
          <w:color w:val="000000"/>
          <w:szCs w:val="24"/>
        </w:rPr>
      </w:pPr>
      <w:r>
        <w:rPr>
          <w:i/>
          <w:color w:val="000000"/>
          <w:szCs w:val="24"/>
        </w:rPr>
        <w:t>1</w:t>
      </w:r>
      <w:r>
        <w:rPr>
          <w:i/>
          <w:color w:val="000000"/>
          <w:szCs w:val="24"/>
        </w:rPr>
        <w:t xml:space="preserve"> priedas</w:t>
      </w:r>
    </w:p>
    <w:p>
      <w:pPr>
        <w:tabs>
          <w:tab w:val="left" w:pos="709"/>
        </w:tabs>
        <w:ind w:left="5103"/>
        <w:rPr>
          <w:color w:val="000000"/>
          <w:szCs w:val="24"/>
        </w:rPr>
      </w:pPr>
    </w:p>
    <w:p>
      <w:pPr>
        <w:tabs>
          <w:tab w:val="left" w:pos="709"/>
        </w:tabs>
        <w:jc w:val="center"/>
        <w:rPr>
          <w:rFonts w:eastAsia="SimSun"/>
          <w:b/>
          <w:bCs/>
          <w:smallCaps/>
          <w:color w:val="000000"/>
          <w:szCs w:val="24"/>
          <w:lang w:eastAsia="zh-CN"/>
        </w:rPr>
      </w:pPr>
      <w:r>
        <w:rPr>
          <w:rFonts w:eastAsia="SimSun"/>
          <w:b/>
          <w:bCs/>
          <w:smallCaps/>
          <w:color w:val="000000"/>
          <w:szCs w:val="24"/>
          <w:lang w:eastAsia="zh-CN"/>
        </w:rPr>
        <w:t>PASTATO CIRKULIACINĖS SISTEMOS GALIOS NUSTATYMAS SKAIČIAVIMO BŪDU</w:t>
      </w:r>
    </w:p>
    <w:p>
      <w:pPr>
        <w:tabs>
          <w:tab w:val="left" w:pos="709"/>
        </w:tabs>
        <w:jc w:val="center"/>
        <w:rPr>
          <w:rFonts w:eastAsia="SimSun"/>
          <w:b/>
          <w:bCs/>
          <w:smallCaps/>
          <w:color w:val="000000"/>
          <w:szCs w:val="24"/>
          <w:lang w:eastAsia="zh-CN"/>
        </w:rPr>
      </w:pPr>
    </w:p>
    <w:p>
      <w:pPr>
        <w:tabs>
          <w:tab w:val="left" w:pos="709"/>
        </w:tabs>
        <w:ind w:firstLine="720"/>
        <w:jc w:val="both"/>
        <w:rPr>
          <w:rFonts w:eastAsia="SimSun"/>
          <w:color w:val="000000"/>
          <w:szCs w:val="24"/>
          <w:lang w:eastAsia="zh-CN"/>
        </w:rPr>
      </w:pPr>
      <w:r>
        <w:rPr>
          <w:rFonts w:eastAsia="SimSun"/>
          <w:color w:val="000000"/>
          <w:szCs w:val="24"/>
          <w:lang w:eastAsia="zh-CN"/>
        </w:rPr>
        <w:t>1</w:t>
      </w:r>
      <w:r>
        <w:rPr>
          <w:rFonts w:eastAsia="SimSun"/>
          <w:color w:val="000000"/>
          <w:szCs w:val="24"/>
          <w:lang w:eastAsia="zh-CN"/>
        </w:rPr>
        <w:t>. Pastato cirkuliacinės sistemos vidutinė galia nustatoma pagal ne mažiau nei trijų kiekvieno nešildymo sezono mėnesių duomenis (pvz., gegužės, birželio, liepos, rugpjūčio, rugsėjo mėnesių):</w:t>
      </w:r>
    </w:p>
    <w:p>
      <w:pPr>
        <w:tabs>
          <w:tab w:val="left" w:pos="709"/>
        </w:tabs>
        <w:jc w:val="right"/>
        <w:rPr>
          <w:rFonts w:eastAsia="SimSun"/>
          <w:color w:val="000000"/>
          <w:szCs w:val="24"/>
          <w:lang w:eastAsia="lt-LT"/>
        </w:rPr>
      </w:pPr>
      <w:r>
        <w:rPr>
          <w:rFonts w:eastAsia="SimSun"/>
          <w:color w:val="000000"/>
          <w:position w:val="-24"/>
          <w:szCs w:val="24"/>
          <w:lang w:eastAsia="lt-LT"/>
        </w:rPr>
        <w:object w:dxaOrig="2025" w:dyaOrig="630">
          <v:shape id="_x0000_i1154" type="#_x0000_t75" style="width:101.25pt;height:31.65pt" o:ole="">
            <v:imagedata r:id="rId105" o:title=""/>
          </v:shape>
          <o:OLEObject Type="Embed" ProgID="Equation.3" ShapeID="_x0000_i1154" DrawAspect="Content" ObjectID="_0000000001" r:id="rId106"/>
        </w:object>
      </w:r>
      <w:r>
        <w:rPr>
          <w:rFonts w:eastAsia="SimSun"/>
          <w:color w:val="000000"/>
          <w:szCs w:val="24"/>
          <w:lang w:eastAsia="lt-LT"/>
        </w:rPr>
        <w:tab/>
        <w:tab/>
        <w:tab/>
        <w:tab/>
        <w:tab/>
        <w:tab/>
        <w:t>(1)</w:t>
      </w:r>
    </w:p>
    <w:p>
      <w:pPr>
        <w:tabs>
          <w:tab w:val="left" w:pos="709"/>
        </w:tabs>
        <w:rPr>
          <w:rFonts w:eastAsia="SimSun"/>
          <w:i/>
          <w:color w:val="000000"/>
          <w:szCs w:val="24"/>
          <w:lang w:eastAsia="lt-LT"/>
        </w:rPr>
      </w:pPr>
      <w:r>
        <w:rPr>
          <w:rFonts w:eastAsia="SimSun"/>
          <w:i/>
          <w:color w:val="000000"/>
          <w:szCs w:val="24"/>
          <w:lang w:eastAsia="lt-LT"/>
        </w:rPr>
        <w:t>čia:</w:t>
      </w:r>
    </w:p>
    <w:p>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v:shape id="_x0000_i1155" type="#_x0000_t75" style="width:23.75pt;height:19pt" o:ole="">
            <v:imagedata r:id="rId107" o:title=""/>
          </v:shape>
          <o:OLEObject Type="Embed" ProgID="Equation.3" ShapeID="_x0000_i1155" DrawAspect="Content" ObjectID="_0000000001" r:id="rId108"/>
        </w:object>
      </w:r>
      <w:r>
        <w:rPr>
          <w:rFonts w:eastAsia="SimSun"/>
          <w:i/>
          <w:color w:val="000000"/>
          <w:sz w:val="22"/>
          <w:szCs w:val="24"/>
          <w:lang w:eastAsia="lt-LT"/>
        </w:rPr>
        <w:t xml:space="preserve"> – skaičiavimo būdu nustatyta pastato vidutinė cirkuliacinės sistemos galia, kW;</w:t>
      </w:r>
    </w:p>
    <w:p>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75" w:dyaOrig="360">
          <v:shape id="_x0000_i1156" type="#_x0000_t75" style="width:34pt;height:19pt" o:ole="">
            <v:imagedata r:id="rId109" o:title=""/>
          </v:shape>
          <o:OLEObject Type="Embed" ProgID="Equation.3" ShapeID="_x0000_i1156" DrawAspect="Content" ObjectID="_0000000001" r:id="rId110"/>
        </w:object>
      </w:r>
      <w:r>
        <w:rPr>
          <w:rFonts w:eastAsia="SimSun"/>
          <w:i/>
          <w:color w:val="000000"/>
          <w:sz w:val="22"/>
          <w:szCs w:val="24"/>
          <w:lang w:eastAsia="lt-LT"/>
        </w:rPr>
        <w:t xml:space="preserve"> – atitinkamo mėnesio pastato cirkuliacinės sistemos galia, kW;</w:t>
      </w:r>
    </w:p>
    <w:p>
      <w:pPr>
        <w:tabs>
          <w:tab w:val="left" w:pos="709"/>
        </w:tabs>
        <w:ind w:firstLine="720"/>
        <w:jc w:val="both"/>
        <w:rPr>
          <w:rFonts w:eastAsia="SimSun"/>
          <w:i/>
          <w:color w:val="000000"/>
          <w:sz w:val="22"/>
          <w:szCs w:val="24"/>
          <w:lang w:eastAsia="lt-LT"/>
        </w:rPr>
      </w:pPr>
      <w:r>
        <w:rPr>
          <w:rFonts w:eastAsia="SimSun"/>
          <w:i/>
          <w:color w:val="000000"/>
          <w:sz w:val="22"/>
          <w:szCs w:val="24"/>
          <w:lang w:eastAsia="lt-LT"/>
        </w:rPr>
        <w:t>n – skaičiavimams pasirinktų mėnesių skaičius;</w:t>
      </w:r>
    </w:p>
    <w:p>
      <w:pPr>
        <w:tabs>
          <w:tab w:val="left" w:pos="709"/>
        </w:tabs>
        <w:ind w:firstLine="720"/>
        <w:jc w:val="both"/>
        <w:rPr>
          <w:rFonts w:eastAsia="SimSun"/>
          <w:color w:val="000000"/>
          <w:szCs w:val="24"/>
          <w:lang w:eastAsia="zh-CN"/>
        </w:rPr>
      </w:pPr>
      <w:r>
        <w:rPr>
          <w:rFonts w:eastAsia="SimSun"/>
          <w:color w:val="000000"/>
          <w:szCs w:val="24"/>
          <w:lang w:eastAsia="zh-CN"/>
        </w:rPr>
        <w:t>2</w:t>
      </w:r>
      <w:r>
        <w:rPr>
          <w:rFonts w:eastAsia="SimSun"/>
          <w:color w:val="000000"/>
          <w:szCs w:val="24"/>
          <w:lang w:eastAsia="zh-CN"/>
        </w:rPr>
        <w:t>. Pastato cirkuliacinės sistemos galia atitinkamą mėnesį nustatoma:</w:t>
      </w:r>
    </w:p>
    <w:p>
      <w:pPr>
        <w:tabs>
          <w:tab w:val="left" w:pos="709"/>
        </w:tabs>
        <w:jc w:val="right"/>
        <w:rPr>
          <w:rFonts w:eastAsia="SimSun"/>
          <w:color w:val="000000"/>
          <w:szCs w:val="24"/>
          <w:lang w:eastAsia="lt-LT"/>
        </w:rPr>
      </w:pPr>
      <w:r>
        <w:rPr>
          <w:rFonts w:eastAsia="SimSun"/>
          <w:color w:val="000000"/>
          <w:position w:val="-30"/>
          <w:szCs w:val="24"/>
          <w:lang w:eastAsia="lt-LT"/>
        </w:rPr>
        <w:object w:dxaOrig="1530" w:dyaOrig="705">
          <v:shape id="_x0000_i1157" type="#_x0000_t75" style="width:76.75pt;height:35.6pt" o:ole="">
            <v:imagedata r:id="rId111" o:title=""/>
          </v:shape>
          <o:OLEObject Type="Embed" ProgID="Equation.3" ShapeID="_x0000_i1157" DrawAspect="Content" ObjectID="_0000000001" r:id="rId112"/>
        </w:object>
      </w:r>
      <w:r>
        <w:rPr>
          <w:rFonts w:eastAsia="SimSun"/>
          <w:color w:val="000000"/>
          <w:szCs w:val="24"/>
          <w:lang w:eastAsia="lt-LT"/>
        </w:rPr>
        <w:t xml:space="preserve">, </w:t>
      </w:r>
      <w:r>
        <w:rPr>
          <w:rFonts w:eastAsia="SimSun"/>
          <w:i/>
          <w:color w:val="000000"/>
          <w:szCs w:val="24"/>
          <w:lang w:eastAsia="lt-LT"/>
        </w:rPr>
        <w:t>kW</w:t>
      </w:r>
      <w:r>
        <w:rPr>
          <w:rFonts w:eastAsia="SimSun"/>
          <w:color w:val="000000"/>
          <w:szCs w:val="24"/>
          <w:lang w:eastAsia="lt-LT"/>
        </w:rPr>
        <w:t>;</w:t>
        <w:tab/>
        <w:tab/>
        <w:tab/>
        <w:tab/>
        <w:tab/>
        <w:tab/>
        <w:t>(2)</w:t>
      </w:r>
    </w:p>
    <w:p>
      <w:pPr>
        <w:tabs>
          <w:tab w:val="left" w:pos="709"/>
        </w:tabs>
        <w:jc w:val="both"/>
        <w:rPr>
          <w:rFonts w:eastAsia="SimSun"/>
          <w:color w:val="000000"/>
          <w:szCs w:val="24"/>
          <w:lang w:eastAsia="lt-LT"/>
        </w:rPr>
      </w:pPr>
      <w:r>
        <w:rPr>
          <w:rFonts w:eastAsia="SimSun"/>
          <w:i/>
          <w:color w:val="000000"/>
          <w:sz w:val="22"/>
          <w:szCs w:val="24"/>
          <w:lang w:eastAsia="lt-LT"/>
        </w:rPr>
        <w:t>čia:</w:t>
      </w:r>
    </w:p>
    <w:p>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60" w:dyaOrig="360">
          <v:shape id="_x0000_i1158" type="#_x0000_t75" style="width:33.25pt;height:19pt" o:ole="">
            <v:imagedata r:id="rId113" o:title=""/>
          </v:shape>
          <o:OLEObject Type="Embed" ProgID="Equation.3" ShapeID="_x0000_i1158" DrawAspect="Content" ObjectID="_0000000001" r:id="rId114"/>
        </w:object>
      </w:r>
      <w:r>
        <w:rPr>
          <w:rFonts w:eastAsia="SimSun"/>
          <w:i/>
          <w:color w:val="000000"/>
          <w:sz w:val="22"/>
          <w:szCs w:val="24"/>
          <w:lang w:eastAsia="lt-LT"/>
        </w:rPr>
        <w:t xml:space="preserve"> – šilumos kiekis cirkuliacijai, nustatytas iš pastato įvadinio šilumos apskaitos prietaiso rodmenų atėmus šilumos kiekį karštam vandeniui paruošti, kWh;</w:t>
      </w:r>
    </w:p>
    <w:p>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00" w:dyaOrig="360">
          <v:shape id="_x0000_i1159" type="#_x0000_t75" style="width:30.05pt;height:19pt" o:ole="">
            <v:imagedata r:id="rId115" o:title=""/>
          </v:shape>
          <o:OLEObject Type="Embed" ProgID="Equation.3" ShapeID="_x0000_i1159" DrawAspect="Content" ObjectID="_0000000001" r:id="rId116"/>
        </w:object>
      </w:r>
      <w:r>
        <w:rPr>
          <w:rFonts w:eastAsia="SimSun"/>
          <w:i/>
          <w:color w:val="000000"/>
          <w:sz w:val="22"/>
          <w:szCs w:val="24"/>
          <w:lang w:eastAsia="lt-LT"/>
        </w:rPr>
        <w:t xml:space="preserve"> – atitinkamo mėnesio pastato cirkuliacinės sistemos per atsiskaitymo laikotarpį veikimo trukmė, val.</w:t>
      </w:r>
    </w:p>
    <w:p>
      <w:pPr>
        <w:tabs>
          <w:tab w:val="left" w:pos="709"/>
        </w:tabs>
        <w:ind w:firstLine="720"/>
        <w:jc w:val="both"/>
        <w:rPr>
          <w:rFonts w:eastAsia="SimSun"/>
          <w:color w:val="000000"/>
          <w:szCs w:val="24"/>
          <w:lang w:eastAsia="zh-CN"/>
        </w:rPr>
      </w:pPr>
      <w:r>
        <w:rPr>
          <w:rFonts w:eastAsia="SimSun"/>
          <w:color w:val="000000"/>
          <w:szCs w:val="24"/>
          <w:lang w:eastAsia="zh-CN"/>
        </w:rPr>
        <w:t>3</w:t>
      </w:r>
      <w:r>
        <w:rPr>
          <w:rFonts w:eastAsia="SimSun"/>
          <w:color w:val="000000"/>
          <w:szCs w:val="24"/>
          <w:lang w:eastAsia="zh-CN"/>
        </w:rPr>
        <w:t>. Pastate suvartotas šilumos kiekis cirkuliacijai (</w:t>
      </w:r>
      <w:r>
        <w:rPr>
          <w:rFonts w:eastAsia="SimSun"/>
          <w:color w:val="000000"/>
          <w:position w:val="-12"/>
          <w:szCs w:val="24"/>
          <w:lang w:eastAsia="zh-CN"/>
        </w:rPr>
        <w:object w:dxaOrig="630" w:dyaOrig="360">
          <v:shape id="_x0000_i1160" type="#_x0000_t75" style="width:31.65pt;height:19pt" o:ole="">
            <v:imagedata r:id="rId117" o:title=""/>
          </v:shape>
          <o:OLEObject Type="Embed" ProgID="Equation.3" ShapeID="_x0000_i1160" DrawAspect="Content" ObjectID="_0000000001" r:id="rId118"/>
        </w:object>
      </w:r>
      <w:r>
        <w:rPr>
          <w:rFonts w:eastAsia="SimSun"/>
          <w:color w:val="000000"/>
          <w:szCs w:val="24"/>
          <w:lang w:eastAsia="zh-CN"/>
        </w:rPr>
        <w:t>) nustatomas:</w:t>
      </w:r>
    </w:p>
    <w:p>
      <w:pPr>
        <w:tabs>
          <w:tab w:val="left" w:pos="709"/>
        </w:tabs>
        <w:jc w:val="right"/>
        <w:rPr>
          <w:rFonts w:eastAsia="SimSun"/>
          <w:color w:val="000000"/>
          <w:szCs w:val="24"/>
          <w:lang w:eastAsia="lt-LT"/>
        </w:rPr>
      </w:pPr>
      <w:r>
        <w:rPr>
          <w:rFonts w:eastAsia="SimSun"/>
          <w:color w:val="000000"/>
          <w:position w:val="-14"/>
          <w:szCs w:val="24"/>
          <w:lang w:eastAsia="lt-LT"/>
        </w:rPr>
        <w:object w:dxaOrig="2480" w:dyaOrig="380">
          <v:shape id="_x0000_i1161" type="#_x0000_t75" style="width:124.2pt;height:19.8pt" o:ole="">
            <v:imagedata r:id="rId119" o:title=""/>
          </v:shape>
          <o:OLEObject Type="Embed" ProgID="Equation.3" ShapeID="_x0000_i1161" DrawAspect="Content" ObjectID="_0000000001" r:id="rId120"/>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tab/>
        <w:tab/>
        <w:tab/>
        <w:tab/>
        <w:t>(3)</w:t>
      </w:r>
    </w:p>
    <w:p>
      <w:pPr>
        <w:tabs>
          <w:tab w:val="left" w:pos="709"/>
        </w:tabs>
        <w:jc w:val="both"/>
        <w:rPr>
          <w:rFonts w:eastAsia="SimSun"/>
          <w:i/>
          <w:color w:val="000000"/>
          <w:sz w:val="22"/>
          <w:szCs w:val="24"/>
          <w:lang w:eastAsia="lt-LT"/>
        </w:rPr>
      </w:pPr>
      <w:r>
        <w:rPr>
          <w:rFonts w:eastAsia="SimSun"/>
          <w:i/>
          <w:color w:val="000000"/>
          <w:sz w:val="22"/>
          <w:szCs w:val="24"/>
          <w:lang w:eastAsia="lt-LT"/>
        </w:rPr>
        <w:t>čia:</w:t>
      </w:r>
    </w:p>
    <w:p>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60" w:dyaOrig="360">
          <v:shape id="_x0000_i1162" type="#_x0000_t75" style="width:19pt;height:19pt" o:ole="">
            <v:imagedata r:id="rId121" o:title=""/>
          </v:shape>
          <o:OLEObject Type="Embed" ProgID="Equation.3" ShapeID="_x0000_i1162" DrawAspect="Content" ObjectID="_0000000001" r:id="rId122"/>
        </w:object>
      </w:r>
      <w:r>
        <w:rPr>
          <w:rFonts w:eastAsia="SimSun"/>
          <w:i/>
          <w:color w:val="000000"/>
          <w:sz w:val="22"/>
          <w:szCs w:val="24"/>
          <w:lang w:eastAsia="lt-LT"/>
        </w:rPr>
        <w:t xml:space="preserve"> – visas pastate suvartotas šilumos kiekis, kWh;</w:t>
      </w:r>
    </w:p>
    <w:p>
      <w:pPr>
        <w:tabs>
          <w:tab w:val="left" w:pos="709"/>
        </w:tabs>
        <w:ind w:firstLine="720"/>
        <w:jc w:val="both"/>
        <w:rPr>
          <w:i/>
          <w:color w:val="000000"/>
          <w:sz w:val="22"/>
          <w:szCs w:val="22"/>
        </w:rPr>
      </w:pPr>
      <w:r>
        <w:rPr>
          <w:rFonts w:eastAsia="SimSun"/>
          <w:i/>
          <w:color w:val="000000"/>
          <w:position w:val="-14"/>
          <w:sz w:val="22"/>
          <w:szCs w:val="24"/>
          <w:lang w:eastAsia="lt-LT"/>
        </w:rPr>
        <w:object w:dxaOrig="520" w:dyaOrig="380">
          <v:shape id="_x0000_i1163" type="#_x0000_t75" style="width:26.1pt;height:19.8pt" o:ole="">
            <v:imagedata r:id="rId123" o:title=""/>
          </v:shape>
          <o:OLEObject Type="Embed" ProgID="Equation.3" ShapeID="_x0000_i1163" DrawAspect="Content" ObjectID="_0000000001" r:id="rId124"/>
        </w:object>
      </w:r>
      <w:r>
        <w:rPr>
          <w:rFonts w:eastAsia="SimSun"/>
          <w:i/>
          <w:color w:val="000000"/>
          <w:sz w:val="22"/>
          <w:szCs w:val="24"/>
          <w:lang w:eastAsia="lt-LT"/>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nustatomos pagal šios Metodikos 7.1 papunktį;</w:t>
      </w:r>
    </w:p>
    <w:p>
      <w:pPr>
        <w:tabs>
          <w:tab w:val="left" w:pos="709"/>
        </w:tabs>
        <w:ind w:firstLine="720"/>
        <w:jc w:val="both"/>
        <w:rPr>
          <w:i/>
          <w:color w:val="000000"/>
          <w:sz w:val="22"/>
          <w:szCs w:val="22"/>
        </w:rPr>
      </w:pPr>
      <w:r>
        <w:rPr>
          <w:rFonts w:eastAsia="SimSun"/>
          <w:i/>
          <w:color w:val="000000"/>
          <w:position w:val="-12"/>
          <w:sz w:val="22"/>
          <w:szCs w:val="24"/>
          <w:lang w:eastAsia="lt-LT"/>
        </w:rPr>
        <w:object w:dxaOrig="499" w:dyaOrig="360">
          <v:shape id="_x0000_i1164" type="#_x0000_t75" style="width:24.55pt;height:19pt" o:ole="">
            <v:imagedata r:id="rId125" o:title=""/>
          </v:shape>
          <o:OLEObject Type="Embed" ProgID="Equation.3" ShapeID="_x0000_i1164" DrawAspect="Content" ObjectID="_0000000001" r:id="rId126"/>
        </w:object>
      </w:r>
      <w:r>
        <w:rPr>
          <w:rFonts w:eastAsia="SimSun"/>
          <w:i/>
          <w:color w:val="000000"/>
          <w:sz w:val="22"/>
          <w:szCs w:val="24"/>
          <w:lang w:eastAsia="lt-LT"/>
        </w:rPr>
        <w:t xml:space="preserve"> – </w:t>
      </w:r>
      <w:r>
        <w:rPr>
          <w:i/>
          <w:color w:val="000000"/>
          <w:sz w:val="22"/>
          <w:szCs w:val="22"/>
        </w:rPr>
        <w:t>pastate suvartoto karšto vandens kiekis, m</w:t>
      </w:r>
      <w:r>
        <w:rPr>
          <w:i/>
          <w:color w:val="000000"/>
          <w:sz w:val="22"/>
          <w:szCs w:val="22"/>
          <w:vertAlign w:val="superscript"/>
        </w:rPr>
        <w:t>3</w:t>
      </w:r>
      <w:r>
        <w:rPr>
          <w:i/>
          <w:color w:val="000000"/>
          <w:sz w:val="22"/>
          <w:szCs w:val="22"/>
        </w:rPr>
        <w:t>, nustatomas pagal šios Metodikos 7.2 papunktį.</w:t>
      </w:r>
    </w:p>
    <w:p>
      <w:pPr>
        <w:tabs>
          <w:tab w:val="left" w:pos="709"/>
        </w:tabs>
        <w:suppressAutoHyphens/>
        <w:jc w:val="both"/>
        <w:textAlignment w:val="center"/>
        <w:rPr>
          <w:color w:val="000000"/>
          <w:szCs w:val="24"/>
        </w:rPr>
      </w:pPr>
    </w:p>
    <w:p>
      <w:pPr>
        <w:tabs>
          <w:tab w:val="left" w:pos="709"/>
        </w:tabs>
        <w:jc w:val="center"/>
        <w:rPr>
          <w:rFonts w:eastAsia="Calibri"/>
          <w:color w:val="000000"/>
          <w:szCs w:val="24"/>
        </w:rPr>
      </w:pPr>
      <w:r>
        <w:rPr>
          <w:rFonts w:eastAsia="Calibri"/>
          <w:color w:val="000000"/>
          <w:szCs w:val="24"/>
        </w:rPr>
        <w:t>___________________</w:t>
      </w:r>
    </w:p>
    <w:p>
      <w:pPr>
        <w:tabs>
          <w:tab w:val="left" w:pos="709"/>
        </w:tabs>
      </w:pPr>
    </w:p>
    <w:p>
      <w:pPr>
        <w:tabs>
          <w:tab w:val="left" w:pos="709"/>
        </w:tabs>
        <w:ind w:left="5103"/>
      </w:pPr>
      <w:r>
        <w:br w:type="page"/>
      </w:r>
    </w:p>
    <w:p>
      <w:pPr>
        <w:tabs>
          <w:tab w:val="left" w:pos="709"/>
        </w:tabs>
        <w:ind w:left="5103"/>
        <w:rPr>
          <w:i/>
          <w:color w:val="000000"/>
          <w:szCs w:val="24"/>
        </w:rPr>
      </w:pPr>
      <w:r>
        <w:rPr>
          <w:i/>
          <w:color w:val="000000"/>
          <w:szCs w:val="24"/>
        </w:rPr>
        <w:t>Nupirktos šilumos ar kitos energijos kiekio nustatymo pagal normas, kai prieš karšto vandens ruošimo įrenginius šilumos apskaitos prietaiso nėra arba jis sugedęs, metodikos</w:t>
      </w:r>
    </w:p>
    <w:p>
      <w:pPr>
        <w:tabs>
          <w:tab w:val="left" w:pos="709"/>
        </w:tabs>
        <w:ind w:left="5103"/>
        <w:rPr>
          <w:i/>
          <w:color w:val="000000"/>
          <w:szCs w:val="24"/>
        </w:rPr>
      </w:pPr>
      <w:r>
        <w:rPr>
          <w:i/>
          <w:color w:val="000000"/>
          <w:szCs w:val="24"/>
        </w:rPr>
        <w:t>2</w:t>
      </w:r>
      <w:r>
        <w:rPr>
          <w:i/>
          <w:color w:val="000000"/>
          <w:szCs w:val="24"/>
        </w:rPr>
        <w:t xml:space="preserve"> priedas</w:t>
      </w:r>
    </w:p>
    <w:p>
      <w:pPr>
        <w:tabs>
          <w:tab w:val="left" w:pos="709"/>
        </w:tabs>
        <w:ind w:left="5103"/>
        <w:rPr>
          <w:color w:val="000000"/>
          <w:szCs w:val="24"/>
        </w:rPr>
      </w:pPr>
    </w:p>
    <w:p>
      <w:pPr>
        <w:tabs>
          <w:tab w:val="left" w:pos="709"/>
        </w:tabs>
        <w:jc w:val="center"/>
        <w:rPr>
          <w:b/>
          <w:bCs/>
          <w:color w:val="000000"/>
          <w:szCs w:val="24"/>
        </w:rPr>
      </w:pPr>
      <w:r>
        <w:rPr>
          <w:b/>
          <w:bCs/>
          <w:color w:val="000000"/>
          <w:szCs w:val="24"/>
        </w:rPr>
        <w:t xml:space="preserve">PASTATO CIRKULIACINĖS SISTEMOS GALIOS NUSTATYMAS EKSPERIMENTO BŪDU </w:t>
      </w:r>
    </w:p>
    <w:p>
      <w:pPr>
        <w:tabs>
          <w:tab w:val="left" w:pos="709"/>
        </w:tabs>
        <w:jc w:val="both"/>
        <w:rPr>
          <w:color w:val="000000"/>
          <w:szCs w:val="24"/>
        </w:rPr>
      </w:pPr>
    </w:p>
    <w:p>
      <w:pPr>
        <w:tabs>
          <w:tab w:val="left" w:pos="709"/>
        </w:tabs>
        <w:ind w:firstLine="720"/>
        <w:jc w:val="both"/>
        <w:rPr>
          <w:color w:val="000000"/>
          <w:szCs w:val="24"/>
        </w:rPr>
      </w:pPr>
      <w:r>
        <w:rPr>
          <w:color w:val="000000"/>
          <w:szCs w:val="24"/>
        </w:rPr>
        <w:t>1</w:t>
      </w:r>
      <w:r>
        <w:rPr>
          <w:color w:val="000000"/>
          <w:szCs w:val="24"/>
        </w:rPr>
        <w:t>. Pastato karšto vandens cirkuliacinės sistemos galia nustatoma matavimais nešildymo sezono metu. Matavimų metu šilumos punkte paruošto karšto vandens temperatūra privalo atitikti teisės aktais nustatytą karšto vandens temperatūrą.</w:t>
      </w:r>
    </w:p>
    <w:p>
      <w:pPr>
        <w:tabs>
          <w:tab w:val="left" w:pos="709"/>
        </w:tabs>
        <w:ind w:firstLine="720"/>
        <w:jc w:val="both"/>
        <w:rPr>
          <w:color w:val="000000"/>
          <w:szCs w:val="24"/>
        </w:rPr>
      </w:pPr>
      <w:r>
        <w:rPr>
          <w:color w:val="000000"/>
          <w:szCs w:val="24"/>
        </w:rPr>
        <w:t>2</w:t>
      </w:r>
      <w:r>
        <w:rPr>
          <w:color w:val="000000"/>
          <w:szCs w:val="24"/>
        </w:rPr>
        <w:t>. Jeigu nėra žinoma, kad matavimų metu pastate nenaudojamas karštas vanduo, rekomenduojama uždaryti ventilį geriamojo vandens linijoje, papildančioje cirkuliacinę sistemą geriamuoju vandeniu. Jeigu matavimų metu būtų pastebėtas slėgio kritimas cirkuliacinėje sistemoje, tai rodytų karšto vandens naudojimą ir netinkamą matavimų laiką.</w:t>
      </w:r>
    </w:p>
    <w:p>
      <w:pPr>
        <w:tabs>
          <w:tab w:val="left" w:pos="709"/>
        </w:tabs>
        <w:ind w:firstLine="720"/>
        <w:jc w:val="both"/>
        <w:rPr>
          <w:color w:val="000000"/>
          <w:szCs w:val="24"/>
        </w:rPr>
      </w:pPr>
      <w:r>
        <w:rPr>
          <w:color w:val="000000"/>
          <w:szCs w:val="24"/>
        </w:rPr>
        <w:t>3</w:t>
      </w:r>
      <w:r>
        <w:rPr>
          <w:color w:val="000000"/>
          <w:szCs w:val="24"/>
        </w:rPr>
        <w:t>. Pastato įvadinio šilumos apskaitos prietaiso rodmenys nuskaitomi intervalo, kurio trukmė maždaug 30 min., pradžioje ir pabaigoje. Laikas fiksuojamas sekundžių tikslumu tais momentais, kai pasikeičia įvadinio šilumos apskaitos prietaiso rodmenys. Matavimai kartojami ne mažiau kaip tris kartus ir skaičiavimams naudojami matavimų metu nustatytų duomenų aritmetiniai vidurkiai.</w:t>
      </w:r>
    </w:p>
    <w:p>
      <w:pPr>
        <w:tabs>
          <w:tab w:val="left" w:pos="709"/>
        </w:tabs>
        <w:ind w:firstLine="720"/>
        <w:rPr>
          <w:color w:val="000000"/>
          <w:szCs w:val="24"/>
        </w:rPr>
      </w:pPr>
      <w:r>
        <w:rPr>
          <w:color w:val="000000"/>
          <w:szCs w:val="24"/>
        </w:rPr>
        <w:t>4</w:t>
      </w:r>
      <w:r>
        <w:rPr>
          <w:color w:val="000000"/>
          <w:szCs w:val="24"/>
        </w:rPr>
        <w:t>. Matavimų duomenys surašomi į lentelę:</w:t>
      </w:r>
    </w:p>
    <w:tbl>
      <w:tblPr>
        <w:tblW w:w="9637" w:type="dxa"/>
        <w:tblLayout w:type="fixed"/>
        <w:tblCellMar>
          <w:left w:w="40" w:type="dxa"/>
          <w:right w:w="40" w:type="dxa"/>
        </w:tblCellMar>
        <w:tblLook w:val="0000" w:firstRow="0" w:lastRow="0" w:firstColumn="0" w:lastColumn="0" w:noHBand="0" w:noVBand="0"/>
      </w:tblPr>
      <w:tblGrid>
        <w:gridCol w:w="4718"/>
        <w:gridCol w:w="1513"/>
        <w:gridCol w:w="2031"/>
        <w:gridCol w:w="1375"/>
      </w:tblGrid>
      <w:tr>
        <w:trPr>
          <w:cantSplit/>
          <w:trHeight w:val="22"/>
        </w:trPr>
        <w:tc>
          <w:tcPr>
            <w:tcW w:w="9637" w:type="dxa"/>
            <w:gridSpan w:val="4"/>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Data:</w:t>
            </w:r>
          </w:p>
        </w:tc>
      </w:tr>
      <w:tr>
        <w:trPr>
          <w:cantSplit/>
          <w:trHeight w:val="22"/>
        </w:trPr>
        <w:tc>
          <w:tcPr>
            <w:tcW w:w="4718"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Rodiklis</w:t>
            </w:r>
          </w:p>
        </w:tc>
        <w:tc>
          <w:tcPr>
            <w:tcW w:w="1513"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Žymėjimas</w:t>
            </w:r>
          </w:p>
        </w:tc>
        <w:tc>
          <w:tcPr>
            <w:tcW w:w="2031"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Matavimo vienetas</w:t>
            </w:r>
          </w:p>
        </w:tc>
        <w:tc>
          <w:tcPr>
            <w:tcW w:w="1375"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Reikšmė</w:t>
            </w:r>
          </w:p>
        </w:tc>
      </w:tr>
      <w:tr>
        <w:trPr>
          <w:cantSplit/>
          <w:trHeight w:val="22"/>
        </w:trPr>
        <w:tc>
          <w:tcPr>
            <w:tcW w:w="4718"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Paruošto karšto vandens temperatūra*</w:t>
            </w:r>
          </w:p>
        </w:tc>
        <w:tc>
          <w:tcPr>
            <w:tcW w:w="1513"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T</w:t>
            </w:r>
          </w:p>
        </w:tc>
        <w:tc>
          <w:tcPr>
            <w:tcW w:w="2031"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°C</w:t>
            </w:r>
          </w:p>
        </w:tc>
        <w:tc>
          <w:tcPr>
            <w:tcW w:w="1375"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p>
        </w:tc>
      </w:tr>
      <w:tr>
        <w:trPr>
          <w:cantSplit/>
          <w:trHeight w:val="22"/>
        </w:trPr>
        <w:tc>
          <w:tcPr>
            <w:tcW w:w="4718"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Įvadinis šilumos skaitiklis – matavimo pradžia</w:t>
            </w:r>
          </w:p>
        </w:tc>
        <w:tc>
          <w:tcPr>
            <w:tcW w:w="1513"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Q</w:t>
            </w:r>
            <w:r>
              <w:rPr>
                <w:color w:val="000000"/>
                <w:szCs w:val="24"/>
                <w:vertAlign w:val="subscript"/>
              </w:rPr>
              <w:t>1</w:t>
            </w:r>
          </w:p>
        </w:tc>
        <w:tc>
          <w:tcPr>
            <w:tcW w:w="2031"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p>
        </w:tc>
      </w:tr>
      <w:tr>
        <w:trPr>
          <w:cantSplit/>
          <w:trHeight w:val="22"/>
        </w:trPr>
        <w:tc>
          <w:tcPr>
            <w:tcW w:w="4718"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Įvadinis šilumos skaitiklis – matavimo pabaiga</w:t>
            </w:r>
          </w:p>
        </w:tc>
        <w:tc>
          <w:tcPr>
            <w:tcW w:w="1513"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Q</w:t>
            </w:r>
            <w:r>
              <w:rPr>
                <w:color w:val="000000"/>
                <w:szCs w:val="24"/>
                <w:vertAlign w:val="subscript"/>
              </w:rPr>
              <w:t>2</w:t>
            </w:r>
          </w:p>
        </w:tc>
        <w:tc>
          <w:tcPr>
            <w:tcW w:w="2031"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p>
        </w:tc>
      </w:tr>
      <w:tr>
        <w:trPr>
          <w:cantSplit/>
          <w:trHeight w:val="22"/>
        </w:trPr>
        <w:tc>
          <w:tcPr>
            <w:tcW w:w="4718"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Laiko intervalas tarp matavimų</w:t>
            </w:r>
          </w:p>
        </w:tc>
        <w:tc>
          <w:tcPr>
            <w:tcW w:w="1513" w:type="dxa"/>
            <w:tcBorders>
              <w:top w:val="single" w:sz="6" w:space="0" w:color="auto"/>
              <w:left w:val="single" w:sz="6" w:space="0" w:color="auto"/>
              <w:bottom w:val="single" w:sz="6" w:space="0" w:color="auto"/>
              <w:right w:val="single" w:sz="6" w:space="0" w:color="auto"/>
            </w:tcBorders>
          </w:tcPr>
          <w:p>
            <w:pPr>
              <w:tabs>
                <w:tab w:val="left" w:pos="709"/>
              </w:tabs>
              <w:rPr>
                <w:bCs/>
                <w:color w:val="000000"/>
                <w:szCs w:val="24"/>
              </w:rPr>
            </w:pPr>
            <w:r>
              <w:rPr>
                <w:bCs/>
                <w:color w:val="000000"/>
                <w:szCs w:val="24"/>
              </w:rPr>
              <w:t>z</w:t>
            </w:r>
          </w:p>
        </w:tc>
        <w:tc>
          <w:tcPr>
            <w:tcW w:w="2031"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r>
              <w:rPr>
                <w:color w:val="000000"/>
                <w:szCs w:val="24"/>
              </w:rPr>
              <w:t>val.</w:t>
            </w:r>
          </w:p>
        </w:tc>
        <w:tc>
          <w:tcPr>
            <w:tcW w:w="1375" w:type="dxa"/>
            <w:tcBorders>
              <w:top w:val="single" w:sz="6" w:space="0" w:color="auto"/>
              <w:left w:val="single" w:sz="6" w:space="0" w:color="auto"/>
              <w:bottom w:val="single" w:sz="6" w:space="0" w:color="auto"/>
              <w:right w:val="single" w:sz="6" w:space="0" w:color="auto"/>
            </w:tcBorders>
          </w:tcPr>
          <w:p>
            <w:pPr>
              <w:tabs>
                <w:tab w:val="left" w:pos="709"/>
              </w:tabs>
              <w:rPr>
                <w:color w:val="000000"/>
                <w:szCs w:val="24"/>
              </w:rPr>
            </w:pPr>
          </w:p>
        </w:tc>
      </w:tr>
    </w:tbl>
    <w:p>
      <w:pPr>
        <w:tabs>
          <w:tab w:val="left" w:pos="709"/>
        </w:tabs>
        <w:ind w:firstLine="720"/>
        <w:jc w:val="both"/>
        <w:rPr>
          <w:color w:val="000000"/>
          <w:szCs w:val="24"/>
        </w:rPr>
      </w:pPr>
      <w:r>
        <w:rPr>
          <w:color w:val="000000"/>
          <w:szCs w:val="24"/>
        </w:rPr>
        <w:t>* – nustatoma pagal termometrą, įrengtą karšto vandens padavimo vamzdyne, po karšto vandens ruošimo šilumokaičio.</w:t>
      </w:r>
    </w:p>
    <w:p>
      <w:pPr>
        <w:tabs>
          <w:tab w:val="left" w:pos="709"/>
        </w:tabs>
        <w:ind w:firstLine="720"/>
        <w:rPr>
          <w:color w:val="000000"/>
          <w:szCs w:val="24"/>
        </w:rPr>
      </w:pPr>
      <w:r>
        <w:rPr>
          <w:color w:val="000000"/>
          <w:szCs w:val="24"/>
        </w:rPr>
        <w:t>5</w:t>
      </w:r>
      <w:r>
        <w:rPr>
          <w:color w:val="000000"/>
          <w:szCs w:val="24"/>
        </w:rPr>
        <w:t>. Pastato cirkuliacinės sistemos galia apskaičiuojama pagal formulę:</w:t>
      </w:r>
    </w:p>
    <w:p>
      <w:pPr>
        <w:tabs>
          <w:tab w:val="left" w:pos="709"/>
        </w:tabs>
        <w:jc w:val="right"/>
        <w:rPr>
          <w:rFonts w:eastAsia="Calibri"/>
          <w:szCs w:val="22"/>
        </w:rPr>
      </w:pPr>
      <w:r>
        <w:rPr>
          <w:rFonts w:eastAsia="Calibri"/>
          <w:position w:val="-24"/>
          <w:szCs w:val="22"/>
        </w:rPr>
        <w:object w:dxaOrig="1540" w:dyaOrig="620">
          <v:shape id="_x0000_i1198" type="#_x0000_t75" style="width:78.35pt;height:30.85pt" o:ole="" o:preferrelative="f">
            <v:imagedata r:id="rId127" o:title=""/>
          </v:shape>
          <o:OLEObject Type="Embed" ProgID="Equation.3" ShapeID="_x0000_i1198" DrawAspect="Content" ObjectID="_0000000001" r:id="rId128"/>
        </w:object>
      </w:r>
      <w:r>
        <w:rPr>
          <w:rFonts w:eastAsia="Calibri"/>
          <w:szCs w:val="22"/>
        </w:rPr>
        <w:t xml:space="preserve">, </w:t>
      </w:r>
      <w:r>
        <w:rPr>
          <w:rFonts w:eastAsia="Calibri"/>
          <w:i/>
          <w:szCs w:val="22"/>
        </w:rPr>
        <w:t>kW</w:t>
      </w:r>
      <w:r>
        <w:rPr>
          <w:rFonts w:eastAsia="Calibri"/>
          <w:szCs w:val="22"/>
        </w:rPr>
        <w:t>;</w:t>
      </w:r>
      <w:r>
        <w:rPr>
          <w:rFonts w:eastAsia="Calibri"/>
          <w:szCs w:val="22"/>
          <w:vertAlign w:val="subscript"/>
        </w:rPr>
        <w:tab/>
        <w:tab/>
        <w:tab/>
        <w:tab/>
        <w:tab/>
        <w:tab/>
      </w:r>
      <w:r>
        <w:rPr>
          <w:rFonts w:eastAsia="Calibri"/>
          <w:szCs w:val="22"/>
        </w:rPr>
        <w:t>(1)</w:t>
      </w:r>
    </w:p>
    <w:p>
      <w:pPr>
        <w:tabs>
          <w:tab w:val="left" w:pos="709"/>
        </w:tabs>
        <w:jc w:val="both"/>
        <w:rPr>
          <w:rFonts w:eastAsia="Calibri"/>
          <w:i/>
          <w:sz w:val="22"/>
          <w:szCs w:val="22"/>
        </w:rPr>
      </w:pPr>
      <w:r>
        <w:rPr>
          <w:rFonts w:eastAsia="Calibri"/>
          <w:i/>
          <w:sz w:val="22"/>
          <w:szCs w:val="22"/>
        </w:rPr>
        <w:t>čia:</w:t>
      </w:r>
    </w:p>
    <w:p>
      <w:pPr>
        <w:tabs>
          <w:tab w:val="left" w:pos="709"/>
        </w:tabs>
        <w:ind w:firstLine="709"/>
        <w:jc w:val="both"/>
        <w:rPr>
          <w:rFonts w:eastAsia="Calibri"/>
          <w:i/>
          <w:sz w:val="22"/>
          <w:szCs w:val="22"/>
        </w:rPr>
      </w:pPr>
      <w:r>
        <w:rPr>
          <w:rFonts w:eastAsia="Calibri"/>
          <w:i/>
          <w:position w:val="-10"/>
          <w:sz w:val="22"/>
          <w:szCs w:val="22"/>
        </w:rPr>
        <w:object w:dxaOrig="499" w:dyaOrig="360">
          <v:shape id="_x0000_i1199" type="#_x0000_t75" style="width:24.55pt;height:17.4pt" o:ole="">
            <v:imagedata r:id="rId129" o:title=""/>
          </v:shape>
          <o:OLEObject Type="Embed" ProgID="Equation.3" ShapeID="_x0000_i1199" DrawAspect="Content" ObjectID="_0000000001" r:id="rId130"/>
        </w:object>
      </w:r>
      <w:r>
        <w:rPr>
          <w:rFonts w:eastAsia="Calibri"/>
          <w:i/>
          <w:sz w:val="22"/>
          <w:szCs w:val="22"/>
        </w:rPr>
        <w:t xml:space="preserve"> – eksperimento būdu nustatyta pastato cirkuliacinės sistemos galia, kW;</w:t>
      </w:r>
    </w:p>
    <w:p>
      <w:pPr>
        <w:tabs>
          <w:tab w:val="left" w:pos="709"/>
        </w:tabs>
        <w:ind w:firstLine="709"/>
        <w:jc w:val="both"/>
        <w:rPr>
          <w:rFonts w:eastAsia="Calibri"/>
          <w:i/>
          <w:sz w:val="22"/>
          <w:szCs w:val="22"/>
        </w:rPr>
      </w:pPr>
      <w:r>
        <w:rPr>
          <w:rFonts w:eastAsia="Calibri"/>
          <w:i/>
          <w:position w:val="-10"/>
          <w:sz w:val="22"/>
          <w:szCs w:val="22"/>
        </w:rPr>
        <w:object w:dxaOrig="279" w:dyaOrig="320">
          <v:shape id="_x0000_i1200" type="#_x0000_t75" style="width:14.25pt;height:15.8pt" o:ole="">
            <v:imagedata r:id="rId131" o:title=""/>
          </v:shape>
          <o:OLEObject Type="Embed" ProgID="Equation.3" ShapeID="_x0000_i1200" DrawAspect="Content" ObjectID="_0000000001" r:id="rId132"/>
        </w:object>
      </w:r>
      <w:r>
        <w:rPr>
          <w:rFonts w:eastAsia="Calibri"/>
          <w:i/>
          <w:sz w:val="22"/>
          <w:szCs w:val="22"/>
        </w:rPr>
        <w:t xml:space="preserve"> – pastato įvadino šilumos apskaitos prietaiso parodymai matavimų pradžioje, kWh;</w:t>
      </w:r>
    </w:p>
    <w:p>
      <w:pPr>
        <w:tabs>
          <w:tab w:val="left" w:pos="709"/>
        </w:tabs>
        <w:ind w:firstLine="709"/>
        <w:jc w:val="both"/>
        <w:rPr>
          <w:rFonts w:eastAsia="Calibri"/>
          <w:i/>
          <w:sz w:val="22"/>
          <w:szCs w:val="22"/>
        </w:rPr>
      </w:pPr>
      <w:r>
        <w:rPr>
          <w:rFonts w:eastAsia="Calibri"/>
          <w:i/>
          <w:position w:val="-10"/>
          <w:sz w:val="22"/>
          <w:szCs w:val="22"/>
        </w:rPr>
        <w:object w:dxaOrig="300" w:dyaOrig="320">
          <v:shape id="_x0000_i1201" type="#_x0000_t75" style="width:15.05pt;height:15.8pt" o:ole="">
            <v:imagedata r:id="rId133" o:title=""/>
          </v:shape>
          <o:OLEObject Type="Embed" ProgID="Equation.3" ShapeID="_x0000_i1201" DrawAspect="Content" ObjectID="_0000000001" r:id="rId134"/>
        </w:object>
      </w:r>
      <w:r>
        <w:rPr>
          <w:rFonts w:eastAsia="Calibri"/>
          <w:i/>
          <w:sz w:val="22"/>
          <w:szCs w:val="22"/>
        </w:rPr>
        <w:t xml:space="preserve"> – pastato įvadino šilumos apskaitos prietaiso parodymai matavimų pabaigoje, kWh;</w:t>
      </w:r>
    </w:p>
    <w:p>
      <w:pPr>
        <w:tabs>
          <w:tab w:val="left" w:pos="709"/>
        </w:tabs>
        <w:ind w:firstLine="709"/>
        <w:jc w:val="both"/>
        <w:rPr>
          <w:rFonts w:eastAsia="Calibri"/>
          <w:i/>
          <w:sz w:val="22"/>
          <w:szCs w:val="22"/>
        </w:rPr>
      </w:pPr>
      <w:r>
        <w:rPr>
          <w:rFonts w:eastAsia="Calibri"/>
          <w:i/>
          <w:position w:val="-4"/>
          <w:sz w:val="22"/>
          <w:szCs w:val="22"/>
        </w:rPr>
        <w:object w:dxaOrig="200" w:dyaOrig="200">
          <v:shape id="_x0000_i1202" type="#_x0000_t75" style="width:9.5pt;height:9.5pt" o:ole="">
            <v:imagedata r:id="rId135" o:title=""/>
          </v:shape>
          <o:OLEObject Type="Embed" ProgID="Equation.3" ShapeID="_x0000_i1202" DrawAspect="Content" ObjectID="_0000000001" r:id="rId136"/>
        </w:object>
      </w:r>
      <w:r>
        <w:rPr>
          <w:rFonts w:eastAsia="Calibri"/>
          <w:i/>
          <w:sz w:val="22"/>
          <w:szCs w:val="22"/>
        </w:rPr>
        <w:t xml:space="preserve"> – matavimų intervalo trukmė, val.</w:t>
      </w:r>
    </w:p>
    <w:p>
      <w:pPr>
        <w:tabs>
          <w:tab w:val="left" w:pos="709"/>
        </w:tabs>
        <w:suppressAutoHyphens/>
        <w:jc w:val="both"/>
        <w:textAlignment w:val="center"/>
        <w:rPr>
          <w:color w:val="000000"/>
          <w:szCs w:val="24"/>
        </w:rPr>
      </w:pPr>
    </w:p>
    <w:p>
      <w:pPr>
        <w:tabs>
          <w:tab w:val="left" w:pos="709"/>
        </w:tabs>
        <w:jc w:val="center"/>
        <w:rPr>
          <w:rFonts w:eastAsia="Calibri"/>
          <w:color w:val="000000"/>
          <w:szCs w:val="24"/>
        </w:rPr>
      </w:pPr>
      <w:r>
        <w:rPr>
          <w:rFonts w:eastAsia="Calibri"/>
          <w:color w:val="000000"/>
          <w:szCs w:val="24"/>
        </w:rPr>
        <w:t>___________________</w:t>
      </w:r>
    </w:p>
    <w:p>
      <w:pPr>
        <w:tabs>
          <w:tab w:val="left" w:pos="709"/>
        </w:tabs>
      </w:pPr>
    </w:p>
    <w:p>
      <w:pPr>
        <w:tabs>
          <w:tab w:val="left" w:pos="709"/>
        </w:tabs>
        <w:ind w:left="5103"/>
      </w:pPr>
      <w:r>
        <w:br w:type="page"/>
      </w:r>
    </w:p>
    <w:p>
      <w:pPr>
        <w:tabs>
          <w:tab w:val="left" w:pos="709"/>
        </w:tabs>
        <w:ind w:left="5103"/>
        <w:rPr>
          <w:i/>
          <w:color w:val="000000"/>
          <w:szCs w:val="24"/>
        </w:rPr>
      </w:pPr>
      <w:r>
        <w:rPr>
          <w:i/>
          <w:color w:val="000000"/>
          <w:szCs w:val="24"/>
        </w:rPr>
        <w:t>Nupirktos šilumos ar kitos energijos kiekio nustatymo pagal normas, kai prieš karšto vandens ruošimo įrenginius šilumos apskaitos prietaiso nėra arba jis sugedęs, metodikos</w:t>
      </w:r>
    </w:p>
    <w:p>
      <w:pPr>
        <w:tabs>
          <w:tab w:val="left" w:pos="709"/>
        </w:tabs>
        <w:ind w:left="5103"/>
        <w:rPr>
          <w:i/>
          <w:color w:val="000000"/>
          <w:szCs w:val="24"/>
        </w:rPr>
      </w:pPr>
      <w:r>
        <w:rPr>
          <w:i/>
          <w:color w:val="000000"/>
          <w:szCs w:val="24"/>
        </w:rPr>
        <w:t>3</w:t>
      </w:r>
      <w:r>
        <w:rPr>
          <w:i/>
          <w:color w:val="000000"/>
          <w:szCs w:val="24"/>
        </w:rPr>
        <w:t xml:space="preserve"> priedas</w:t>
      </w:r>
    </w:p>
    <w:p>
      <w:pPr>
        <w:widowControl w:val="0"/>
        <w:jc w:val="both"/>
        <w:rPr>
          <w:iCs/>
          <w:szCs w:val="24"/>
        </w:rPr>
      </w:pPr>
    </w:p>
    <w:p>
      <w:pPr>
        <w:widowControl w:val="0"/>
        <w:jc w:val="center"/>
        <w:rPr>
          <w:b/>
          <w:iCs/>
          <w:szCs w:val="24"/>
        </w:rPr>
      </w:pPr>
      <w:r>
        <w:rPr>
          <w:b/>
          <w:iCs/>
          <w:szCs w:val="24"/>
        </w:rPr>
        <w:t xml:space="preserve">KURO RŪŠIŲ NORMINĖS KURO SĄNAUDOS </w:t>
      </w:r>
    </w:p>
    <w:p>
      <w:pPr>
        <w:widowControl w:val="0"/>
        <w:jc w:val="center"/>
        <w:rPr>
          <w:b/>
          <w:iCs/>
          <w:sz w:val="22"/>
          <w:szCs w:val="22"/>
        </w:rPr>
      </w:pPr>
    </w:p>
    <w:p>
      <w:pPr>
        <w:widowControl w:val="0"/>
        <w:jc w:val="both"/>
        <w:rPr>
          <w:iCs/>
          <w:sz w:val="22"/>
          <w:szCs w:val="22"/>
        </w:rPr>
      </w:pPr>
      <w:r>
        <w:rPr>
          <w:iCs/>
          <w:sz w:val="22"/>
          <w:szCs w:val="22"/>
        </w:rPr>
        <w:t>Kuro rūšių norminės kuro sąnaudos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2465"/>
        <w:gridCol w:w="3290"/>
      </w:tblGrid>
      <w:tr>
        <w:tc>
          <w:tcPr>
            <w:tcW w:w="1902" w:type="pct"/>
            <w:tcBorders>
              <w:top w:val="single" w:sz="4" w:space="0" w:color="auto"/>
              <w:left w:val="single" w:sz="4" w:space="0" w:color="auto"/>
              <w:bottom w:val="single" w:sz="4" w:space="0" w:color="auto"/>
              <w:right w:val="single" w:sz="4" w:space="0" w:color="auto"/>
            </w:tcBorders>
          </w:tcPr>
          <w:p>
            <w:pPr>
              <w:widowControl w:val="0"/>
              <w:rPr>
                <w:b/>
                <w:szCs w:val="24"/>
              </w:rPr>
            </w:pPr>
            <w:r>
              <w:rPr>
                <w:b/>
                <w:szCs w:val="24"/>
                <w:lang w:eastAsia="lt-LT"/>
              </w:rPr>
              <w:t>Energijos ir kuro rūšys</w:t>
            </w:r>
          </w:p>
        </w:tc>
        <w:tc>
          <w:tcPr>
            <w:tcW w:w="1327" w:type="pct"/>
            <w:tcBorders>
              <w:top w:val="single" w:sz="4" w:space="0" w:color="auto"/>
              <w:left w:val="single" w:sz="4" w:space="0" w:color="auto"/>
              <w:bottom w:val="single" w:sz="4" w:space="0" w:color="auto"/>
              <w:right w:val="single" w:sz="4" w:space="0" w:color="auto"/>
            </w:tcBorders>
          </w:tcPr>
          <w:p>
            <w:pPr>
              <w:widowControl w:val="0"/>
              <w:rPr>
                <w:b/>
                <w:szCs w:val="24"/>
              </w:rPr>
            </w:pPr>
            <w:r>
              <w:rPr>
                <w:b/>
                <w:szCs w:val="24"/>
              </w:rPr>
              <w:t>Mato vnt.</w:t>
            </w:r>
          </w:p>
        </w:tc>
        <w:tc>
          <w:tcPr>
            <w:tcW w:w="1772" w:type="pct"/>
            <w:tcBorders>
              <w:top w:val="single" w:sz="4" w:space="0" w:color="auto"/>
              <w:left w:val="single" w:sz="4" w:space="0" w:color="auto"/>
              <w:bottom w:val="single" w:sz="4" w:space="0" w:color="auto"/>
              <w:right w:val="single" w:sz="4" w:space="0" w:color="auto"/>
            </w:tcBorders>
          </w:tcPr>
          <w:p>
            <w:pPr>
              <w:widowControl w:val="0"/>
              <w:rPr>
                <w:b/>
                <w:szCs w:val="24"/>
                <w:vertAlign w:val="subscript"/>
              </w:rPr>
            </w:pPr>
            <w:r>
              <w:rPr>
                <w:b/>
                <w:szCs w:val="24"/>
                <w:lang w:eastAsia="lt-LT"/>
              </w:rPr>
              <w:t>Norminės kuro sąnaudos (</w:t>
            </w:r>
            <w:r>
              <w:rPr>
                <w:b/>
                <w:position w:val="-10"/>
                <w:szCs w:val="24"/>
                <w:lang w:eastAsia="lt-LT"/>
              </w:rPr>
              <w:object w:dxaOrig="360" w:dyaOrig="340">
                <v:shape id="_x0000_i1218" type="#_x0000_t75" style="width:18.2pt;height:17.4pt" o:ole="">
                  <v:imagedata r:id="rId137" o:title=""/>
                </v:shape>
                <o:OLEObject Type="Embed" ProgID="Equation.3" ShapeID="_x0000_i1218" DrawAspect="Content" ObjectID="_0000000001" r:id="rId138"/>
              </w:object>
            </w:r>
            <w:r>
              <w:rPr>
                <w:b/>
                <w:szCs w:val="24"/>
                <w:lang w:eastAsia="lt-LT"/>
              </w:rPr>
              <w:t>)</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Dyzelinis krosnių kuras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0,0851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Suskystintos naftos dujos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0,0783</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Išgarintos suskystintos naftos dujos </w:t>
            </w:r>
          </w:p>
        </w:tc>
        <w:tc>
          <w:tcPr>
            <w:tcW w:w="1327"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m</w:t>
            </w:r>
            <w:r>
              <w:rPr>
                <w:szCs w:val="24"/>
                <w:vertAlign w:val="superscript"/>
                <w:lang w:eastAsia="lt-LT"/>
              </w:rPr>
              <w:t>3</w:t>
            </w:r>
            <w:r>
              <w:rPr>
                <w:szCs w:val="24"/>
                <w:lang w:eastAsia="lt-LT"/>
              </w:rPr>
              <w:t>/kWh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0,0334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Gamtinės dujos*</w:t>
            </w:r>
          </w:p>
        </w:tc>
        <w:tc>
          <w:tcPr>
            <w:tcW w:w="1327"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 xml:space="preserve">kg/kWh </w:t>
            </w:r>
          </w:p>
          <w:p>
            <w:pPr>
              <w:widowControl w:val="0"/>
              <w:rPr>
                <w:strike/>
                <w:szCs w:val="24"/>
              </w:rPr>
            </w:pPr>
            <w:r>
              <w:rPr>
                <w:szCs w:val="24"/>
                <w:lang w:eastAsia="lt-LT"/>
              </w:rPr>
              <w:t>nm</w:t>
            </w:r>
            <w:r>
              <w:rPr>
                <w:szCs w:val="24"/>
                <w:vertAlign w:val="superscript"/>
                <w:lang w:eastAsia="lt-LT"/>
              </w:rPr>
              <w:t>3</w:t>
            </w:r>
            <w:r>
              <w:rPr>
                <w:szCs w:val="24"/>
                <w:lang w:eastAsia="lt-LT"/>
              </w:rPr>
              <w:t>/kWh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0,0763</w:t>
            </w:r>
          </w:p>
          <w:p>
            <w:pPr>
              <w:widowControl w:val="0"/>
              <w:rPr>
                <w:szCs w:val="24"/>
              </w:rPr>
            </w:pPr>
            <w:r>
              <w:rPr>
                <w:szCs w:val="24"/>
                <w:lang w:eastAsia="lt-LT"/>
              </w:rPr>
              <w:t xml:space="preserve">0,1075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Suskystintos gamtinės dujos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0,0797</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Akmens anglys </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0,2093–0,1173 </w:t>
            </w:r>
            <w:r>
              <w:rPr>
                <w:szCs w:val="24"/>
              </w:rPr>
              <w:t>(</w:t>
            </w:r>
            <w:r>
              <w:rPr>
                <w:szCs w:val="24"/>
                <w:lang w:eastAsia="lt-LT"/>
              </w:rPr>
              <w:t>vid. – 0,1633)</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Antracitas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0,1228</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Durpės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0,4615–0,2609</w:t>
            </w:r>
            <w:r>
              <w:rPr>
                <w:szCs w:val="24"/>
              </w:rPr>
              <w:t xml:space="preserve"> </w:t>
            </w:r>
            <w:r>
              <w:rPr>
                <w:szCs w:val="24"/>
                <w:lang w:eastAsia="lt-LT"/>
              </w:rPr>
              <w:t xml:space="preserve">(vid. – 0,3612)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Durpių briketai</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0,2250–0,2143 (vid. – 0,2197)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Naudoti tepalai</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0,1321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Malkos 25–30 proc. drėgnumo, natūraliai džiovintos**</w:t>
            </w:r>
          </w:p>
        </w:tc>
        <w:tc>
          <w:tcPr>
            <w:tcW w:w="1327" w:type="pct"/>
            <w:tcBorders>
              <w:top w:val="single" w:sz="4" w:space="0" w:color="auto"/>
              <w:left w:val="single" w:sz="4" w:space="0" w:color="auto"/>
              <w:bottom w:val="single" w:sz="4" w:space="0" w:color="auto"/>
              <w:right w:val="single" w:sz="4" w:space="0" w:color="auto"/>
            </w:tcBorders>
          </w:tcPr>
          <w:p>
            <w:pPr>
              <w:widowControl w:val="0"/>
              <w:rPr>
                <w:szCs w:val="24"/>
                <w:lang w:eastAsia="lt-LT"/>
              </w:rPr>
            </w:pPr>
            <w:r>
              <w:rPr>
                <w:szCs w:val="24"/>
                <w:lang w:eastAsia="lt-LT"/>
              </w:rPr>
              <w:t>kg/kWh</w:t>
            </w:r>
          </w:p>
          <w:p>
            <w:pPr>
              <w:widowControl w:val="0"/>
              <w:rPr>
                <w:strike/>
                <w:szCs w:val="24"/>
              </w:rPr>
            </w:pPr>
            <w:r>
              <w:rPr>
                <w:szCs w:val="24"/>
                <w:lang w:eastAsia="lt-LT"/>
              </w:rPr>
              <w:t>ktm</w:t>
            </w:r>
            <w:r>
              <w:rPr>
                <w:szCs w:val="24"/>
                <w:vertAlign w:val="superscript"/>
                <w:lang w:eastAsia="lt-LT"/>
              </w:rPr>
              <w:t>3</w:t>
            </w:r>
            <w:r>
              <w:rPr>
                <w:szCs w:val="24"/>
                <w:lang w:eastAsia="lt-LT"/>
              </w:rPr>
              <w:t>/kWh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0,2609 </w:t>
            </w:r>
          </w:p>
          <w:p>
            <w:pPr>
              <w:widowControl w:val="0"/>
              <w:rPr>
                <w:szCs w:val="24"/>
              </w:rPr>
            </w:pPr>
            <w:r>
              <w:rPr>
                <w:szCs w:val="24"/>
                <w:lang w:eastAsia="lt-LT"/>
              </w:rPr>
              <w:t>0,6536x10</w:t>
            </w:r>
            <w:r>
              <w:rPr>
                <w:szCs w:val="24"/>
                <w:vertAlign w:val="superscript"/>
                <w:lang w:eastAsia="lt-LT"/>
              </w:rPr>
              <w:t>-3</w:t>
            </w:r>
            <w:r>
              <w:rPr>
                <w:szCs w:val="24"/>
                <w:lang w:eastAsia="lt-LT"/>
              </w:rPr>
              <w:t xml:space="preserve">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Pjuvenų granulės/medienos briketai</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 xml:space="preserve">0,2143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Atliekos</w:t>
            </w:r>
          </w:p>
        </w:tc>
        <w:tc>
          <w:tcPr>
            <w:tcW w:w="1327" w:type="pct"/>
            <w:tcBorders>
              <w:top w:val="single" w:sz="4" w:space="0" w:color="auto"/>
              <w:left w:val="single" w:sz="4" w:space="0" w:color="auto"/>
              <w:bottom w:val="single" w:sz="4" w:space="0" w:color="auto"/>
              <w:right w:val="single" w:sz="4" w:space="0" w:color="auto"/>
            </w:tcBorders>
          </w:tcPr>
          <w:p>
            <w:pPr>
              <w:widowControl w:val="0"/>
              <w:rPr>
                <w:strike/>
                <w:szCs w:val="24"/>
              </w:rPr>
            </w:pPr>
            <w:r>
              <w:rPr>
                <w:szCs w:val="24"/>
                <w:lang w:eastAsia="lt-LT"/>
              </w:rPr>
              <w:t>kg/kWh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0,4864–0,3365</w:t>
            </w:r>
            <w:r>
              <w:rPr>
                <w:szCs w:val="24"/>
              </w:rPr>
              <w:t xml:space="preserve"> </w:t>
            </w:r>
            <w:r>
              <w:rPr>
                <w:szCs w:val="24"/>
                <w:lang w:eastAsia="lt-LT"/>
              </w:rPr>
              <w:t xml:space="preserve">(vid. – 0,4114) </w:t>
            </w:r>
          </w:p>
        </w:tc>
      </w:tr>
      <w:tr>
        <w:tc>
          <w:tcPr>
            <w:tcW w:w="190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Elektros energija/šilumos energija</w:t>
            </w:r>
          </w:p>
        </w:tc>
        <w:tc>
          <w:tcPr>
            <w:tcW w:w="1327"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kWh/kWh</w:t>
            </w:r>
          </w:p>
        </w:tc>
        <w:tc>
          <w:tcPr>
            <w:tcW w:w="1772" w:type="pct"/>
            <w:tcBorders>
              <w:top w:val="single" w:sz="4" w:space="0" w:color="auto"/>
              <w:left w:val="single" w:sz="4" w:space="0" w:color="auto"/>
              <w:bottom w:val="single" w:sz="4" w:space="0" w:color="auto"/>
              <w:right w:val="single" w:sz="4" w:space="0" w:color="auto"/>
            </w:tcBorders>
          </w:tcPr>
          <w:p>
            <w:pPr>
              <w:widowControl w:val="0"/>
              <w:rPr>
                <w:szCs w:val="24"/>
              </w:rPr>
            </w:pPr>
            <w:r>
              <w:rPr>
                <w:szCs w:val="24"/>
                <w:lang w:eastAsia="lt-LT"/>
              </w:rPr>
              <w:t>1</w:t>
            </w:r>
          </w:p>
        </w:tc>
      </w:tr>
    </w:tbl>
    <w:p>
      <w:pPr>
        <w:widowControl w:val="0"/>
        <w:ind w:firstLine="720"/>
        <w:jc w:val="both"/>
        <w:rPr>
          <w:szCs w:val="24"/>
          <w:lang w:eastAsia="lt-LT"/>
        </w:rPr>
      </w:pPr>
    </w:p>
    <w:p>
      <w:pPr>
        <w:widowControl w:val="0"/>
        <w:ind w:firstLine="720"/>
        <w:jc w:val="both"/>
        <w:rPr>
          <w:szCs w:val="24"/>
          <w:lang w:eastAsia="lt-LT"/>
        </w:rPr>
      </w:pPr>
      <w:r>
        <w:rPr>
          <w:szCs w:val="24"/>
          <w:lang w:eastAsia="lt-LT"/>
        </w:rPr>
        <w:t>* – dujų kiekis, kuris, esant norminėms sąlygoms (temperatūra + 20°C, slėgis – 101,325 kPa), užima vieno kubinio metro tūrį;</w:t>
      </w:r>
    </w:p>
    <w:p>
      <w:pPr>
        <w:widowControl w:val="0"/>
        <w:ind w:firstLine="720"/>
        <w:jc w:val="both"/>
        <w:rPr>
          <w:szCs w:val="24"/>
          <w:lang w:eastAsia="lt-LT"/>
        </w:rPr>
      </w:pPr>
      <w:r>
        <w:rPr>
          <w:szCs w:val="24"/>
          <w:lang w:eastAsia="lt-LT"/>
        </w:rPr>
        <w:t>** – ktm</w:t>
      </w:r>
      <w:r>
        <w:rPr>
          <w:szCs w:val="24"/>
          <w:vertAlign w:val="superscript"/>
          <w:lang w:eastAsia="lt-LT"/>
        </w:rPr>
        <w:t>3</w:t>
      </w:r>
      <w:r>
        <w:rPr>
          <w:szCs w:val="24"/>
          <w:lang w:eastAsia="lt-LT"/>
        </w:rPr>
        <w:t xml:space="preserve"> – kietmetris;</w:t>
      </w:r>
    </w:p>
    <w:p>
      <w:pPr>
        <w:widowControl w:val="0"/>
        <w:ind w:firstLine="720"/>
        <w:jc w:val="both"/>
        <w:rPr>
          <w:szCs w:val="24"/>
          <w:lang w:eastAsia="lt-LT"/>
        </w:rPr>
      </w:pPr>
      <w:r>
        <w:rPr>
          <w:szCs w:val="24"/>
          <w:lang w:eastAsia="lt-LT"/>
        </w:rPr>
        <w:t>Pastaba. Vidutinės norminės kuro sąnaudos taikomos, kai nepateikiama kuro sertifikato kopija.</w:t>
      </w:r>
    </w:p>
    <w:p>
      <w:pPr>
        <w:tabs>
          <w:tab w:val="left" w:pos="709"/>
        </w:tabs>
        <w:suppressAutoHyphens/>
        <w:jc w:val="both"/>
        <w:textAlignment w:val="center"/>
        <w:rPr>
          <w:color w:val="000000"/>
          <w:szCs w:val="24"/>
        </w:rPr>
      </w:pPr>
    </w:p>
    <w:p>
      <w:pPr>
        <w:tabs>
          <w:tab w:val="left" w:pos="709"/>
        </w:tabs>
        <w:jc w:val="center"/>
        <w:rPr>
          <w:rFonts w:eastAsia="Calibri"/>
          <w:color w:val="000000"/>
          <w:szCs w:val="24"/>
        </w:rPr>
      </w:pPr>
      <w:r>
        <w:rPr>
          <w:rFonts w:eastAsia="Calibri"/>
          <w:color w:val="000000"/>
          <w:szCs w:val="24"/>
        </w:rPr>
        <w:t>___________________</w:t>
      </w:r>
    </w:p>
    <w:p>
      <w:pPr>
        <w:tabs>
          <w:tab w:val="left" w:pos="709"/>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ea429d0bded11e688d0ed775a2e782a">
        <w:r w:rsidRPr="00532B9F">
          <w:rPr>
            <w:rFonts w:ascii="Times New Roman" w:eastAsia="MS Mincho" w:hAnsi="Times New Roman"/>
            <w:sz w:val="20"/>
            <w:iCs/>
            <w:color w:val="0000FF" w:themeColor="hyperlink"/>
            <w:u w:val="single"/>
          </w:rPr>
          <w:t>O3-426</w:t>
        </w:r>
      </w:fldSimple>
      <w:r>
        <w:rPr>
          <w:rFonts w:ascii="Times New Roman" w:eastAsia="MS Mincho" w:hAnsi="Times New Roman"/>
          <w:sz w:val="20"/>
          <w:iCs/>
        </w:rPr>
        <w:t>,
2016-12-09,
paskelbta TAR 2016-12-09, i. k. 2016-28586                </w:t>
      </w:r>
    </w:p>
    <w:p>
      <w:pPr>
        <w:jc w:val="both"/>
        <w:rPr>
          <w:rFonts w:ascii="Times New Roman" w:hAnsi="Times New Roman"/>
        </w:rPr>
      </w:pPr>
      <w:r>
        <w:rPr>
          <w:rFonts w:ascii="Times New Roman" w:hAnsi="Times New Roman"/>
          <w:sz w:val="20"/>
        </w:rPr>
        <w:t>Dėl Valstybinės kainų ir energetikos kontrolės komisijos 2010 m. liepos 27 d. nutarimo Nr. O3-133 „Dėl Nupirktos šilumos ar kitos energijos kiekio nustatymo pagal normas, kai prieš karšto vandens ruošimo įrenginius šilumos apskaitos prietaiso nėra arba jis sugedęs,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04D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1DD75324FBAC"/>
  <Relationship Id="rId100" Type="http://schemas.openxmlformats.org/officeDocument/2006/relationships/oleObject" Target="embeddings/oleObject30.bin"/>
  <Relationship Id="rId101" Type="http://schemas.openxmlformats.org/officeDocument/2006/relationships/image" Target="media/image33.wmf"/>
  <Relationship Id="rId102" Type="http://schemas.openxmlformats.org/officeDocument/2006/relationships/oleObject" Target="embeddings/oleObject31.bin"/>
  <Relationship Id="rId103" Type="http://schemas.openxmlformats.org/officeDocument/2006/relationships/image" Target="media/image34.wmf"/>
  <Relationship Id="rId104" Type="http://schemas.openxmlformats.org/officeDocument/2006/relationships/oleObject" Target="embeddings/oleObject32.bin"/>
  <Relationship Id="rId105" Type="http://schemas.openxmlformats.org/officeDocument/2006/relationships/image" Target="media/image35.wmf"/>
  <Relationship Id="rId106" Type="http://schemas.openxmlformats.org/officeDocument/2006/relationships/oleObject" Target="embeddings/oleObject33.bin"/>
  <Relationship Id="rId107" Type="http://schemas.openxmlformats.org/officeDocument/2006/relationships/image" Target="media/image36.wmf"/>
  <Relationship Id="rId108" Type="http://schemas.openxmlformats.org/officeDocument/2006/relationships/oleObject" Target="embeddings/oleObject34.bin"/>
  <Relationship Id="rId109" Type="http://schemas.openxmlformats.org/officeDocument/2006/relationships/image" Target="media/image37.wmf"/>
  <Relationship Id="rId11" Type="http://schemas.openxmlformats.org/officeDocument/2006/relationships/hyperlink" TargetMode="External" Target="https://www.e-tar.lt/portal/lt/legalAct/TAR.1F94D4D1D74A"/>
  <Relationship Id="rId110" Type="http://schemas.openxmlformats.org/officeDocument/2006/relationships/oleObject" Target="embeddings/oleObject35.bin"/>
  <Relationship Id="rId111" Type="http://schemas.openxmlformats.org/officeDocument/2006/relationships/image" Target="media/image38.wmf"/>
  <Relationship Id="rId112" Type="http://schemas.openxmlformats.org/officeDocument/2006/relationships/oleObject" Target="embeddings/oleObject36.bin"/>
  <Relationship Id="rId113" Type="http://schemas.openxmlformats.org/officeDocument/2006/relationships/image" Target="media/image39.wmf"/>
  <Relationship Id="rId114" Type="http://schemas.openxmlformats.org/officeDocument/2006/relationships/oleObject" Target="embeddings/oleObject37.bin"/>
  <Relationship Id="rId115" Type="http://schemas.openxmlformats.org/officeDocument/2006/relationships/image" Target="media/image40.wmf"/>
  <Relationship Id="rId116" Type="http://schemas.openxmlformats.org/officeDocument/2006/relationships/oleObject" Target="embeddings/oleObject38.bin"/>
  <Relationship Id="rId117" Type="http://schemas.openxmlformats.org/officeDocument/2006/relationships/image" Target="media/image41.wmf"/>
  <Relationship Id="rId118" Type="http://schemas.openxmlformats.org/officeDocument/2006/relationships/oleObject" Target="embeddings/oleObject39.bin"/>
  <Relationship Id="rId119" Type="http://schemas.openxmlformats.org/officeDocument/2006/relationships/image" Target="media/image42.wmf"/>
  <Relationship Id="rId12" Type="http://schemas.openxmlformats.org/officeDocument/2006/relationships/hyperlink" TargetMode="External" Target="https://www.e-tar.lt/portal/lt/legalAct/TAR.20B8999D0CC7"/>
  <Relationship Id="rId120" Type="http://schemas.openxmlformats.org/officeDocument/2006/relationships/oleObject" Target="embeddings/oleObject40.bin"/>
  <Relationship Id="rId121" Type="http://schemas.openxmlformats.org/officeDocument/2006/relationships/image" Target="media/image43.wmf"/>
  <Relationship Id="rId122" Type="http://schemas.openxmlformats.org/officeDocument/2006/relationships/oleObject" Target="embeddings/oleObject41.bin"/>
  <Relationship Id="rId123" Type="http://schemas.openxmlformats.org/officeDocument/2006/relationships/image" Target="media/image44.wmf"/>
  <Relationship Id="rId124" Type="http://schemas.openxmlformats.org/officeDocument/2006/relationships/oleObject" Target="embeddings/oleObject42.bin"/>
  <Relationship Id="rId125" Type="http://schemas.openxmlformats.org/officeDocument/2006/relationships/image" Target="media/image45.wmf"/>
  <Relationship Id="rId126" Type="http://schemas.openxmlformats.org/officeDocument/2006/relationships/oleObject" Target="embeddings/oleObject43.bin"/>
  <Relationship Id="rId127" Type="http://schemas.openxmlformats.org/officeDocument/2006/relationships/image" Target="media/image46.wmf"/>
  <Relationship Id="rId128" Type="http://schemas.openxmlformats.org/officeDocument/2006/relationships/oleObject" Target="embeddings/oleObject44.bin"/>
  <Relationship Id="rId129" Type="http://schemas.openxmlformats.org/officeDocument/2006/relationships/image" Target="media/image47.wmf"/>
  <Relationship Id="rId13" Type="http://schemas.openxmlformats.org/officeDocument/2006/relationships/hyperlink" TargetMode="External" Target="https://www.e-tar.lt/portal/lt/legalAct/TAR.3D36624A7DB6"/>
  <Relationship Id="rId130" Type="http://schemas.openxmlformats.org/officeDocument/2006/relationships/oleObject" Target="embeddings/oleObject45.bin"/>
  <Relationship Id="rId131" Type="http://schemas.openxmlformats.org/officeDocument/2006/relationships/image" Target="media/image48.wmf"/>
  <Relationship Id="rId132" Type="http://schemas.openxmlformats.org/officeDocument/2006/relationships/oleObject" Target="embeddings/oleObject46.bin"/>
  <Relationship Id="rId133" Type="http://schemas.openxmlformats.org/officeDocument/2006/relationships/image" Target="media/image49.wmf"/>
  <Relationship Id="rId134" Type="http://schemas.openxmlformats.org/officeDocument/2006/relationships/oleObject" Target="embeddings/oleObject47.bin"/>
  <Relationship Id="rId135" Type="http://schemas.openxmlformats.org/officeDocument/2006/relationships/image" Target="media/image50.wmf"/>
  <Relationship Id="rId136" Type="http://schemas.openxmlformats.org/officeDocument/2006/relationships/oleObject" Target="embeddings/oleObject48.bin"/>
  <Relationship Id="rId137" Type="http://schemas.openxmlformats.org/officeDocument/2006/relationships/image" Target="media/image51.wmf"/>
  <Relationship Id="rId138" Type="http://schemas.openxmlformats.org/officeDocument/2006/relationships/oleObject" Target="embeddings/oleObject49.bin"/>
  <Relationship Id="rId14" Type="http://schemas.openxmlformats.org/officeDocument/2006/relationships/hyperlink" TargetMode="External" Target="https://www.e-tar.lt/portal/lt/legalAct/TAR.43A67B9687BB"/>
  <Relationship Id="rId15" Type="http://schemas.openxmlformats.org/officeDocument/2006/relationships/hyperlink" TargetMode="External" Target="https://www.e-tar.lt/portal/lt/legalAct/TAR.480FD840BA61"/>
  <Relationship Id="rId16" Type="http://schemas.openxmlformats.org/officeDocument/2006/relationships/hyperlink" TargetMode="External" Target="https://www.e-tar.lt/portal/lt/legalAct/TAR.5A1C8E4395DA"/>
  <Relationship Id="rId17" Type="http://schemas.openxmlformats.org/officeDocument/2006/relationships/hyperlink" TargetMode="External" Target="https://www.e-tar.lt/portal/lt/legalAct/TAR.7D2C1BEE9B4A"/>
  <Relationship Id="rId18" Type="http://schemas.openxmlformats.org/officeDocument/2006/relationships/hyperlink" TargetMode="External" Target="https://www.e-tar.lt/portal/lt/legalAct/TAR.7F8ED3C08446"/>
  <Relationship Id="rId19" Type="http://schemas.openxmlformats.org/officeDocument/2006/relationships/hyperlink" TargetMode="External" Target="https://www.e-tar.lt/portal/lt/legalAct/TAR.829880127411"/>
  <Relationship Id="rId2" Type="http://schemas.openxmlformats.org/officeDocument/2006/relationships/header" Target="header5.xml"/>
  <Relationship Id="rId20" Type="http://schemas.openxmlformats.org/officeDocument/2006/relationships/hyperlink" TargetMode="External" Target="https://www.e-tar.lt/portal/lt/legalAct/TAR.8C66AE83DB9B"/>
  <Relationship Id="rId21" Type="http://schemas.openxmlformats.org/officeDocument/2006/relationships/hyperlink" TargetMode="External" Target="https://www.e-tar.lt/portal/lt/legalAct/TAR.A1311C5AC5DA"/>
  <Relationship Id="rId22" Type="http://schemas.openxmlformats.org/officeDocument/2006/relationships/hyperlink" TargetMode="External" Target="https://www.e-tar.lt/portal/lt/legalAct/TAR.A5824A888C81"/>
  <Relationship Id="rId23" Type="http://schemas.openxmlformats.org/officeDocument/2006/relationships/hyperlink" TargetMode="External" Target="https://www.e-tar.lt/portal/lt/legalAct/TAR.A601A252F765"/>
  <Relationship Id="rId24" Type="http://schemas.openxmlformats.org/officeDocument/2006/relationships/hyperlink" TargetMode="External" Target="https://www.e-tar.lt/portal/lt/legalAct/TAR.A8D310868F3F"/>
  <Relationship Id="rId25" Type="http://schemas.openxmlformats.org/officeDocument/2006/relationships/hyperlink" TargetMode="External" Target="https://www.e-tar.lt/portal/lt/legalAct/TAR.C5D22AC4F653"/>
  <Relationship Id="rId26" Type="http://schemas.openxmlformats.org/officeDocument/2006/relationships/hyperlink" TargetMode="External" Target="https://www.e-tar.lt/portal/lt/legalAct/TAR.D0F2AE371A20"/>
  <Relationship Id="rId27" Type="http://schemas.openxmlformats.org/officeDocument/2006/relationships/hyperlink" TargetMode="External" Target="https://www.e-tar.lt/portal/lt/legalAct/TAR.F62AD965997D"/>
  <Relationship Id="rId28" Type="http://schemas.openxmlformats.org/officeDocument/2006/relationships/hyperlink" TargetMode="External" Target="https://www.e-tar.lt/portal/lt/legalAct/TAR.FF3DD8DFAFB0"/>
  <Relationship Id="rId29" Type="http://schemas.openxmlformats.org/officeDocument/2006/relationships/settings" Target="settings.xml"/>
  <Relationship Id="rId3" Type="http://schemas.openxmlformats.org/officeDocument/2006/relationships/footer" Target="footer4.xml"/>
  <Relationship Id="rId30" Type="http://schemas.openxmlformats.org/officeDocument/2006/relationships/styles" Target="styles.xml"/>
  <Relationship Id="rId31" Type="http://schemas.microsoft.com/office/2007/relationships/stylesWithEffects" Target="stylesWithEffects.xml"/>
  <Relationship Id="rId32" Type="http://schemas.openxmlformats.org/officeDocument/2006/relationships/theme" Target="theme/theme1.xml"/>
  <Relationship Id="rId33" Type="http://schemas.openxmlformats.org/officeDocument/2006/relationships/webSettings" Target="webSettings.xml"/>
  <Relationship Id="rId34" Type="http://schemas.openxmlformats.org/officeDocument/2006/relationships/image" Target="media/image2.wmf"/>
  <Relationship Id="rId35" Type="http://schemas.openxmlformats.org/officeDocument/2006/relationships/control" Target="activeX/activeX2.xml"/>
  <Relationship Id="rId36" Type="http://schemas.openxmlformats.org/officeDocument/2006/relationships/hyperlink" TargetMode="External" Target="https://www.e-tar.lt/portal/lt/legalAct/TAR.F62AD965997D"/>
  <Relationship Id="rId37" Type="http://schemas.openxmlformats.org/officeDocument/2006/relationships/hyperlink" TargetMode="External" Target="https://www.e-tar.lt/portal/lt/legalAct/TAR.A601A252F765"/>
  <Relationship Id="rId38" Type="http://schemas.openxmlformats.org/officeDocument/2006/relationships/hyperlink" TargetMode="External" Target="https://www.e-tar.lt/portal/lt/legalAct/TAR.43A67B9687BB"/>
  <Relationship Id="rId39" Type="http://schemas.openxmlformats.org/officeDocument/2006/relationships/hyperlink" TargetMode="External" Target="https://www.e-tar.lt/portal/lt/legalAct/TAR.67B5099C5848"/>
  <Relationship Id="rId4" Type="http://schemas.openxmlformats.org/officeDocument/2006/relationships/footer" Target="footer5.xml"/>
  <Relationship Id="rId40" Type="http://schemas.openxmlformats.org/officeDocument/2006/relationships/hyperlink" TargetMode="External" Target="https://www.e-tar.lt/portal/lt/legalAct/TAR.78FAC7B20AD8"/>
  <Relationship Id="rId41" Type="http://schemas.openxmlformats.org/officeDocument/2006/relationships/image" Target="media/image3.wmf"/>
  <Relationship Id="rId42" Type="http://schemas.openxmlformats.org/officeDocument/2006/relationships/oleObject" Target="embeddings/oleObject1.bin"/>
  <Relationship Id="rId43" Type="http://schemas.openxmlformats.org/officeDocument/2006/relationships/image" Target="media/image4.wmf"/>
  <Relationship Id="rId44" Type="http://schemas.openxmlformats.org/officeDocument/2006/relationships/oleObject" Target="embeddings/oleObject2.bin"/>
  <Relationship Id="rId45" Type="http://schemas.openxmlformats.org/officeDocument/2006/relationships/image" Target="media/image5.wmf"/>
  <Relationship Id="rId46" Type="http://schemas.openxmlformats.org/officeDocument/2006/relationships/oleObject" Target="embeddings/oleObject3.bin"/>
  <Relationship Id="rId47" Type="http://schemas.openxmlformats.org/officeDocument/2006/relationships/image" Target="media/image6.wmf"/>
  <Relationship Id="rId48" Type="http://schemas.openxmlformats.org/officeDocument/2006/relationships/oleObject" Target="embeddings/oleObject4.bin"/>
  <Relationship Id="rId49" Type="http://schemas.openxmlformats.org/officeDocument/2006/relationships/image" Target="media/image7.wmf"/>
  <Relationship Id="rId5" Type="http://schemas.openxmlformats.org/officeDocument/2006/relationships/header" Target="header6.xml"/>
  <Relationship Id="rId50" Type="http://schemas.openxmlformats.org/officeDocument/2006/relationships/oleObject" Target="embeddings/oleObject5.bin"/>
  <Relationship Id="rId51" Type="http://schemas.openxmlformats.org/officeDocument/2006/relationships/image" Target="media/image8.wmf"/>
  <Relationship Id="rId52" Type="http://schemas.openxmlformats.org/officeDocument/2006/relationships/oleObject" Target="embeddings/oleObject6.bin"/>
  <Relationship Id="rId53" Type="http://schemas.openxmlformats.org/officeDocument/2006/relationships/image" Target="media/image9.wmf"/>
  <Relationship Id="rId54" Type="http://schemas.openxmlformats.org/officeDocument/2006/relationships/oleObject" Target="embeddings/oleObject7.bin"/>
  <Relationship Id="rId55" Type="http://schemas.openxmlformats.org/officeDocument/2006/relationships/image" Target="media/image10.wmf"/>
  <Relationship Id="rId56" Type="http://schemas.openxmlformats.org/officeDocument/2006/relationships/oleObject" Target="embeddings/oleObject8.bin"/>
  <Relationship Id="rId57" Type="http://schemas.openxmlformats.org/officeDocument/2006/relationships/image" Target="media/image11.wmf"/>
  <Relationship Id="rId58" Type="http://schemas.openxmlformats.org/officeDocument/2006/relationships/oleObject" Target="embeddings/oleObject9.bin"/>
  <Relationship Id="rId59" Type="http://schemas.openxmlformats.org/officeDocument/2006/relationships/image" Target="media/image12.wmf"/>
  <Relationship Id="rId6" Type="http://schemas.openxmlformats.org/officeDocument/2006/relationships/footer" Target="footer6.xml"/>
  <Relationship Id="rId60" Type="http://schemas.openxmlformats.org/officeDocument/2006/relationships/oleObject" Target="embeddings/oleObject10.bin"/>
  <Relationship Id="rId61" Type="http://schemas.openxmlformats.org/officeDocument/2006/relationships/image" Target="media/image13.wmf"/>
  <Relationship Id="rId62" Type="http://schemas.openxmlformats.org/officeDocument/2006/relationships/oleObject" Target="embeddings/oleObject11.bin"/>
  <Relationship Id="rId63" Type="http://schemas.openxmlformats.org/officeDocument/2006/relationships/image" Target="media/image14.wmf"/>
  <Relationship Id="rId64" Type="http://schemas.openxmlformats.org/officeDocument/2006/relationships/oleObject" Target="embeddings/oleObject12.bin"/>
  <Relationship Id="rId65" Type="http://schemas.openxmlformats.org/officeDocument/2006/relationships/image" Target="media/image15.wmf"/>
  <Relationship Id="rId66" Type="http://schemas.openxmlformats.org/officeDocument/2006/relationships/oleObject" Target="embeddings/oleObject13.bin"/>
  <Relationship Id="rId67" Type="http://schemas.openxmlformats.org/officeDocument/2006/relationships/image" Target="media/image16.wmf"/>
  <Relationship Id="rId68" Type="http://schemas.openxmlformats.org/officeDocument/2006/relationships/oleObject" Target="embeddings/oleObject14.bin"/>
  <Relationship Id="rId69" Type="http://schemas.openxmlformats.org/officeDocument/2006/relationships/image" Target="media/image17.wmf"/>
  <Relationship Id="rId7" Type="http://schemas.openxmlformats.org/officeDocument/2006/relationships/endnotes" Target="endnotes.xml"/>
  <Relationship Id="rId70" Type="http://schemas.openxmlformats.org/officeDocument/2006/relationships/oleObject" Target="embeddings/oleObject15.bin"/>
  <Relationship Id="rId71" Type="http://schemas.openxmlformats.org/officeDocument/2006/relationships/image" Target="media/image18.wmf"/>
  <Relationship Id="rId72" Type="http://schemas.openxmlformats.org/officeDocument/2006/relationships/oleObject" Target="embeddings/oleObject16.bin"/>
  <Relationship Id="rId73" Type="http://schemas.openxmlformats.org/officeDocument/2006/relationships/image" Target="media/image19.wmf"/>
  <Relationship Id="rId74" Type="http://schemas.openxmlformats.org/officeDocument/2006/relationships/oleObject" Target="embeddings/oleObject17.bin"/>
  <Relationship Id="rId75" Type="http://schemas.openxmlformats.org/officeDocument/2006/relationships/image" Target="media/image20.wmf"/>
  <Relationship Id="rId76" Type="http://schemas.openxmlformats.org/officeDocument/2006/relationships/oleObject" Target="embeddings/oleObject18.bin"/>
  <Relationship Id="rId77" Type="http://schemas.openxmlformats.org/officeDocument/2006/relationships/image" Target="media/image21.wmf"/>
  <Relationship Id="rId78" Type="http://schemas.openxmlformats.org/officeDocument/2006/relationships/oleObject" Target="embeddings/oleObject19.bin"/>
  <Relationship Id="rId79" Type="http://schemas.openxmlformats.org/officeDocument/2006/relationships/image" Target="media/image22.wmf"/>
  <Relationship Id="rId8" Type="http://schemas.openxmlformats.org/officeDocument/2006/relationships/fontTable" Target="fontTable.xml"/>
  <Relationship Id="rId80" Type="http://schemas.openxmlformats.org/officeDocument/2006/relationships/oleObject" Target="embeddings/oleObject20.bin"/>
  <Relationship Id="rId81" Type="http://schemas.openxmlformats.org/officeDocument/2006/relationships/image" Target="media/image23.wmf"/>
  <Relationship Id="rId82" Type="http://schemas.openxmlformats.org/officeDocument/2006/relationships/oleObject" Target="embeddings/oleObject21.bin"/>
  <Relationship Id="rId83" Type="http://schemas.openxmlformats.org/officeDocument/2006/relationships/image" Target="media/image24.wmf"/>
  <Relationship Id="rId84" Type="http://schemas.openxmlformats.org/officeDocument/2006/relationships/oleObject" Target="embeddings/oleObject22.bin"/>
  <Relationship Id="rId85" Type="http://schemas.openxmlformats.org/officeDocument/2006/relationships/image" Target="media/image25.wmf"/>
  <Relationship Id="rId86" Type="http://schemas.openxmlformats.org/officeDocument/2006/relationships/oleObject" Target="embeddings/oleObject23.bin"/>
  <Relationship Id="rId87" Type="http://schemas.openxmlformats.org/officeDocument/2006/relationships/image" Target="media/image26.wmf"/>
  <Relationship Id="rId88" Type="http://schemas.openxmlformats.org/officeDocument/2006/relationships/oleObject" Target="embeddings/oleObject24.bin"/>
  <Relationship Id="rId89" Type="http://schemas.openxmlformats.org/officeDocument/2006/relationships/image" Target="media/image27.wmf"/>
  <Relationship Id="rId9" Type="http://schemas.openxmlformats.org/officeDocument/2006/relationships/footnotes" Target="footnotes.xml"/>
  <Relationship Id="rId90" Type="http://schemas.openxmlformats.org/officeDocument/2006/relationships/oleObject" Target="embeddings/oleObject25.bin"/>
  <Relationship Id="rId91" Type="http://schemas.openxmlformats.org/officeDocument/2006/relationships/image" Target="media/image28.wmf"/>
  <Relationship Id="rId92" Type="http://schemas.openxmlformats.org/officeDocument/2006/relationships/oleObject" Target="embeddings/oleObject26.bin"/>
  <Relationship Id="rId93" Type="http://schemas.openxmlformats.org/officeDocument/2006/relationships/image" Target="media/image29.wmf"/>
  <Relationship Id="rId94" Type="http://schemas.openxmlformats.org/officeDocument/2006/relationships/oleObject" Target="embeddings/oleObject27.bin"/>
  <Relationship Id="rId95" Type="http://schemas.openxmlformats.org/officeDocument/2006/relationships/image" Target="media/image30.wmf"/>
  <Relationship Id="rId96" Type="http://schemas.openxmlformats.org/officeDocument/2006/relationships/oleObject" Target="embeddings/oleObject28.bin"/>
  <Relationship Id="rId97" Type="http://schemas.openxmlformats.org/officeDocument/2006/relationships/image" Target="media/image31.wmf"/>
  <Relationship Id="rId98" Type="http://schemas.openxmlformats.org/officeDocument/2006/relationships/oleObject" Target="embeddings/oleObject29.bin"/>
  <Relationship Id="rId99" Type="http://schemas.openxmlformats.org/officeDocument/2006/relationships/image" Target="media/image3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15</Pages>
  <Words>22382</Words>
  <Characters>12758</Characters>
  <Application>Microsoft Office Word</Application>
  <DocSecurity>0</DocSecurity>
  <Lines>106</Lines>
  <Paragraphs>70</Paragraphs>
  <ScaleCrop>false</ScaleCrop>
  <Company/>
  <LinksUpToDate>false</LinksUpToDate>
  <CharactersWithSpaces>35070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2015-09-24T22:39:00Z</dcterms:created>
  <dc:creator>Rima</dc:creator>
  <lastModifiedBy>TRAPINSKIENĖ Aušrinė</lastModifiedBy>
  <dcterms:modified xsi:type="dcterms:W3CDTF">2016-12-12T09:15:00Z</dcterms:modified>
  <revision>6</revision>
  <dc:title>VALSTYBINĖS KAINŲ IR ENERGETIKOS KONTROLĖS KOMISIJOS</dc:title>
</coreProperties>
</file>