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00a83805f74e7d9fcde78f626dc419"/>
        <w:lock w:val="sdtLocked"/>
        <w:richText/>
      </w:sdtPr>
      <w:sdtContent>
        <w:p>
          <w:pPr>
            <w:jc w:val="both"/>
            <w:rPr>
              <w:rFonts w:ascii="Times New Roman" w:hAnsi="Times New Roman"/>
            </w:rPr>
          </w:pPr>
          <w:r>
            <w:rPr>
              <w:rFonts w:ascii="Times New Roman" w:hAnsi="Times New Roman"/>
              <w:b/>
              <w:i/>
            </w:rPr>
            <w:t>Suvestinė redakcija nuo 2015-02-07 iki 2016-03-07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796BC2407199">
            <w:r w:rsidRPr="00532B9F">
              <w:rPr>
                <w:rFonts w:ascii="Times New Roman" w:eastAsia="MS Mincho" w:hAnsi="Times New Roman"/>
                <w:sz w:val="20"/>
                <w:i/>
                <w:iCs/>
                <w:color w:val="0000FF" w:themeColor="hyperlink"/>
                <w:u w:val="single"/>
              </w:rPr>
              <w:t>59-2923</w:t>
            </w:r>
          </w:fldSimple>
          <w:r>
            <w:rPr>
              <w:rFonts w:ascii="Times New Roman" w:eastAsia="MS Mincho" w:hAnsi="Times New Roman"/>
              <w:sz w:val="20"/>
              <w:i/>
              <w:iCs/>
            </w:rPr>
            <w:t>, i. k. 110203NISAK0001-145</w:t>
          </w:r>
        </w:p>
        <w:p>
          <w:pPr>
            <w:jc w:val="both"/>
            <w:rPr>
              <w:rFonts w:ascii="Times New Roman" w:hAnsi="Times New Roman"/>
              <w:sz w:val="20"/>
            </w:rPr>
          </w:pPr>
        </w:p>
        <w:p>
          <w:pPr>
            <w:widowControl w:val="0"/>
            <w:suppressAutoHyphens/>
            <w:jc w:val="center"/>
            <w:rPr>
              <w:color w:val="000000"/>
            </w:rPr>
          </w:pPr>
          <w:r>
            <w:rPr>
              <w:color w:val="000000"/>
              <w:lang w:val="en-US"/>
            </w:rPr>
            <w:pict w14:anchorId="5BBBD528">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Valdiklis 2" w:shapeid="_x0000_s1026"/>
            </w:pict>
          </w:r>
          <w:r>
            <w:rPr>
              <w:color w:val="000000"/>
            </w:rPr>
            <w:t>LIETUVOS RESPUBLIKOS ENERGETIKOS MINISTRO</w:t>
          </w:r>
        </w:p>
        <w:p>
          <w:pPr>
            <w:widowControl w:val="0"/>
            <w:suppressAutoHyphens/>
            <w:jc w:val="center"/>
            <w:rPr>
              <w:color w:val="000000"/>
            </w:rPr>
          </w:pPr>
          <w:r>
            <w:rPr>
              <w:color w:val="000000"/>
            </w:rPr>
            <w:t>Į S A K Y M A S</w:t>
          </w:r>
        </w:p>
        <w:p>
          <w:pPr>
            <w:widowControl w:val="0"/>
            <w:suppressAutoHyphens/>
            <w:jc w:val="center"/>
            <w:rPr>
              <w:color w:val="000000"/>
            </w:rPr>
          </w:pPr>
        </w:p>
        <w:sdt>
          <w:sdtPr>
            <w:alias w:val="Pavadinimas"/>
            <w:tag w:val="title_7700a83805f74e7d9fcde78f626dc419"/>
            <w:lock w:val="sdtLocked"/>
            <w:richText/>
          </w:sdtPr>
          <w:sdtContent>
            <w:p>
              <w:pPr>
                <w:widowControl w:val="0"/>
                <w:suppressAutoHyphens/>
                <w:jc w:val="center"/>
                <w:rPr>
                  <w:b/>
                  <w:bCs/>
                  <w:caps/>
                  <w:color w:val="000000"/>
                </w:rPr>
              </w:pPr>
              <w:r>
                <w:rPr>
                  <w:b/>
                  <w:bCs/>
                  <w:caps/>
                  <w:color w:val="000000"/>
                </w:rPr>
                <w:t xml:space="preserve">DĖL INFORMACIJOS, SUSIJUSIOS SU ENERGETIKOS VEIKLA, TEIKIMO VALSTYBĖS, SAVIVALDYBIŲ INSTITUCIJOMS, ĮSTAIGOMS IR (AR) KITIEMS ASMENIMS TAISYKLIŲ PATVIRTINIMO </w:t>
              </w:r>
            </w:p>
          </w:sdtContent>
        </w:sdt>
        <w:p>
          <w:pPr>
            <w:widowControl w:val="0"/>
            <w:suppressAutoHyphens/>
            <w:jc w:val="center"/>
            <w:rPr>
              <w:color w:val="000000"/>
            </w:rPr>
          </w:pPr>
        </w:p>
        <w:p>
          <w:pPr>
            <w:widowControl w:val="0"/>
            <w:suppressAutoHyphens/>
            <w:jc w:val="center"/>
            <w:rPr>
              <w:color w:val="000000"/>
            </w:rPr>
          </w:pPr>
          <w:r>
            <w:rPr>
              <w:color w:val="000000"/>
            </w:rPr>
            <w:t>2010 m. gegužės 19 d. Nr. 1-145</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preambule"/>
            <w:tag w:val="part_59f66ceaa19c4328aa1c387fe70967bb"/>
            <w:lock w:val="sdtLocked"/>
            <w:richText/>
          </w:sdtPr>
          <w:sdtContent>
            <w:p>
              <w:pPr>
                <w:ind w:firstLine="567"/>
                <w:jc w:val="both"/>
                <w:rPr>
                  <w:color w:val="000000"/>
                </w:rPr>
              </w:pPr>
              <w:r>
                <w:t xml:space="preserve">Vadovaudamasis Lietuvos Respublikos energetikos įstatymo 25 straipsnio 1 ir 4 dalimis, Lietuvos Respublikos šilumos ūkio įstatymo 22 straipsnio 5 dalimi, Lietuvos Respublikos energijos išteklių rinkos įstatymo 8 straipsnio 1 dalies 10 punktu, Lietuvos Respublikos Vyriausybės 2012 m. gegužės 29 d. nutarimo Nr. 615 „Dėl įgaliojimų suteikimo įgyvendinant Lietuvos Respublikos energetikos įstatymą, Lietuvos Respublikos Vyriausybės 2002 m. rugsėjo 5 d. nutarimo Nr. 1390 ir 2009 m. rugsėjo 23 d. nutarimo Nr. 1175 pripažinimo netekusiais galios“ 1.6 punktu ir 2010 m. spalio 20 d. Europos Parlamento ir Tarybos reglamentu (ES) Nr. 994/2010 dėl dujų tiekimo saugumo užtikrinimo priemonių, kuriuo panaikinama Tarybos direktyva 2004/67/EB (OL 2010 L 295, p. 1), (toliau – Europos Parlamento ir Tarybos reglamentas Nr. 994/2010), 2014 m. vasario 12 d. Europos parlamento ir Tarybos reglamentu (ES, Euratomas) Nr. 256/2014 dėl pranešimo Komisijai apie energetikos infrastruktūros investicinius projektus Europos Sąjungoje, kuriuo pakeičiamas Tarybos reglamentas (ES, Euratomas) Nr. 617/2010 ir panaikinamas Tarybos reglamentas (EB) Nr. 736/96 (OJ L 84, 20/03/2014, p. 61–68) (toliau – Reglamentas Nr. 256/2014) ir atsižvelgdamas į 2006 m. balandžio 5 d. Europos Parlamento ir Tarybos direktyvos 2006/32/EB dėl energijos galutinio vartojimo efektyvumo ir energetinių paslaugų, panaikinančios Tarybos direktyvą 93/76/EEB (OL 2006 L 114, p. 64), 7 straipsnio 2 dalies ir 13 straipsnio 3 dalies nuostatas: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a5c80adde11e4b1d79f4bef60993c">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2015-02-02,
paskelbta TAR 2015-02-06, i. k. 2015-01837            </w:t>
              </w:r>
            </w:p>
            <w:p/>
          </w:sdtContent>
        </w:sdt>
        <w:sdt>
          <w:sdtPr>
            <w:alias w:val="pastraipa"/>
            <w:tag w:val="part_a2a701f00d714d4b82e1d41b6d947175"/>
            <w:lock w:val="sdtLocked"/>
            <w:richText/>
          </w:sdtPr>
          <w:sdtContent>
            <w:p>
              <w:pPr>
                <w:widowControl w:val="0"/>
                <w:ind w:firstLine="567"/>
                <w:jc w:val="both"/>
                <w:rPr>
                  <w:caps/>
                  <w:color w:val="000000"/>
                </w:rPr>
              </w:pPr>
              <w:r>
                <w:rPr>
                  <w:color w:val="000000"/>
                  <w:szCs w:val="24"/>
                  <w:lang w:eastAsia="lt-LT"/>
                </w:rPr>
                <w:t>t v i r t i n u Informacijos, susijusios su energetikos veikla, teikimo valstybės, savivaldybių institucijoms, įstaigoms ir (ar) kitiems asmenims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signatura"/>
            <w:tag w:val="part_231e966aa9ee49bf9f810f89bbc5a1d5"/>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Energetikos ministras</w:t>
                <w:tab/>
                <w:t>Arvydas Sekmokas</w:t>
              </w:r>
            </w:p>
          </w:sdtContent>
        </w:sdt>
      </w:sdtContent>
    </w:sdt>
    <w:sdt>
      <w:sdtPr>
        <w:alias w:val="patvirtinta"/>
        <w:tag w:val="part_59378bd60c914af1bc3d6d753d6015cd"/>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Lietuvos Respublikos energetikos ministro</w:t>
          </w:r>
        </w:p>
        <w:p>
          <w:pPr>
            <w:widowControl w:val="0"/>
            <w:suppressAutoHyphens/>
            <w:ind w:left="4535"/>
            <w:rPr>
              <w:color w:val="000000"/>
            </w:rPr>
          </w:pPr>
          <w:r>
            <w:rPr>
              <w:color w:val="000000"/>
            </w:rPr>
            <w:t>2010 m. gegužės 19 d. įsakymu Nr. 1-145</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9378bd60c914af1bc3d6d753d6015cd"/>
              <w:lock w:val="sdtLocked"/>
              <w:richText/>
            </w:sdtPr>
            <w:sdtContent>
              <w:r>
                <w:rPr>
                  <w:b/>
                  <w:bCs/>
                  <w:caps/>
                  <w:color w:val="000000"/>
                </w:rPr>
                <w:t xml:space="preserve">INFORMACIJOS, SUSIJUSIOS SU ENERGETIKOS VEIKLA, TEIKIMO VALSTYBĖS, SAVIVALDYBIŲ INSTITUCIJOMS, ĮSTAIGOMS IR (AR) KITIEMS ASMENIMS TAISYKLĖS </w:t>
              </w:r>
            </w:sdtContent>
          </w:sdt>
        </w:p>
        <w:p>
          <w:pPr>
            <w:widowControl w:val="0"/>
            <w:suppressAutoHyphens/>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skyrius"/>
            <w:tag w:val="part_c0dddd6f83774f57bb6699fefe8d9d19"/>
            <w:lock w:val="sdtLocked"/>
            <w:richText/>
          </w:sdtPr>
          <w:sdtContent>
            <w:p>
              <w:pPr>
                <w:widowControl w:val="0"/>
                <w:suppressAutoHyphens/>
                <w:jc w:val="center"/>
                <w:rPr>
                  <w:b/>
                  <w:bCs/>
                  <w:caps/>
                  <w:color w:val="000000"/>
                </w:rPr>
              </w:pPr>
              <w:sdt>
                <w:sdtPr>
                  <w:alias w:val="Numeris"/>
                  <w:tag w:val="nr_c0dddd6f83774f57bb6699fefe8d9d19"/>
                  <w:lock w:val="sdtLocked"/>
                  <w:richText/>
                </w:sdtPr>
                <w:sdtContent>
                  <w:r>
                    <w:rPr>
                      <w:b/>
                      <w:bCs/>
                      <w:caps/>
                      <w:color w:val="000000"/>
                    </w:rPr>
                    <w:t>I</w:t>
                  </w:r>
                </w:sdtContent>
              </w:sdt>
              <w:r>
                <w:rPr>
                  <w:b/>
                  <w:bCs/>
                  <w:caps/>
                  <w:color w:val="000000"/>
                </w:rPr>
                <w:t xml:space="preserve">. </w:t>
              </w:r>
              <w:sdt>
                <w:sdtPr>
                  <w:alias w:val="Pavadinimas"/>
                  <w:tag w:val="title_c0dddd6f83774f57bb6699fefe8d9d1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602ac3fcfca048fd851a93df8abffd13"/>
                <w:lock w:val="sdtLocked"/>
                <w:richText/>
              </w:sdtPr>
              <w:sdtContent>
                <w:p>
                  <w:pPr>
                    <w:widowControl w:val="0"/>
                    <w:ind w:firstLine="567"/>
                    <w:jc w:val="both"/>
                    <w:rPr>
                      <w:color w:val="000000"/>
                    </w:rPr>
                  </w:pPr>
                  <w:sdt>
                    <w:sdtPr>
                      <w:alias w:val="Numeris"/>
                      <w:tag w:val="nr_602ac3fcfca048fd851a93df8abffd13"/>
                      <w:lock w:val="sdtLocked"/>
                      <w:richText/>
                    </w:sdtPr>
                    <w:sdtContent>
                      <w:r>
                        <w:rPr>
                          <w:color w:val="000000"/>
                          <w:szCs w:val="24"/>
                          <w:lang w:eastAsia="lt-LT"/>
                        </w:rPr>
                        <w:t>1</w:t>
                      </w:r>
                    </w:sdtContent>
                  </w:sdt>
                  <w:r>
                    <w:rPr>
                      <w:color w:val="000000"/>
                      <w:szCs w:val="24"/>
                      <w:lang w:eastAsia="lt-LT"/>
                    </w:rPr>
                    <w:t>. Informacijos, susijusios su energetikos veikla, teikimo valstybės, savivaldybių institucijoms, įstaigoms ir (ar) kitiems asmenims taisyklės (toliau – Taisyklės) nustato su energetikos veikla susijusios informacijos teikimo tvarką, kiekį ir sąlygas, klausėjų, teikėjų ir (ar) kitų asmenų (galutinių energijos vartotojų, Europos Sąjungos institucijų ir įstaigų, valstybių narių, trečiųjų šalių, tarptautinių organizacijų) santykius. Taisyklės taikomos energetikos veikla besiverčiantiems asmenims, valstybės, savivaldybių institucijoms, įstaigoms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2 p."/>
                <w:tag w:val="part_313d62f81ed7465e80d6f9c693f9e7c3"/>
                <w:lock w:val="sdtLocked"/>
                <w:richText/>
              </w:sdtPr>
              <w:sdtContent>
                <w:p>
                  <w:pPr>
                    <w:widowControl w:val="0"/>
                    <w:ind w:firstLine="567"/>
                    <w:jc w:val="both"/>
                    <w:rPr>
                      <w:color w:val="000000"/>
                      <w:szCs w:val="24"/>
                      <w:lang w:eastAsia="lt-LT"/>
                    </w:rPr>
                  </w:pPr>
                  <w:sdt>
                    <w:sdtPr>
                      <w:alias w:val="Numeris"/>
                      <w:tag w:val="nr_313d62f81ed7465e80d6f9c693f9e7c3"/>
                      <w:lock w:val="sdtLocked"/>
                      <w:richText/>
                    </w:sdtPr>
                    <w:sdtContent>
                      <w:r>
                        <w:rPr>
                          <w:color w:val="000000"/>
                          <w:szCs w:val="24"/>
                          <w:lang w:eastAsia="lt-LT"/>
                        </w:rPr>
                        <w:t>2</w:t>
                      </w:r>
                    </w:sdtContent>
                  </w:sdt>
                  <w:r>
                    <w:rPr>
                      <w:color w:val="000000"/>
                      <w:szCs w:val="24"/>
                      <w:lang w:eastAsia="lt-LT"/>
                    </w:rPr>
                    <w:t>. Informacijos, susijusios su energetikos veikla, teikimo tvarką, kiekį ir sąlygas, klausėjų, teikėjų ir (ar) kitų asmenų santykius reglamentuoja ir kiti teisės aktai, į kuriuos Taisyklėse pateikiamos nuorodos:</w:t>
                  </w:r>
                </w:p>
                <w:sdt>
                  <w:sdtPr>
                    <w:alias w:val="2.1 p."/>
                    <w:tag w:val="part_a82805e9ec9c4e868f2415cfdc94a6b3"/>
                    <w:lock w:val="sdtLocked"/>
                    <w:richText/>
                  </w:sdtPr>
                  <w:sdtContent>
                    <w:p>
                      <w:pPr>
                        <w:widowControl w:val="0"/>
                        <w:ind w:firstLine="567"/>
                        <w:jc w:val="both"/>
                        <w:rPr>
                          <w:color w:val="000000"/>
                          <w:szCs w:val="24"/>
                          <w:lang w:eastAsia="lt-LT"/>
                        </w:rPr>
                      </w:pPr>
                      <w:sdt>
                        <w:sdtPr>
                          <w:alias w:val="Numeris"/>
                          <w:tag w:val="nr_a82805e9ec9c4e868f2415cfdc94a6b3"/>
                          <w:lock w:val="sdtLocked"/>
                          <w:richText/>
                        </w:sdtPr>
                        <w:sdtContent>
                          <w:r>
                            <w:rPr>
                              <w:color w:val="000000"/>
                              <w:szCs w:val="24"/>
                              <w:lang w:eastAsia="lt-LT"/>
                            </w:rPr>
                            <w:t>2.1</w:t>
                          </w:r>
                        </w:sdtContent>
                      </w:sdt>
                      <w:r>
                        <w:rPr>
                          <w:color w:val="000000"/>
                          <w:szCs w:val="24"/>
                          <w:lang w:eastAsia="lt-LT"/>
                        </w:rPr>
                        <w:t xml:space="preserve">. Lietuvos Respublikos elektros energetikos įstatymas (Žin., 2000, Nr. </w:t>
                      </w:r>
                      <w:hyperlink r:id="rId13" w:tgtFrame="_blank" w:history="1">
                        <w:r>
                          <w:rPr>
                            <w:rStyle w:val="Hipersaitas"/>
                            <w:szCs w:val="24"/>
                            <w:lang w:eastAsia="lt-LT"/>
                          </w:rPr>
                          <w:t>66-1984</w:t>
                        </w:r>
                      </w:hyperlink>
                      <w:r>
                        <w:rPr>
                          <w:color w:val="000000"/>
                          <w:szCs w:val="24"/>
                          <w:lang w:eastAsia="lt-LT"/>
                        </w:rPr>
                        <w:t xml:space="preserve">; 2012, Nr. </w:t>
                      </w:r>
                      <w:hyperlink r:id="rId14" w:tgtFrame="_blank" w:history="1">
                        <w:r>
                          <w:rPr>
                            <w:rStyle w:val="Hipersaitas"/>
                            <w:szCs w:val="24"/>
                            <w:lang w:eastAsia="lt-LT"/>
                          </w:rPr>
                          <w:t>17-752</w:t>
                        </w:r>
                      </w:hyperlink>
                      <w:r>
                        <w:rPr>
                          <w:color w:val="000000"/>
                          <w:szCs w:val="24"/>
                          <w:lang w:eastAsia="lt-LT"/>
                        </w:rPr>
                        <w:t>).</w:t>
                      </w:r>
                    </w:p>
                  </w:sdtContent>
                </w:sdt>
                <w:sdt>
                  <w:sdtPr>
                    <w:alias w:val="2.2 p."/>
                    <w:tag w:val="part_07bfa953c84d4a39bb9f84e52e5f97e5"/>
                    <w:lock w:val="sdtLocked"/>
                    <w:richText/>
                  </w:sdtPr>
                  <w:sdtContent>
                    <w:p>
                      <w:pPr>
                        <w:widowControl w:val="0"/>
                        <w:ind w:firstLine="567"/>
                        <w:jc w:val="both"/>
                        <w:rPr>
                          <w:color w:val="000000"/>
                          <w:szCs w:val="24"/>
                          <w:lang w:eastAsia="lt-LT"/>
                        </w:rPr>
                      </w:pPr>
                      <w:sdt>
                        <w:sdtPr>
                          <w:alias w:val="Numeris"/>
                          <w:tag w:val="nr_07bfa953c84d4a39bb9f84e52e5f97e5"/>
                          <w:lock w:val="sdtLocked"/>
                          <w:richText/>
                        </w:sdtPr>
                        <w:sdtContent>
                          <w:r>
                            <w:rPr>
                              <w:color w:val="000000"/>
                              <w:szCs w:val="24"/>
                              <w:lang w:eastAsia="lt-LT"/>
                            </w:rPr>
                            <w:t>2.2</w:t>
                          </w:r>
                        </w:sdtContent>
                      </w:sdt>
                      <w:r>
                        <w:rPr>
                          <w:color w:val="000000"/>
                          <w:szCs w:val="24"/>
                          <w:lang w:eastAsia="lt-LT"/>
                        </w:rPr>
                        <w:t xml:space="preserve">. Lietuvos Respublikos šilumos ūkio įstatymas (Žin., 2003, Nr. </w:t>
                      </w:r>
                      <w:hyperlink r:id="rId15" w:tgtFrame="_blank" w:history="1">
                        <w:r>
                          <w:rPr>
                            <w:rStyle w:val="Hipersaitas"/>
                            <w:szCs w:val="24"/>
                            <w:lang w:eastAsia="lt-LT"/>
                          </w:rPr>
                          <w:t>51-2254</w:t>
                        </w:r>
                      </w:hyperlink>
                      <w:r>
                        <w:rPr>
                          <w:color w:val="000000"/>
                          <w:szCs w:val="24"/>
                          <w:lang w:eastAsia="lt-LT"/>
                        </w:rPr>
                        <w:t xml:space="preserve">; 2007, Nr. </w:t>
                      </w:r>
                      <w:hyperlink r:id="rId16" w:tgtFrame="_blank" w:history="1">
                        <w:r>
                          <w:rPr>
                            <w:rStyle w:val="Hipersaitas"/>
                            <w:szCs w:val="24"/>
                            <w:lang w:eastAsia="lt-LT"/>
                          </w:rPr>
                          <w:t>130-5259</w:t>
                        </w:r>
                      </w:hyperlink>
                      <w:r>
                        <w:rPr>
                          <w:color w:val="000000"/>
                          <w:szCs w:val="24"/>
                          <w:lang w:eastAsia="lt-LT"/>
                        </w:rPr>
                        <w:t>).</w:t>
                      </w:r>
                    </w:p>
                  </w:sdtContent>
                </w:sdt>
                <w:sdt>
                  <w:sdtPr>
                    <w:alias w:val="2.3 p."/>
                    <w:tag w:val="part_d11bc1a4ea294f99aeeaee56342c4695"/>
                    <w:lock w:val="sdtLocked"/>
                    <w:richText/>
                  </w:sdtPr>
                  <w:sdtContent>
                    <w:p>
                      <w:pPr>
                        <w:widowControl w:val="0"/>
                        <w:ind w:firstLine="567"/>
                        <w:jc w:val="both"/>
                        <w:rPr>
                          <w:color w:val="000000"/>
                          <w:szCs w:val="24"/>
                          <w:lang w:eastAsia="lt-LT"/>
                        </w:rPr>
                      </w:pPr>
                      <w:sdt>
                        <w:sdtPr>
                          <w:alias w:val="Numeris"/>
                          <w:tag w:val="nr_d11bc1a4ea294f99aeeaee56342c4695"/>
                          <w:lock w:val="sdtLocked"/>
                          <w:richText/>
                        </w:sdtPr>
                        <w:sdtContent>
                          <w:r>
                            <w:rPr>
                              <w:color w:val="000000"/>
                              <w:szCs w:val="24"/>
                              <w:lang w:eastAsia="lt-LT"/>
                            </w:rPr>
                            <w:t>2.3</w:t>
                          </w:r>
                        </w:sdtContent>
                      </w:sdt>
                      <w:r>
                        <w:rPr>
                          <w:color w:val="000000"/>
                          <w:szCs w:val="24"/>
                          <w:lang w:eastAsia="lt-LT"/>
                        </w:rPr>
                        <w:t xml:space="preserve">. Lietuvos Respublikos gamtinių dujų įstatymas (Žin., 2000, Nr. </w:t>
                      </w:r>
                      <w:hyperlink r:id="rId17" w:tgtFrame="_blank" w:history="1">
                        <w:r>
                          <w:rPr>
                            <w:rStyle w:val="Hipersaitas"/>
                            <w:szCs w:val="24"/>
                            <w:lang w:eastAsia="lt-LT"/>
                          </w:rPr>
                          <w:t>89-2743</w:t>
                        </w:r>
                      </w:hyperlink>
                      <w:r>
                        <w:rPr>
                          <w:color w:val="000000"/>
                          <w:szCs w:val="24"/>
                          <w:lang w:eastAsia="lt-LT"/>
                        </w:rPr>
                        <w:t xml:space="preserve">; 2011, Nr. </w:t>
                      </w:r>
                      <w:hyperlink r:id="rId18" w:tgtFrame="_blank" w:history="1">
                        <w:r>
                          <w:rPr>
                            <w:rStyle w:val="Hipersaitas"/>
                            <w:szCs w:val="24"/>
                            <w:lang w:eastAsia="lt-LT"/>
                          </w:rPr>
                          <w:t>87-4186</w:t>
                        </w:r>
                      </w:hyperlink>
                      <w:r>
                        <w:rPr>
                          <w:color w:val="000000"/>
                          <w:szCs w:val="24"/>
                          <w:lang w:eastAsia="lt-LT"/>
                        </w:rPr>
                        <w:t>).</w:t>
                      </w:r>
                    </w:p>
                  </w:sdtContent>
                </w:sdt>
                <w:sdt>
                  <w:sdtPr>
                    <w:alias w:val="2.4 p."/>
                    <w:tag w:val="part_5b77ea29474b4138ab160d8feb0c0281"/>
                    <w:lock w:val="sdtLocked"/>
                    <w:richText/>
                  </w:sdtPr>
                  <w:sdtContent>
                    <w:p>
                      <w:pPr>
                        <w:widowControl w:val="0"/>
                        <w:ind w:firstLine="567"/>
                        <w:jc w:val="both"/>
                        <w:rPr>
                          <w:color w:val="000000"/>
                          <w:szCs w:val="24"/>
                          <w:lang w:eastAsia="lt-LT"/>
                        </w:rPr>
                      </w:pPr>
                      <w:sdt>
                        <w:sdtPr>
                          <w:alias w:val="Numeris"/>
                          <w:tag w:val="nr_5b77ea29474b4138ab160d8feb0c0281"/>
                          <w:lock w:val="sdtLocked"/>
                          <w:richText/>
                        </w:sdtPr>
                        <w:sdtContent>
                          <w:r>
                            <w:rPr>
                              <w:color w:val="000000"/>
                              <w:szCs w:val="24"/>
                              <w:lang w:eastAsia="lt-LT"/>
                            </w:rPr>
                            <w:t>2.4</w:t>
                          </w:r>
                        </w:sdtContent>
                      </w:sdt>
                      <w:r>
                        <w:rPr>
                          <w:color w:val="000000"/>
                          <w:szCs w:val="24"/>
                          <w:lang w:eastAsia="lt-LT"/>
                        </w:rPr>
                        <w:t xml:space="preserve">. Lietuvos Respublikos paslaugų įstatymas (Žin., 2009, Nr. </w:t>
                      </w:r>
                      <w:hyperlink r:id="rId19" w:tgtFrame="_blank" w:history="1">
                        <w:r>
                          <w:rPr>
                            <w:rStyle w:val="Hipersaitas"/>
                            <w:szCs w:val="24"/>
                            <w:lang w:eastAsia="lt-LT"/>
                          </w:rPr>
                          <w:t>153-6901</w:t>
                        </w:r>
                      </w:hyperlink>
                      <w:r>
                        <w:rPr>
                          <w:color w:val="000000"/>
                          <w:szCs w:val="24"/>
                          <w:lang w:eastAsia="lt-LT"/>
                        </w:rPr>
                        <w:t>).</w:t>
                      </w:r>
                    </w:p>
                  </w:sdtContent>
                </w:sdt>
                <w:sdt>
                  <w:sdtPr>
                    <w:alias w:val="2.5 p."/>
                    <w:tag w:val="part_790df581df3545758f0d025d262f4b62"/>
                    <w:lock w:val="sdtLocked"/>
                    <w:richText/>
                  </w:sdtPr>
                  <w:sdtContent>
                    <w:p>
                      <w:pPr>
                        <w:widowControl w:val="0"/>
                        <w:ind w:firstLine="567"/>
                        <w:jc w:val="both"/>
                        <w:rPr>
                          <w:color w:val="000000"/>
                          <w:szCs w:val="24"/>
                          <w:lang w:eastAsia="lt-LT"/>
                        </w:rPr>
                      </w:pPr>
                      <w:sdt>
                        <w:sdtPr>
                          <w:alias w:val="Numeris"/>
                          <w:tag w:val="nr_790df581df3545758f0d025d262f4b62"/>
                          <w:lock w:val="sdtLocked"/>
                          <w:richText/>
                        </w:sdtPr>
                        <w:sdtContent>
                          <w:r>
                            <w:rPr>
                              <w:color w:val="000000"/>
                              <w:szCs w:val="24"/>
                              <w:lang w:eastAsia="lt-LT"/>
                            </w:rPr>
                            <w:t>2.5</w:t>
                          </w:r>
                        </w:sdtContent>
                      </w:sdt>
                      <w:r>
                        <w:rPr>
                          <w:color w:val="000000"/>
                          <w:szCs w:val="24"/>
                          <w:lang w:eastAsia="lt-LT"/>
                        </w:rPr>
                        <w:t xml:space="preserve">. Gamtinių dujų perdavimo, skirstymo, laikymo, skystinimo, tiekimo ir rinkos operatoriaus licencijavimo taisyklės, patvirtintos Lietuvos Respublikos Vyriausybės 2011 m. spalio 27 d. nutarimu Nr. 1246 (Žin., 2011, Nr. </w:t>
                      </w:r>
                      <w:hyperlink r:id="rId20" w:tgtFrame="_blank" w:history="1">
                        <w:r>
                          <w:rPr>
                            <w:rStyle w:val="Hipersaitas"/>
                            <w:szCs w:val="24"/>
                            <w:lang w:eastAsia="lt-LT"/>
                          </w:rPr>
                          <w:t>131-6227</w:t>
                        </w:r>
                      </w:hyperlink>
                      <w:r>
                        <w:rPr>
                          <w:color w:val="000000"/>
                          <w:szCs w:val="24"/>
                          <w:lang w:eastAsia="lt-LT"/>
                        </w:rPr>
                        <w:t>).</w:t>
                      </w:r>
                    </w:p>
                  </w:sdtContent>
                </w:sdt>
                <w:sdt>
                  <w:sdtPr>
                    <w:alias w:val="2.6 p."/>
                    <w:tag w:val="part_e7b8f844c4ce48c684e6012bbdf46d15"/>
                    <w:lock w:val="sdtLocked"/>
                    <w:richText/>
                  </w:sdtPr>
                  <w:sdtContent>
                    <w:p>
                      <w:pPr>
                        <w:widowControl w:val="0"/>
                        <w:ind w:firstLine="567"/>
                        <w:jc w:val="both"/>
                        <w:rPr>
                          <w:color w:val="000000"/>
                          <w:szCs w:val="24"/>
                          <w:lang w:eastAsia="lt-LT"/>
                        </w:rPr>
                      </w:pPr>
                      <w:sdt>
                        <w:sdtPr>
                          <w:alias w:val="Numeris"/>
                          <w:tag w:val="nr_e7b8f844c4ce48c684e6012bbdf46d15"/>
                          <w:lock w:val="sdtLocked"/>
                          <w:richText/>
                        </w:sdtPr>
                        <w:sdtContent>
                          <w:r>
                            <w:rPr>
                              <w:color w:val="000000"/>
                              <w:szCs w:val="24"/>
                              <w:lang w:eastAsia="lt-LT"/>
                            </w:rPr>
                            <w:t>2.6</w:t>
                          </w:r>
                        </w:sdtContent>
                      </w:sdt>
                      <w:r>
                        <w:rPr>
                          <w:color w:val="000000"/>
                          <w:szCs w:val="24"/>
                          <w:lang w:eastAsia="lt-LT"/>
                        </w:rPr>
                        <w:t xml:space="preserve">. Energetikos įmonių informacijos teikimo taisyklės, patvirtintos Valstybinės kainų ir energetikos kontrolės komisijos 2008 m. birželio 28 d. nutarimu Nr. O3-80 (Žin., 2008, Nr. </w:t>
                      </w:r>
                      <w:hyperlink r:id="rId21" w:tgtFrame="_blank" w:history="1">
                        <w:r>
                          <w:rPr>
                            <w:rStyle w:val="Hipersaitas"/>
                            <w:szCs w:val="24"/>
                            <w:lang w:eastAsia="lt-LT"/>
                          </w:rPr>
                          <w:t>76-3039</w:t>
                        </w:r>
                      </w:hyperlink>
                      <w:r>
                        <w:rPr>
                          <w:color w:val="000000"/>
                          <w:szCs w:val="24"/>
                          <w:lang w:eastAsia="lt-LT"/>
                        </w:rPr>
                        <w:t xml:space="preserve">; 2009, Nr. </w:t>
                      </w:r>
                      <w:hyperlink r:id="rId22" w:tgtFrame="_blank" w:history="1">
                        <w:r>
                          <w:rPr>
                            <w:rStyle w:val="Hipersaitas"/>
                            <w:szCs w:val="24"/>
                            <w:lang w:eastAsia="lt-LT"/>
                          </w:rPr>
                          <w:t>93-4010</w:t>
                        </w:r>
                      </w:hyperlink>
                      <w:r>
                        <w:rPr>
                          <w:color w:val="000000"/>
                          <w:szCs w:val="24"/>
                          <w:lang w:eastAsia="lt-LT"/>
                        </w:rPr>
                        <w:t>).</w:t>
                      </w:r>
                    </w:p>
                  </w:sdtContent>
                </w:sdt>
                <w:sdt>
                  <w:sdtPr>
                    <w:alias w:val="2.7 p."/>
                    <w:tag w:val="part_a3813fde865c412f8d36dba0d60b999c"/>
                    <w:lock w:val="sdtLocked"/>
                    <w:richText/>
                  </w:sdtPr>
                  <w:sdtContent>
                    <w:p>
                      <w:pPr>
                        <w:widowControl w:val="0"/>
                        <w:ind w:firstLine="567"/>
                        <w:jc w:val="both"/>
                        <w:rPr>
                          <w:color w:val="000000"/>
                          <w:szCs w:val="24"/>
                          <w:lang w:eastAsia="lt-LT"/>
                        </w:rPr>
                      </w:pPr>
                      <w:sdt>
                        <w:sdtPr>
                          <w:alias w:val="Numeris"/>
                          <w:tag w:val="nr_a3813fde865c412f8d36dba0d60b999c"/>
                          <w:lock w:val="sdtLocked"/>
                          <w:richText/>
                        </w:sdtPr>
                        <w:sdtContent>
                          <w:r>
                            <w:rPr>
                              <w:color w:val="000000"/>
                              <w:szCs w:val="24"/>
                              <w:lang w:eastAsia="lt-LT"/>
                            </w:rPr>
                            <w:t>2.7</w:t>
                          </w:r>
                        </w:sdtContent>
                      </w:sdt>
                      <w:r>
                        <w:rPr>
                          <w:color w:val="000000"/>
                          <w:szCs w:val="24"/>
                          <w:lang w:eastAsia="lt-LT"/>
                        </w:rPr>
                        <w:t xml:space="preserve">. Elektros energijos tiekimo ir naudojimo taisyklės, patvirtintos Lietuvos Respublikos energetikos ministro 2010 m. vasario 11 d. įsakymu Nr. 1-38 (Žin., 2010, Nr. </w:t>
                      </w:r>
                      <w:hyperlink r:id="rId23" w:tgtFrame="_blank" w:history="1">
                        <w:r>
                          <w:rPr>
                            <w:rStyle w:val="Hipersaitas"/>
                            <w:szCs w:val="24"/>
                            <w:lang w:eastAsia="lt-LT"/>
                          </w:rPr>
                          <w:t>20-957</w:t>
                        </w:r>
                      </w:hyperlink>
                      <w:r>
                        <w:rPr>
                          <w:color w:val="000000"/>
                          <w:szCs w:val="24"/>
                          <w:lang w:eastAsia="lt-LT"/>
                        </w:rPr>
                        <w:t>).</w:t>
                      </w:r>
                    </w:p>
                  </w:sdtContent>
                </w:sdt>
                <w:sdt>
                  <w:sdtPr>
                    <w:alias w:val="2.8 p."/>
                    <w:tag w:val="part_cac79bd9a07146498f6bb1a68a3364e1"/>
                    <w:lock w:val="sdtLocked"/>
                    <w:richText/>
                  </w:sdtPr>
                  <w:sdtContent>
                    <w:p>
                      <w:pPr>
                        <w:widowControl w:val="0"/>
                        <w:ind w:firstLine="567"/>
                        <w:jc w:val="both"/>
                        <w:rPr>
                          <w:color w:val="000000"/>
                          <w:szCs w:val="24"/>
                          <w:lang w:eastAsia="lt-LT"/>
                        </w:rPr>
                      </w:pPr>
                      <w:sdt>
                        <w:sdtPr>
                          <w:alias w:val="Numeris"/>
                          <w:tag w:val="nr_cac79bd9a07146498f6bb1a68a3364e1"/>
                          <w:lock w:val="sdtLocked"/>
                          <w:richText/>
                        </w:sdtPr>
                        <w:sdtContent>
                          <w:r>
                            <w:rPr>
                              <w:color w:val="000000"/>
                              <w:szCs w:val="24"/>
                              <w:lang w:eastAsia="lt-LT"/>
                            </w:rPr>
                            <w:t>2.8</w:t>
                          </w:r>
                        </w:sdtContent>
                      </w:sdt>
                      <w:r>
                        <w:rPr>
                          <w:color w:val="000000"/>
                          <w:szCs w:val="24"/>
                          <w:lang w:eastAsia="lt-LT"/>
                        </w:rPr>
                        <w:t xml:space="preserve">. Šilumos tiekimo ir vartojimo taisyklės, patvirtintos Lietuvos Respublikos energetikos ministro 2010 m. spalio 25 d. įsakymu Nr. 1-297 (Žin., 2010, Nr. </w:t>
                      </w:r>
                      <w:hyperlink r:id="rId24" w:tgtFrame="_blank" w:history="1">
                        <w:r>
                          <w:rPr>
                            <w:rStyle w:val="Hipersaitas"/>
                            <w:szCs w:val="24"/>
                            <w:lang w:eastAsia="lt-LT"/>
                          </w:rPr>
                          <w:t>127-6488</w:t>
                        </w:r>
                      </w:hyperlink>
                      <w:r>
                        <w:rPr>
                          <w:color w:val="000000"/>
                          <w:szCs w:val="24"/>
                          <w:lang w:eastAsia="lt-LT"/>
                        </w:rPr>
                        <w:t>).</w:t>
                      </w:r>
                    </w:p>
                  </w:sdtContent>
                </w:sdt>
                <w:sdt>
                  <w:sdtPr>
                    <w:alias w:val="2.9 p."/>
                    <w:tag w:val="part_1e6c080e63ad4c60a13e828d85640d18"/>
                    <w:lock w:val="sdtLocked"/>
                    <w:richText/>
                  </w:sdtPr>
                  <w:sdtContent>
                    <w:p>
                      <w:pPr>
                        <w:widowControl w:val="0"/>
                        <w:ind w:firstLine="567"/>
                        <w:jc w:val="both"/>
                        <w:rPr>
                          <w:color w:val="000000"/>
                          <w:szCs w:val="24"/>
                          <w:lang w:eastAsia="lt-LT"/>
                        </w:rPr>
                      </w:pPr>
                      <w:sdt>
                        <w:sdtPr>
                          <w:alias w:val="Numeris"/>
                          <w:tag w:val="nr_1e6c080e63ad4c60a13e828d85640d18"/>
                          <w:lock w:val="sdtLocked"/>
                          <w:richText/>
                        </w:sdtPr>
                        <w:sdtContent>
                          <w:r>
                            <w:rPr>
                              <w:color w:val="000000"/>
                              <w:szCs w:val="24"/>
                              <w:lang w:eastAsia="lt-LT"/>
                            </w:rPr>
                            <w:t>2.9</w:t>
                          </w:r>
                        </w:sdtContent>
                      </w:sdt>
                      <w:r>
                        <w:rPr>
                          <w:color w:val="000000"/>
                          <w:szCs w:val="24"/>
                          <w:lang w:eastAsia="lt-LT"/>
                        </w:rPr>
                        <w:t xml:space="preserve">. Gamtinių dujų perdavimo paskirstymo, laikymo ir tiekimo taisyklės, patvirtintos Lietuvos Respublikos ūkio ministro 2002 m. vasario 5 d. įsakymu Nr. 43 (Žin., 2002, Nr. </w:t>
                      </w:r>
                      <w:hyperlink r:id="rId25" w:tgtFrame="_blank" w:history="1">
                        <w:r>
                          <w:rPr>
                            <w:rStyle w:val="Hipersaitas"/>
                            <w:szCs w:val="24"/>
                            <w:lang w:eastAsia="lt-LT"/>
                          </w:rPr>
                          <w:t>15-598</w:t>
                        </w:r>
                      </w:hyperlink>
                      <w:r>
                        <w:rPr>
                          <w:color w:val="000000"/>
                          <w:szCs w:val="24"/>
                          <w:lang w:eastAsia="lt-LT"/>
                        </w:rPr>
                        <w:t>).</w:t>
                      </w:r>
                    </w:p>
                  </w:sdtContent>
                </w:sdt>
                <w:sdt>
                  <w:sdtPr>
                    <w:alias w:val="2.10 p."/>
                    <w:tag w:val="part_52af9c5e0b804c2ea30eb64927fe9748"/>
                    <w:lock w:val="sdtLocked"/>
                    <w:richText/>
                  </w:sdtPr>
                  <w:sdtContent>
                    <w:p>
                      <w:pPr>
                        <w:widowControl w:val="0"/>
                        <w:ind w:firstLine="567"/>
                        <w:jc w:val="both"/>
                        <w:rPr>
                          <w:color w:val="000000"/>
                        </w:rPr>
                      </w:pPr>
                      <w:sdt>
                        <w:sdtPr>
                          <w:alias w:val="Numeris"/>
                          <w:tag w:val="nr_52af9c5e0b804c2ea30eb64927fe9748"/>
                          <w:lock w:val="sdtLocked"/>
                          <w:richText/>
                        </w:sdtPr>
                        <w:sdtContent>
                          <w:r>
                            <w:rPr>
                              <w:color w:val="000000"/>
                              <w:szCs w:val="24"/>
                              <w:lang w:eastAsia="lt-LT"/>
                            </w:rPr>
                            <w:t>2.10</w:t>
                          </w:r>
                        </w:sdtContent>
                      </w:sdt>
                      <w:r>
                        <w:rPr>
                          <w:color w:val="000000"/>
                          <w:szCs w:val="24"/>
                          <w:lang w:eastAsia="lt-LT"/>
                        </w:rPr>
                        <w:t xml:space="preserve">. Prekybos naftos produktais taisyklės, patvirtintos Lietuvos Respublikos energetikos ministro 2010 m. gruodžio 14 d. įsakymu Nr. 1-346 (Žin., 2010, Nr. </w:t>
                      </w:r>
                      <w:hyperlink r:id="rId26" w:tgtFrame="_blank" w:history="1">
                        <w:r>
                          <w:rPr>
                            <w:rStyle w:val="Hipersaitas"/>
                            <w:szCs w:val="24"/>
                            <w:lang w:eastAsia="lt-LT"/>
                          </w:rPr>
                          <w:t>148-7625</w:t>
                        </w:r>
                      </w:hyperlink>
                      <w:r>
                        <w:rPr>
                          <w:color w:val="000000"/>
                          <w:szCs w:val="24"/>
                          <w:lang w:eastAsia="lt-LT"/>
                        </w:rPr>
                        <w:t>; 2012, Nr. 29-1334).</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 p."/>
                <w:tag w:val="part_9c2848a4d17c4a40ba8dd1631707961b"/>
                <w:lock w:val="sdtLocked"/>
                <w:richText/>
              </w:sdtPr>
              <w:sdtContent>
                <w:p>
                  <w:pPr>
                    <w:widowControl w:val="0"/>
                    <w:suppressAutoHyphens/>
                    <w:ind w:firstLine="567"/>
                    <w:jc w:val="both"/>
                    <w:rPr>
                      <w:color w:val="000000"/>
                    </w:rPr>
                  </w:pPr>
                  <w:sdt>
                    <w:sdtPr>
                      <w:alias w:val="Numeris"/>
                      <w:tag w:val="nr_9c2848a4d17c4a40ba8dd1631707961b"/>
                      <w:lock w:val="sdtLocked"/>
                      <w:richText/>
                    </w:sdtPr>
                    <w:sdtContent>
                      <w:r>
                        <w:rPr>
                          <w:color w:val="000000"/>
                        </w:rPr>
                        <w:t>3</w:t>
                      </w:r>
                    </w:sdtContent>
                  </w:sdt>
                  <w:r>
                    <w:rPr>
                      <w:color w:val="000000"/>
                    </w:rPr>
                    <w:t>. Taisyklės nereglamentuoja kitų informacijos, susijusios su energetikos veikla, teikimo sąlygų, būdų ir tvarkos, kai informacija teikiama:</w:t>
                  </w:r>
                </w:p>
                <w:sdt>
                  <w:sdtPr>
                    <w:alias w:val="3.1 p."/>
                    <w:tag w:val="part_535e7ade38b24b47a24cf3a9d546e4e0"/>
                    <w:lock w:val="sdtLocked"/>
                    <w:richText/>
                  </w:sdtPr>
                  <w:sdtContent>
                    <w:p>
                      <w:pPr>
                        <w:widowControl w:val="0"/>
                        <w:suppressAutoHyphens/>
                        <w:ind w:firstLine="567"/>
                        <w:jc w:val="both"/>
                        <w:rPr>
                          <w:color w:val="000000"/>
                        </w:rPr>
                      </w:pPr>
                      <w:sdt>
                        <w:sdtPr>
                          <w:alias w:val="Numeris"/>
                          <w:tag w:val="nr_535e7ade38b24b47a24cf3a9d546e4e0"/>
                          <w:lock w:val="sdtLocked"/>
                          <w:richText/>
                        </w:sdtPr>
                        <w:sdtContent>
                          <w:r>
                            <w:rPr>
                              <w:color w:val="000000"/>
                            </w:rPr>
                            <w:t>3.1</w:t>
                          </w:r>
                        </w:sdtContent>
                      </w:sdt>
                      <w:r>
                        <w:rPr>
                          <w:color w:val="000000"/>
                        </w:rPr>
                        <w:t>. specialiesiems tikslams pagal Lietuvos Respublikos Vyriausybės (toliau – Vyriausybė) nutarimus, valstybės institucijų ir įstaigų įsakymus ir kitus teisės aktus;</w:t>
                      </w:r>
                    </w:p>
                  </w:sdtContent>
                </w:sdt>
                <w:sdt>
                  <w:sdtPr>
                    <w:alias w:val="3.2 p."/>
                    <w:tag w:val="part_6fbfc037766b4df9a83a5b439db574a6"/>
                    <w:lock w:val="sdtLocked"/>
                    <w:richText/>
                  </w:sdtPr>
                  <w:sdtContent>
                    <w:p>
                      <w:pPr>
                        <w:widowControl w:val="0"/>
                        <w:suppressAutoHyphens/>
                        <w:ind w:firstLine="567"/>
                        <w:jc w:val="both"/>
                        <w:rPr>
                          <w:color w:val="000000"/>
                        </w:rPr>
                      </w:pPr>
                      <w:sdt>
                        <w:sdtPr>
                          <w:alias w:val="Numeris"/>
                          <w:tag w:val="nr_6fbfc037766b4df9a83a5b439db574a6"/>
                          <w:lock w:val="sdtLocked"/>
                          <w:richText/>
                        </w:sdtPr>
                        <w:sdtContent>
                          <w:r>
                            <w:rPr>
                              <w:color w:val="000000"/>
                            </w:rPr>
                            <w:t>3.2</w:t>
                          </w:r>
                        </w:sdtContent>
                      </w:sdt>
                      <w:r>
                        <w:rPr>
                          <w:color w:val="000000"/>
                        </w:rPr>
                        <w:t>. statistiką renkančioms ir tvarkančioms institucijoms ir įstaigoms;</w:t>
                      </w:r>
                    </w:p>
                  </w:sdtContent>
                </w:sdt>
                <w:sdt>
                  <w:sdtPr>
                    <w:alias w:val="3.3 p."/>
                    <w:tag w:val="part_12829ed5a5c34d7f98f66901e3d273ff"/>
                    <w:lock w:val="sdtLocked"/>
                    <w:richText/>
                  </w:sdtPr>
                  <w:sdtContent>
                    <w:p>
                      <w:pPr>
                        <w:widowControl w:val="0"/>
                        <w:suppressAutoHyphens/>
                        <w:ind w:firstLine="567"/>
                        <w:jc w:val="both"/>
                        <w:rPr>
                          <w:color w:val="000000"/>
                        </w:rPr>
                      </w:pPr>
                      <w:sdt>
                        <w:sdtPr>
                          <w:alias w:val="Numeris"/>
                          <w:tag w:val="nr_12829ed5a5c34d7f98f66901e3d273ff"/>
                          <w:lock w:val="sdtLocked"/>
                          <w:richText/>
                        </w:sdtPr>
                        <w:sdtContent>
                          <w:r>
                            <w:rPr>
                              <w:color w:val="000000"/>
                            </w:rPr>
                            <w:t>3.3</w:t>
                          </w:r>
                        </w:sdtContent>
                      </w:sdt>
                      <w:r>
                        <w:rPr>
                          <w:color w:val="000000"/>
                        </w:rPr>
                        <w:t>. valstybės, savivaldybės institucijoms ar įstaigoms, išdavusioms asmeniui licenciją, leidimą ar atestatą, suteikiantį teisę verstis tam tikra energetine veikla, ar kitokį įstatymų nustatytą leidimą ir turinčioms teisę gauti iš to asmens informaciją, reikalingą veiklos priežiūrai ir kontrolei atlikti;</w:t>
                      </w:r>
                    </w:p>
                  </w:sdtContent>
                </w:sdt>
                <w:sdt>
                  <w:sdtPr>
                    <w:alias w:val="3.4 p."/>
                    <w:tag w:val="part_b0d18ee0a7014554bd6e05131d0896db"/>
                    <w:lock w:val="sdtLocked"/>
                    <w:richText/>
                  </w:sdtPr>
                  <w:sdtContent>
                    <w:p>
                      <w:pPr>
                        <w:widowControl w:val="0"/>
                        <w:suppressAutoHyphens/>
                        <w:ind w:firstLine="567"/>
                        <w:jc w:val="both"/>
                        <w:rPr>
                          <w:color w:val="000000"/>
                        </w:rPr>
                      </w:pPr>
                      <w:sdt>
                        <w:sdtPr>
                          <w:alias w:val="Numeris"/>
                          <w:tag w:val="nr_b0d18ee0a7014554bd6e05131d0896db"/>
                          <w:lock w:val="sdtLocked"/>
                          <w:richText/>
                        </w:sdtPr>
                        <w:sdtContent>
                          <w:r>
                            <w:rPr>
                              <w:color w:val="000000"/>
                            </w:rPr>
                            <w:t>3.4</w:t>
                          </w:r>
                        </w:sdtContent>
                      </w:sdt>
                      <w:r>
                        <w:rPr>
                          <w:color w:val="000000"/>
                        </w:rPr>
                        <w:t>. valstybės institucijoms ir įstaigoms įmonių apmokestinimo ir buhalterinės bei finansinės apskaitos reikmėms.</w:t>
                      </w:r>
                    </w:p>
                  </w:sdtContent>
                </w:sdt>
              </w:sdtContent>
            </w:sdt>
            <w:sdt>
              <w:sdtPr>
                <w:alias w:val="4 p."/>
                <w:tag w:val="part_b225d4deedae4337b2ad83a8a7206931"/>
                <w:lock w:val="sdtLocked"/>
                <w:richText/>
              </w:sdtPr>
              <w:sdtContent>
                <w:p>
                  <w:pPr>
                    <w:widowControl w:val="0"/>
                    <w:suppressAutoHyphens/>
                    <w:ind w:firstLine="567"/>
                    <w:jc w:val="both"/>
                    <w:rPr>
                      <w:color w:val="000000"/>
                    </w:rPr>
                  </w:pPr>
                  <w:sdt>
                    <w:sdtPr>
                      <w:alias w:val="Numeris"/>
                      <w:tag w:val="nr_b225d4deedae4337b2ad83a8a7206931"/>
                      <w:lock w:val="sdtLocked"/>
                      <w:richText/>
                    </w:sdtPr>
                    <w:sdtContent>
                      <w:r>
                        <w:rPr>
                          <w:color w:val="000000"/>
                        </w:rPr>
                        <w:t>4</w:t>
                      </w:r>
                    </w:sdtContent>
                  </w:sdt>
                  <w:r>
                    <w:rPr>
                      <w:color w:val="000000"/>
                    </w:rPr>
                    <w:t>. Taisyklėse vartojamos sąvokos:</w:t>
                  </w:r>
                </w:p>
                <w:p>
                  <w:pPr>
                    <w:widowControl w:val="0"/>
                    <w:suppressAutoHyphens/>
                    <w:ind w:firstLine="567"/>
                    <w:jc w:val="both"/>
                    <w:rPr>
                      <w:color w:val="000000"/>
                    </w:rPr>
                  </w:pPr>
                  <w:r>
                    <w:rPr>
                      <w:b/>
                      <w:bCs/>
                      <w:color w:val="000000"/>
                    </w:rPr>
                    <w:t>Anoniminė informacija</w:t>
                  </w:r>
                  <w:r>
                    <w:rPr>
                      <w:color w:val="000000"/>
                    </w:rPr>
                    <w:t xml:space="preserve"> – informacija apie neįvardyto teikėjo veiklą, jeigu iš pateiktų duomenų negalima nustatyti teikėjo tapatybės.</w:t>
                  </w:r>
                </w:p>
                <w:p>
                  <w:pPr>
                    <w:widowControl w:val="0"/>
                    <w:suppressAutoHyphens/>
                    <w:ind w:firstLine="567"/>
                    <w:jc w:val="both"/>
                    <w:rPr>
                      <w:color w:val="000000"/>
                    </w:rPr>
                  </w:pPr>
                  <w:r>
                    <w:rPr>
                      <w:b/>
                      <w:bCs/>
                      <w:color w:val="000000"/>
                    </w:rPr>
                    <w:t>Energijos vartojimo efektyvumo didinimo priemonės</w:t>
                  </w:r>
                  <w:r>
                    <w:rPr>
                      <w:color w:val="000000"/>
                    </w:rPr>
                    <w:t xml:space="preserve"> – veiksmai, kurie sudaro sąlygas patikrinamam ir išmatuojamam arba apskaičiuojamam energijos vartojimo efektyvumui didinti.</w:t>
                  </w:r>
                </w:p>
                <w:p>
                  <w:pPr>
                    <w:widowControl w:val="0"/>
                    <w:suppressAutoHyphens/>
                    <w:ind w:firstLine="567"/>
                    <w:jc w:val="both"/>
                    <w:rPr>
                      <w:color w:val="000000"/>
                    </w:rPr>
                  </w:pPr>
                  <w:r>
                    <w:rPr>
                      <w:b/>
                      <w:bCs/>
                      <w:color w:val="000000"/>
                    </w:rPr>
                    <w:t>Galutinis energijos vartotojas</w:t>
                  </w:r>
                  <w:r>
                    <w:rPr>
                      <w:color w:val="000000"/>
                    </w:rPr>
                    <w:t xml:space="preserve"> – fizinis arba juridinis asmuo, įskaitant užsienio juridinio asmens ar kitos organizacijos atstovybę ar filialą, įsteigtą Lietuvoje, kuris įsigyja energijos išteklių ar energijos savo poreikiams tenkinti.</w:t>
                  </w:r>
                </w:p>
                <w:p>
                  <w:pPr>
                    <w:widowControl w:val="0"/>
                    <w:suppressAutoHyphens/>
                    <w:ind w:firstLine="567"/>
                    <w:jc w:val="both"/>
                    <w:rPr>
                      <w:color w:val="000000"/>
                    </w:rPr>
                  </w:pPr>
                  <w:r>
                    <w:rPr>
                      <w:b/>
                      <w:bCs/>
                      <w:color w:val="000000"/>
                    </w:rPr>
                    <w:t>Galutinių energijos vartotojų grupė</w:t>
                  </w:r>
                  <w:r>
                    <w:rPr>
                      <w:color w:val="000000"/>
                    </w:rPr>
                    <w:t xml:space="preserve"> – galutiniai energijos vartotojai, energiją vartojantys vienodoms reikmėms arba tokiai pačiai veiklai vykdyti, pavyzdžiui, buitiniai vartotojai, pramonės įmonės, vykdančios tokios pačios rūšies veiklą, visuomeninės paskirties pastatai ir pan.</w:t>
                  </w:r>
                </w:p>
                <w:p>
                  <w:pPr>
                    <w:widowControl w:val="0"/>
                    <w:suppressAutoHyphens/>
                    <w:ind w:firstLine="567"/>
                    <w:jc w:val="both"/>
                    <w:rPr>
                      <w:color w:val="000000"/>
                    </w:rPr>
                  </w:pPr>
                  <w:r>
                    <w:rPr>
                      <w:b/>
                      <w:bCs/>
                      <w:color w:val="000000"/>
                    </w:rPr>
                    <w:t>Ginčų sprendimo institucija</w:t>
                  </w:r>
                  <w:r>
                    <w:rPr>
                      <w:color w:val="000000"/>
                    </w:rPr>
                    <w:t xml:space="preserve"> – įgaliota valstybės institucija ar įstaiga, sprendžianti klausėjo ir teikėjo ginčą dėl informacijos pareikalavimo ir teikimo pagal paklausimą.</w:t>
                  </w:r>
                </w:p>
                <w:p>
                  <w:pPr>
                    <w:widowControl w:val="0"/>
                    <w:suppressAutoHyphens/>
                    <w:ind w:firstLine="567"/>
                    <w:jc w:val="both"/>
                    <w:rPr>
                      <w:color w:val="000000"/>
                      <w:spacing w:val="-5"/>
                    </w:rPr>
                  </w:pPr>
                  <w:r>
                    <w:rPr>
                      <w:b/>
                      <w:bCs/>
                      <w:color w:val="000000"/>
                      <w:spacing w:val="-5"/>
                    </w:rPr>
                    <w:t>Informacija</w:t>
                  </w:r>
                  <w:r>
                    <w:rPr>
                      <w:color w:val="000000"/>
                      <w:spacing w:val="-5"/>
                    </w:rPr>
                    <w:t xml:space="preserve"> – duomenys apie energetikos veiklą, energetikos sektorių arba efektyvų energijos ir energijos išteklių vartojimą.</w:t>
                  </w:r>
                </w:p>
                <w:p>
                  <w:pPr>
                    <w:widowControl w:val="0"/>
                    <w:suppressAutoHyphens/>
                    <w:ind w:firstLine="567"/>
                    <w:jc w:val="both"/>
                    <w:rPr>
                      <w:color w:val="000000"/>
                    </w:rPr>
                  </w:pPr>
                  <w:r>
                    <w:rPr>
                      <w:b/>
                      <w:bCs/>
                      <w:color w:val="000000"/>
                    </w:rPr>
                    <w:t>Išankstinis įpareigojimas</w:t>
                  </w:r>
                  <w:r>
                    <w:rPr>
                      <w:color w:val="000000"/>
                    </w:rPr>
                    <w:t xml:space="preserve"> – informacijos pareikalavimas, kai įgaliotasis klausėjas iš anksto įspėja teikėją apie pareigą teikti informaciją reguliariai arba atsitikus įvykiui.</w:t>
                  </w:r>
                </w:p>
                <w:p>
                  <w:pPr>
                    <w:widowControl w:val="0"/>
                    <w:suppressAutoHyphens/>
                    <w:ind w:firstLine="567"/>
                    <w:jc w:val="both"/>
                    <w:rPr>
                      <w:color w:val="000000"/>
                    </w:rPr>
                  </w:pPr>
                  <w:r>
                    <w:rPr>
                      <w:b/>
                      <w:bCs/>
                      <w:color w:val="000000"/>
                    </w:rPr>
                    <w:t>Įgaliotoji institucija</w:t>
                  </w:r>
                  <w:r>
                    <w:rPr>
                      <w:color w:val="000000"/>
                    </w:rPr>
                    <w:t xml:space="preserve"> – institucija ar įstaiga, kurią Vyriausybė ar jos pavedimą vykdanti institucija įgalioja teikti informaciją Europos Komisijai, kitoms Europos Sąjungos (toliau – ES) institucijoms ir įstaigoms, tarptautinėms organizacijoms.</w:t>
                  </w:r>
                </w:p>
                <w:p>
                  <w:pPr>
                    <w:widowControl w:val="0"/>
                    <w:suppressAutoHyphens/>
                    <w:ind w:firstLine="567"/>
                    <w:jc w:val="both"/>
                    <w:rPr>
                      <w:color w:val="000000"/>
                    </w:rPr>
                  </w:pPr>
                  <w:r>
                    <w:rPr>
                      <w:b/>
                      <w:bCs/>
                      <w:color w:val="000000"/>
                    </w:rPr>
                    <w:t>Įgaliotasis klausėjas</w:t>
                  </w:r>
                  <w:r>
                    <w:rPr>
                      <w:color w:val="000000"/>
                    </w:rPr>
                    <w:t xml:space="preserve"> – klausėjas, kuris įgaliojamas reguliariai rinkti tam tikros srities informaciją vadovaudamasis teisės aktais, Vyriausybės ar įgaliotosios institucijos nurodymu.</w:t>
                  </w:r>
                </w:p>
                <w:p>
                  <w:pPr>
                    <w:widowControl w:val="0"/>
                    <w:suppressAutoHyphens/>
                    <w:ind w:firstLine="567"/>
                    <w:jc w:val="both"/>
                    <w:rPr>
                      <w:color w:val="000000"/>
                    </w:rPr>
                  </w:pPr>
                  <w:r>
                    <w:rPr>
                      <w:b/>
                      <w:bCs/>
                      <w:color w:val="000000"/>
                    </w:rPr>
                    <w:t>Klausėjas</w:t>
                  </w:r>
                  <w:r>
                    <w:rPr>
                      <w:color w:val="000000"/>
                    </w:rPr>
                    <w:t xml:space="preserve"> – valstybės, savivaldybės institucija ar įstaiga, siekianti gauti informaciją.</w:t>
                  </w:r>
                </w:p>
                <w:p>
                  <w:pPr>
                    <w:widowControl w:val="0"/>
                    <w:suppressAutoHyphens/>
                    <w:ind w:firstLine="567"/>
                    <w:jc w:val="both"/>
                    <w:rPr>
                      <w:color w:val="000000"/>
                    </w:rPr>
                  </w:pPr>
                  <w:r>
                    <w:rPr>
                      <w:b/>
                      <w:bCs/>
                      <w:szCs w:val="24"/>
                    </w:rPr>
                    <w:t>Mažas energijos tiekėjas</w:t>
                  </w:r>
                  <w:r>
                    <w:rPr>
                      <w:bCs/>
                      <w:szCs w:val="24"/>
                    </w:rPr>
                    <w:t xml:space="preserve"> </w:t>
                  </w:r>
                  <w:r>
                    <w:rPr>
                      <w:szCs w:val="24"/>
                    </w:rPr>
                    <w:t>– įmonė, kuri per metus galutiniams energijos vartotojams parduoda mažiau negu 75 GWh energijos ar yra įdarbinusi mažiau nei 10 asmenų, arba jos metinė apyvarta neviršija 2 000 000 eurų</w:t>
                  </w:r>
                  <w:r>
                    <w:rPr>
                      <w:color w:val="000000"/>
                    </w:rPr>
                    <w:t>.</w:t>
                  </w:r>
                </w:p>
                <w:p>
                  <w:pPr>
                    <w:widowControl w:val="0"/>
                    <w:suppressAutoHyphens/>
                    <w:ind w:firstLine="567"/>
                    <w:jc w:val="both"/>
                    <w:rPr>
                      <w:color w:val="000000"/>
                    </w:rPr>
                  </w:pPr>
                  <w:r>
                    <w:rPr>
                      <w:b/>
                      <w:bCs/>
                      <w:color w:val="000000"/>
                    </w:rPr>
                    <w:t xml:space="preserve">Techninė specifikacija – </w:t>
                  </w:r>
                  <w:r>
                    <w:rPr>
                      <w:color w:val="000000"/>
                    </w:rPr>
                    <w:t>dokumentas, kuriame nurodyti techniniai reikalavimai, kuriuos turi atitikti gaminys, procesas ar paslauga.</w:t>
                  </w:r>
                </w:p>
                <w:p>
                  <w:pPr>
                    <w:widowControl w:val="0"/>
                    <w:suppressAutoHyphens/>
                    <w:ind w:firstLine="567"/>
                    <w:jc w:val="both"/>
                    <w:rPr>
                      <w:color w:val="000000"/>
                    </w:rPr>
                  </w:pPr>
                  <w:r>
                    <w:rPr>
                      <w:b/>
                      <w:bCs/>
                      <w:color w:val="000000"/>
                    </w:rPr>
                    <w:t>Teikėjas</w:t>
                  </w:r>
                  <w:r>
                    <w:rPr>
                      <w:color w:val="000000"/>
                    </w:rPr>
                    <w:t xml:space="preserve"> – asmuo, teikiantis informaciją.</w:t>
                  </w:r>
                </w:p>
                <w:p>
                  <w:pPr>
                    <w:widowControl w:val="0"/>
                    <w:suppressAutoHyphens/>
                    <w:ind w:firstLine="567"/>
                    <w:jc w:val="both"/>
                    <w:rPr>
                      <w:color w:val="000000"/>
                    </w:rPr>
                  </w:pPr>
                  <w:r>
                    <w:rPr>
                      <w:b/>
                      <w:bCs/>
                      <w:color w:val="000000"/>
                    </w:rPr>
                    <w:t>Paklausimas</w:t>
                  </w:r>
                  <w:r>
                    <w:rPr>
                      <w:color w:val="000000"/>
                    </w:rPr>
                    <w:t xml:space="preserve"> – iš anksto nenumatytas klausėjo informacijos pareikalavimas.</w:t>
                  </w:r>
                </w:p>
                <w:p>
                  <w:pPr>
                    <w:widowControl w:val="0"/>
                    <w:suppressAutoHyphens/>
                    <w:ind w:firstLine="567"/>
                    <w:jc w:val="both"/>
                    <w:rPr>
                      <w:color w:val="000000"/>
                    </w:rPr>
                  </w:pPr>
                  <w:r>
                    <w:rPr>
                      <w:b/>
                      <w:bCs/>
                      <w:color w:val="000000"/>
                    </w:rPr>
                    <w:t>Suvestinė informacija</w:t>
                  </w:r>
                  <w:r>
                    <w:rPr>
                      <w:color w:val="000000"/>
                    </w:rPr>
                    <w:t xml:space="preserve"> – apibendrinta informacija apie mažiausia 3 teikėjų veiklą, iš kurios negalima nustatyti atskiro teikėjo duomenų.</w:t>
                  </w:r>
                </w:p>
                <w:p>
                  <w:pPr>
                    <w:widowControl w:val="0"/>
                    <w:suppressAutoHyphens/>
                    <w:ind w:firstLine="567"/>
                    <w:jc w:val="both"/>
                  </w:pPr>
                  <w:r>
                    <w:rPr>
                      <w:color w:val="000000"/>
                      <w:szCs w:val="24"/>
                      <w:lang w:eastAsia="lt-LT"/>
                    </w:rPr>
                    <w:t xml:space="preserve">Kitos Taisyklėse vartojamos sąvokos suprantamos taip, kaip apibrėžta Lietuvos Respublikos energetikos įstatyme (Žin., 2002, Nr. </w:t>
                  </w:r>
                  <w:hyperlink r:id="rId9" w:tgtFrame="_blank" w:history="1">
                    <w:r>
                      <w:rPr>
                        <w:rStyle w:val="Hipersaitas"/>
                        <w:szCs w:val="24"/>
                        <w:lang w:eastAsia="lt-LT"/>
                      </w:rPr>
                      <w:t>56-2224</w:t>
                    </w:r>
                  </w:hyperlink>
                  <w:r>
                    <w:rPr>
                      <w:color w:val="000000"/>
                      <w:szCs w:val="24"/>
                      <w:lang w:eastAsia="lt-LT"/>
                    </w:rPr>
                    <w:t xml:space="preserve">; 2011, Nr. </w:t>
                  </w:r>
                  <w:hyperlink r:id="rId10" w:tgtFrame="_blank" w:history="1">
                    <w:r>
                      <w:rPr>
                        <w:rStyle w:val="Hipersaitas"/>
                        <w:szCs w:val="24"/>
                        <w:lang w:eastAsia="lt-LT"/>
                      </w:rPr>
                      <w:t>160-7576</w:t>
                    </w:r>
                  </w:hyperlink>
                  <w:r>
                    <w:rPr>
                      <w:color w:val="000000"/>
                      <w:szCs w:val="24"/>
                      <w:lang w:eastAsia="lt-LT"/>
                    </w:rPr>
                    <w:t>) ir Taisyklių 2 punkte nurodytuose teisės aktuose.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494e70902c11e4bb408baba2bdddf3">
                    <w:r w:rsidRPr="00532B9F">
                      <w:rPr>
                        <w:rFonts w:ascii="Times New Roman" w:eastAsia="MS Mincho" w:hAnsi="Times New Roman"/>
                        <w:sz w:val="20"/>
                        <w:i/>
                        <w:iCs/>
                        <w:color w:val="0000FF" w:themeColor="hyperlink"/>
                        <w:u w:val="single"/>
                      </w:rPr>
                      <w:t>1-342</w:t>
                    </w:r>
                  </w:fldSimple>
                  <w:r>
                    <w:rPr>
                      <w:rFonts w:ascii="Times New Roman" w:eastAsia="MS Mincho" w:hAnsi="Times New Roman"/>
                      <w:sz w:val="20"/>
                      <w:i/>
                      <w:iCs/>
                    </w:rPr>
                    <w:t>,
2014-12-30,
paskelbta TAR 2014-12-31, i. k. 2014-21336            </w:t>
                  </w:r>
                </w:p>
                <w:p/>
              </w:sdtContent>
            </w:sdt>
          </w:sdtContent>
        </w:sdt>
        <w:sdt>
          <w:sdtPr>
            <w:alias w:val="skyrius"/>
            <w:tag w:val="part_e55bcbd048dd4598a144bc795a0e3456"/>
            <w:lock w:val="sdtLocked"/>
            <w:richText/>
          </w:sdtPr>
          <w:sdtContent>
            <w:p>
              <w:pPr>
                <w:widowControl w:val="0"/>
                <w:suppressAutoHyphens/>
                <w:jc w:val="center"/>
                <w:rPr>
                  <w:b/>
                  <w:bCs/>
                  <w:caps/>
                  <w:color w:val="000000"/>
                </w:rPr>
              </w:pPr>
              <w:sdt>
                <w:sdtPr>
                  <w:alias w:val="Numeris"/>
                  <w:tag w:val="nr_e55bcbd048dd4598a144bc795a0e3456"/>
                  <w:lock w:val="sdtLocked"/>
                  <w:richText/>
                </w:sdtPr>
                <w:sdtContent>
                  <w:r>
                    <w:rPr>
                      <w:b/>
                      <w:bCs/>
                      <w:caps/>
                      <w:color w:val="000000"/>
                    </w:rPr>
                    <w:t>II</w:t>
                  </w:r>
                </w:sdtContent>
              </w:sdt>
              <w:r>
                <w:rPr>
                  <w:b/>
                  <w:bCs/>
                  <w:caps/>
                  <w:color w:val="000000"/>
                </w:rPr>
                <w:t xml:space="preserve">. </w:t>
              </w:r>
              <w:sdt>
                <w:sdtPr>
                  <w:alias w:val="Pavadinimas"/>
                  <w:tag w:val="title_e55bcbd048dd4598a144bc795a0e3456"/>
                  <w:lock w:val="sdtLocked"/>
                  <w:richText/>
                </w:sdtPr>
                <w:sdtContent>
                  <w:r>
                    <w:rPr>
                      <w:b/>
                      <w:bCs/>
                      <w:caps/>
                      <w:color w:val="000000"/>
                    </w:rPr>
                    <w:t>INFORMACIJOS PAREIKALAVIMO IR TEIKIMO BŪDAI</w:t>
                  </w:r>
                </w:sdtContent>
              </w:sdt>
            </w:p>
            <w:p>
              <w:pPr>
                <w:widowControl w:val="0"/>
                <w:suppressAutoHyphens/>
                <w:ind w:firstLine="567"/>
                <w:jc w:val="both"/>
                <w:rPr>
                  <w:color w:val="000000"/>
                </w:rPr>
              </w:pPr>
            </w:p>
            <w:sdt>
              <w:sdtPr>
                <w:alias w:val="5 p."/>
                <w:tag w:val="part_33d6be2bef8c4eb69a3dc98be6e308e6"/>
                <w:lock w:val="sdtLocked"/>
                <w:richText/>
              </w:sdtPr>
              <w:sdtContent>
                <w:p>
                  <w:pPr>
                    <w:widowControl w:val="0"/>
                    <w:suppressAutoHyphens/>
                    <w:ind w:firstLine="567"/>
                    <w:jc w:val="both"/>
                    <w:rPr>
                      <w:color w:val="000000"/>
                    </w:rPr>
                  </w:pPr>
                  <w:sdt>
                    <w:sdtPr>
                      <w:alias w:val="Numeris"/>
                      <w:tag w:val="nr_33d6be2bef8c4eb69a3dc98be6e308e6"/>
                      <w:lock w:val="sdtLocked"/>
                      <w:richText/>
                    </w:sdtPr>
                    <w:sdtContent>
                      <w:r>
                        <w:rPr>
                          <w:color w:val="000000"/>
                        </w:rPr>
                        <w:t>5</w:t>
                      </w:r>
                    </w:sdtContent>
                  </w:sdt>
                  <w:r>
                    <w:rPr>
                      <w:color w:val="000000"/>
                    </w:rPr>
                    <w:t>. Klausėjai informacijos, reikalingos pavestoms funkcijoms atlikti, iš teikėjų gali pareikalauti dviem būdais:</w:t>
                  </w:r>
                </w:p>
                <w:sdt>
                  <w:sdtPr>
                    <w:alias w:val="5.1 p."/>
                    <w:tag w:val="part_9c2e81a3a0204c38a8a87dbc97a8a3cd"/>
                    <w:lock w:val="sdtLocked"/>
                    <w:richText/>
                  </w:sdtPr>
                  <w:sdtContent>
                    <w:p>
                      <w:pPr>
                        <w:widowControl w:val="0"/>
                        <w:suppressAutoHyphens/>
                        <w:ind w:firstLine="567"/>
                        <w:jc w:val="both"/>
                        <w:rPr>
                          <w:color w:val="000000"/>
                        </w:rPr>
                      </w:pPr>
                      <w:sdt>
                        <w:sdtPr>
                          <w:alias w:val="Numeris"/>
                          <w:tag w:val="nr_9c2e81a3a0204c38a8a87dbc97a8a3cd"/>
                          <w:lock w:val="sdtLocked"/>
                          <w:richText/>
                        </w:sdtPr>
                        <w:sdtContent>
                          <w:r>
                            <w:rPr>
                              <w:color w:val="000000"/>
                            </w:rPr>
                            <w:t>5.1</w:t>
                          </w:r>
                        </w:sdtContent>
                      </w:sdt>
                      <w:r>
                        <w:rPr>
                          <w:color w:val="000000"/>
                        </w:rPr>
                        <w:t>. paklausimu;</w:t>
                      </w:r>
                    </w:p>
                  </w:sdtContent>
                </w:sdt>
                <w:sdt>
                  <w:sdtPr>
                    <w:alias w:val="5.2 p."/>
                    <w:tag w:val="part_81e3761d35534a47a6c1c03341f00634"/>
                    <w:lock w:val="sdtLocked"/>
                    <w:richText/>
                  </w:sdtPr>
                  <w:sdtContent>
                    <w:p>
                      <w:pPr>
                        <w:widowControl w:val="0"/>
                        <w:suppressAutoHyphens/>
                        <w:ind w:firstLine="567"/>
                        <w:jc w:val="both"/>
                        <w:rPr>
                          <w:color w:val="000000"/>
                        </w:rPr>
                      </w:pPr>
                      <w:sdt>
                        <w:sdtPr>
                          <w:alias w:val="Numeris"/>
                          <w:tag w:val="nr_81e3761d35534a47a6c1c03341f00634"/>
                          <w:lock w:val="sdtLocked"/>
                          <w:richText/>
                        </w:sdtPr>
                        <w:sdtContent>
                          <w:r>
                            <w:rPr>
                              <w:color w:val="000000"/>
                            </w:rPr>
                            <w:t>5.2</w:t>
                          </w:r>
                        </w:sdtContent>
                      </w:sdt>
                      <w:r>
                        <w:rPr>
                          <w:color w:val="000000"/>
                        </w:rPr>
                        <w:t>. išankstiniu įpareigojimu.</w:t>
                      </w:r>
                    </w:p>
                  </w:sdtContent>
                </w:sdt>
              </w:sdtContent>
            </w:sdt>
            <w:sdt>
              <w:sdtPr>
                <w:alias w:val="6 p."/>
                <w:tag w:val="part_1d0ce104013c4e0d83b134d969b29321"/>
                <w:lock w:val="sdtLocked"/>
                <w:richText/>
              </w:sdtPr>
              <w:sdtContent>
                <w:p>
                  <w:pPr>
                    <w:widowControl w:val="0"/>
                    <w:suppressAutoHyphens/>
                    <w:ind w:firstLine="567"/>
                    <w:jc w:val="both"/>
                    <w:rPr>
                      <w:color w:val="000000"/>
                    </w:rPr>
                  </w:pPr>
                  <w:sdt>
                    <w:sdtPr>
                      <w:alias w:val="Numeris"/>
                      <w:tag w:val="nr_1d0ce104013c4e0d83b134d969b29321"/>
                      <w:lock w:val="sdtLocked"/>
                      <w:richText/>
                    </w:sdtPr>
                    <w:sdtContent>
                      <w:r>
                        <w:rPr>
                          <w:color w:val="000000"/>
                        </w:rPr>
                        <w:t>6</w:t>
                      </w:r>
                    </w:sdtContent>
                  </w:sdt>
                  <w:r>
                    <w:rPr>
                      <w:color w:val="000000"/>
                    </w:rPr>
                    <w:t>. Visi klausėjai pagal savo kompetenciją turi teisę teikti paklausimą pasirinktam teikėjui. Pageidaujama informacija turi atitikti teikėjo kompetenciją, jai pateikti neturi būti reikalingi papildomi tyrimai ar analizė.</w:t>
                  </w:r>
                </w:p>
              </w:sdtContent>
            </w:sdt>
            <w:sdt>
              <w:sdtPr>
                <w:alias w:val="7 p."/>
                <w:tag w:val="part_a6b8665c2c194511bebc960197c82a4c"/>
                <w:lock w:val="sdtLocked"/>
                <w:richText/>
              </w:sdtPr>
              <w:sdtContent>
                <w:p>
                  <w:pPr>
                    <w:widowControl w:val="0"/>
                    <w:suppressAutoHyphens/>
                    <w:ind w:firstLine="567"/>
                    <w:jc w:val="both"/>
                    <w:rPr>
                      <w:color w:val="000000"/>
                    </w:rPr>
                  </w:pPr>
                  <w:sdt>
                    <w:sdtPr>
                      <w:alias w:val="Numeris"/>
                      <w:tag w:val="nr_a6b8665c2c194511bebc960197c82a4c"/>
                      <w:lock w:val="sdtLocked"/>
                      <w:richText/>
                    </w:sdtPr>
                    <w:sdtContent>
                      <w:r>
                        <w:rPr>
                          <w:color w:val="000000"/>
                        </w:rPr>
                        <w:t>7</w:t>
                      </w:r>
                    </w:sdtContent>
                  </w:sdt>
                  <w:r>
                    <w:rPr>
                      <w:color w:val="000000"/>
                    </w:rPr>
                    <w:t>. Išankstinis įpareigojimas gali būti:</w:t>
                  </w:r>
                </w:p>
                <w:sdt>
                  <w:sdtPr>
                    <w:alias w:val="7.1 p."/>
                    <w:tag w:val="part_a30c5ebc141941b19d92165783b3db5a"/>
                    <w:lock w:val="sdtLocked"/>
                    <w:richText/>
                  </w:sdtPr>
                  <w:sdtContent>
                    <w:p>
                      <w:pPr>
                        <w:widowControl w:val="0"/>
                        <w:suppressAutoHyphens/>
                        <w:ind w:firstLine="567"/>
                        <w:jc w:val="both"/>
                        <w:rPr>
                          <w:color w:val="000000"/>
                        </w:rPr>
                      </w:pPr>
                      <w:sdt>
                        <w:sdtPr>
                          <w:alias w:val="Numeris"/>
                          <w:tag w:val="nr_a30c5ebc141941b19d92165783b3db5a"/>
                          <w:lock w:val="sdtLocked"/>
                          <w:richText/>
                        </w:sdtPr>
                        <w:sdtContent>
                          <w:r>
                            <w:rPr>
                              <w:color w:val="000000"/>
                            </w:rPr>
                            <w:t>7.1</w:t>
                          </w:r>
                        </w:sdtContent>
                      </w:sdt>
                      <w:r>
                        <w:rPr>
                          <w:color w:val="000000"/>
                        </w:rPr>
                        <w:t>. teikti informaciją pagal grafiką;</w:t>
                      </w:r>
                    </w:p>
                  </w:sdtContent>
                </w:sdt>
                <w:sdt>
                  <w:sdtPr>
                    <w:alias w:val="7.2 p."/>
                    <w:tag w:val="part_b99c142a2ccb443ebab75c12699090c1"/>
                    <w:lock w:val="sdtLocked"/>
                    <w:richText/>
                  </w:sdtPr>
                  <w:sdtContent>
                    <w:p>
                      <w:pPr>
                        <w:widowControl w:val="0"/>
                        <w:suppressAutoHyphens/>
                        <w:ind w:firstLine="567"/>
                        <w:jc w:val="both"/>
                        <w:rPr>
                          <w:color w:val="000000"/>
                        </w:rPr>
                      </w:pPr>
                      <w:sdt>
                        <w:sdtPr>
                          <w:alias w:val="Numeris"/>
                          <w:tag w:val="nr_b99c142a2ccb443ebab75c12699090c1"/>
                          <w:lock w:val="sdtLocked"/>
                          <w:richText/>
                        </w:sdtPr>
                        <w:sdtContent>
                          <w:r>
                            <w:rPr>
                              <w:color w:val="000000"/>
                            </w:rPr>
                            <w:t>7.2</w:t>
                          </w:r>
                        </w:sdtContent>
                      </w:sdt>
                      <w:r>
                        <w:rPr>
                          <w:color w:val="000000"/>
                        </w:rPr>
                        <w:t>. teikti informaciją apie įvykį.</w:t>
                      </w:r>
                    </w:p>
                  </w:sdtContent>
                </w:sdt>
              </w:sdtContent>
            </w:sdt>
            <w:sdt>
              <w:sdtPr>
                <w:alias w:val="8 p."/>
                <w:tag w:val="part_9e4f1293277340f6bda0c85bf6af9b73"/>
                <w:lock w:val="sdtLocked"/>
                <w:richText/>
              </w:sdtPr>
              <w:sdtContent>
                <w:p>
                  <w:pPr>
                    <w:widowControl w:val="0"/>
                    <w:suppressAutoHyphens/>
                    <w:ind w:firstLine="567"/>
                    <w:jc w:val="both"/>
                    <w:rPr>
                      <w:color w:val="000000"/>
                    </w:rPr>
                  </w:pPr>
                  <w:sdt>
                    <w:sdtPr>
                      <w:alias w:val="Numeris"/>
                      <w:tag w:val="nr_9e4f1293277340f6bda0c85bf6af9b73"/>
                      <w:lock w:val="sdtLocked"/>
                      <w:richText/>
                    </w:sdtPr>
                    <w:sdtContent>
                      <w:r>
                        <w:rPr>
                          <w:color w:val="000000"/>
                        </w:rPr>
                        <w:t>8</w:t>
                      </w:r>
                    </w:sdtContent>
                  </w:sdt>
                  <w:r>
                    <w:rPr>
                      <w:color w:val="000000"/>
                    </w:rPr>
                    <w:t>. Išankstinį įpareigojimą teikti informaciją teikėjui gali skirti tik įgaliotasis klausėjas. Klausėjas, teikdamas tokį pareikalavimą teikėjui, pateikia savo teisės įpareigoti teikėją įrodymus, tarp jų – teikėjo vykdomos veiklos priklausymą klausėjo kompetencijos sričiai.</w:t>
                  </w:r>
                </w:p>
              </w:sdtContent>
            </w:sdt>
            <w:sdt>
              <w:sdtPr>
                <w:alias w:val="9 p."/>
                <w:tag w:val="part_d66fb86349514ad08976caad1df833b7"/>
                <w:lock w:val="sdtLocked"/>
                <w:richText/>
              </w:sdtPr>
              <w:sdtContent>
                <w:p>
                  <w:pPr>
                    <w:widowControl w:val="0"/>
                    <w:suppressAutoHyphens/>
                    <w:ind w:firstLine="567"/>
                    <w:jc w:val="both"/>
                    <w:rPr>
                      <w:color w:val="000000"/>
                    </w:rPr>
                  </w:pPr>
                  <w:sdt>
                    <w:sdtPr>
                      <w:alias w:val="Numeris"/>
                      <w:tag w:val="nr_d66fb86349514ad08976caad1df833b7"/>
                      <w:lock w:val="sdtLocked"/>
                      <w:richText/>
                    </w:sdtPr>
                    <w:sdtContent>
                      <w:r>
                        <w:rPr>
                          <w:color w:val="000000"/>
                        </w:rPr>
                        <w:t>9</w:t>
                      </w:r>
                    </w:sdtContent>
                  </w:sdt>
                  <w:r>
                    <w:rPr>
                      <w:color w:val="000000"/>
                    </w:rPr>
                    <w:t>. Jeigu teikėjas (energetikos įmonė) yra įpareigota viešai skelbti savo metinę veiklos ataskaitą (pranešimus), klausėjas turi teisę paklausimu reikalauti iš įmonės pakomentuoti, paaiškinti ar papildyti metiniame pranešime pateiktus duomenis, jei tai nereikalauja papildomų tyrimų ir analizės.</w:t>
                  </w:r>
                </w:p>
                <w:p>
                  <w:pPr>
                    <w:widowControl w:val="0"/>
                    <w:suppressAutoHyphens/>
                    <w:ind w:firstLine="567"/>
                    <w:jc w:val="both"/>
                    <w:rPr>
                      <w:color w:val="000000"/>
                    </w:rPr>
                  </w:pPr>
                </w:p>
              </w:sdtContent>
            </w:sdt>
          </w:sdtContent>
        </w:sdt>
        <w:sdt>
          <w:sdtPr>
            <w:alias w:val="skyrius"/>
            <w:tag w:val="part_aa20444ea0d5410f8c2daf61ccb556a6"/>
            <w:lock w:val="sdtLocked"/>
            <w:richText/>
          </w:sdtPr>
          <w:sdtContent>
            <w:p>
              <w:pPr>
                <w:widowControl w:val="0"/>
                <w:suppressAutoHyphens/>
                <w:jc w:val="center"/>
                <w:rPr>
                  <w:b/>
                  <w:bCs/>
                  <w:caps/>
                  <w:color w:val="000000"/>
                </w:rPr>
              </w:pPr>
              <w:sdt>
                <w:sdtPr>
                  <w:alias w:val="Numeris"/>
                  <w:tag w:val="nr_aa20444ea0d5410f8c2daf61ccb556a6"/>
                  <w:lock w:val="sdtLocked"/>
                  <w:richText/>
                </w:sdtPr>
                <w:sdtContent>
                  <w:r>
                    <w:rPr>
                      <w:b/>
                      <w:bCs/>
                      <w:caps/>
                      <w:color w:val="000000"/>
                    </w:rPr>
                    <w:t>III</w:t>
                  </w:r>
                </w:sdtContent>
              </w:sdt>
              <w:r>
                <w:rPr>
                  <w:b/>
                  <w:bCs/>
                  <w:caps/>
                  <w:color w:val="000000"/>
                </w:rPr>
                <w:t xml:space="preserve">. </w:t>
              </w:r>
              <w:sdt>
                <w:sdtPr>
                  <w:alias w:val="Pavadinimas"/>
                  <w:tag w:val="title_aa20444ea0d5410f8c2daf61ccb556a6"/>
                  <w:lock w:val="sdtLocked"/>
                  <w:richText/>
                </w:sdtPr>
                <w:sdtContent>
                  <w:r>
                    <w:rPr>
                      <w:b/>
                      <w:bCs/>
                      <w:caps/>
                      <w:color w:val="000000"/>
                    </w:rPr>
                    <w:t>INFORMACIJOS PAREIKALAVIMAS PAGAL PAKLAUSIMĄ</w:t>
                  </w:r>
                </w:sdtContent>
              </w:sdt>
            </w:p>
            <w:p>
              <w:pPr>
                <w:widowControl w:val="0"/>
                <w:suppressAutoHyphens/>
                <w:ind w:firstLine="567"/>
                <w:jc w:val="both"/>
                <w:rPr>
                  <w:color w:val="000000"/>
                </w:rPr>
              </w:pPr>
            </w:p>
            <w:sdt>
              <w:sdtPr>
                <w:alias w:val="10 p."/>
                <w:tag w:val="part_b7696ceccc6847c8b7a179a0e6e78f4b"/>
                <w:lock w:val="sdtLocked"/>
                <w:richText/>
              </w:sdtPr>
              <w:sdtContent>
                <w:p>
                  <w:pPr>
                    <w:widowControl w:val="0"/>
                    <w:suppressAutoHyphens/>
                    <w:ind w:firstLine="567"/>
                    <w:jc w:val="both"/>
                    <w:rPr>
                      <w:color w:val="000000"/>
                    </w:rPr>
                  </w:pPr>
                  <w:sdt>
                    <w:sdtPr>
                      <w:alias w:val="Numeris"/>
                      <w:tag w:val="nr_b7696ceccc6847c8b7a179a0e6e78f4b"/>
                      <w:lock w:val="sdtLocked"/>
                      <w:richText/>
                    </w:sdtPr>
                    <w:sdtContent>
                      <w:r>
                        <w:rPr>
                          <w:color w:val="000000"/>
                        </w:rPr>
                        <w:t>10</w:t>
                      </w:r>
                    </w:sdtContent>
                  </w:sdt>
                  <w:r>
                    <w:rPr>
                      <w:color w:val="000000"/>
                    </w:rPr>
                    <w:t>. Paklausime klausėjas aiškiai nurodo, kokios informacijos pageidauja, kokiais tikslais ši informacija bus panaudota ir kaip ji atitinka klausėjui priskirtas funkcijas ar veiklos kryptis. Klausėjas, rengdamas paklausimą, gali pagrįstai pageidauti informacijos, kuri anksčiau nebuvo būtina.</w:t>
                  </w:r>
                </w:p>
              </w:sdtContent>
            </w:sdt>
            <w:sdt>
              <w:sdtPr>
                <w:alias w:val="11 p."/>
                <w:tag w:val="part_a20295c755be4552bfb7cb4e0ec3ec57"/>
                <w:lock w:val="sdtLocked"/>
                <w:richText/>
              </w:sdtPr>
              <w:sdtContent>
                <w:p>
                  <w:pPr>
                    <w:widowControl w:val="0"/>
                    <w:suppressAutoHyphens/>
                    <w:ind w:firstLine="567"/>
                    <w:jc w:val="both"/>
                    <w:rPr>
                      <w:color w:val="000000"/>
                    </w:rPr>
                  </w:pPr>
                  <w:sdt>
                    <w:sdtPr>
                      <w:alias w:val="Numeris"/>
                      <w:tag w:val="nr_a20295c755be4552bfb7cb4e0ec3ec57"/>
                      <w:lock w:val="sdtLocked"/>
                      <w:richText/>
                    </w:sdtPr>
                    <w:sdtContent>
                      <w:r>
                        <w:rPr>
                          <w:color w:val="000000"/>
                        </w:rPr>
                        <w:t>11</w:t>
                      </w:r>
                    </w:sdtContent>
                  </w:sdt>
                  <w:r>
                    <w:rPr>
                      <w:color w:val="000000"/>
                    </w:rPr>
                    <w:t>. Klausėjas patikslina, papildo ar performuluoja savo paklausimą, gavęs motyvuotą teikėjo atsakymą, kuriame teigiama, kad jo paklausimas yra neaiškus ar nepagrįstas, nenurodyti prašomos informacijos panaudojimo tikslai, prašomos informacijos pobūdis neatitinka teikėjo kompetencijos, pačiam klausėjui priskirtų funkcijų ar veiklos krypčių, parengti prašomą informaciją teikėjui reikia atlikti papildomus tyrimus ar analizę, ir pateikia jį iš naujo.</w:t>
                  </w:r>
                </w:p>
              </w:sdtContent>
            </w:sdt>
            <w:sdt>
              <w:sdtPr>
                <w:alias w:val="12 p."/>
                <w:tag w:val="part_aa58196f83e24a3a90cea30495e86203"/>
                <w:lock w:val="sdtLocked"/>
                <w:richText/>
              </w:sdtPr>
              <w:sdtContent>
                <w:p>
                  <w:pPr>
                    <w:widowControl w:val="0"/>
                    <w:suppressAutoHyphens/>
                    <w:ind w:firstLine="567"/>
                    <w:jc w:val="both"/>
                    <w:rPr>
                      <w:color w:val="000000"/>
                    </w:rPr>
                  </w:pPr>
                  <w:sdt>
                    <w:sdtPr>
                      <w:alias w:val="Numeris"/>
                      <w:tag w:val="nr_aa58196f83e24a3a90cea30495e86203"/>
                      <w:lock w:val="sdtLocked"/>
                      <w:richText/>
                    </w:sdtPr>
                    <w:sdtContent>
                      <w:r>
                        <w:rPr>
                          <w:color w:val="000000"/>
                        </w:rPr>
                        <w:t>12</w:t>
                      </w:r>
                    </w:sdtContent>
                  </w:sdt>
                  <w:r>
                    <w:rPr>
                      <w:color w:val="000000"/>
                    </w:rPr>
                    <w:t>. Kad pagrįstų teikėjui savo kompetenciją ir poreikį gauti atitinkamą informaciją, klausėjas gali kreiptis į kompetentingą instituciją, reguliuojančią jo veiklos sritį, prašydamas patvirtinti jo paklausimą.</w:t>
                  </w:r>
                </w:p>
              </w:sdtContent>
            </w:sdt>
            <w:sdt>
              <w:sdtPr>
                <w:alias w:val="13 p."/>
                <w:tag w:val="part_6958ce68e84b4ba5a75ca1ced91fba53"/>
                <w:lock w:val="sdtLocked"/>
                <w:richText/>
              </w:sdtPr>
              <w:sdtContent>
                <w:p>
                  <w:pPr>
                    <w:widowControl w:val="0"/>
                    <w:suppressAutoHyphens/>
                    <w:ind w:firstLine="567"/>
                    <w:jc w:val="both"/>
                    <w:rPr>
                      <w:color w:val="000000"/>
                    </w:rPr>
                  </w:pPr>
                  <w:sdt>
                    <w:sdtPr>
                      <w:alias w:val="Numeris"/>
                      <w:tag w:val="nr_6958ce68e84b4ba5a75ca1ced91fba53"/>
                      <w:lock w:val="sdtLocked"/>
                      <w:richText/>
                    </w:sdtPr>
                    <w:sdtContent>
                      <w:r>
                        <w:rPr>
                          <w:color w:val="000000"/>
                        </w:rPr>
                        <w:t>13</w:t>
                      </w:r>
                    </w:sdtContent>
                  </w:sdt>
                  <w:r>
                    <w:rPr>
                      <w:color w:val="000000"/>
                    </w:rPr>
                    <w:t>. Įgaliotasis klausėjas gali pareikalauti iš teikėjo informacijos iš jo kompetencijos sričiai priklausančios teikėjo vykdomos veiklos ir paklausimu, jeigu teikėjui nebuvo nustatyta tokią informaciją teikti pagal išankstinį įpareigojimą.</w:t>
                  </w:r>
                </w:p>
                <w:p>
                  <w:pPr>
                    <w:widowControl w:val="0"/>
                    <w:suppressAutoHyphens/>
                    <w:ind w:firstLine="567"/>
                    <w:jc w:val="both"/>
                    <w:rPr>
                      <w:color w:val="000000"/>
                    </w:rPr>
                  </w:pPr>
                </w:p>
              </w:sdtContent>
            </w:sdt>
          </w:sdtContent>
        </w:sdt>
        <w:sdt>
          <w:sdtPr>
            <w:alias w:val="skyrius"/>
            <w:tag w:val="part_3652126fb8cc446884376e1ffaf2b43c"/>
            <w:lock w:val="sdtLocked"/>
            <w:richText/>
          </w:sdtPr>
          <w:sdtContent>
            <w:p>
              <w:pPr>
                <w:widowControl w:val="0"/>
                <w:suppressAutoHyphens/>
                <w:jc w:val="center"/>
                <w:rPr>
                  <w:b/>
                  <w:bCs/>
                  <w:caps/>
                  <w:color w:val="000000"/>
                </w:rPr>
              </w:pPr>
              <w:sdt>
                <w:sdtPr>
                  <w:alias w:val="Numeris"/>
                  <w:tag w:val="nr_3652126fb8cc446884376e1ffaf2b43c"/>
                  <w:lock w:val="sdtLocked"/>
                  <w:richText/>
                </w:sdtPr>
                <w:sdtContent>
                  <w:r>
                    <w:rPr>
                      <w:b/>
                      <w:bCs/>
                      <w:caps/>
                      <w:color w:val="000000"/>
                    </w:rPr>
                    <w:t>iV</w:t>
                  </w:r>
                </w:sdtContent>
              </w:sdt>
              <w:r>
                <w:rPr>
                  <w:b/>
                  <w:bCs/>
                  <w:caps/>
                  <w:color w:val="000000"/>
                </w:rPr>
                <w:t xml:space="preserve">. </w:t>
              </w:r>
              <w:sdt>
                <w:sdtPr>
                  <w:alias w:val="Pavadinimas"/>
                  <w:tag w:val="title_3652126fb8cc446884376e1ffaf2b43c"/>
                  <w:lock w:val="sdtLocked"/>
                  <w:richText/>
                </w:sdtPr>
                <w:sdtContent>
                  <w:r>
                    <w:rPr>
                      <w:b/>
                      <w:bCs/>
                      <w:caps/>
                      <w:color w:val="000000"/>
                    </w:rPr>
                    <w:t>INFORMACIJOS TEIKIMAS PAGAL PAKLAUSIMĄ</w:t>
                  </w:r>
                </w:sdtContent>
              </w:sdt>
            </w:p>
            <w:p>
              <w:pPr>
                <w:widowControl w:val="0"/>
                <w:suppressAutoHyphens/>
                <w:ind w:firstLine="567"/>
                <w:jc w:val="both"/>
                <w:rPr>
                  <w:color w:val="000000"/>
                </w:rPr>
              </w:pPr>
            </w:p>
            <w:sdt>
              <w:sdtPr>
                <w:alias w:val="14 p."/>
                <w:tag w:val="part_081a4c21bb9341238e469725a416bd5a"/>
                <w:lock w:val="sdtLocked"/>
                <w:richText/>
              </w:sdtPr>
              <w:sdtContent>
                <w:p>
                  <w:pPr>
                    <w:widowControl w:val="0"/>
                    <w:suppressAutoHyphens/>
                    <w:ind w:firstLine="567"/>
                    <w:jc w:val="both"/>
                    <w:rPr>
                      <w:color w:val="000000"/>
                    </w:rPr>
                  </w:pPr>
                  <w:sdt>
                    <w:sdtPr>
                      <w:alias w:val="Numeris"/>
                      <w:tag w:val="nr_081a4c21bb9341238e469725a416bd5a"/>
                      <w:lock w:val="sdtLocked"/>
                      <w:richText/>
                    </w:sdtPr>
                    <w:sdtContent>
                      <w:r>
                        <w:rPr>
                          <w:color w:val="000000"/>
                        </w:rPr>
                        <w:t>14</w:t>
                      </w:r>
                    </w:sdtContent>
                  </w:sdt>
                  <w:r>
                    <w:rPr>
                      <w:color w:val="000000"/>
                    </w:rPr>
                    <w:t>. Paklausimo gavimo data laikoma data, kai teikėjas jį įregistruoja, atitinkanti pašto žymą, elektroninio laiško ar faksimilinio dokumento išsiuntimo datą, tiesiogiai priėmusio paklausimą asmens pasirašymo datą. Paklausimai, pateikti elektroniniu paštu, turi būti pasirašyti elektroniniu parašu.</w:t>
                  </w:r>
                </w:p>
              </w:sdtContent>
            </w:sdt>
            <w:sdt>
              <w:sdtPr>
                <w:alias w:val="15 p."/>
                <w:tag w:val="part_d1fefca698d549d8a1d6b8fe5e69e354"/>
                <w:lock w:val="sdtLocked"/>
                <w:richText/>
              </w:sdtPr>
              <w:sdtContent>
                <w:p>
                  <w:pPr>
                    <w:widowControl w:val="0"/>
                    <w:suppressAutoHyphens/>
                    <w:ind w:firstLine="567"/>
                    <w:jc w:val="both"/>
                    <w:rPr>
                      <w:color w:val="000000"/>
                    </w:rPr>
                  </w:pPr>
                  <w:sdt>
                    <w:sdtPr>
                      <w:alias w:val="Numeris"/>
                      <w:tag w:val="nr_d1fefca698d549d8a1d6b8fe5e69e354"/>
                      <w:lock w:val="sdtLocked"/>
                      <w:richText/>
                    </w:sdtPr>
                    <w:sdtContent>
                      <w:r>
                        <w:rPr>
                          <w:color w:val="000000"/>
                        </w:rPr>
                        <w:t>15</w:t>
                      </w:r>
                    </w:sdtContent>
                  </w:sdt>
                  <w:r>
                    <w:rPr>
                      <w:color w:val="000000"/>
                    </w:rPr>
                    <w:t>. Teikėjai informaciją teikia raštišku pranešimu įskaitant ir elektroninius variantus:</w:t>
                  </w:r>
                </w:p>
                <w:sdt>
                  <w:sdtPr>
                    <w:alias w:val="15.1 p."/>
                    <w:tag w:val="part_e623c61ff7614a0e946a387159346e56"/>
                    <w:lock w:val="sdtLocked"/>
                    <w:richText/>
                  </w:sdtPr>
                  <w:sdtContent>
                    <w:p>
                      <w:pPr>
                        <w:widowControl w:val="0"/>
                        <w:suppressAutoHyphens/>
                        <w:ind w:firstLine="567"/>
                        <w:jc w:val="both"/>
                        <w:rPr>
                          <w:color w:val="000000"/>
                        </w:rPr>
                      </w:pPr>
                      <w:sdt>
                        <w:sdtPr>
                          <w:alias w:val="Numeris"/>
                          <w:tag w:val="nr_e623c61ff7614a0e946a387159346e56"/>
                          <w:lock w:val="sdtLocked"/>
                          <w:richText/>
                        </w:sdtPr>
                        <w:sdtContent>
                          <w:r>
                            <w:rPr>
                              <w:color w:val="000000"/>
                            </w:rPr>
                            <w:t>15.1</w:t>
                          </w:r>
                        </w:sdtContent>
                      </w:sdt>
                      <w:r>
                        <w:rPr>
                          <w:color w:val="000000"/>
                        </w:rPr>
                        <w:t>. užpildydami tiesiogiai interneto svetainėje pateiktas anketines lenteles;</w:t>
                      </w:r>
                    </w:p>
                  </w:sdtContent>
                </w:sdt>
                <w:sdt>
                  <w:sdtPr>
                    <w:alias w:val="15.2 p."/>
                    <w:tag w:val="part_33151d87a13d4e2db37d61b28532f1ff"/>
                    <w:lock w:val="sdtLocked"/>
                    <w:richText/>
                  </w:sdtPr>
                  <w:sdtContent>
                    <w:p>
                      <w:pPr>
                        <w:widowControl w:val="0"/>
                        <w:suppressAutoHyphens/>
                        <w:ind w:firstLine="567"/>
                        <w:jc w:val="both"/>
                        <w:rPr>
                          <w:color w:val="000000"/>
                        </w:rPr>
                      </w:pPr>
                      <w:sdt>
                        <w:sdtPr>
                          <w:alias w:val="Numeris"/>
                          <w:tag w:val="nr_33151d87a13d4e2db37d61b28532f1ff"/>
                          <w:lock w:val="sdtLocked"/>
                          <w:richText/>
                        </w:sdtPr>
                        <w:sdtContent>
                          <w:r>
                            <w:rPr>
                              <w:color w:val="000000"/>
                            </w:rPr>
                            <w:t>15.2</w:t>
                          </w:r>
                        </w:sdtContent>
                      </w:sdt>
                      <w:r>
                        <w:rPr>
                          <w:color w:val="000000"/>
                        </w:rPr>
                        <w:t>. perduodami pranešimus elektroniniu paštu ar pateikdami juos kompiuterine laikmena;</w:t>
                      </w:r>
                    </w:p>
                  </w:sdtContent>
                </w:sdt>
                <w:sdt>
                  <w:sdtPr>
                    <w:alias w:val="15.3 p."/>
                    <w:tag w:val="part_6628fcac78244f7799ed7391610b401e"/>
                    <w:lock w:val="sdtLocked"/>
                    <w:richText/>
                  </w:sdtPr>
                  <w:sdtContent>
                    <w:p>
                      <w:pPr>
                        <w:widowControl w:val="0"/>
                        <w:suppressAutoHyphens/>
                        <w:ind w:firstLine="567"/>
                        <w:jc w:val="both"/>
                        <w:rPr>
                          <w:color w:val="000000"/>
                        </w:rPr>
                      </w:pPr>
                      <w:sdt>
                        <w:sdtPr>
                          <w:alias w:val="Numeris"/>
                          <w:tag w:val="nr_6628fcac78244f7799ed7391610b401e"/>
                          <w:lock w:val="sdtLocked"/>
                          <w:richText/>
                        </w:sdtPr>
                        <w:sdtContent>
                          <w:r>
                            <w:rPr>
                              <w:color w:val="000000"/>
                            </w:rPr>
                            <w:t>15.3</w:t>
                          </w:r>
                        </w:sdtContent>
                      </w:sdt>
                      <w:r>
                        <w:rPr>
                          <w:color w:val="000000"/>
                        </w:rPr>
                        <w:t>. perduodami raštiškus (spausdintus) pranešimus tiesiogiai, paštu ar faksu.</w:t>
                      </w:r>
                    </w:p>
                  </w:sdtContent>
                </w:sdt>
              </w:sdtContent>
            </w:sdt>
            <w:sdt>
              <w:sdtPr>
                <w:alias w:val="16 p."/>
                <w:tag w:val="part_08ea51eb32d24d49b5fcccaec1709f5d"/>
                <w:lock w:val="sdtLocked"/>
                <w:richText/>
              </w:sdtPr>
              <w:sdtContent>
                <w:p>
                  <w:pPr>
                    <w:widowControl w:val="0"/>
                    <w:suppressAutoHyphens/>
                    <w:ind w:firstLine="567"/>
                    <w:jc w:val="both"/>
                    <w:rPr>
                      <w:color w:val="000000"/>
                    </w:rPr>
                  </w:pPr>
                  <w:sdt>
                    <w:sdtPr>
                      <w:alias w:val="Numeris"/>
                      <w:tag w:val="nr_08ea51eb32d24d49b5fcccaec1709f5d"/>
                      <w:lock w:val="sdtLocked"/>
                      <w:richText/>
                    </w:sdtPr>
                    <w:sdtContent>
                      <w:r>
                        <w:rPr>
                          <w:color w:val="000000"/>
                        </w:rPr>
                        <w:t>16</w:t>
                      </w:r>
                    </w:sdtContent>
                  </w:sdt>
                  <w:r>
                    <w:rPr>
                      <w:color w:val="000000"/>
                    </w:rPr>
                    <w:t>. Teikėjas atsako už pateiktų duomenų teisingumą.</w:t>
                  </w:r>
                </w:p>
              </w:sdtContent>
            </w:sdt>
            <w:sdt>
              <w:sdtPr>
                <w:alias w:val="17 p."/>
                <w:tag w:val="part_e2ccdb80a46140069ba1166a14f27625"/>
                <w:lock w:val="sdtLocked"/>
                <w:richText/>
              </w:sdtPr>
              <w:sdtContent>
                <w:p>
                  <w:pPr>
                    <w:widowControl w:val="0"/>
                    <w:suppressAutoHyphens/>
                    <w:ind w:firstLine="567"/>
                    <w:jc w:val="both"/>
                    <w:rPr>
                      <w:color w:val="000000"/>
                      <w:spacing w:val="-3"/>
                    </w:rPr>
                  </w:pPr>
                  <w:sdt>
                    <w:sdtPr>
                      <w:alias w:val="Numeris"/>
                      <w:tag w:val="nr_e2ccdb80a46140069ba1166a14f27625"/>
                      <w:lock w:val="sdtLocked"/>
                      <w:richText/>
                    </w:sdtPr>
                    <w:sdtContent>
                      <w:r>
                        <w:rPr>
                          <w:color w:val="000000"/>
                          <w:spacing w:val="-3"/>
                        </w:rPr>
                        <w:t>17</w:t>
                      </w:r>
                    </w:sdtContent>
                  </w:sdt>
                  <w:r>
                    <w:rPr>
                      <w:color w:val="000000"/>
                      <w:spacing w:val="-3"/>
                    </w:rPr>
                    <w:t>. Teikėjas gali grąžinti paklausimą klausėjui, prašydamas jį patikslinti ar kitaip pagrįsti, kaip nustatyta Taisyklių 11 punkte.</w:t>
                  </w:r>
                </w:p>
              </w:sdtContent>
            </w:sdt>
            <w:sdt>
              <w:sdtPr>
                <w:alias w:val="18 p."/>
                <w:tag w:val="part_c4eefeb6b339443e92be4144483ae4bb"/>
                <w:lock w:val="sdtLocked"/>
                <w:richText/>
              </w:sdtPr>
              <w:sdtContent>
                <w:p>
                  <w:pPr>
                    <w:widowControl w:val="0"/>
                    <w:suppressAutoHyphens/>
                    <w:ind w:firstLine="567"/>
                    <w:jc w:val="both"/>
                    <w:rPr>
                      <w:color w:val="000000"/>
                    </w:rPr>
                  </w:pPr>
                  <w:sdt>
                    <w:sdtPr>
                      <w:alias w:val="Numeris"/>
                      <w:tag w:val="nr_c4eefeb6b339443e92be4144483ae4bb"/>
                      <w:lock w:val="sdtLocked"/>
                      <w:richText/>
                    </w:sdtPr>
                    <w:sdtContent>
                      <w:r>
                        <w:rPr>
                          <w:color w:val="000000"/>
                        </w:rPr>
                        <w:t>18</w:t>
                      </w:r>
                    </w:sdtContent>
                  </w:sdt>
                  <w:r>
                    <w:rPr>
                      <w:color w:val="000000"/>
                    </w:rPr>
                    <w:t>. Jeigu klausėjo reikalaujama informacija priklauso viešajai informacijai, skirtai energijos vartotojams, teikėjas privalo atskiru pranešimu pateikti klausėjui ir šią informaciją.</w:t>
                  </w:r>
                </w:p>
              </w:sdtContent>
            </w:sdt>
            <w:sdt>
              <w:sdtPr>
                <w:alias w:val="19 p."/>
                <w:tag w:val="part_8e5207bbe0734514bac015fde0dd751a"/>
                <w:lock w:val="sdtLocked"/>
                <w:richText/>
              </w:sdtPr>
              <w:sdtContent>
                <w:p>
                  <w:pPr>
                    <w:widowControl w:val="0"/>
                    <w:suppressAutoHyphens/>
                    <w:ind w:firstLine="567"/>
                    <w:jc w:val="both"/>
                    <w:rPr>
                      <w:color w:val="000000"/>
                    </w:rPr>
                  </w:pPr>
                  <w:sdt>
                    <w:sdtPr>
                      <w:alias w:val="Numeris"/>
                      <w:tag w:val="nr_8e5207bbe0734514bac015fde0dd751a"/>
                      <w:lock w:val="sdtLocked"/>
                      <w:richText/>
                    </w:sdtPr>
                    <w:sdtContent>
                      <w:r>
                        <w:rPr>
                          <w:color w:val="000000"/>
                        </w:rPr>
                        <w:t>19</w:t>
                      </w:r>
                    </w:sdtContent>
                  </w:sdt>
                  <w:r>
                    <w:rPr>
                      <w:color w:val="000000"/>
                    </w:rPr>
                    <w:t>. Teikėjas, pastebėjęs, kad klausėjui pateikė klaidingą informaciją, turi nedelsdamas pranešti apie tai klausėjui ir nauju pranešimu ją patikslinti.</w:t>
                  </w:r>
                </w:p>
                <w:p>
                  <w:pPr>
                    <w:widowControl w:val="0"/>
                    <w:suppressAutoHyphens/>
                    <w:ind w:firstLine="567"/>
                    <w:jc w:val="both"/>
                    <w:rPr>
                      <w:color w:val="000000"/>
                    </w:rPr>
                  </w:pPr>
                </w:p>
              </w:sdtContent>
            </w:sdt>
          </w:sdtContent>
        </w:sdt>
        <w:sdt>
          <w:sdtPr>
            <w:alias w:val="skyrius"/>
            <w:tag w:val="part_a5a15d647ef64d7ebe21f0c466e843e7"/>
            <w:lock w:val="sdtLocked"/>
            <w:richText/>
          </w:sdtPr>
          <w:sdtContent>
            <w:p>
              <w:pPr>
                <w:widowControl w:val="0"/>
                <w:suppressAutoHyphens/>
                <w:jc w:val="center"/>
                <w:rPr>
                  <w:b/>
                  <w:bCs/>
                  <w:caps/>
                  <w:color w:val="000000"/>
                </w:rPr>
              </w:pPr>
              <w:sdt>
                <w:sdtPr>
                  <w:alias w:val="Numeris"/>
                  <w:tag w:val="nr_a5a15d647ef64d7ebe21f0c466e843e7"/>
                  <w:lock w:val="sdtLocked"/>
                  <w:richText/>
                </w:sdtPr>
                <w:sdtContent>
                  <w:r>
                    <w:rPr>
                      <w:b/>
                      <w:bCs/>
                      <w:caps/>
                      <w:color w:val="000000"/>
                    </w:rPr>
                    <w:t>V</w:t>
                  </w:r>
                </w:sdtContent>
              </w:sdt>
              <w:r>
                <w:rPr>
                  <w:b/>
                  <w:bCs/>
                  <w:caps/>
                  <w:color w:val="000000"/>
                </w:rPr>
                <w:t xml:space="preserve">. </w:t>
              </w:r>
              <w:sdt>
                <w:sdtPr>
                  <w:alias w:val="Pavadinimas"/>
                  <w:tag w:val="title_a5a15d647ef64d7ebe21f0c466e843e7"/>
                  <w:lock w:val="sdtLocked"/>
                  <w:richText/>
                </w:sdtPr>
                <w:sdtContent>
                  <w:r>
                    <w:rPr>
                      <w:b/>
                      <w:bCs/>
                      <w:caps/>
                      <w:color w:val="000000"/>
                    </w:rPr>
                    <w:t>INFORMACIJOS TEIKIMO PAGAL PAKLAUSIMĄ TERMINAI</w:t>
                  </w:r>
                </w:sdtContent>
              </w:sdt>
            </w:p>
            <w:p>
              <w:pPr>
                <w:widowControl w:val="0"/>
                <w:suppressAutoHyphens/>
                <w:ind w:firstLine="567"/>
                <w:jc w:val="both"/>
                <w:rPr>
                  <w:color w:val="000000"/>
                </w:rPr>
              </w:pPr>
            </w:p>
            <w:sdt>
              <w:sdtPr>
                <w:alias w:val="20 p."/>
                <w:tag w:val="part_8c2f4d6ec12e484e8fd954f636c674e6"/>
                <w:lock w:val="sdtLocked"/>
                <w:richText/>
              </w:sdtPr>
              <w:sdtContent>
                <w:p>
                  <w:pPr>
                    <w:widowControl w:val="0"/>
                    <w:suppressAutoHyphens/>
                    <w:ind w:firstLine="567"/>
                    <w:jc w:val="both"/>
                    <w:rPr>
                      <w:color w:val="000000"/>
                    </w:rPr>
                  </w:pPr>
                  <w:sdt>
                    <w:sdtPr>
                      <w:alias w:val="Numeris"/>
                      <w:tag w:val="nr_8c2f4d6ec12e484e8fd954f636c674e6"/>
                      <w:lock w:val="sdtLocked"/>
                      <w:richText/>
                    </w:sdtPr>
                    <w:sdtContent>
                      <w:r>
                        <w:rPr>
                          <w:color w:val="000000"/>
                        </w:rPr>
                        <w:t>20</w:t>
                      </w:r>
                    </w:sdtContent>
                  </w:sdt>
                  <w:r>
                    <w:rPr>
                      <w:color w:val="000000"/>
                    </w:rPr>
                    <w:t>. Teikėjas į paklausimą privalo atsakyti ne vėliau kaip per 30 kalendorinių dienų nuo paklausimo gavimo, jeigu kiti teisės aktai nenustato kitaip, arba per 10 darbo dienų raštišku atsakymu motyvuotai atsisakyti teikti informaciją. Valstybės institucijoms jų prašoma informacija teikiama jų prašomu terminu, jeigu tokiai informacijai pateikti nereikia atlikti papildomų skaičiavimų ir analizės.</w:t>
                  </w:r>
                </w:p>
              </w:sdtContent>
            </w:sdt>
            <w:sdt>
              <w:sdtPr>
                <w:alias w:val="21 p."/>
                <w:tag w:val="part_a593ca54465c43aaa2881e41c32d434c"/>
                <w:lock w:val="sdtLocked"/>
                <w:richText/>
              </w:sdtPr>
              <w:sdtContent>
                <w:p>
                  <w:pPr>
                    <w:widowControl w:val="0"/>
                    <w:suppressAutoHyphens/>
                    <w:ind w:firstLine="567"/>
                    <w:jc w:val="both"/>
                    <w:rPr>
                      <w:color w:val="000000"/>
                    </w:rPr>
                  </w:pPr>
                  <w:sdt>
                    <w:sdtPr>
                      <w:alias w:val="Numeris"/>
                      <w:tag w:val="nr_a593ca54465c43aaa2881e41c32d434c"/>
                      <w:lock w:val="sdtLocked"/>
                      <w:richText/>
                    </w:sdtPr>
                    <w:sdtContent>
                      <w:r>
                        <w:rPr>
                          <w:color w:val="000000"/>
                        </w:rPr>
                        <w:t>21</w:t>
                      </w:r>
                    </w:sdtContent>
                  </w:sdt>
                  <w:r>
                    <w:rPr>
                      <w:color w:val="000000"/>
                    </w:rPr>
                    <w:t>. Jeigu teikėjui kyla neaiškumų dėl reikalaujamos informacijos ir jis norėtų patikslinti teiktinos informacijos turinį ar paklausimo pagrįstumą, jis turi per 10 darbo dienų nuo paklausimo gavimo raštiškai (įskaitant faksą arba elektroninį paštą) kreiptis į klausėją, prašydamas patikslinti paklausimą. Į teikėjo prašymą klausėjas atsako per 10 darbo dienų nuo prašymo gavimo.</w:t>
                  </w:r>
                </w:p>
                <w:p>
                  <w:pPr>
                    <w:widowControl w:val="0"/>
                    <w:suppressAutoHyphens/>
                    <w:ind w:firstLine="567"/>
                    <w:jc w:val="both"/>
                    <w:rPr>
                      <w:color w:val="000000"/>
                    </w:rPr>
                  </w:pPr>
                </w:p>
              </w:sdtContent>
            </w:sdt>
          </w:sdtContent>
        </w:sdt>
        <w:sdt>
          <w:sdtPr>
            <w:alias w:val="skyrius"/>
            <w:tag w:val="part_a69148f68429485f8658306d0186f598"/>
            <w:lock w:val="sdtLocked"/>
            <w:richText/>
          </w:sdtPr>
          <w:sdtContent>
            <w:p>
              <w:pPr>
                <w:widowControl w:val="0"/>
                <w:suppressAutoHyphens/>
                <w:jc w:val="center"/>
                <w:rPr>
                  <w:b/>
                  <w:bCs/>
                  <w:caps/>
                  <w:color w:val="000000"/>
                </w:rPr>
              </w:pPr>
              <w:sdt>
                <w:sdtPr>
                  <w:alias w:val="Numeris"/>
                  <w:tag w:val="nr_a69148f68429485f8658306d0186f598"/>
                  <w:lock w:val="sdtLocked"/>
                  <w:richText/>
                </w:sdtPr>
                <w:sdtContent>
                  <w:r>
                    <w:rPr>
                      <w:b/>
                      <w:bCs/>
                      <w:caps/>
                      <w:color w:val="000000"/>
                    </w:rPr>
                    <w:t>VI</w:t>
                  </w:r>
                </w:sdtContent>
              </w:sdt>
              <w:r>
                <w:rPr>
                  <w:b/>
                  <w:bCs/>
                  <w:caps/>
                  <w:color w:val="000000"/>
                </w:rPr>
                <w:t xml:space="preserve">. </w:t>
              </w:r>
              <w:sdt>
                <w:sdtPr>
                  <w:alias w:val="Pavadinimas"/>
                  <w:tag w:val="title_a69148f68429485f8658306d0186f598"/>
                  <w:lock w:val="sdtLocked"/>
                  <w:richText/>
                </w:sdtPr>
                <w:sdtContent>
                  <w:r>
                    <w:rPr>
                      <w:b/>
                      <w:bCs/>
                      <w:caps/>
                      <w:color w:val="000000"/>
                    </w:rPr>
                    <w:t>YPATINGI INFORMACIJOS TEIKIMO PAGAL PAKLAUSIMĄ ATVEJAI</w:t>
                  </w:r>
                </w:sdtContent>
              </w:sdt>
            </w:p>
            <w:p>
              <w:pPr>
                <w:widowControl w:val="0"/>
                <w:suppressAutoHyphens/>
                <w:ind w:firstLine="567"/>
                <w:jc w:val="both"/>
                <w:rPr>
                  <w:color w:val="000000"/>
                </w:rPr>
              </w:pPr>
            </w:p>
            <w:sdt>
              <w:sdtPr>
                <w:alias w:val="22 p."/>
                <w:tag w:val="part_facf6afb10e24c388defd5a1f68959ae"/>
                <w:lock w:val="sdtLocked"/>
                <w:richText/>
              </w:sdtPr>
              <w:sdtContent>
                <w:p>
                  <w:pPr>
                    <w:widowControl w:val="0"/>
                    <w:suppressAutoHyphens/>
                    <w:ind w:firstLine="567"/>
                    <w:jc w:val="both"/>
                    <w:rPr>
                      <w:color w:val="000000"/>
                    </w:rPr>
                  </w:pPr>
                  <w:sdt>
                    <w:sdtPr>
                      <w:alias w:val="Numeris"/>
                      <w:tag w:val="nr_facf6afb10e24c388defd5a1f68959ae"/>
                      <w:lock w:val="sdtLocked"/>
                      <w:richText/>
                    </w:sdtPr>
                    <w:sdtContent>
                      <w:r>
                        <w:rPr>
                          <w:color w:val="000000"/>
                        </w:rPr>
                        <w:t>22</w:t>
                      </w:r>
                    </w:sdtContent>
                  </w:sdt>
                  <w:r>
                    <w:rPr>
                      <w:color w:val="000000"/>
                    </w:rPr>
                    <w:t>. Viešai neskelbtina informacija yra tokia, kuri susijusi su:</w:t>
                  </w:r>
                </w:p>
                <w:sdt>
                  <w:sdtPr>
                    <w:alias w:val="22.1 p."/>
                    <w:tag w:val="part_4239376d732242d1bceb9f1ff6e383f5"/>
                    <w:lock w:val="sdtLocked"/>
                    <w:richText/>
                  </w:sdtPr>
                  <w:sdtContent>
                    <w:p>
                      <w:pPr>
                        <w:widowControl w:val="0"/>
                        <w:suppressAutoHyphens/>
                        <w:ind w:firstLine="567"/>
                        <w:jc w:val="both"/>
                        <w:rPr>
                          <w:color w:val="000000"/>
                        </w:rPr>
                      </w:pPr>
                      <w:sdt>
                        <w:sdtPr>
                          <w:alias w:val="Numeris"/>
                          <w:tag w:val="nr_4239376d732242d1bceb9f1ff6e383f5"/>
                          <w:lock w:val="sdtLocked"/>
                          <w:richText/>
                        </w:sdtPr>
                        <w:sdtContent>
                          <w:r>
                            <w:rPr>
                              <w:color w:val="000000"/>
                            </w:rPr>
                            <w:t>22.1</w:t>
                          </w:r>
                        </w:sdtContent>
                      </w:sdt>
                      <w:r>
                        <w:rPr>
                          <w:color w:val="000000"/>
                        </w:rPr>
                        <w:t>. valstybės paslaptimi ir jos apsauga;</w:t>
                      </w:r>
                    </w:p>
                  </w:sdtContent>
                </w:sdt>
                <w:sdt>
                  <w:sdtPr>
                    <w:alias w:val="22.2 p."/>
                    <w:tag w:val="part_624850b2b57749359967f7e450f546db"/>
                    <w:lock w:val="sdtLocked"/>
                    <w:richText/>
                  </w:sdtPr>
                  <w:sdtContent>
                    <w:p>
                      <w:pPr>
                        <w:widowControl w:val="0"/>
                        <w:suppressAutoHyphens/>
                        <w:ind w:firstLine="567"/>
                        <w:jc w:val="both"/>
                        <w:rPr>
                          <w:color w:val="000000"/>
                        </w:rPr>
                      </w:pPr>
                      <w:sdt>
                        <w:sdtPr>
                          <w:alias w:val="Numeris"/>
                          <w:tag w:val="nr_624850b2b57749359967f7e450f546db"/>
                          <w:lock w:val="sdtLocked"/>
                          <w:richText/>
                        </w:sdtPr>
                        <w:sdtContent>
                          <w:r>
                            <w:rPr>
                              <w:color w:val="000000"/>
                            </w:rPr>
                            <w:t>22.2</w:t>
                          </w:r>
                        </w:sdtContent>
                      </w:sdt>
                      <w:r>
                        <w:rPr>
                          <w:color w:val="000000"/>
                        </w:rPr>
                        <w:t>. tarnybos paslaptimi ir jos apsauga;</w:t>
                      </w:r>
                    </w:p>
                  </w:sdtContent>
                </w:sdt>
                <w:sdt>
                  <w:sdtPr>
                    <w:alias w:val="22.3 p."/>
                    <w:tag w:val="part_36d133e55d74483a8de447111dd8614a"/>
                    <w:lock w:val="sdtLocked"/>
                    <w:richText/>
                  </w:sdtPr>
                  <w:sdtContent>
                    <w:p>
                      <w:pPr>
                        <w:widowControl w:val="0"/>
                        <w:suppressAutoHyphens/>
                        <w:ind w:firstLine="567"/>
                        <w:jc w:val="both"/>
                        <w:rPr>
                          <w:color w:val="000000"/>
                        </w:rPr>
                      </w:pPr>
                      <w:sdt>
                        <w:sdtPr>
                          <w:alias w:val="Numeris"/>
                          <w:tag w:val="nr_36d133e55d74483a8de447111dd8614a"/>
                          <w:lock w:val="sdtLocked"/>
                          <w:richText/>
                        </w:sdtPr>
                        <w:sdtContent>
                          <w:r>
                            <w:rPr>
                              <w:color w:val="000000"/>
                            </w:rPr>
                            <w:t>22.3</w:t>
                          </w:r>
                        </w:sdtContent>
                      </w:sdt>
                      <w:r>
                        <w:rPr>
                          <w:color w:val="000000"/>
                        </w:rPr>
                        <w:t>. komercine ir pramonine paslaptimi ir jos apsauga;</w:t>
                      </w:r>
                    </w:p>
                  </w:sdtContent>
                </w:sdt>
                <w:sdt>
                  <w:sdtPr>
                    <w:alias w:val="22.4 p."/>
                    <w:tag w:val="part_6a94acfaeab7425cb7d01b1d27580816"/>
                    <w:lock w:val="sdtLocked"/>
                    <w:richText/>
                  </w:sdtPr>
                  <w:sdtContent>
                    <w:p>
                      <w:pPr>
                        <w:widowControl w:val="0"/>
                        <w:suppressAutoHyphens/>
                        <w:ind w:firstLine="567"/>
                        <w:jc w:val="both"/>
                        <w:rPr>
                          <w:color w:val="000000"/>
                        </w:rPr>
                      </w:pPr>
                      <w:sdt>
                        <w:sdtPr>
                          <w:alias w:val="Numeris"/>
                          <w:tag w:val="nr_6a94acfaeab7425cb7d01b1d27580816"/>
                          <w:lock w:val="sdtLocked"/>
                          <w:richText/>
                        </w:sdtPr>
                        <w:sdtContent>
                          <w:r>
                            <w:rPr>
                              <w:color w:val="000000"/>
                            </w:rPr>
                            <w:t>22.4</w:t>
                          </w:r>
                        </w:sdtContent>
                      </w:sdt>
                      <w:r>
                        <w:rPr>
                          <w:color w:val="000000"/>
                        </w:rPr>
                        <w:t>. asmens duomenų teisine apsauga, asmens sveikatos būklės konfidencialumu bei jo privataus gyvenimo apsauga;</w:t>
                      </w:r>
                    </w:p>
                  </w:sdtContent>
                </w:sdt>
                <w:sdt>
                  <w:sdtPr>
                    <w:alias w:val="22.5 p."/>
                    <w:tag w:val="part_58c95c729f76441b8a99df4fdf17c9af"/>
                    <w:lock w:val="sdtLocked"/>
                    <w:richText/>
                  </w:sdtPr>
                  <w:sdtContent>
                    <w:p>
                      <w:pPr>
                        <w:widowControl w:val="0"/>
                        <w:suppressAutoHyphens/>
                        <w:ind w:firstLine="567"/>
                        <w:jc w:val="both"/>
                        <w:rPr>
                          <w:color w:val="000000"/>
                        </w:rPr>
                      </w:pPr>
                      <w:sdt>
                        <w:sdtPr>
                          <w:alias w:val="Numeris"/>
                          <w:tag w:val="nr_58c95c729f76441b8a99df4fdf17c9af"/>
                          <w:lock w:val="sdtLocked"/>
                          <w:richText/>
                        </w:sdtPr>
                        <w:sdtContent>
                          <w:r>
                            <w:rPr>
                              <w:color w:val="000000"/>
                            </w:rPr>
                            <w:t>22.5</w:t>
                          </w:r>
                        </w:sdtContent>
                      </w:sdt>
                      <w:r>
                        <w:rPr>
                          <w:color w:val="000000"/>
                        </w:rPr>
                        <w:t>. kita Lietuvos Respublikos teisės aktuose nustatyta informacija.</w:t>
                      </w:r>
                    </w:p>
                  </w:sdtContent>
                </w:sdt>
              </w:sdtContent>
            </w:sdt>
            <w:sdt>
              <w:sdtPr>
                <w:alias w:val="23 p."/>
                <w:tag w:val="part_e9b85b1375774c1cb3ac89972937acaf"/>
                <w:lock w:val="sdtLocked"/>
                <w:richText/>
              </w:sdtPr>
              <w:sdtContent>
                <w:p>
                  <w:pPr>
                    <w:widowControl w:val="0"/>
                    <w:suppressAutoHyphens/>
                    <w:ind w:firstLine="567"/>
                    <w:jc w:val="both"/>
                    <w:rPr>
                      <w:color w:val="000000"/>
                    </w:rPr>
                  </w:pPr>
                  <w:sdt>
                    <w:sdtPr>
                      <w:alias w:val="Numeris"/>
                      <w:tag w:val="nr_e9b85b1375774c1cb3ac89972937acaf"/>
                      <w:lock w:val="sdtLocked"/>
                      <w:richText/>
                    </w:sdtPr>
                    <w:sdtContent>
                      <w:r>
                        <w:rPr>
                          <w:color w:val="000000"/>
                        </w:rPr>
                        <w:t>23</w:t>
                      </w:r>
                    </w:sdtContent>
                  </w:sdt>
                  <w:r>
                    <w:rPr>
                      <w:color w:val="000000"/>
                    </w:rPr>
                    <w:t>. Įgaliotajam klausėjui teikėjas privalo pateikti viešai neskelbtiną informaciją pagal jo paklausimą ir nurodyti, kad įgaliotasis klausėjas privalo užtikrinti komercinės paslapties ir kitos viešai neskelbtinos informacijos apsaugą, jei teisės aktai nenustato specialiųjų tokios informacijos apsaugos priemonių. Įgaliotiesiems klausėjams draudžiama tokią informaciją perduoti kitoms institucijoms be teikėjo sutikimo, skelbti ją tiesiogiai. Šią informaciją leidžiama skelbti tik anonimiškai ar teikiant suvestinę informaciją.</w:t>
                  </w:r>
                </w:p>
                <w:p>
                  <w:pPr>
                    <w:widowControl w:val="0"/>
                    <w:suppressAutoHyphens/>
                    <w:ind w:firstLine="567"/>
                    <w:jc w:val="both"/>
                    <w:rPr>
                      <w:color w:val="000000"/>
                    </w:rPr>
                  </w:pPr>
                </w:p>
              </w:sdtContent>
            </w:sdt>
          </w:sdtContent>
        </w:sdt>
        <w:sdt>
          <w:sdtPr>
            <w:alias w:val="skyrius"/>
            <w:tag w:val="part_ce4d587cdb504a8db023093084d0ba50"/>
            <w:lock w:val="sdtLocked"/>
            <w:richText/>
          </w:sdtPr>
          <w:sdtContent>
            <w:p>
              <w:pPr>
                <w:widowControl w:val="0"/>
                <w:suppressAutoHyphens/>
                <w:jc w:val="center"/>
                <w:rPr>
                  <w:b/>
                  <w:bCs/>
                  <w:caps/>
                  <w:color w:val="000000"/>
                </w:rPr>
              </w:pPr>
              <w:sdt>
                <w:sdtPr>
                  <w:alias w:val="Numeris"/>
                  <w:tag w:val="nr_ce4d587cdb504a8db023093084d0ba50"/>
                  <w:lock w:val="sdtLocked"/>
                  <w:richText/>
                </w:sdtPr>
                <w:sdtContent>
                  <w:r>
                    <w:rPr>
                      <w:b/>
                      <w:bCs/>
                      <w:caps/>
                      <w:color w:val="000000"/>
                    </w:rPr>
                    <w:t>VII</w:t>
                  </w:r>
                </w:sdtContent>
              </w:sdt>
              <w:r>
                <w:rPr>
                  <w:b/>
                  <w:bCs/>
                  <w:caps/>
                  <w:color w:val="000000"/>
                </w:rPr>
                <w:t xml:space="preserve">. </w:t>
              </w:r>
              <w:sdt>
                <w:sdtPr>
                  <w:alias w:val="Pavadinimas"/>
                  <w:tag w:val="title_ce4d587cdb504a8db023093084d0ba50"/>
                  <w:lock w:val="sdtLocked"/>
                  <w:richText/>
                </w:sdtPr>
                <w:sdtContent>
                  <w:r>
                    <w:rPr>
                      <w:b/>
                      <w:bCs/>
                      <w:caps/>
                      <w:color w:val="000000"/>
                    </w:rPr>
                    <w:t>INFORMACIJOS PAREIKALAVIMAS IR TEIKIMAS PAGAL IŠANKSTINĮ ĮPAREIGOJIMĄ</w:t>
                  </w:r>
                </w:sdtContent>
              </w:sdt>
            </w:p>
            <w:p>
              <w:pPr>
                <w:widowControl w:val="0"/>
                <w:suppressAutoHyphens/>
                <w:ind w:firstLine="567"/>
                <w:jc w:val="both"/>
                <w:rPr>
                  <w:color w:val="000000"/>
                </w:rPr>
              </w:pPr>
            </w:p>
            <w:sdt>
              <w:sdtPr>
                <w:alias w:val="24 p."/>
                <w:tag w:val="part_583faa7e1a784327bc093d27ec0ab721"/>
                <w:lock w:val="sdtLocked"/>
                <w:richText/>
              </w:sdtPr>
              <w:sdtContent>
                <w:p>
                  <w:pPr>
                    <w:widowControl w:val="0"/>
                    <w:suppressAutoHyphens/>
                    <w:ind w:firstLine="567"/>
                    <w:jc w:val="both"/>
                    <w:rPr>
                      <w:color w:val="000000"/>
                    </w:rPr>
                  </w:pPr>
                  <w:sdt>
                    <w:sdtPr>
                      <w:alias w:val="Numeris"/>
                      <w:tag w:val="nr_583faa7e1a784327bc093d27ec0ab721"/>
                      <w:lock w:val="sdtLocked"/>
                      <w:richText/>
                    </w:sdtPr>
                    <w:sdtContent>
                      <w:r>
                        <w:rPr>
                          <w:color w:val="000000"/>
                        </w:rPr>
                        <w:t>24</w:t>
                      </w:r>
                    </w:sdtContent>
                  </w:sdt>
                  <w:r>
                    <w:rPr>
                      <w:color w:val="000000"/>
                    </w:rPr>
                    <w:t>. Įgaliotieji klausėjai įgaliojami rinkti tam tikros srities informaciją vadovaudamiesi atitinkamais teisės aktais, Vyriausybės ar jos įgaliotosios institucijos nurodymu.</w:t>
                  </w:r>
                </w:p>
                <w:p>
                  <w:pPr>
                    <w:widowControl w:val="0"/>
                    <w:suppressAutoHyphens/>
                    <w:ind w:firstLine="567"/>
                    <w:jc w:val="both"/>
                    <w:rPr>
                      <w:color w:val="000000"/>
                    </w:rPr>
                  </w:pPr>
                  <w:r>
                    <w:rPr>
                      <w:color w:val="000000"/>
                    </w:rPr>
                    <w:t>Įgaliotieji klausėjai pagal kompetenciją nurodo teikėjams, kokiu reguliarumu ir mastu jie privalo teikti informaciją pagal kalendorinį grafiką, taip pat kokiais terminais ir kokiu mastu privalo informuoti klausėjus apie energetikos veiklos įvykį taip pat aiškiai nurodo tokio įvykio pobūdį ir skiriamuosius požymius.</w:t>
                  </w:r>
                </w:p>
              </w:sdtContent>
            </w:sdt>
            <w:sdt>
              <w:sdtPr>
                <w:alias w:val="25 p."/>
                <w:tag w:val="part_63295dffcb094f7d859be1aeb2681092"/>
                <w:lock w:val="sdtLocked"/>
                <w:richText/>
              </w:sdtPr>
              <w:sdtContent>
                <w:p>
                  <w:pPr>
                    <w:widowControl w:val="0"/>
                    <w:suppressAutoHyphens/>
                    <w:ind w:firstLine="567"/>
                    <w:jc w:val="both"/>
                    <w:rPr>
                      <w:color w:val="000000"/>
                    </w:rPr>
                  </w:pPr>
                  <w:sdt>
                    <w:sdtPr>
                      <w:alias w:val="Numeris"/>
                      <w:tag w:val="nr_63295dffcb094f7d859be1aeb2681092"/>
                      <w:lock w:val="sdtLocked"/>
                      <w:richText/>
                    </w:sdtPr>
                    <w:sdtContent>
                      <w:r>
                        <w:rPr>
                          <w:color w:val="000000"/>
                        </w:rPr>
                        <w:t>25</w:t>
                      </w:r>
                    </w:sdtContent>
                  </w:sdt>
                  <w:r>
                    <w:rPr>
                      <w:color w:val="000000"/>
                    </w:rPr>
                    <w:t xml:space="preserve">. Teikėjai privalo teikti informaciją taikomųjų mokslinių tyrimo darbų vykdytojams, kurie pagal Taikomųjų mokslinių tyrimų paslaugų pirkimo taisykles, patvirtintas Lietuvos Respublikos energetikos ministro 2009 m. gegužės 21 d. įsakymu Nr. 1-157 (Žin., 2009, Nr. </w:t>
                  </w:r>
                  <w:hyperlink r:id="rId11" w:tgtFrame="_blank" w:history="1">
                    <w:r>
                      <w:rPr>
                        <w:color w:val="0000FF" w:themeColor="hyperlink"/>
                        <w:u w:val="single"/>
                      </w:rPr>
                      <w:t>115-4891</w:t>
                    </w:r>
                  </w:hyperlink>
                  <w:r>
                    <w:rPr>
                      <w:color w:val="000000"/>
                    </w:rPr>
                    <w:t>), yra sudarę sutartis su Lietuvos Respublikos energetikos ministerija (toliau – Energetikos ministerija). Šiuo atveju informacija teikiama tik konkrečiam taikomajam moksliniam tyrimo darbui atlikti. Teikėjas darbų vykdytojams privalo teikti ir viešai neskelbtiną informaciją. Darbų vykdytojams be teikėjo leidimo draudžiama tokią informaciją platinti kitiems asmenims.</w:t>
                  </w:r>
                </w:p>
              </w:sdtContent>
            </w:sdt>
            <w:sdt>
              <w:sdtPr>
                <w:alias w:val="26 p."/>
                <w:tag w:val="part_d2aecbeb144a45d99c0b5bf41f673507"/>
                <w:lock w:val="sdtLocked"/>
                <w:richText/>
              </w:sdtPr>
              <w:sdtContent>
                <w:p>
                  <w:pPr>
                    <w:widowControl w:val="0"/>
                    <w:suppressAutoHyphens/>
                    <w:ind w:firstLine="567"/>
                    <w:jc w:val="both"/>
                    <w:rPr>
                      <w:color w:val="000000"/>
                    </w:rPr>
                  </w:pPr>
                  <w:sdt>
                    <w:sdtPr>
                      <w:alias w:val="Numeris"/>
                      <w:tag w:val="nr_d2aecbeb144a45d99c0b5bf41f673507"/>
                      <w:lock w:val="sdtLocked"/>
                      <w:richText/>
                    </w:sdtPr>
                    <w:sdtContent>
                      <w:r>
                        <w:rPr>
                          <w:color w:val="000000"/>
                        </w:rPr>
                        <w:t>26</w:t>
                      </w:r>
                    </w:sdtContent>
                  </w:sdt>
                  <w:r>
                    <w:rPr>
                      <w:color w:val="000000"/>
                    </w:rPr>
                    <w:t>. Valstybinės svarbos energetikos objektus ketinančios statyti, užbaigusios statybą arba nuosavybės teise turinčios valstybinės svarbos energetikos objektų ar kitais būdais juos valdančios energetikos įmonės privalo raštu, faksimiliniu dokumentu arba elektroniniu paštu informuoti Energetikos ministeriją apie šių objektų:</w:t>
                  </w:r>
                </w:p>
                <w:sdt>
                  <w:sdtPr>
                    <w:alias w:val="26.1 p."/>
                    <w:tag w:val="part_6c99fcfb93574770ac4f56f9d9a56eb7"/>
                    <w:lock w:val="sdtLocked"/>
                    <w:richText/>
                  </w:sdtPr>
                  <w:sdtContent>
                    <w:p>
                      <w:pPr>
                        <w:widowControl w:val="0"/>
                        <w:suppressAutoHyphens/>
                        <w:ind w:firstLine="567"/>
                        <w:jc w:val="both"/>
                        <w:rPr>
                          <w:color w:val="000000"/>
                        </w:rPr>
                      </w:pPr>
                      <w:sdt>
                        <w:sdtPr>
                          <w:alias w:val="Numeris"/>
                          <w:tag w:val="nr_6c99fcfb93574770ac4f56f9d9a56eb7"/>
                          <w:lock w:val="sdtLocked"/>
                          <w:richText/>
                        </w:sdtPr>
                        <w:sdtContent>
                          <w:r>
                            <w:rPr>
                              <w:color w:val="000000"/>
                            </w:rPr>
                            <w:t>26.1</w:t>
                          </w:r>
                        </w:sdtContent>
                      </w:sdt>
                      <w:r>
                        <w:rPr>
                          <w:color w:val="000000"/>
                        </w:rPr>
                        <w:t>. statybos pradžią – ne vėliau kaip per 10 darbo dienų iki įvykio;</w:t>
                      </w:r>
                    </w:p>
                  </w:sdtContent>
                </w:sdt>
                <w:sdt>
                  <w:sdtPr>
                    <w:alias w:val="26.2 p."/>
                    <w:tag w:val="part_b267b0e6044a434a9191e9636e7b05bc"/>
                    <w:lock w:val="sdtLocked"/>
                    <w:richText/>
                  </w:sdtPr>
                  <w:sdtContent>
                    <w:p>
                      <w:pPr>
                        <w:widowControl w:val="0"/>
                        <w:ind w:firstLine="567"/>
                        <w:jc w:val="both"/>
                        <w:rPr>
                          <w:color w:val="000000"/>
                        </w:rPr>
                      </w:pPr>
                      <w:sdt>
                        <w:sdtPr>
                          <w:alias w:val="Numeris"/>
                          <w:tag w:val="nr_b267b0e6044a434a9191e9636e7b05bc"/>
                          <w:lock w:val="sdtLocked"/>
                          <w:richText/>
                        </w:sdtPr>
                        <w:sdtContent>
                          <w:r>
                            <w:rPr>
                              <w:color w:val="000000"/>
                              <w:spacing w:val="-2"/>
                              <w:szCs w:val="24"/>
                              <w:lang w:eastAsia="lt-LT"/>
                            </w:rPr>
                            <w:t>26.2</w:t>
                          </w:r>
                        </w:sdtContent>
                      </w:sdt>
                      <w:r>
                        <w:rPr>
                          <w:color w:val="000000"/>
                          <w:spacing w:val="-2"/>
                          <w:szCs w:val="24"/>
                          <w:lang w:eastAsia="lt-LT"/>
                        </w:rPr>
                        <w:t>. statybos užbaigimą ar eksploatavimo pradžią (jei jos nesutampa) – ne vėliau kaip per 10 darbo dienų po įvykio.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Content>
            </w:sdt>
            <w:sdt>
              <w:sdtPr>
                <w:alias w:val="26-1 p."/>
                <w:tag w:val="part_da2f790c3f1f4a2a81eda821f89f74af"/>
                <w:lock w:val="sdtLocked"/>
                <w:richText/>
              </w:sdtPr>
              <w:sdtContent>
                <w:p>
                  <w:pPr>
                    <w:ind w:firstLine="567"/>
                    <w:jc w:val="both"/>
                  </w:pPr>
                  <w:sdt>
                    <w:sdtPr>
                      <w:alias w:val="Numeris"/>
                      <w:tag w:val="nr_da2f790c3f1f4a2a81eda821f89f74af"/>
                      <w:lock w:val="sdtLocked"/>
                      <w:richText/>
                    </w:sdtPr>
                    <w:sdtContent>
                      <w:r>
                        <w:t>26</w:t>
                      </w:r>
                      <w:r>
                        <w:rPr>
                          <w:vertAlign w:val="superscript"/>
                        </w:rPr>
                        <w:t>1</w:t>
                      </w:r>
                    </w:sdtContent>
                  </w:sdt>
                  <w:r>
                    <w:t xml:space="preserve">. Įmonė, kaip apibrėžta Reglamento Nr. 256/2014 2 straipsnio 12 punkte, iki ataskaitinių metų birželio 1 d. teikia Energetikos ministerijai informaciją apie energetikos infrastruktūros investicinius projektus. Privalomai teikiamos informacijos apimtys ir reikalavimai  yra nustatyti Reglamente Nr. 256/2014. Informacija apie investicinius projektus yra teikiama vadovaujantis 2010 m. rugsėjo 21 d. Komisijos Reglamento (ES, Euratomas) Nr. 833/2010, kuriuo įgyvendinamas Tarybos Reglamentas Nr. 617/2010 dėl pranešimo Komisijai apie energetikos infrastruktūros investicinius projektus Europos Sąjungoje, priede patvirtintomis formomis.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26-2 p."/>
                <w:tag w:val="part_6540f9677a874551a57f726bbd59bed9"/>
                <w:lock w:val="sdtLocked"/>
                <w:richText/>
              </w:sdtPr>
              <w:sdtContent>
                <w:p>
                  <w:pPr>
                    <w:widowControl w:val="0"/>
                    <w:suppressAutoHyphens/>
                    <w:ind w:firstLine="567"/>
                    <w:jc w:val="both"/>
                  </w:pPr>
                  <w:sdt>
                    <w:sdtPr>
                      <w:alias w:val="Numeris"/>
                      <w:tag w:val="nr_6540f9677a874551a57f726bbd59bed9"/>
                      <w:lock w:val="sdtLocked"/>
                      <w:richText/>
                    </w:sdtPr>
                    <w:sdtContent>
                      <w:r>
                        <w:rPr>
                          <w:color w:val="000000"/>
                        </w:rPr>
                        <w:t>26</w:t>
                      </w:r>
                      <w:r>
                        <w:rPr>
                          <w:color w:val="000000"/>
                          <w:vertAlign w:val="superscript"/>
                        </w:rPr>
                        <w:t>2</w:t>
                      </w:r>
                    </w:sdtContent>
                  </w:sdt>
                  <w:r>
                    <w:rPr>
                      <w:color w:val="000000"/>
                    </w:rPr>
                    <w:t>. Įvedus ekstremalią energetikos padėtį,</w:t>
                  </w:r>
                  <w:r>
                    <w:rPr>
                      <w:b/>
                      <w:bCs/>
                      <w:color w:val="000000"/>
                    </w:rPr>
                    <w:t xml:space="preserve"> </w:t>
                  </w:r>
                  <w:r>
                    <w:rPr>
                      <w:color w:val="000000"/>
                    </w:rPr>
                    <w:t>gamtinių dujų įmonės kasdien Energetikos ministerijai teikia informaciją, nurodytą Europos Parlamento ir Tarybos Reglamento Nr. 994/2010 13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6-3 p."/>
                <w:tag w:val="part_d1a60e84d34a4fa4ad072e86d841d56e"/>
                <w:lock w:val="sdtLocked"/>
                <w:richText/>
              </w:sdtPr>
              <w:sdtContent>
                <w:p>
                  <w:pPr>
                    <w:widowControl w:val="0"/>
                    <w:suppressAutoHyphens/>
                    <w:ind w:firstLine="567"/>
                    <w:jc w:val="both"/>
                  </w:pPr>
                  <w:sdt>
                    <w:sdtPr>
                      <w:alias w:val="Numeris"/>
                      <w:tag w:val="nr_d1a60e84d34a4fa4ad072e86d841d56e"/>
                      <w:lock w:val="sdtLocked"/>
                      <w:richText/>
                    </w:sdtPr>
                    <w:sdtContent>
                      <w:r>
                        <w:rPr>
                          <w:color w:val="000000"/>
                        </w:rPr>
                        <w:t>26</w:t>
                      </w:r>
                      <w:r>
                        <w:rPr>
                          <w:color w:val="000000"/>
                          <w:vertAlign w:val="superscript"/>
                        </w:rPr>
                        <w:t>3</w:t>
                      </w:r>
                    </w:sdtContent>
                  </w:sdt>
                  <w:r>
                    <w:rPr>
                      <w:color w:val="000000"/>
                    </w:rPr>
                    <w:t>. Naujų sutarčių sudarymo arba esamų sutarčių pakeitimo atvejais gamtinių dujų įmonės apie su trečiųjų valstybių tiekėjais sudarytas sutartis, kurių trukmė ilgesnė nei vieni metai, Energetikos ministerijai teikia informaciją pagal Europos Parlamento ir Tarybos Reglamento Nr. 994/2010 13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7 p."/>
                <w:tag w:val="part_50c9a7ebf4ec4ca4a53691a513b78f24"/>
                <w:lock w:val="sdtLocked"/>
                <w:richText/>
              </w:sdtPr>
              <w:sdtContent>
                <w:p>
                  <w:pPr>
                    <w:widowControl w:val="0"/>
                    <w:suppressAutoHyphens/>
                    <w:ind w:firstLine="567"/>
                    <w:jc w:val="both"/>
                    <w:rPr>
                      <w:color w:val="000000"/>
                    </w:rPr>
                  </w:pPr>
                  <w:sdt>
                    <w:sdtPr>
                      <w:alias w:val="Numeris"/>
                      <w:tag w:val="nr_50c9a7ebf4ec4ca4a53691a513b78f24"/>
                      <w:lock w:val="sdtLocked"/>
                      <w:richText/>
                    </w:sdtPr>
                    <w:sdtContent>
                      <w:r>
                        <w:rPr>
                          <w:color w:val="000000"/>
                        </w:rPr>
                        <w:t>27</w:t>
                      </w:r>
                    </w:sdtContent>
                  </w:sdt>
                  <w:r>
                    <w:rPr>
                      <w:color w:val="000000"/>
                    </w:rPr>
                    <w:t>. Pagal išankstinį įpareigojimą teikėjai privalo teikti ir viešai neskelbtiną informaciją. Įgaliotiesiems klausėjams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dee96700f91d44e687ce890dc524306d"/>
            <w:lock w:val="sdtLocked"/>
            <w:richText/>
          </w:sdtPr>
          <w:sdtContent>
            <w:p>
              <w:pPr>
                <w:widowControl w:val="0"/>
                <w:suppressAutoHyphens/>
                <w:jc w:val="center"/>
                <w:rPr>
                  <w:b/>
                  <w:bCs/>
                  <w:caps/>
                  <w:color w:val="000000"/>
                </w:rPr>
              </w:pPr>
              <w:sdt>
                <w:sdtPr>
                  <w:alias w:val="Numeris"/>
                  <w:tag w:val="nr_dee96700f91d44e687ce890dc524306d"/>
                  <w:lock w:val="sdtLocked"/>
                  <w:richText/>
                </w:sdtPr>
                <w:sdtContent>
                  <w:r>
                    <w:rPr>
                      <w:b/>
                      <w:bCs/>
                      <w:caps/>
                      <w:color w:val="000000"/>
                    </w:rPr>
                    <w:t>VIII</w:t>
                  </w:r>
                </w:sdtContent>
              </w:sdt>
              <w:r>
                <w:rPr>
                  <w:b/>
                  <w:bCs/>
                  <w:caps/>
                  <w:color w:val="000000"/>
                </w:rPr>
                <w:t xml:space="preserve">. </w:t>
              </w:r>
              <w:sdt>
                <w:sdtPr>
                  <w:alias w:val="Pavadinimas"/>
                  <w:tag w:val="title_dee96700f91d44e687ce890dc524306d"/>
                  <w:lock w:val="sdtLocked"/>
                  <w:richText/>
                </w:sdtPr>
                <w:sdtContent>
                  <w:r>
                    <w:rPr>
                      <w:b/>
                      <w:bCs/>
                      <w:caps/>
                      <w:color w:val="000000"/>
                    </w:rPr>
                    <w:t>INFORMACIJOS TEIKIMAS ES institucijoms ir įstaigoms</w:t>
                  </w:r>
                </w:sdtContent>
              </w:sdt>
            </w:p>
            <w:p>
              <w:pPr>
                <w:widowControl w:val="0"/>
                <w:suppressAutoHyphens/>
                <w:ind w:firstLine="567"/>
                <w:jc w:val="both"/>
                <w:rPr>
                  <w:color w:val="000000"/>
                </w:rPr>
              </w:pPr>
            </w:p>
            <w:sdt>
              <w:sdtPr>
                <w:alias w:val="28 p."/>
                <w:tag w:val="part_c3d74759debd43649ec26c2d56eab7f0"/>
                <w:lock w:val="sdtLocked"/>
                <w:richText/>
              </w:sdtPr>
              <w:sdtContent>
                <w:p>
                  <w:pPr>
                    <w:widowControl w:val="0"/>
                    <w:suppressAutoHyphens/>
                    <w:ind w:firstLine="567"/>
                    <w:jc w:val="both"/>
                    <w:rPr>
                      <w:color w:val="000000"/>
                    </w:rPr>
                  </w:pPr>
                  <w:sdt>
                    <w:sdtPr>
                      <w:alias w:val="Numeris"/>
                      <w:tag w:val="nr_c3d74759debd43649ec26c2d56eab7f0"/>
                      <w:lock w:val="sdtLocked"/>
                      <w:richText/>
                    </w:sdtPr>
                    <w:sdtContent>
                      <w:r>
                        <w:rPr>
                          <w:color w:val="000000"/>
                        </w:rPr>
                        <w:t>28</w:t>
                      </w:r>
                    </w:sdtContent>
                  </w:sdt>
                  <w:r>
                    <w:rPr>
                      <w:color w:val="000000"/>
                    </w:rPr>
                    <w:t xml:space="preserve">. ES institucijoms ir įstaigoms teikiama informacija, kuri gali padėti formuoti ir tikslinti bendrąją ES energetikos politiką ir sekti jos įgyvendinimo eigą. Apie planuojamus priimti, rengiamus ir priimtus nacionalinius teisės aktus, įgyvendinančius ES teisines nuostatas, įgaliotosios institucijos siunčia pranešimus ES institucijoms vadovaudamosi Europos Sąjungos reikalų koordinavimo taisyklėmis, patvirtintomis Lietuvos Respublikos Vyriausybės 2004 m. sausio 9 d. nutarimu Nr. 21 (Žin., 2004, Nr. </w:t>
                  </w:r>
                  <w:hyperlink r:id="rId12" w:tgtFrame="_blank" w:history="1">
                    <w:r>
                      <w:rPr>
                        <w:color w:val="0000FF" w:themeColor="hyperlink"/>
                        <w:u w:val="single"/>
                      </w:rPr>
                      <w:t>8-184</w:t>
                    </w:r>
                  </w:hyperlink>
                  <w:r>
                    <w:rPr>
                      <w:color w:val="000000"/>
                    </w:rPr>
                    <w:t>; 2005, Nr. 57-1950).</w:t>
                  </w:r>
                </w:p>
              </w:sdtContent>
            </w:sdt>
            <w:sdt>
              <w:sdtPr>
                <w:alias w:val="29 p."/>
                <w:tag w:val="part_fb2009c00d1242c696ea5d9f434c30ce"/>
                <w:lock w:val="sdtLocked"/>
                <w:richText/>
              </w:sdtPr>
              <w:sdtContent>
                <w:p>
                  <w:pPr>
                    <w:widowControl w:val="0"/>
                    <w:suppressAutoHyphens/>
                    <w:ind w:firstLine="567"/>
                    <w:jc w:val="both"/>
                    <w:rPr>
                      <w:color w:val="000000"/>
                    </w:rPr>
                  </w:pPr>
                  <w:sdt>
                    <w:sdtPr>
                      <w:alias w:val="Numeris"/>
                      <w:tag w:val="nr_fb2009c00d1242c696ea5d9f434c30ce"/>
                      <w:lock w:val="sdtLocked"/>
                      <w:richText/>
                    </w:sdtPr>
                    <w:sdtContent>
                      <w:r>
                        <w:rPr>
                          <w:color w:val="000000"/>
                        </w:rPr>
                        <w:t>29</w:t>
                      </w:r>
                    </w:sdtContent>
                  </w:sdt>
                  <w:r>
                    <w:rPr>
                      <w:color w:val="000000"/>
                    </w:rPr>
                    <w:t>. Įgaliotosios institucijos teikia informaciją ES institucijoms ir įstaigoms ES ir Lietuvos Respublikos teisės aktų nustatyta tvarka. Svarbiausios energetikos sritys, apie kurias teikiama informacija:</w:t>
                  </w:r>
                </w:p>
                <w:sdt>
                  <w:sdtPr>
                    <w:alias w:val="29.1 p."/>
                    <w:tag w:val="part_94d3693dd4a34e5fa660a74bff674b7a"/>
                    <w:lock w:val="sdtLocked"/>
                    <w:richText/>
                  </w:sdtPr>
                  <w:sdtContent>
                    <w:p>
                      <w:pPr>
                        <w:widowControl w:val="0"/>
                        <w:suppressAutoHyphens/>
                        <w:ind w:firstLine="567"/>
                        <w:jc w:val="both"/>
                        <w:rPr>
                          <w:color w:val="000000"/>
                        </w:rPr>
                      </w:pPr>
                      <w:sdt>
                        <w:sdtPr>
                          <w:alias w:val="Numeris"/>
                          <w:tag w:val="nr_94d3693dd4a34e5fa660a74bff674b7a"/>
                          <w:lock w:val="sdtLocked"/>
                          <w:richText/>
                        </w:sdtPr>
                        <w:sdtContent>
                          <w:r>
                            <w:rPr>
                              <w:color w:val="000000"/>
                            </w:rPr>
                            <w:t>29.1</w:t>
                          </w:r>
                        </w:sdtContent>
                      </w:sdt>
                      <w:r>
                        <w:rPr>
                          <w:color w:val="000000"/>
                        </w:rPr>
                        <w:t>. konkurencijos energetikos sektoriuje skatinimas, elektros ir dujų vidaus rinkų plėtra;</w:t>
                      </w:r>
                    </w:p>
                  </w:sdtContent>
                </w:sdt>
                <w:sdt>
                  <w:sdtPr>
                    <w:alias w:val="29.2 p."/>
                    <w:tag w:val="part_496e20d87ada4b4f93b6cbc8522bd15f"/>
                    <w:lock w:val="sdtLocked"/>
                    <w:richText/>
                  </w:sdtPr>
                  <w:sdtContent>
                    <w:p>
                      <w:pPr>
                        <w:widowControl w:val="0"/>
                        <w:suppressAutoHyphens/>
                        <w:ind w:firstLine="567"/>
                        <w:jc w:val="both"/>
                        <w:rPr>
                          <w:color w:val="000000"/>
                        </w:rPr>
                      </w:pPr>
                      <w:sdt>
                        <w:sdtPr>
                          <w:alias w:val="Numeris"/>
                          <w:tag w:val="nr_496e20d87ada4b4f93b6cbc8522bd15f"/>
                          <w:lock w:val="sdtLocked"/>
                          <w:richText/>
                        </w:sdtPr>
                        <w:sdtContent>
                          <w:r>
                            <w:rPr>
                              <w:color w:val="000000"/>
                            </w:rPr>
                            <w:t>29.2</w:t>
                          </w:r>
                        </w:sdtContent>
                      </w:sdt>
                      <w:r>
                        <w:rPr>
                          <w:color w:val="000000"/>
                        </w:rPr>
                        <w:t>. energijos tiekimo saugumas;</w:t>
                      </w:r>
                    </w:p>
                  </w:sdtContent>
                </w:sdt>
                <w:sdt>
                  <w:sdtPr>
                    <w:alias w:val="29.3 p."/>
                    <w:tag w:val="part_7201d9fccfe84d87a9af00cae273c395"/>
                    <w:lock w:val="sdtLocked"/>
                    <w:richText/>
                  </w:sdtPr>
                  <w:sdtContent>
                    <w:p>
                      <w:pPr>
                        <w:widowControl w:val="0"/>
                        <w:suppressAutoHyphens/>
                        <w:ind w:firstLine="567"/>
                        <w:jc w:val="both"/>
                        <w:rPr>
                          <w:color w:val="000000"/>
                        </w:rPr>
                      </w:pPr>
                      <w:sdt>
                        <w:sdtPr>
                          <w:alias w:val="Numeris"/>
                          <w:tag w:val="nr_7201d9fccfe84d87a9af00cae273c395"/>
                          <w:lock w:val="sdtLocked"/>
                          <w:richText/>
                        </w:sdtPr>
                        <w:sdtContent>
                          <w:r>
                            <w:rPr>
                              <w:color w:val="000000"/>
                            </w:rPr>
                            <w:t>29.3</w:t>
                          </w:r>
                        </w:sdtContent>
                      </w:sdt>
                      <w:r>
                        <w:rPr>
                          <w:color w:val="000000"/>
                        </w:rPr>
                        <w:t>. viešuosius interesus atitinkančių paslaugų teikimas;</w:t>
                      </w:r>
                    </w:p>
                  </w:sdtContent>
                </w:sdt>
                <w:sdt>
                  <w:sdtPr>
                    <w:alias w:val="29.4 p."/>
                    <w:tag w:val="part_94530514b97f410196c14e5a12013c50"/>
                    <w:lock w:val="sdtLocked"/>
                    <w:richText/>
                  </w:sdtPr>
                  <w:sdtContent>
                    <w:p>
                      <w:pPr>
                        <w:widowControl w:val="0"/>
                        <w:suppressAutoHyphens/>
                        <w:ind w:firstLine="567"/>
                        <w:jc w:val="both"/>
                        <w:rPr>
                          <w:color w:val="000000"/>
                        </w:rPr>
                      </w:pPr>
                      <w:sdt>
                        <w:sdtPr>
                          <w:alias w:val="Numeris"/>
                          <w:tag w:val="nr_94530514b97f410196c14e5a12013c50"/>
                          <w:lock w:val="sdtLocked"/>
                          <w:richText/>
                        </w:sdtPr>
                        <w:sdtContent>
                          <w:r>
                            <w:rPr>
                              <w:color w:val="000000"/>
                            </w:rPr>
                            <w:t>29.4</w:t>
                          </w:r>
                        </w:sdtContent>
                      </w:sdt>
                      <w:r>
                        <w:rPr>
                          <w:color w:val="000000"/>
                        </w:rPr>
                        <w:t>. energijos kainų skaidrumas;</w:t>
                      </w:r>
                    </w:p>
                  </w:sdtContent>
                </w:sdt>
                <w:sdt>
                  <w:sdtPr>
                    <w:alias w:val="29.5 p."/>
                    <w:tag w:val="part_ee40dfe0ccd64c75a889a56634cdb6cf"/>
                    <w:lock w:val="sdtLocked"/>
                    <w:richText/>
                  </w:sdtPr>
                  <w:sdtContent>
                    <w:p>
                      <w:pPr>
                        <w:widowControl w:val="0"/>
                        <w:suppressAutoHyphens/>
                        <w:ind w:firstLine="567"/>
                        <w:jc w:val="both"/>
                        <w:rPr>
                          <w:color w:val="000000"/>
                        </w:rPr>
                      </w:pPr>
                      <w:sdt>
                        <w:sdtPr>
                          <w:alias w:val="Numeris"/>
                          <w:tag w:val="nr_ee40dfe0ccd64c75a889a56634cdb6cf"/>
                          <w:lock w:val="sdtLocked"/>
                          <w:richText/>
                        </w:sdtPr>
                        <w:sdtContent>
                          <w:r>
                            <w:rPr>
                              <w:color w:val="000000"/>
                            </w:rPr>
                            <w:t>29.5</w:t>
                          </w:r>
                        </w:sdtContent>
                      </w:sdt>
                      <w:r>
                        <w:rPr>
                          <w:color w:val="000000"/>
                        </w:rPr>
                        <w:t>. energetikos objektų investicijų projektai;</w:t>
                      </w:r>
                    </w:p>
                  </w:sdtContent>
                </w:sdt>
                <w:sdt>
                  <w:sdtPr>
                    <w:alias w:val="29.6 p."/>
                    <w:tag w:val="part_98a9f165189e4673a94fbf28a1d2eb6c"/>
                    <w:lock w:val="sdtLocked"/>
                    <w:richText/>
                  </w:sdtPr>
                  <w:sdtContent>
                    <w:p>
                      <w:pPr>
                        <w:widowControl w:val="0"/>
                        <w:suppressAutoHyphens/>
                        <w:ind w:firstLine="567"/>
                        <w:jc w:val="both"/>
                        <w:rPr>
                          <w:color w:val="000000"/>
                        </w:rPr>
                      </w:pPr>
                      <w:sdt>
                        <w:sdtPr>
                          <w:alias w:val="Numeris"/>
                          <w:tag w:val="nr_98a9f165189e4673a94fbf28a1d2eb6c"/>
                          <w:lock w:val="sdtLocked"/>
                          <w:richText/>
                        </w:sdtPr>
                        <w:sdtContent>
                          <w:r>
                            <w:rPr>
                              <w:color w:val="000000"/>
                            </w:rPr>
                            <w:t>29.6</w:t>
                          </w:r>
                        </w:sdtContent>
                      </w:sdt>
                      <w:r>
                        <w:rPr>
                          <w:color w:val="000000"/>
                        </w:rPr>
                        <w:t>. energijos tranzitas;</w:t>
                      </w:r>
                    </w:p>
                  </w:sdtContent>
                </w:sdt>
                <w:sdt>
                  <w:sdtPr>
                    <w:alias w:val="29.7 p."/>
                    <w:tag w:val="part_65350160e374408281f4f7fb9ede16ef"/>
                    <w:lock w:val="sdtLocked"/>
                    <w:richText/>
                  </w:sdtPr>
                  <w:sdtContent>
                    <w:p>
                      <w:pPr>
                        <w:widowControl w:val="0"/>
                        <w:suppressAutoHyphens/>
                        <w:ind w:firstLine="567"/>
                        <w:jc w:val="both"/>
                        <w:rPr>
                          <w:color w:val="000000"/>
                        </w:rPr>
                      </w:pPr>
                      <w:sdt>
                        <w:sdtPr>
                          <w:alias w:val="Numeris"/>
                          <w:tag w:val="nr_65350160e374408281f4f7fb9ede16ef"/>
                          <w:lock w:val="sdtLocked"/>
                          <w:richText/>
                        </w:sdtPr>
                        <w:sdtContent>
                          <w:r>
                            <w:rPr>
                              <w:color w:val="000000"/>
                            </w:rPr>
                            <w:t>29.7</w:t>
                          </w:r>
                        </w:sdtContent>
                      </w:sdt>
                      <w:r>
                        <w:rPr>
                          <w:color w:val="000000"/>
                        </w:rPr>
                        <w:t>. atsinaujinančių energijos išteklių panaudojimo plėtra;</w:t>
                      </w:r>
                    </w:p>
                  </w:sdtContent>
                </w:sdt>
                <w:sdt>
                  <w:sdtPr>
                    <w:alias w:val="29.8 p."/>
                    <w:tag w:val="part_5bccc40efcd34bccb038e23060675cc9"/>
                    <w:lock w:val="sdtLocked"/>
                    <w:richText/>
                  </w:sdtPr>
                  <w:sdtContent>
                    <w:p>
                      <w:pPr>
                        <w:widowControl w:val="0"/>
                        <w:suppressAutoHyphens/>
                        <w:ind w:firstLine="567"/>
                        <w:jc w:val="both"/>
                        <w:rPr>
                          <w:color w:val="000000"/>
                        </w:rPr>
                      </w:pPr>
                      <w:sdt>
                        <w:sdtPr>
                          <w:alias w:val="Numeris"/>
                          <w:tag w:val="nr_5bccc40efcd34bccb038e23060675cc9"/>
                          <w:lock w:val="sdtLocked"/>
                          <w:richText/>
                        </w:sdtPr>
                        <w:sdtContent>
                          <w:r>
                            <w:rPr>
                              <w:color w:val="000000"/>
                            </w:rPr>
                            <w:t>29.8</w:t>
                          </w:r>
                        </w:sdtContent>
                      </w:sdt>
                      <w:r>
                        <w:rPr>
                          <w:color w:val="000000"/>
                        </w:rPr>
                        <w:t>. transeuropiniai elektros ir dujų tinklai;</w:t>
                      </w:r>
                    </w:p>
                  </w:sdtContent>
                </w:sdt>
                <w:sdt>
                  <w:sdtPr>
                    <w:alias w:val="29.9 p."/>
                    <w:tag w:val="part_f85135a0ebd44335ad90aa0903157302"/>
                    <w:lock w:val="sdtLocked"/>
                    <w:richText/>
                  </w:sdtPr>
                  <w:sdtContent>
                    <w:p>
                      <w:pPr>
                        <w:widowControl w:val="0"/>
                        <w:suppressAutoHyphens/>
                        <w:ind w:firstLine="567"/>
                        <w:jc w:val="both"/>
                        <w:rPr>
                          <w:color w:val="000000"/>
                        </w:rPr>
                      </w:pPr>
                      <w:sdt>
                        <w:sdtPr>
                          <w:alias w:val="Numeris"/>
                          <w:tag w:val="nr_f85135a0ebd44335ad90aa0903157302"/>
                          <w:lock w:val="sdtLocked"/>
                          <w:richText/>
                        </w:sdtPr>
                        <w:sdtContent>
                          <w:r>
                            <w:rPr>
                              <w:color w:val="000000"/>
                            </w:rPr>
                            <w:t>29.9</w:t>
                          </w:r>
                        </w:sdtContent>
                      </w:sdt>
                      <w:r>
                        <w:rPr>
                          <w:color w:val="000000"/>
                        </w:rPr>
                        <w:t>. energetikos veiklos efektyvumas;</w:t>
                      </w:r>
                    </w:p>
                  </w:sdtContent>
                </w:sdt>
                <w:sdt>
                  <w:sdtPr>
                    <w:alias w:val="29.10 p."/>
                    <w:tag w:val="part_794e9236562f44ba93b8d05e61bb6959"/>
                    <w:lock w:val="sdtLocked"/>
                    <w:richText/>
                  </w:sdtPr>
                  <w:sdtContent>
                    <w:p>
                      <w:pPr>
                        <w:widowControl w:val="0"/>
                        <w:suppressAutoHyphens/>
                        <w:ind w:firstLine="567"/>
                        <w:jc w:val="both"/>
                        <w:rPr>
                          <w:color w:val="000000"/>
                        </w:rPr>
                      </w:pPr>
                      <w:sdt>
                        <w:sdtPr>
                          <w:alias w:val="Numeris"/>
                          <w:tag w:val="nr_794e9236562f44ba93b8d05e61bb6959"/>
                          <w:lock w:val="sdtLocked"/>
                          <w:richText/>
                        </w:sdtPr>
                        <w:sdtContent>
                          <w:r>
                            <w:rPr>
                              <w:color w:val="000000"/>
                            </w:rPr>
                            <w:t>29.10</w:t>
                          </w:r>
                        </w:sdtContent>
                      </w:sdt>
                      <w:r>
                        <w:rPr>
                          <w:color w:val="000000"/>
                        </w:rPr>
                        <w:t>. aplinkos tarša iš energetikos objektų;</w:t>
                      </w:r>
                    </w:p>
                  </w:sdtContent>
                </w:sdt>
                <w:sdt>
                  <w:sdtPr>
                    <w:alias w:val="29.11 p."/>
                    <w:tag w:val="part_daf644cef60946d29d29255ffe66ca18"/>
                    <w:lock w:val="sdtLocked"/>
                    <w:richText/>
                  </w:sdtPr>
                  <w:sdtContent>
                    <w:p>
                      <w:pPr>
                        <w:widowControl w:val="0"/>
                        <w:suppressAutoHyphens/>
                        <w:ind w:firstLine="567"/>
                        <w:jc w:val="both"/>
                        <w:rPr>
                          <w:color w:val="000000"/>
                        </w:rPr>
                      </w:pPr>
                      <w:sdt>
                        <w:sdtPr>
                          <w:alias w:val="Numeris"/>
                          <w:tag w:val="nr_daf644cef60946d29d29255ffe66ca18"/>
                          <w:lock w:val="sdtLocked"/>
                          <w:richText/>
                        </w:sdtPr>
                        <w:sdtContent>
                          <w:r>
                            <w:rPr>
                              <w:color w:val="000000"/>
                            </w:rPr>
                            <w:t>29.11</w:t>
                          </w:r>
                        </w:sdtContent>
                      </w:sdt>
                      <w:r>
                        <w:rPr>
                          <w:color w:val="000000"/>
                        </w:rPr>
                        <w:t>. kitos ES ir Lietuvos Respublikos teisės aktuose nustatytos sritys.</w:t>
                      </w:r>
                    </w:p>
                  </w:sdtContent>
                </w:sdt>
              </w:sdtContent>
            </w:sdt>
            <w:sdt>
              <w:sdtPr>
                <w:alias w:val="30 p."/>
                <w:tag w:val="part_e418b76f04364e999e6d7368131de1e4"/>
                <w:lock w:val="sdtLocked"/>
                <w:richText/>
              </w:sdtPr>
              <w:sdtContent>
                <w:p>
                  <w:pPr>
                    <w:widowControl w:val="0"/>
                    <w:suppressAutoHyphens/>
                    <w:ind w:firstLine="567"/>
                    <w:jc w:val="both"/>
                    <w:rPr>
                      <w:color w:val="000000"/>
                    </w:rPr>
                  </w:pPr>
                  <w:sdt>
                    <w:sdtPr>
                      <w:alias w:val="Numeris"/>
                      <w:tag w:val="nr_e418b76f04364e999e6d7368131de1e4"/>
                      <w:lock w:val="sdtLocked"/>
                      <w:richText/>
                    </w:sdtPr>
                    <w:sdtContent>
                      <w:r>
                        <w:rPr>
                          <w:color w:val="000000"/>
                        </w:rPr>
                        <w:t>30</w:t>
                      </w:r>
                    </w:sdtContent>
                  </w:sdt>
                  <w:r>
                    <w:rPr>
                      <w:color w:val="000000"/>
                    </w:rPr>
                    <w:t>. Įgaliotoji institucija yra ir įgaliotasis klausėjas.</w:t>
                  </w:r>
                </w:p>
              </w:sdtContent>
            </w:sdt>
            <w:sdt>
              <w:sdtPr>
                <w:alias w:val="30-1 p."/>
                <w:tag w:val="part_6dfb7b9e89ab4b7aa52fd6032189a385"/>
                <w:lock w:val="sdtLocked"/>
                <w:richText/>
              </w:sdtPr>
              <w:sdtContent>
                <w:p>
                  <w:pPr>
                    <w:widowControl w:val="0"/>
                    <w:suppressAutoHyphens/>
                    <w:ind w:firstLine="567"/>
                    <w:jc w:val="both"/>
                  </w:pPr>
                  <w:sdt>
                    <w:sdtPr>
                      <w:alias w:val="Numeris"/>
                      <w:tag w:val="nr_6dfb7b9e89ab4b7aa52fd6032189a385"/>
                      <w:lock w:val="sdtLocked"/>
                      <w:richText/>
                    </w:sdtPr>
                    <w:sdtContent>
                      <w:r>
                        <w:rPr>
                          <w:color w:val="000000"/>
                        </w:rPr>
                        <w:t>30</w:t>
                      </w:r>
                      <w:r>
                        <w:rPr>
                          <w:color w:val="000000"/>
                          <w:vertAlign w:val="superscript"/>
                        </w:rPr>
                        <w:t>1</w:t>
                      </w:r>
                    </w:sdtContent>
                  </w:sdt>
                  <w:r>
                    <w:rPr>
                      <w:color w:val="000000"/>
                    </w:rPr>
                    <w:t>. Energetikos ministerija, sukaupusi duomenis ir informaciją, nurodytą Taisyklių 26</w:t>
                  </w:r>
                  <w:r>
                    <w:rPr>
                      <w:color w:val="000000"/>
                      <w:vertAlign w:val="superscript"/>
                    </w:rPr>
                    <w:t>1</w:t>
                  </w:r>
                  <w:r>
                    <w:rPr>
                      <w:color w:val="000000"/>
                    </w:rPr>
                    <w:t xml:space="preserve"> punkte, iki ataskaitinių metų liepos 31 d. pateikia ją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1 p."/>
                <w:tag w:val="part_5fef219d7845454c8e37bfee77235c38"/>
                <w:lock w:val="sdtLocked"/>
                <w:richText/>
              </w:sdtPr>
              <w:sdtContent>
                <w:p>
                  <w:pPr>
                    <w:widowControl w:val="0"/>
                    <w:suppressAutoHyphens/>
                    <w:ind w:firstLine="567"/>
                    <w:jc w:val="both"/>
                    <w:rPr>
                      <w:color w:val="000000"/>
                    </w:rPr>
                  </w:pPr>
                  <w:sdt>
                    <w:sdtPr>
                      <w:alias w:val="Numeris"/>
                      <w:tag w:val="nr_5fef219d7845454c8e37bfee77235c38"/>
                      <w:lock w:val="sdtLocked"/>
                      <w:richText/>
                    </w:sdtPr>
                    <w:sdtContent>
                      <w:r>
                        <w:rPr>
                          <w:color w:val="000000"/>
                        </w:rPr>
                        <w:t>31</w:t>
                      </w:r>
                    </w:sdtContent>
                  </w:sdt>
                  <w:r>
                    <w:rPr>
                      <w:color w:val="000000"/>
                    </w:rPr>
                    <w:t>. Tam tikrais atvejais informaciją ES institucijoms ir įstaigoms gali tiesiogiai teikti pačios energetikos įmonės, jei tai nustatyta ES teisės aktuose ir suderinta su atitinkama įgaliotąja institucija.</w:t>
                  </w:r>
                </w:p>
              </w:sdtContent>
            </w:sdt>
            <w:sdt>
              <w:sdtPr>
                <w:alias w:val="32 p."/>
                <w:tag w:val="part_67d571d2293f4132983af05e22f79779"/>
                <w:lock w:val="sdtLocked"/>
                <w:richText/>
              </w:sdtPr>
              <w:sdtContent>
                <w:p>
                  <w:pPr>
                    <w:widowControl w:val="0"/>
                    <w:suppressAutoHyphens/>
                    <w:ind w:firstLine="567"/>
                    <w:jc w:val="both"/>
                    <w:rPr>
                      <w:color w:val="000000"/>
                    </w:rPr>
                  </w:pPr>
                  <w:sdt>
                    <w:sdtPr>
                      <w:alias w:val="Numeris"/>
                      <w:tag w:val="nr_67d571d2293f4132983af05e22f79779"/>
                      <w:lock w:val="sdtLocked"/>
                      <w:richText/>
                    </w:sdtPr>
                    <w:sdtContent>
                      <w:r>
                        <w:rPr>
                          <w:color w:val="000000"/>
                        </w:rPr>
                        <w:t>32</w:t>
                      </w:r>
                    </w:sdtContent>
                  </w:sdt>
                  <w:r>
                    <w:rPr>
                      <w:color w:val="000000"/>
                    </w:rPr>
                    <w:t>. Įgaliotosios institucijos, siekdamos parengti informaciją ES institucijoms ir įstaigoms, renka informaciją iš šių šaltinių:</w:t>
                  </w:r>
                </w:p>
                <w:sdt>
                  <w:sdtPr>
                    <w:alias w:val="32.1 p."/>
                    <w:tag w:val="part_17d8f7b692114b1a8b355f75bfa29b6c"/>
                    <w:lock w:val="sdtLocked"/>
                    <w:richText/>
                  </w:sdtPr>
                  <w:sdtContent>
                    <w:p>
                      <w:pPr>
                        <w:widowControl w:val="0"/>
                        <w:suppressAutoHyphens/>
                        <w:ind w:firstLine="567"/>
                        <w:jc w:val="both"/>
                        <w:rPr>
                          <w:color w:val="000000"/>
                        </w:rPr>
                      </w:pPr>
                      <w:sdt>
                        <w:sdtPr>
                          <w:alias w:val="Numeris"/>
                          <w:tag w:val="nr_17d8f7b692114b1a8b355f75bfa29b6c"/>
                          <w:lock w:val="sdtLocked"/>
                          <w:richText/>
                        </w:sdtPr>
                        <w:sdtContent>
                          <w:r>
                            <w:rPr>
                              <w:color w:val="000000"/>
                            </w:rPr>
                            <w:t>32.1</w:t>
                          </w:r>
                        </w:sdtContent>
                      </w:sdt>
                      <w:r>
                        <w:rPr>
                          <w:color w:val="000000"/>
                        </w:rPr>
                        <w:t>. teikėjų;</w:t>
                      </w:r>
                    </w:p>
                  </w:sdtContent>
                </w:sdt>
                <w:sdt>
                  <w:sdtPr>
                    <w:alias w:val="32.2 p."/>
                    <w:tag w:val="part_43bf8cc6afae47faa346052032d46d2e"/>
                    <w:lock w:val="sdtLocked"/>
                    <w:richText/>
                  </w:sdtPr>
                  <w:sdtContent>
                    <w:p>
                      <w:pPr>
                        <w:widowControl w:val="0"/>
                        <w:suppressAutoHyphens/>
                        <w:ind w:firstLine="567"/>
                        <w:jc w:val="both"/>
                        <w:rPr>
                          <w:color w:val="000000"/>
                        </w:rPr>
                      </w:pPr>
                      <w:sdt>
                        <w:sdtPr>
                          <w:alias w:val="Numeris"/>
                          <w:tag w:val="nr_43bf8cc6afae47faa346052032d46d2e"/>
                          <w:lock w:val="sdtLocked"/>
                          <w:richText/>
                        </w:sdtPr>
                        <w:sdtContent>
                          <w:r>
                            <w:rPr>
                              <w:color w:val="000000"/>
                            </w:rPr>
                            <w:t>32.2</w:t>
                          </w:r>
                        </w:sdtContent>
                      </w:sdt>
                      <w:r>
                        <w:rPr>
                          <w:color w:val="000000"/>
                        </w:rPr>
                        <w:t>. kitų valstybės institucijų, įstaigų ir savivaldybių, kurios pateikia surinktus iš teikėjų duomenis ir suvestinę informaciją;</w:t>
                      </w:r>
                    </w:p>
                  </w:sdtContent>
                </w:sdt>
                <w:sdt>
                  <w:sdtPr>
                    <w:alias w:val="32.3 p."/>
                    <w:tag w:val="part_c0b57d4779c14e2f941cf6a838082eed"/>
                    <w:lock w:val="sdtLocked"/>
                    <w:richText/>
                  </w:sdtPr>
                  <w:sdtContent>
                    <w:p>
                      <w:pPr>
                        <w:widowControl w:val="0"/>
                        <w:suppressAutoHyphens/>
                        <w:ind w:firstLine="567"/>
                        <w:jc w:val="both"/>
                        <w:rPr>
                          <w:color w:val="000000"/>
                        </w:rPr>
                      </w:pPr>
                      <w:sdt>
                        <w:sdtPr>
                          <w:alias w:val="Numeris"/>
                          <w:tag w:val="nr_c0b57d4779c14e2f941cf6a838082eed"/>
                          <w:lock w:val="sdtLocked"/>
                          <w:richText/>
                        </w:sdtPr>
                        <w:sdtContent>
                          <w:r>
                            <w:rPr>
                              <w:color w:val="000000"/>
                            </w:rPr>
                            <w:t>32.3</w:t>
                          </w:r>
                        </w:sdtContent>
                      </w:sdt>
                      <w:r>
                        <w:rPr>
                          <w:color w:val="000000"/>
                        </w:rPr>
                        <w:t>. kitų juridinių ar fizinių asmenų, parengusių atitinkamas studijas, ataskaitas ar įvertinimus;</w:t>
                      </w:r>
                    </w:p>
                  </w:sdtContent>
                </w:sdt>
                <w:sdt>
                  <w:sdtPr>
                    <w:alias w:val="32.4 p."/>
                    <w:tag w:val="part_2a03a535dc5349ae9d9d39afa1ab16dc"/>
                    <w:lock w:val="sdtLocked"/>
                    <w:richText/>
                  </w:sdtPr>
                  <w:sdtContent>
                    <w:p>
                      <w:pPr>
                        <w:widowControl w:val="0"/>
                        <w:suppressAutoHyphens/>
                        <w:ind w:firstLine="567"/>
                        <w:jc w:val="both"/>
                        <w:rPr>
                          <w:color w:val="000000"/>
                        </w:rPr>
                      </w:pPr>
                      <w:sdt>
                        <w:sdtPr>
                          <w:alias w:val="Numeris"/>
                          <w:tag w:val="nr_2a03a535dc5349ae9d9d39afa1ab16dc"/>
                          <w:lock w:val="sdtLocked"/>
                          <w:richText/>
                        </w:sdtPr>
                        <w:sdtContent>
                          <w:r>
                            <w:rPr>
                              <w:color w:val="000000"/>
                            </w:rPr>
                            <w:t>32.4</w:t>
                          </w:r>
                        </w:sdtContent>
                      </w:sdt>
                      <w:r>
                        <w:rPr>
                          <w:color w:val="000000"/>
                        </w:rPr>
                        <w:t>. viešai skelbiamų ar prieinamų informacijos šaltinių.</w:t>
                      </w:r>
                    </w:p>
                  </w:sdtContent>
                </w:sdt>
              </w:sdtContent>
            </w:sdt>
            <w:sdt>
              <w:sdtPr>
                <w:alias w:val="33 p."/>
                <w:tag w:val="part_5e4de944b1454fdc82aed652facfdcd6"/>
                <w:lock w:val="sdtLocked"/>
                <w:richText/>
              </w:sdtPr>
              <w:sdtContent>
                <w:p>
                  <w:pPr>
                    <w:widowControl w:val="0"/>
                    <w:suppressAutoHyphens/>
                    <w:ind w:firstLine="567"/>
                    <w:jc w:val="both"/>
                    <w:rPr>
                      <w:color w:val="000000"/>
                    </w:rPr>
                  </w:pPr>
                  <w:sdt>
                    <w:sdtPr>
                      <w:alias w:val="Numeris"/>
                      <w:tag w:val="nr_5e4de944b1454fdc82aed652facfdcd6"/>
                      <w:lock w:val="sdtLocked"/>
                      <w:richText/>
                    </w:sdtPr>
                    <w:sdtContent>
                      <w:r>
                        <w:rPr>
                          <w:color w:val="000000"/>
                        </w:rPr>
                        <w:t>33</w:t>
                      </w:r>
                    </w:sdtContent>
                  </w:sdt>
                  <w:r>
                    <w:rPr>
                      <w:color w:val="000000"/>
                    </w:rPr>
                    <w:t>. Įgaliotosios institucijos reikalavimas teikti informaciją yra privalomas visiems teikėjams.</w:t>
                  </w:r>
                </w:p>
              </w:sdtContent>
            </w:sdt>
            <w:sdt>
              <w:sdtPr>
                <w:alias w:val="34 p."/>
                <w:tag w:val="part_ab6356f6f17a4ced9f259ca2f294629a"/>
                <w:lock w:val="sdtLocked"/>
                <w:richText/>
              </w:sdtPr>
              <w:sdtContent>
                <w:p>
                  <w:pPr>
                    <w:widowControl w:val="0"/>
                    <w:suppressAutoHyphens/>
                    <w:ind w:firstLine="567"/>
                    <w:jc w:val="both"/>
                    <w:rPr>
                      <w:color w:val="000000"/>
                    </w:rPr>
                  </w:pPr>
                  <w:sdt>
                    <w:sdtPr>
                      <w:alias w:val="Numeris"/>
                      <w:tag w:val="nr_ab6356f6f17a4ced9f259ca2f294629a"/>
                      <w:lock w:val="sdtLocked"/>
                      <w:richText/>
                    </w:sdtPr>
                    <w:sdtContent>
                      <w:r>
                        <w:rPr>
                          <w:color w:val="000000"/>
                        </w:rPr>
                        <w:t>34</w:t>
                      </w:r>
                    </w:sdtContent>
                  </w:sdt>
                  <w:r>
                    <w:rPr>
                      <w:color w:val="000000"/>
                    </w:rPr>
                    <w:t>. Teikėjai informaciją teikia raštiškais pranešimais, prie kurių gali būti pridedami ir ataskaitų originalai, patvirtinti atsakingų asmenų parašais.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5 p."/>
                <w:tag w:val="part_37befdfa3a7a4b8686c83e2451217564"/>
                <w:lock w:val="sdtLocked"/>
                <w:richText/>
              </w:sdtPr>
              <w:sdtContent>
                <w:p>
                  <w:pPr>
                    <w:widowControl w:val="0"/>
                    <w:suppressAutoHyphens/>
                    <w:ind w:firstLine="567"/>
                    <w:jc w:val="both"/>
                    <w:rPr>
                      <w:color w:val="000000"/>
                    </w:rPr>
                  </w:pPr>
                  <w:sdt>
                    <w:sdtPr>
                      <w:alias w:val="Numeris"/>
                      <w:tag w:val="nr_37befdfa3a7a4b8686c83e2451217564"/>
                      <w:lock w:val="sdtLocked"/>
                      <w:richText/>
                    </w:sdtPr>
                    <w:sdtContent>
                      <w:r>
                        <w:rPr>
                          <w:color w:val="000000"/>
                        </w:rPr>
                        <w:t>35</w:t>
                      </w:r>
                    </w:sdtContent>
                  </w:sdt>
                  <w:r>
                    <w:rPr>
                      <w:color w:val="000000"/>
                    </w:rPr>
                    <w:t>. Teikėjai įgaliotosioms institucijoms privalo teikti ir viešai neskelbtiną informaciją. Įgaliotosioms institucijoms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6f0ee02fafb14466a6d62c9eb17c76a9"/>
            <w:lock w:val="sdtLocked"/>
            <w:richText/>
          </w:sdtPr>
          <w:sdtContent>
            <w:p>
              <w:pPr>
                <w:widowControl w:val="0"/>
                <w:suppressAutoHyphens/>
                <w:jc w:val="center"/>
                <w:rPr>
                  <w:b/>
                  <w:bCs/>
                  <w:caps/>
                  <w:color w:val="000000"/>
                </w:rPr>
              </w:pPr>
              <w:sdt>
                <w:sdtPr>
                  <w:alias w:val="Numeris"/>
                  <w:tag w:val="nr_6f0ee02fafb14466a6d62c9eb17c76a9"/>
                  <w:lock w:val="sdtLocked"/>
                  <w:richText/>
                </w:sdtPr>
                <w:sdtContent>
                  <w:r>
                    <w:rPr>
                      <w:b/>
                      <w:bCs/>
                      <w:caps/>
                      <w:color w:val="000000"/>
                    </w:rPr>
                    <w:t>IX</w:t>
                  </w:r>
                </w:sdtContent>
              </w:sdt>
              <w:r>
                <w:rPr>
                  <w:b/>
                  <w:bCs/>
                  <w:caps/>
                  <w:color w:val="000000"/>
                </w:rPr>
                <w:t xml:space="preserve">. </w:t>
              </w:r>
              <w:sdt>
                <w:sdtPr>
                  <w:alias w:val="Pavadinimas"/>
                  <w:tag w:val="title_6f0ee02fafb14466a6d62c9eb17c76a9"/>
                  <w:lock w:val="sdtLocked"/>
                  <w:richText/>
                </w:sdtPr>
                <w:sdtContent>
                  <w:r>
                    <w:rPr>
                      <w:b/>
                      <w:bCs/>
                      <w:caps/>
                      <w:color w:val="000000"/>
                    </w:rPr>
                    <w:t>informACIJOS teikimas GALUTINIAMS energijos VARTOTOJAms</w:t>
                  </w:r>
                </w:sdtContent>
              </w:sdt>
            </w:p>
            <w:p>
              <w:pPr>
                <w:widowControl w:val="0"/>
                <w:suppressAutoHyphens/>
                <w:ind w:firstLine="567"/>
                <w:jc w:val="both"/>
                <w:rPr>
                  <w:color w:val="000000"/>
                </w:rPr>
              </w:pPr>
            </w:p>
            <w:sdt>
              <w:sdtPr>
                <w:alias w:val="36 p."/>
                <w:tag w:val="part_76301b36085446ffacc80eab58764ac7"/>
                <w:lock w:val="sdtLocked"/>
                <w:richText/>
              </w:sdtPr>
              <w:sdtContent>
                <w:p>
                  <w:pPr>
                    <w:widowControl w:val="0"/>
                    <w:suppressAutoHyphens/>
                    <w:ind w:firstLine="567"/>
                    <w:jc w:val="both"/>
                    <w:rPr>
                      <w:color w:val="000000"/>
                    </w:rPr>
                  </w:pPr>
                  <w:sdt>
                    <w:sdtPr>
                      <w:alias w:val="Numeris"/>
                      <w:tag w:val="nr_76301b36085446ffacc80eab58764ac7"/>
                      <w:lock w:val="sdtLocked"/>
                      <w:richText/>
                    </w:sdtPr>
                    <w:sdtContent>
                      <w:r>
                        <w:rPr>
                          <w:color w:val="000000"/>
                        </w:rPr>
                        <w:t>36</w:t>
                      </w:r>
                    </w:sdtContent>
                  </w:sdt>
                  <w:r>
                    <w:rPr>
                      <w:color w:val="000000"/>
                    </w:rPr>
                    <w:t>. Asmenys, vykdantys šilumos, elektros ir dujų tiekimo veiklą (toliau – energijos tiekėjai), savo veikimo teritorijoje pagal kompetenciją galutiniams energijos vartotojams teikia informaciją apie:</w:t>
                  </w:r>
                </w:p>
                <w:sdt>
                  <w:sdtPr>
                    <w:alias w:val="36.1 p."/>
                    <w:tag w:val="part_bbcc7c70b3af415e816567ed13b27102"/>
                    <w:lock w:val="sdtLocked"/>
                    <w:richText/>
                  </w:sdtPr>
                  <w:sdtContent>
                    <w:p>
                      <w:pPr>
                        <w:widowControl w:val="0"/>
                        <w:suppressAutoHyphens/>
                        <w:ind w:firstLine="567"/>
                        <w:jc w:val="both"/>
                        <w:rPr>
                          <w:color w:val="000000"/>
                        </w:rPr>
                      </w:pPr>
                      <w:sdt>
                        <w:sdtPr>
                          <w:alias w:val="Numeris"/>
                          <w:tag w:val="nr_bbcc7c70b3af415e816567ed13b27102"/>
                          <w:lock w:val="sdtLocked"/>
                          <w:richText/>
                        </w:sdtPr>
                        <w:sdtContent>
                          <w:r>
                            <w:rPr>
                              <w:color w:val="000000"/>
                            </w:rPr>
                            <w:t>36.1</w:t>
                          </w:r>
                        </w:sdtContent>
                      </w:sdt>
                      <w:r>
                        <w:rPr>
                          <w:color w:val="000000"/>
                        </w:rPr>
                        <w:t>. galutiniams energijos vartotojams tiekiamą energiją ir teikiamas paslaugas;</w:t>
                      </w:r>
                    </w:p>
                  </w:sdtContent>
                </w:sdt>
                <w:sdt>
                  <w:sdtPr>
                    <w:alias w:val="36.2 p."/>
                    <w:tag w:val="part_3b080547475640958c63fc785eb53cc6"/>
                    <w:lock w:val="sdtLocked"/>
                    <w:richText/>
                  </w:sdtPr>
                  <w:sdtContent>
                    <w:p>
                      <w:pPr>
                        <w:widowControl w:val="0"/>
                        <w:suppressAutoHyphens/>
                        <w:ind w:firstLine="567"/>
                        <w:jc w:val="both"/>
                        <w:rPr>
                          <w:color w:val="000000"/>
                        </w:rPr>
                      </w:pPr>
                      <w:sdt>
                        <w:sdtPr>
                          <w:alias w:val="Numeris"/>
                          <w:tag w:val="nr_3b080547475640958c63fc785eb53cc6"/>
                          <w:lock w:val="sdtLocked"/>
                          <w:richText/>
                        </w:sdtPr>
                        <w:sdtContent>
                          <w:r>
                            <w:rPr>
                              <w:color w:val="000000"/>
                            </w:rPr>
                            <w:t>36.2</w:t>
                          </w:r>
                        </w:sdtContent>
                      </w:sdt>
                      <w:r>
                        <w:rPr>
                          <w:color w:val="000000"/>
                        </w:rPr>
                        <w:t>. energijos tiekimo sutarčių sudarymo principus ir galutinių energijos vartotojų teises;</w:t>
                      </w:r>
                    </w:p>
                  </w:sdtContent>
                </w:sdt>
                <w:sdt>
                  <w:sdtPr>
                    <w:alias w:val="36.3 p."/>
                    <w:tag w:val="part_b7cbc77949534fbd8430596e2de692d0"/>
                    <w:lock w:val="sdtLocked"/>
                    <w:richText/>
                  </w:sdtPr>
                  <w:sdtContent>
                    <w:p>
                      <w:pPr>
                        <w:widowControl w:val="0"/>
                        <w:suppressAutoHyphens/>
                        <w:ind w:firstLine="567"/>
                        <w:jc w:val="both"/>
                        <w:rPr>
                          <w:color w:val="000000"/>
                        </w:rPr>
                      </w:pPr>
                      <w:sdt>
                        <w:sdtPr>
                          <w:alias w:val="Numeris"/>
                          <w:tag w:val="nr_b7cbc77949534fbd8430596e2de692d0"/>
                          <w:lock w:val="sdtLocked"/>
                          <w:richText/>
                        </w:sdtPr>
                        <w:sdtContent>
                          <w:r>
                            <w:rPr>
                              <w:color w:val="000000"/>
                            </w:rPr>
                            <w:t>36.3</w:t>
                          </w:r>
                        </w:sdtContent>
                      </w:sdt>
                      <w:r>
                        <w:rPr>
                          <w:color w:val="000000"/>
                        </w:rPr>
                        <w:t>. energijos kainas ir tarifus;</w:t>
                      </w:r>
                    </w:p>
                  </w:sdtContent>
                </w:sdt>
                <w:sdt>
                  <w:sdtPr>
                    <w:alias w:val="36.4 p."/>
                    <w:tag w:val="part_277d6bb4d74b44f68791d91bdfddcdea"/>
                    <w:lock w:val="sdtLocked"/>
                    <w:richText/>
                  </w:sdtPr>
                  <w:sdtContent>
                    <w:p>
                      <w:pPr>
                        <w:widowControl w:val="0"/>
                        <w:suppressAutoHyphens/>
                        <w:ind w:firstLine="567"/>
                        <w:jc w:val="both"/>
                        <w:rPr>
                          <w:color w:val="000000"/>
                        </w:rPr>
                      </w:pPr>
                      <w:sdt>
                        <w:sdtPr>
                          <w:alias w:val="Numeris"/>
                          <w:tag w:val="nr_277d6bb4d74b44f68791d91bdfddcdea"/>
                          <w:lock w:val="sdtLocked"/>
                          <w:richText/>
                        </w:sdtPr>
                        <w:sdtContent>
                          <w:r>
                            <w:rPr>
                              <w:color w:val="000000"/>
                            </w:rPr>
                            <w:t>36.4</w:t>
                          </w:r>
                        </w:sdtContent>
                      </w:sdt>
                      <w:r>
                        <w:rPr>
                          <w:color w:val="000000"/>
                        </w:rPr>
                        <w:t>. saugų ir efektyvų energetikos objektų bei įrenginių naudojimą;</w:t>
                      </w:r>
                    </w:p>
                  </w:sdtContent>
                </w:sdt>
                <w:sdt>
                  <w:sdtPr>
                    <w:alias w:val="36.5 p."/>
                    <w:tag w:val="part_4b46ec02a0474abda736c430c7d437e7"/>
                    <w:lock w:val="sdtLocked"/>
                    <w:richText/>
                  </w:sdtPr>
                  <w:sdtContent>
                    <w:p>
                      <w:pPr>
                        <w:widowControl w:val="0"/>
                        <w:suppressAutoHyphens/>
                        <w:ind w:firstLine="567"/>
                        <w:jc w:val="both"/>
                        <w:rPr>
                          <w:color w:val="000000"/>
                        </w:rPr>
                      </w:pPr>
                      <w:sdt>
                        <w:sdtPr>
                          <w:alias w:val="Numeris"/>
                          <w:tag w:val="nr_4b46ec02a0474abda736c430c7d437e7"/>
                          <w:lock w:val="sdtLocked"/>
                          <w:richText/>
                        </w:sdtPr>
                        <w:sdtContent>
                          <w:r>
                            <w:rPr>
                              <w:color w:val="000000"/>
                            </w:rPr>
                            <w:t>36.5</w:t>
                          </w:r>
                        </w:sdtContent>
                      </w:sdt>
                      <w:r>
                        <w:rPr>
                          <w:color w:val="000000"/>
                        </w:rPr>
                        <w:t>. statomus, rekonstruojamus energetikos objektus ir įrenginius;</w:t>
                      </w:r>
                    </w:p>
                  </w:sdtContent>
                </w:sdt>
                <w:sdt>
                  <w:sdtPr>
                    <w:alias w:val="36.6 p."/>
                    <w:tag w:val="part_379dc488a1d54dd78021cba16c02040f"/>
                    <w:lock w:val="sdtLocked"/>
                    <w:richText/>
                  </w:sdtPr>
                  <w:sdtContent>
                    <w:p>
                      <w:pPr>
                        <w:widowControl w:val="0"/>
                        <w:suppressAutoHyphens/>
                        <w:ind w:firstLine="567"/>
                        <w:jc w:val="both"/>
                        <w:rPr>
                          <w:color w:val="000000"/>
                        </w:rPr>
                      </w:pPr>
                      <w:sdt>
                        <w:sdtPr>
                          <w:alias w:val="Numeris"/>
                          <w:tag w:val="nr_379dc488a1d54dd78021cba16c02040f"/>
                          <w:lock w:val="sdtLocked"/>
                          <w:richText/>
                        </w:sdtPr>
                        <w:sdtContent>
                          <w:r>
                            <w:rPr>
                              <w:color w:val="000000"/>
                            </w:rPr>
                            <w:t>36.6</w:t>
                          </w:r>
                        </w:sdtContent>
                      </w:sdt>
                      <w:r>
                        <w:rPr>
                          <w:color w:val="000000"/>
                        </w:rPr>
                        <w:t>. efektyvų energijos išteklių ir energijos vartojimą;</w:t>
                      </w:r>
                    </w:p>
                  </w:sdtContent>
                </w:sdt>
                <w:sdt>
                  <w:sdtPr>
                    <w:alias w:val="36.7 p."/>
                    <w:tag w:val="part_1f7630cdce1649b0b76fc3ca8878bd92"/>
                    <w:lock w:val="sdtLocked"/>
                    <w:richText/>
                  </w:sdtPr>
                  <w:sdtContent>
                    <w:p>
                      <w:pPr>
                        <w:widowControl w:val="0"/>
                        <w:suppressAutoHyphens/>
                        <w:ind w:firstLine="567"/>
                        <w:jc w:val="both"/>
                        <w:rPr>
                          <w:color w:val="000000"/>
                        </w:rPr>
                      </w:pPr>
                      <w:sdt>
                        <w:sdtPr>
                          <w:alias w:val="Numeris"/>
                          <w:tag w:val="nr_1f7630cdce1649b0b76fc3ca8878bd92"/>
                          <w:lock w:val="sdtLocked"/>
                          <w:richText/>
                        </w:sdtPr>
                        <w:sdtContent>
                          <w:r>
                            <w:rPr>
                              <w:color w:val="000000"/>
                            </w:rPr>
                            <w:t>36.7</w:t>
                          </w:r>
                        </w:sdtContent>
                      </w:sdt>
                      <w:r>
                        <w:rPr>
                          <w:color w:val="000000"/>
                        </w:rPr>
                        <w:t>. kitą Lietuvos Respublikos teisės aktuose nustatytą informaciją.</w:t>
                      </w:r>
                    </w:p>
                  </w:sdtContent>
                </w:sdt>
              </w:sdtContent>
            </w:sdt>
            <w:sdt>
              <w:sdtPr>
                <w:alias w:val="36-1 p."/>
                <w:tag w:val="part_f87d587bb3a043afb58922356b60e6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2012-12-15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7 p."/>
                <w:tag w:val="part_d1ff48381148412487829224522ebe06"/>
                <w:lock w:val="sdtLocked"/>
                <w:richText/>
              </w:sdtPr>
              <w:sdtContent>
                <w:p>
                  <w:pPr>
                    <w:widowControl w:val="0"/>
                    <w:ind w:firstLine="567"/>
                    <w:jc w:val="both"/>
                    <w:rPr>
                      <w:color w:val="000000"/>
                    </w:rPr>
                  </w:pPr>
                  <w:sdt>
                    <w:sdtPr>
                      <w:alias w:val="Numeris"/>
                      <w:tag w:val="nr_d1ff48381148412487829224522ebe06"/>
                      <w:lock w:val="sdtLocked"/>
                      <w:richText/>
                    </w:sdtPr>
                    <w:sdtContent>
                      <w:r>
                        <w:rPr>
                          <w:color w:val="000000"/>
                          <w:szCs w:val="24"/>
                          <w:lang w:eastAsia="lt-LT"/>
                        </w:rPr>
                        <w:t>37</w:t>
                      </w:r>
                    </w:sdtContent>
                  </w:sdt>
                  <w:r>
                    <w:rPr>
                      <w:color w:val="000000"/>
                      <w:szCs w:val="24"/>
                      <w:lang w:eastAsia="lt-LT"/>
                    </w:rPr>
                    <w:t>. Energijos tiekėjai viešai paskelbia telefonų numerius ir elektroninio pašto adresus, kuriais galutiniai energijos vartotojai gali kreiptis dėl Taisyklių 36 punkte nurodytos informacijos.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8 p."/>
                <w:tag w:val="part_5dfb8e0b126e40c89bc60c874acf78cc"/>
                <w:lock w:val="sdtLocked"/>
                <w:richText/>
              </w:sdtPr>
              <w:sdtContent>
                <w:p>
                  <w:pPr>
                    <w:widowControl w:val="0"/>
                    <w:ind w:firstLine="567"/>
                    <w:jc w:val="both"/>
                    <w:rPr>
                      <w:color w:val="000000"/>
                    </w:rPr>
                  </w:pPr>
                  <w:sdt>
                    <w:sdtPr>
                      <w:alias w:val="Numeris"/>
                      <w:tag w:val="nr_5dfb8e0b126e40c89bc60c874acf78cc"/>
                      <w:lock w:val="sdtLocked"/>
                      <w:richText/>
                    </w:sdtPr>
                    <w:sdtContent>
                      <w:r>
                        <w:rPr>
                          <w:color w:val="000000"/>
                          <w:szCs w:val="24"/>
                          <w:lang w:eastAsia="lt-LT"/>
                        </w:rPr>
                        <w:t>38</w:t>
                      </w:r>
                    </w:sdtContent>
                  </w:sdt>
                  <w:r>
                    <w:rPr>
                      <w:color w:val="000000"/>
                      <w:szCs w:val="24"/>
                      <w:lang w:eastAsia="lt-LT"/>
                    </w:rPr>
                    <w:t>. Raštišku galutinio energijos vartotojo prašymu informaciją, nurodytą Taisyklių 36 punkte, energijos tiekėjai privalo pateikti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9 p."/>
                <w:tag w:val="part_9a2de077a24047d78060c7a1ebc35d23"/>
                <w:lock w:val="sdtLocked"/>
                <w:richText/>
              </w:sdtPr>
              <w:sdtContent>
                <w:p>
                  <w:pPr>
                    <w:widowControl w:val="0"/>
                    <w:suppressAutoHyphens/>
                    <w:ind w:firstLine="567"/>
                    <w:jc w:val="both"/>
                    <w:rPr>
                      <w:color w:val="000000"/>
                    </w:rPr>
                  </w:pPr>
                  <w:sdt>
                    <w:sdtPr>
                      <w:alias w:val="Numeris"/>
                      <w:tag w:val="nr_9a2de077a24047d78060c7a1ebc35d23"/>
                      <w:lock w:val="sdtLocked"/>
                      <w:richText/>
                    </w:sdtPr>
                    <w:sdtContent>
                      <w:r>
                        <w:rPr>
                          <w:color w:val="000000"/>
                        </w:rPr>
                        <w:t>39</w:t>
                      </w:r>
                    </w:sdtContent>
                  </w:sdt>
                  <w:r>
                    <w:rPr>
                      <w:color w:val="000000"/>
                    </w:rPr>
                    <w:t>. Energijos tiekėjai ir tiekėjai, turintys valstybės institucijų išduotas licencijas vykdyti atitinkamą veiklą, galutiniam energijos vartotojui ir, jeigu energija teikiama daugiabučiam namui, daugiabučio namo savininkų bendrijai arba jį administruojančiai institucijai aiškia ir suprantama forma kartu su sąskaita, jeigu sutartyje nėra nustatyta kitokios atsiskaitymo (apmokėjimo) tvarkos, arba atskirai raštu ar elektroniniu paštu priklausomai nuo to, kokia forma vartotojas gauna atsiskaitymo dokumentus, arba internetinėse savitarnos svetainėse mažiausia vieną kartą per metus pateikia:</w:t>
                  </w:r>
                </w:p>
                <w:sdt>
                  <w:sdtPr>
                    <w:alias w:val="39.1 p."/>
                    <w:tag w:val="part_047aa00f142f4214850067c8da2e0090"/>
                    <w:lock w:val="sdtLocked"/>
                    <w:richText/>
                  </w:sdtPr>
                  <w:sdtContent>
                    <w:p>
                      <w:pPr>
                        <w:widowControl w:val="0"/>
                        <w:suppressAutoHyphens/>
                        <w:ind w:firstLine="567"/>
                        <w:jc w:val="both"/>
                        <w:rPr>
                          <w:color w:val="000000"/>
                        </w:rPr>
                      </w:pPr>
                      <w:sdt>
                        <w:sdtPr>
                          <w:alias w:val="Numeris"/>
                          <w:tag w:val="nr_047aa00f142f4214850067c8da2e0090"/>
                          <w:lock w:val="sdtLocked"/>
                          <w:richText/>
                        </w:sdtPr>
                        <w:sdtContent>
                          <w:r>
                            <w:rPr>
                              <w:color w:val="000000"/>
                            </w:rPr>
                            <w:t>39.1</w:t>
                          </w:r>
                        </w:sdtContent>
                      </w:sdt>
                      <w:r>
                        <w:rPr>
                          <w:color w:val="000000"/>
                        </w:rPr>
                        <w:t>. galutinio energijos vartotojo suvartotos energijos palyginimą su tos pačios vartotojų grupės mažiausiu ir vidutiniu galutinio energijos vartotojo energijos suvartojimu. Teikiamo mažiausio ir vidutinio galutinio energijos vartotojo energijos suvartojimas esant galimybei perskaičiuojamas, įvertinant energijos vartojimui įtaką darančius veiksnius, nepriklausančius nuo galutinio energijos vartotojo elgsenos ir veiksmų, pavyzdžiui, klimatines sąlygas, pastatų naudojimo valandas ir pan. Energijos tiekėjai kartu su palyginimu pateikia lyginamų galutinių energijos vartotojų apibūdinimą. Šio palyginimo neprivaloma teikti:</w:t>
                      </w:r>
                    </w:p>
                    <w:sdt>
                      <w:sdtPr>
                        <w:alias w:val="39.1.1 p."/>
                        <w:tag w:val="part_8ea65babf10f49e9bfdec9b51fa20063"/>
                        <w:lock w:val="sdtLocked"/>
                        <w:richText/>
                      </w:sdtPr>
                      <w:sdtContent>
                        <w:p>
                          <w:pPr>
                            <w:widowControl w:val="0"/>
                            <w:suppressAutoHyphens/>
                            <w:ind w:firstLine="567"/>
                            <w:jc w:val="both"/>
                            <w:rPr>
                              <w:color w:val="000000"/>
                            </w:rPr>
                          </w:pPr>
                          <w:sdt>
                            <w:sdtPr>
                              <w:alias w:val="Numeris"/>
                              <w:tag w:val="nr_8ea65babf10f49e9bfdec9b51fa20063"/>
                              <w:lock w:val="sdtLocked"/>
                              <w:richText/>
                            </w:sdtPr>
                            <w:sdtContent>
                              <w:r>
                                <w:rPr>
                                  <w:color w:val="000000"/>
                                </w:rPr>
                                <w:t>39.1.1</w:t>
                              </w:r>
                            </w:sdtContent>
                          </w:sdt>
                          <w:r>
                            <w:rPr>
                              <w:color w:val="000000"/>
                            </w:rPr>
                            <w:t>. tiems galutiniams energijos vartotojams, kuriems nėra analogo;</w:t>
                          </w:r>
                        </w:p>
                      </w:sdtContent>
                    </w:sdt>
                    <w:sdt>
                      <w:sdtPr>
                        <w:alias w:val="39.1.2 p."/>
                        <w:tag w:val="part_11d98aeb12284205b300f77034be3cb8"/>
                        <w:lock w:val="sdtLocked"/>
                        <w:richText/>
                      </w:sdtPr>
                      <w:sdtContent>
                        <w:p>
                          <w:pPr>
                            <w:widowControl w:val="0"/>
                            <w:suppressAutoHyphens/>
                            <w:ind w:firstLine="567"/>
                            <w:jc w:val="both"/>
                            <w:rPr>
                              <w:color w:val="000000"/>
                            </w:rPr>
                          </w:pPr>
                          <w:sdt>
                            <w:sdtPr>
                              <w:alias w:val="Numeris"/>
                              <w:tag w:val="nr_11d98aeb12284205b300f77034be3cb8"/>
                              <w:lock w:val="sdtLocked"/>
                              <w:richText/>
                            </w:sdtPr>
                            <w:sdtContent>
                              <w:r>
                                <w:rPr>
                                  <w:color w:val="000000"/>
                                </w:rPr>
                                <w:t>39.1.2</w:t>
                              </w:r>
                            </w:sdtContent>
                          </w:sdt>
                          <w:r>
                            <w:rPr>
                              <w:color w:val="000000"/>
                            </w:rPr>
                            <w:t>. kai tokia informacija yra nenaudinga galutiniam energijos vartotojui ir energijos tiekėjai pagal turimus duomenis apie galutinius energijos vartotojus negali pagrįsti jų suvartoto energijos kiekio;</w:t>
                          </w:r>
                        </w:p>
                      </w:sdtContent>
                    </w:sdt>
                    <w:sdt>
                      <w:sdtPr>
                        <w:alias w:val="39.1.3 p."/>
                        <w:tag w:val="part_6d4f7e93e48b44f0a1c86b0297292146"/>
                        <w:lock w:val="sdtLocked"/>
                        <w:richText/>
                      </w:sdtPr>
                      <w:sdtContent>
                        <w:p>
                          <w:pPr>
                            <w:widowControl w:val="0"/>
                            <w:suppressAutoHyphens/>
                            <w:ind w:firstLine="567"/>
                            <w:jc w:val="both"/>
                            <w:rPr>
                              <w:color w:val="000000"/>
                            </w:rPr>
                          </w:pPr>
                          <w:sdt>
                            <w:sdtPr>
                              <w:alias w:val="Numeris"/>
                              <w:tag w:val="nr_6d4f7e93e48b44f0a1c86b0297292146"/>
                              <w:lock w:val="sdtLocked"/>
                              <w:richText/>
                            </w:sdtPr>
                            <w:sdtContent>
                              <w:r>
                                <w:rPr>
                                  <w:color w:val="000000"/>
                                </w:rPr>
                                <w:t>39.1.3</w:t>
                              </w:r>
                            </w:sdtContent>
                          </w:sdt>
                          <w:r>
                            <w:rPr>
                              <w:color w:val="000000"/>
                            </w:rPr>
                            <w:t>. kai atskiriems galutiniams energijos vartotojams (pastatų grupei) yra įrengtas tik vienas apskaitos prietaisas ir už suvartotą energiją, jie atsiskaito pagal minėto apskaitos prietaiso rodmenis;</w:t>
                          </w:r>
                        </w:p>
                      </w:sdtContent>
                    </w:sdt>
                    <w:sdt>
                      <w:sdtPr>
                        <w:alias w:val="39.1.4 p."/>
                        <w:tag w:val="part_7aa46a270f0b4e37bffb5ed585f98bf2"/>
                        <w:lock w:val="sdtLocked"/>
                        <w:richText/>
                      </w:sdtPr>
                      <w:sdtContent>
                        <w:p>
                          <w:pPr>
                            <w:widowControl w:val="0"/>
                            <w:suppressAutoHyphens/>
                            <w:ind w:firstLine="567"/>
                            <w:jc w:val="both"/>
                            <w:rPr>
                              <w:color w:val="000000"/>
                            </w:rPr>
                          </w:pPr>
                          <w:sdt>
                            <w:sdtPr>
                              <w:alias w:val="Numeris"/>
                              <w:tag w:val="nr_7aa46a270f0b4e37bffb5ed585f98bf2"/>
                              <w:lock w:val="sdtLocked"/>
                              <w:richText/>
                            </w:sdtPr>
                            <w:sdtContent>
                              <w:r>
                                <w:rPr>
                                  <w:color w:val="000000"/>
                                </w:rPr>
                                <w:t>39.1.4</w:t>
                              </w:r>
                            </w:sdtContent>
                          </w:sdt>
                          <w:r>
                            <w:rPr>
                              <w:color w:val="000000"/>
                            </w:rPr>
                            <w:t>. gamtinių dujų galutiniams vartotojams, kai gamtinės dujos vartojamos tik maistui ruošti;</w:t>
                          </w:r>
                        </w:p>
                      </w:sdtContent>
                    </w:sdt>
                  </w:sdtContent>
                </w:sdt>
                <w:sdt>
                  <w:sdtPr>
                    <w:alias w:val="39.2 p."/>
                    <w:tag w:val="part_cf95b8f922e341d2b731444c8b84747a"/>
                    <w:lock w:val="sdtLocked"/>
                    <w:richText/>
                  </w:sdtPr>
                  <w:sdtContent>
                    <w:p>
                      <w:pPr>
                        <w:widowControl w:val="0"/>
                        <w:suppressAutoHyphens/>
                        <w:ind w:firstLine="567"/>
                        <w:jc w:val="both"/>
                        <w:rPr>
                          <w:color w:val="000000"/>
                        </w:rPr>
                      </w:pPr>
                      <w:sdt>
                        <w:sdtPr>
                          <w:alias w:val="Numeris"/>
                          <w:tag w:val="nr_cf95b8f922e341d2b731444c8b84747a"/>
                          <w:lock w:val="sdtLocked"/>
                          <w:richText/>
                        </w:sdtPr>
                        <w:sdtContent>
                          <w:r>
                            <w:rPr>
                              <w:color w:val="000000"/>
                            </w:rPr>
                            <w:t>39.2</w:t>
                          </w:r>
                        </w:sdtContent>
                      </w:sdt>
                      <w:r>
                        <w:rPr>
                          <w:color w:val="000000"/>
                        </w:rPr>
                        <w:t>. galutinio energijos vartotojo už atsiskaitomąjį laikotarpį suvartoto energijos kiekio ir jo per tą patį praėjusių metų laikotarpį suvartotų energijos kiekių palyginimą, esant galimybei nurodant parametrus, lemiančius energijos suvartojimą. Šio palyginimo teikti neprivaloma, jeigu teisės aktai nenustato sąskaitų teikimo.</w:t>
                      </w:r>
                    </w:p>
                  </w:sdtContent>
                </w:sdt>
              </w:sdtContent>
            </w:sdt>
            <w:sdt>
              <w:sdtPr>
                <w:alias w:val="40 p."/>
                <w:tag w:val="part_f4cf12026452454fad99708b3fd89123"/>
                <w:lock w:val="sdtLocked"/>
                <w:richText/>
              </w:sdtPr>
              <w:sdtContent>
                <w:p>
                  <w:pPr>
                    <w:widowControl w:val="0"/>
                    <w:suppressAutoHyphens/>
                    <w:ind w:firstLine="567"/>
                    <w:jc w:val="both"/>
                    <w:rPr>
                      <w:color w:val="000000"/>
                    </w:rPr>
                  </w:pPr>
                  <w:sdt>
                    <w:sdtPr>
                      <w:alias w:val="Numeris"/>
                      <w:tag w:val="nr_f4cf12026452454fad99708b3fd89123"/>
                      <w:lock w:val="sdtLocked"/>
                      <w:richText/>
                    </w:sdtPr>
                    <w:sdtContent>
                      <w:r>
                        <w:rPr>
                          <w:color w:val="000000"/>
                        </w:rPr>
                        <w:t>40</w:t>
                      </w:r>
                    </w:sdtContent>
                  </w:sdt>
                  <w:r>
                    <w:rPr>
                      <w:color w:val="000000"/>
                    </w:rPr>
                    <w:t>. Taisyklių 39.1 ir 39.2 punktuose nurodyti palyginimai gali būti:</w:t>
                  </w:r>
                </w:p>
                <w:sdt>
                  <w:sdtPr>
                    <w:alias w:val="40.1 p."/>
                    <w:tag w:val="part_4f3127eff7da43e69c3c287b9a1cd2ec"/>
                    <w:lock w:val="sdtLocked"/>
                    <w:richText/>
                  </w:sdtPr>
                  <w:sdtContent>
                    <w:p>
                      <w:pPr>
                        <w:widowControl w:val="0"/>
                        <w:suppressAutoHyphens/>
                        <w:ind w:firstLine="567"/>
                        <w:jc w:val="both"/>
                        <w:rPr>
                          <w:color w:val="000000"/>
                        </w:rPr>
                      </w:pPr>
                      <w:sdt>
                        <w:sdtPr>
                          <w:alias w:val="Numeris"/>
                          <w:tag w:val="nr_4f3127eff7da43e69c3c287b9a1cd2ec"/>
                          <w:lock w:val="sdtLocked"/>
                          <w:richText/>
                        </w:sdtPr>
                        <w:sdtContent>
                          <w:r>
                            <w:rPr>
                              <w:color w:val="000000"/>
                            </w:rPr>
                            <w:t>40.1</w:t>
                          </w:r>
                        </w:sdtContent>
                      </w:sdt>
                      <w:r>
                        <w:rPr>
                          <w:color w:val="000000"/>
                        </w:rPr>
                        <w:t>. teikiami santykiniais dydžiais (pvz., energijos suvartojimas pastato šildomo ploto vienetui, energijos suvartojimas butui ir pan.);</w:t>
                      </w:r>
                    </w:p>
                  </w:sdtContent>
                </w:sdt>
                <w:sdt>
                  <w:sdtPr>
                    <w:alias w:val="40.2 p."/>
                    <w:tag w:val="part_b0c1005731014df98b084c5efadf0711"/>
                    <w:lock w:val="sdtLocked"/>
                    <w:richText/>
                  </w:sdtPr>
                  <w:sdtContent>
                    <w:p>
                      <w:pPr>
                        <w:widowControl w:val="0"/>
                        <w:suppressAutoHyphens/>
                        <w:ind w:firstLine="567"/>
                        <w:jc w:val="both"/>
                        <w:rPr>
                          <w:color w:val="000000"/>
                        </w:rPr>
                      </w:pPr>
                      <w:sdt>
                        <w:sdtPr>
                          <w:alias w:val="Numeris"/>
                          <w:tag w:val="nr_b0c1005731014df98b084c5efadf0711"/>
                          <w:lock w:val="sdtLocked"/>
                          <w:richText/>
                        </w:sdtPr>
                        <w:sdtContent>
                          <w:r>
                            <w:rPr>
                              <w:color w:val="000000"/>
                            </w:rPr>
                            <w:t>40.2</w:t>
                          </w:r>
                        </w:sdtContent>
                      </w:sdt>
                      <w:r>
                        <w:rPr>
                          <w:color w:val="000000"/>
                        </w:rPr>
                        <w:t>. atliekami daugiabučio namo atveju, lyginamuoju galutiniu energijos vartotoju laikant tiek daugiabutį namą, tiek individualų daugiabučio butą pasirinktinai.</w:t>
                      </w:r>
                    </w:p>
                  </w:sdtContent>
                </w:sdt>
              </w:sdtContent>
            </w:sdt>
            <w:sdt>
              <w:sdtPr>
                <w:alias w:val="41 p."/>
                <w:tag w:val="part_c07f5d99e9d445c39fe7b6335c92ac89"/>
                <w:lock w:val="sdtLocked"/>
                <w:richText/>
              </w:sdtPr>
              <w:sdtContent>
                <w:p>
                  <w:pPr>
                    <w:widowControl w:val="0"/>
                    <w:suppressAutoHyphens/>
                    <w:ind w:firstLine="567"/>
                    <w:jc w:val="both"/>
                    <w:rPr>
                      <w:color w:val="000000"/>
                    </w:rPr>
                  </w:pPr>
                  <w:sdt>
                    <w:sdtPr>
                      <w:alias w:val="Numeris"/>
                      <w:tag w:val="nr_c07f5d99e9d445c39fe7b6335c92ac89"/>
                      <w:lock w:val="sdtLocked"/>
                      <w:richText/>
                    </w:sdtPr>
                    <w:sdtContent>
                      <w:r>
                        <w:rPr>
                          <w:color w:val="000000"/>
                        </w:rPr>
                        <w:t>41</w:t>
                      </w:r>
                    </w:sdtContent>
                  </w:sdt>
                  <w:r>
                    <w:rPr>
                      <w:color w:val="000000"/>
                    </w:rPr>
                    <w:t>. Taisyklių 39.1 ir 39.2 punktuose nurodyti palyginimai gali būti teikiami grafine forma.</w:t>
                  </w:r>
                </w:p>
              </w:sdtContent>
            </w:sdt>
            <w:sdt>
              <w:sdtPr>
                <w:alias w:val="42 p."/>
                <w:tag w:val="part_a514e744f42f415499b48cce230b1394"/>
                <w:lock w:val="sdtLocked"/>
                <w:richText/>
              </w:sdtPr>
              <w:sdtContent>
                <w:p>
                  <w:pPr>
                    <w:widowControl w:val="0"/>
                    <w:suppressAutoHyphens/>
                    <w:ind w:firstLine="567"/>
                    <w:jc w:val="both"/>
                    <w:rPr>
                      <w:color w:val="000000"/>
                    </w:rPr>
                  </w:pPr>
                  <w:sdt>
                    <w:sdtPr>
                      <w:alias w:val="Numeris"/>
                      <w:tag w:val="nr_a514e744f42f415499b48cce230b1394"/>
                      <w:lock w:val="sdtLocked"/>
                      <w:richText/>
                    </w:sdtPr>
                    <w:sdtContent>
                      <w:r>
                        <w:rPr>
                          <w:color w:val="000000"/>
                        </w:rPr>
                        <w:t>42</w:t>
                      </w:r>
                    </w:sdtContent>
                  </w:sdt>
                  <w:r>
                    <w:rPr>
                      <w:color w:val="000000"/>
                    </w:rPr>
                    <w:t>. Mažas energijos tiekėjas buitiniam vartotojui Taisyklių 39.1 ir 39.2 punktuose nurodytus palyginimus raštu teikia tik gavęs raštišką buitinio vartotojo prašymą. Mažas energijos tiekėjas, su buitiniu vartotoju sudarydamas energijos tiekimo sutartį, informuoja buitinį vartotoją apie galimybę gauti Taisyklių 39.1 ir 39.2 punktuose nurodytą informaciją ir informaciją apie tai, kokia forma šią informaciją buitinis vartotojas gali gauti.</w:t>
                  </w:r>
                </w:p>
              </w:sdtContent>
            </w:sdt>
            <w:sdt>
              <w:sdtPr>
                <w:alias w:val="43 p."/>
                <w:tag w:val="part_a5faa85e7b4c4f8392615852f1a5f4e8"/>
                <w:lock w:val="sdtLocked"/>
                <w:richText/>
              </w:sdtPr>
              <w:sdtContent>
                <w:p>
                  <w:pPr>
                    <w:widowControl w:val="0"/>
                    <w:suppressAutoHyphens/>
                    <w:ind w:firstLine="567"/>
                    <w:jc w:val="both"/>
                    <w:rPr>
                      <w:color w:val="000000"/>
                    </w:rPr>
                  </w:pPr>
                  <w:sdt>
                    <w:sdtPr>
                      <w:alias w:val="Numeris"/>
                      <w:tag w:val="nr_a5faa85e7b4c4f8392615852f1a5f4e8"/>
                      <w:lock w:val="sdtLocked"/>
                      <w:richText/>
                    </w:sdtPr>
                    <w:sdtContent>
                      <w:r>
                        <w:rPr>
                          <w:color w:val="000000"/>
                        </w:rPr>
                        <w:t>43</w:t>
                      </w:r>
                    </w:sdtContent>
                  </w:sdt>
                  <w:r>
                    <w:rPr>
                      <w:color w:val="000000"/>
                    </w:rPr>
                    <w:t>. Energijos tiekėjas bei mažmeninės prekybos naftos produktais įmonė galutiniam energijos vartotojui kartu su sąskaita sutartyse, kvituose ar kitokia forma ir, esant galimybei, savo interneto svetainėje teikia organizacijų, institucijų, įstaigų ir įmonių kontaktinę informaciją, įskaitant tinklalapių adresus, kuriuose galima rasti informacijos apie energijos vartojimo efektyvumo didinimo priemones, galutinių energijos vartotojų suvartojamos energijos palyginimą ir (arba) energiją naudojančios įrangos technines specifikacijas ir pan.</w:t>
                  </w:r>
                </w:p>
              </w:sdtContent>
            </w:sdt>
            <w:sdt>
              <w:sdtPr>
                <w:alias w:val="44 p."/>
                <w:tag w:val="part_62c74fc23ad34e38b1db046921a224ec"/>
                <w:lock w:val="sdtLocked"/>
                <w:richText/>
              </w:sdtPr>
              <w:sdtContent>
                <w:p>
                  <w:pPr>
                    <w:widowControl w:val="0"/>
                    <w:suppressAutoHyphens/>
                    <w:ind w:firstLine="567"/>
                    <w:jc w:val="both"/>
                    <w:rPr>
                      <w:color w:val="000000"/>
                    </w:rPr>
                  </w:pPr>
                  <w:sdt>
                    <w:sdtPr>
                      <w:alias w:val="Numeris"/>
                      <w:tag w:val="nr_62c74fc23ad34e38b1db046921a224ec"/>
                      <w:lock w:val="sdtLocked"/>
                      <w:richText/>
                    </w:sdtPr>
                    <w:sdtContent>
                      <w:r>
                        <w:rPr>
                          <w:color w:val="000000"/>
                        </w:rPr>
                        <w:t>44</w:t>
                      </w:r>
                    </w:sdtContent>
                  </w:sdt>
                  <w:r>
                    <w:rPr>
                      <w:color w:val="000000"/>
                    </w:rPr>
                    <w:t xml:space="preserve">. </w:t>
                  </w:r>
                  <w:r>
                    <w:rPr>
                      <w:color w:val="000000"/>
                      <w:szCs w:val="24"/>
                      <w:lang w:eastAsia="lt-LT"/>
                    </w:rPr>
                    <w:t>Informaciją, nurodytą Taisyklių 36 punkte, galutiniams energijos vartotojams rekomenduojama teikti bet kuriuo iš šių būdų</w:t>
                  </w:r>
                  <w:r>
                    <w:rPr>
                      <w:color w:val="000000"/>
                    </w:rPr>
                    <w:t>:</w:t>
                  </w:r>
                </w:p>
                <w:sdt>
                  <w:sdtPr>
                    <w:alias w:val="44.1 p."/>
                    <w:tag w:val="part_bcb8d026291b42e9b505c71aba86952d"/>
                    <w:lock w:val="sdtLocked"/>
                    <w:richText/>
                  </w:sdtPr>
                  <w:sdtContent>
                    <w:p>
                      <w:pPr>
                        <w:widowControl w:val="0"/>
                        <w:suppressAutoHyphens/>
                        <w:ind w:firstLine="567"/>
                        <w:jc w:val="both"/>
                        <w:rPr>
                          <w:color w:val="000000"/>
                        </w:rPr>
                      </w:pPr>
                      <w:sdt>
                        <w:sdtPr>
                          <w:alias w:val="Numeris"/>
                          <w:tag w:val="nr_bcb8d026291b42e9b505c71aba86952d"/>
                          <w:lock w:val="sdtLocked"/>
                          <w:richText/>
                        </w:sdtPr>
                        <w:sdtContent>
                          <w:r>
                            <w:rPr>
                              <w:color w:val="000000"/>
                            </w:rPr>
                            <w:t>44.1</w:t>
                          </w:r>
                        </w:sdtContent>
                      </w:sdt>
                      <w:r>
                        <w:rPr>
                          <w:color w:val="000000"/>
                        </w:rPr>
                        <w:t>. rengti, leisti ir platinti brošiūras, lankstinukus, skrajutes, plakatus ir kitus informacinius leidinius;</w:t>
                      </w:r>
                    </w:p>
                  </w:sdtContent>
                </w:sdt>
                <w:sdt>
                  <w:sdtPr>
                    <w:alias w:val="44.2 p."/>
                    <w:tag w:val="part_29fc82992ccc433d8a895368d20ef002"/>
                    <w:lock w:val="sdtLocked"/>
                    <w:richText/>
                  </w:sdtPr>
                  <w:sdtContent>
                    <w:p>
                      <w:pPr>
                        <w:widowControl w:val="0"/>
                        <w:suppressAutoHyphens/>
                        <w:ind w:firstLine="567"/>
                        <w:jc w:val="both"/>
                        <w:rPr>
                          <w:color w:val="000000"/>
                        </w:rPr>
                      </w:pPr>
                      <w:sdt>
                        <w:sdtPr>
                          <w:alias w:val="Numeris"/>
                          <w:tag w:val="nr_29fc82992ccc433d8a895368d20ef002"/>
                          <w:lock w:val="sdtLocked"/>
                          <w:richText/>
                        </w:sdtPr>
                        <w:sdtContent>
                          <w:r>
                            <w:rPr>
                              <w:color w:val="000000"/>
                            </w:rPr>
                            <w:t>44.2</w:t>
                          </w:r>
                        </w:sdtContent>
                      </w:sdt>
                      <w:r>
                        <w:rPr>
                          <w:color w:val="000000"/>
                        </w:rPr>
                        <w:t>. surengti konferencijų, seminarų, paskaitų, susitikimų;</w:t>
                      </w:r>
                    </w:p>
                  </w:sdtContent>
                </w:sdt>
                <w:sdt>
                  <w:sdtPr>
                    <w:alias w:val="44.3 p."/>
                    <w:tag w:val="part_924ac5f358e340c2bb82d50fb08b8507"/>
                    <w:lock w:val="sdtLocked"/>
                    <w:richText/>
                  </w:sdtPr>
                  <w:sdtContent>
                    <w:p>
                      <w:pPr>
                        <w:widowControl w:val="0"/>
                        <w:suppressAutoHyphens/>
                        <w:ind w:firstLine="567"/>
                        <w:jc w:val="both"/>
                        <w:rPr>
                          <w:color w:val="000000"/>
                        </w:rPr>
                      </w:pPr>
                      <w:sdt>
                        <w:sdtPr>
                          <w:alias w:val="Numeris"/>
                          <w:tag w:val="nr_924ac5f358e340c2bb82d50fb08b8507"/>
                          <w:lock w:val="sdtLocked"/>
                          <w:richText/>
                        </w:sdtPr>
                        <w:sdtContent>
                          <w:r>
                            <w:rPr>
                              <w:color w:val="000000"/>
                            </w:rPr>
                            <w:t>44.3</w:t>
                          </w:r>
                        </w:sdtContent>
                      </w:sdt>
                      <w:r>
                        <w:rPr>
                          <w:color w:val="000000"/>
                        </w:rPr>
                        <w:t>. rengti radijo ir televizijos laidas, diskusijas ir (arba) dalyvaujant jose;</w:t>
                      </w:r>
                    </w:p>
                  </w:sdtContent>
                </w:sdt>
                <w:sdt>
                  <w:sdtPr>
                    <w:alias w:val="44.4 p."/>
                    <w:tag w:val="part_66c9c96d147b4f44a65867ba5b4dd7e0"/>
                    <w:lock w:val="sdtLocked"/>
                    <w:richText/>
                  </w:sdtPr>
                  <w:sdtContent>
                    <w:p>
                      <w:pPr>
                        <w:widowControl w:val="0"/>
                        <w:suppressAutoHyphens/>
                        <w:ind w:firstLine="567"/>
                        <w:jc w:val="both"/>
                        <w:rPr>
                          <w:color w:val="000000"/>
                        </w:rPr>
                      </w:pPr>
                      <w:sdt>
                        <w:sdtPr>
                          <w:alias w:val="Numeris"/>
                          <w:tag w:val="nr_66c9c96d147b4f44a65867ba5b4dd7e0"/>
                          <w:lock w:val="sdtLocked"/>
                          <w:richText/>
                        </w:sdtPr>
                        <w:sdtContent>
                          <w:r>
                            <w:rPr>
                              <w:color w:val="000000"/>
                            </w:rPr>
                            <w:t>44.4</w:t>
                          </w:r>
                        </w:sdtContent>
                      </w:sdt>
                      <w:r>
                        <w:rPr>
                          <w:color w:val="000000"/>
                        </w:rPr>
                        <w:t>. rengti ir teikti straipsnius žiniasklaidos priemonėms;</w:t>
                      </w:r>
                    </w:p>
                  </w:sdtContent>
                </w:sdt>
                <w:sdt>
                  <w:sdtPr>
                    <w:alias w:val="44.5 p."/>
                    <w:tag w:val="part_e0af44ad18f544559074e6fbb1f40e97"/>
                    <w:lock w:val="sdtLocked"/>
                    <w:richText/>
                  </w:sdtPr>
                  <w:sdtContent>
                    <w:p>
                      <w:pPr>
                        <w:widowControl w:val="0"/>
                        <w:suppressAutoHyphens/>
                        <w:ind w:firstLine="567"/>
                        <w:jc w:val="both"/>
                        <w:rPr>
                          <w:color w:val="000000"/>
                        </w:rPr>
                      </w:pPr>
                      <w:sdt>
                        <w:sdtPr>
                          <w:alias w:val="Numeris"/>
                          <w:tag w:val="nr_e0af44ad18f544559074e6fbb1f40e97"/>
                          <w:lock w:val="sdtLocked"/>
                          <w:richText/>
                        </w:sdtPr>
                        <w:sdtContent>
                          <w:r>
                            <w:rPr>
                              <w:color w:val="000000"/>
                            </w:rPr>
                            <w:t>44.5</w:t>
                          </w:r>
                        </w:sdtContent>
                      </w:sdt>
                      <w:r>
                        <w:rPr>
                          <w:color w:val="000000"/>
                        </w:rPr>
                        <w:t>. naudoti elektronines informavimo bei kitas priemones.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45 p."/>
                <w:tag w:val="part_d137f53bac7e496c8c603bf8466d3361"/>
                <w:lock w:val="sdtLocked"/>
                <w:richText/>
              </w:sdtPr>
              <w:sdtContent>
                <w:p>
                  <w:pPr>
                    <w:widowControl w:val="0"/>
                    <w:suppressAutoHyphens/>
                    <w:ind w:firstLine="567"/>
                    <w:jc w:val="both"/>
                    <w:rPr>
                      <w:color w:val="000000"/>
                    </w:rPr>
                  </w:pPr>
                  <w:sdt>
                    <w:sdtPr>
                      <w:alias w:val="Numeris"/>
                      <w:tag w:val="nr_d137f53bac7e496c8c603bf8466d3361"/>
                      <w:lock w:val="sdtLocked"/>
                      <w:richText/>
                    </w:sdtPr>
                    <w:sdtContent>
                      <w:r>
                        <w:rPr>
                          <w:color w:val="000000"/>
                        </w:rPr>
                        <w:t>45</w:t>
                      </w:r>
                    </w:sdtContent>
                  </w:sdt>
                  <w:r>
                    <w:rPr>
                      <w:color w:val="000000"/>
                    </w:rPr>
                    <w:t>. Galutiniams energijos vartotojams teikiamos informacijos kontrolę atlieka Valstybinė energetikos inspekcija prie Energetikos ministerijos (toliau – Inspekcija).</w:t>
                  </w:r>
                </w:p>
                <w:p>
                  <w:pPr>
                    <w:widowControl w:val="0"/>
                    <w:suppressAutoHyphens/>
                    <w:ind w:firstLine="567"/>
                    <w:jc w:val="both"/>
                    <w:rPr>
                      <w:color w:val="000000"/>
                    </w:rPr>
                  </w:pPr>
                </w:p>
              </w:sdtContent>
            </w:sdt>
          </w:sdtContent>
        </w:sdt>
        <w:sdt>
          <w:sdtPr>
            <w:alias w:val="skyrius"/>
            <w:tag w:val="part_f518b46909a94072beb443ff873b36e5"/>
            <w:lock w:val="sdtLocked"/>
            <w:richText/>
          </w:sdtPr>
          <w:sdtContent>
            <w:p>
              <w:pPr>
                <w:widowControl w:val="0"/>
                <w:suppressAutoHyphens/>
                <w:jc w:val="center"/>
                <w:rPr>
                  <w:b/>
                  <w:bCs/>
                  <w:caps/>
                  <w:color w:val="000000"/>
                </w:rPr>
              </w:pPr>
              <w:sdt>
                <w:sdtPr>
                  <w:alias w:val="Numeris"/>
                  <w:tag w:val="nr_f518b46909a94072beb443ff873b36e5"/>
                  <w:lock w:val="sdtLocked"/>
                  <w:richText/>
                </w:sdtPr>
                <w:sdtContent>
                  <w:r>
                    <w:rPr>
                      <w:b/>
                      <w:bCs/>
                      <w:caps/>
                      <w:color w:val="000000"/>
                    </w:rPr>
                    <w:t>X</w:t>
                  </w:r>
                </w:sdtContent>
              </w:sdt>
              <w:r>
                <w:rPr>
                  <w:b/>
                  <w:bCs/>
                  <w:caps/>
                  <w:color w:val="000000"/>
                </w:rPr>
                <w:t xml:space="preserve">. </w:t>
              </w:r>
              <w:sdt>
                <w:sdtPr>
                  <w:alias w:val="Pavadinimas"/>
                  <w:tag w:val="title_f518b46909a94072beb443ff873b36e5"/>
                  <w:lock w:val="sdtLocked"/>
                  <w:richText/>
                </w:sdtPr>
                <w:sdtContent>
                  <w:r>
                    <w:rPr>
                      <w:b/>
                      <w:bCs/>
                      <w:caps/>
                      <w:color w:val="000000"/>
                    </w:rPr>
                    <w:t xml:space="preserve">ENERGETIKOS ĮMONIŲ VIEŠOS INFORMACIJOS SKELBIMO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46 p."/>
                <w:tag w:val="part_29797850300c44b6804124a99ea8c9b1"/>
                <w:lock w:val="sdtLocked"/>
                <w:richText/>
              </w:sdtPr>
              <w:sdtContent>
                <w:p>
                  <w:pPr>
                    <w:widowControl w:val="0"/>
                    <w:suppressAutoHyphens/>
                    <w:ind w:firstLine="567"/>
                    <w:jc w:val="both"/>
                    <w:rPr>
                      <w:color w:val="000000"/>
                    </w:rPr>
                  </w:pPr>
                  <w:sdt>
                    <w:sdtPr>
                      <w:alias w:val="Numeris"/>
                      <w:tag w:val="nr_29797850300c44b6804124a99ea8c9b1"/>
                      <w:lock w:val="sdtLocked"/>
                      <w:richText/>
                    </w:sdtPr>
                    <w:sdtContent>
                      <w:r>
                        <w:rPr>
                          <w:color w:val="000000"/>
                        </w:rPr>
                        <w:t>46</w:t>
                      </w:r>
                    </w:sdtContent>
                  </w:sdt>
                  <w:r>
                    <w:rPr>
                      <w:color w:val="000000"/>
                    </w:rPr>
                    <w:t>. Energijos tiekėjų informacija apie reguliuojamos veiklos sąnaudas yra vieša.</w:t>
                  </w:r>
                </w:p>
              </w:sdtContent>
            </w:sdt>
            <w:sdt>
              <w:sdtPr>
                <w:alias w:val="47 p."/>
                <w:tag w:val="part_a8e176ba4f2540c1a54c01988465612a"/>
                <w:lock w:val="sdtLocked"/>
                <w:richText/>
              </w:sdtPr>
              <w:sdtContent>
                <w:p>
                  <w:pPr>
                    <w:widowControl w:val="0"/>
                    <w:suppressAutoHyphens/>
                    <w:ind w:firstLine="567"/>
                    <w:jc w:val="both"/>
                    <w:rPr>
                      <w:color w:val="000000"/>
                    </w:rPr>
                  </w:pPr>
                  <w:sdt>
                    <w:sdtPr>
                      <w:alias w:val="Numeris"/>
                      <w:tag w:val="nr_a8e176ba4f2540c1a54c01988465612a"/>
                      <w:lock w:val="sdtLocked"/>
                      <w:richText/>
                    </w:sdtPr>
                    <w:sdtContent>
                      <w:r>
                        <w:rPr>
                          <w:color w:val="000000"/>
                        </w:rPr>
                        <w:t>47</w:t>
                      </w:r>
                    </w:sdtContent>
                  </w:sdt>
                  <w:r>
                    <w:rPr>
                      <w:color w:val="000000"/>
                    </w:rPr>
                    <w:t>. Energijos tiekėjas Taisyklių 46 punkte nurodytą informaciją savo nustatyta tvarka viešai paskelbia interneto svetainėje ir (ar) visuomenės informavimo priemonėse.</w:t>
                  </w:r>
                </w:p>
              </w:sdtContent>
            </w:sdt>
            <w:sdt>
              <w:sdtPr>
                <w:alias w:val="48 p."/>
                <w:tag w:val="part_03ef638ba0d146bbad6a665220dfdfd2"/>
                <w:lock w:val="sdtLocked"/>
                <w:richText/>
              </w:sdtPr>
              <w:sdtContent>
                <w:p>
                  <w:pPr>
                    <w:widowControl w:val="0"/>
                    <w:suppressAutoHyphens/>
                    <w:ind w:firstLine="567"/>
                    <w:jc w:val="both"/>
                    <w:rPr>
                      <w:color w:val="000000"/>
                    </w:rPr>
                  </w:pPr>
                  <w:sdt>
                    <w:sdtPr>
                      <w:alias w:val="Numeris"/>
                      <w:tag w:val="nr_03ef638ba0d146bbad6a665220dfdfd2"/>
                      <w:lock w:val="sdtLocked"/>
                      <w:richText/>
                    </w:sdtPr>
                    <w:sdtContent>
                      <w:r>
                        <w:rPr>
                          <w:color w:val="000000"/>
                        </w:rPr>
                        <w:t>48</w:t>
                      </w:r>
                    </w:sdtContent>
                  </w:sdt>
                  <w:r>
                    <w:rPr>
                      <w:color w:val="000000"/>
                    </w:rPr>
                    <w:t>. Energijos tiekėjų reguliuojamos veiklos vieši yra šie sąnaudų straipsniai:</w:t>
                  </w:r>
                </w:p>
                <w:sdt>
                  <w:sdtPr>
                    <w:alias w:val="48.1 p."/>
                    <w:tag w:val="part_170498dce6624f259e9d428afb2f2b9d"/>
                    <w:lock w:val="sdtLocked"/>
                    <w:richText/>
                  </w:sdtPr>
                  <w:sdtContent>
                    <w:p>
                      <w:pPr>
                        <w:ind w:firstLine="567"/>
                        <w:jc w:val="both"/>
                        <w:rPr>
                          <w:color w:val="000000"/>
                        </w:rPr>
                      </w:pPr>
                      <w:sdt>
                        <w:sdtPr>
                          <w:alias w:val="Numeris"/>
                          <w:tag w:val="nr_170498dce6624f259e9d428afb2f2b9d"/>
                          <w:lock w:val="sdtLocked"/>
                          <w:richText/>
                        </w:sdtPr>
                        <w:sdtContent>
                          <w:r>
                            <w:rPr>
                              <w:szCs w:val="24"/>
                            </w:rPr>
                            <w:t>48.1</w:t>
                          </w:r>
                        </w:sdtContent>
                      </w:sdt>
                      <w:r>
                        <w:rPr>
                          <w:szCs w:val="24"/>
                        </w:rPr>
                        <w:t>. energijos ir (ar) kuro pirkimo sąnaudos; įsigyto biokuro sąnaudos yra išreiškiamos nurodant pirkto kuro rūšį, sąlyginio kuro kiekį (tne), kainą su transportavimo kaštais (eur/tne);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a5c80adde11e4b1d79f4bef60993c">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2015-02-02,
paskelbta TAR 2015-02-06, i. k. 2015-01837            </w:t>
                      </w:r>
                    </w:p>
                    <w:p/>
                  </w:sdtContent>
                </w:sdt>
                <w:sdt>
                  <w:sdtPr>
                    <w:alias w:val="48.2 p."/>
                    <w:tag w:val="part_34846205e8a741fbb413df5976384b9b"/>
                    <w:lock w:val="sdtLocked"/>
                    <w:richText/>
                  </w:sdtPr>
                  <w:sdtContent>
                    <w:p>
                      <w:pPr>
                        <w:widowControl w:val="0"/>
                        <w:suppressAutoHyphens/>
                        <w:ind w:firstLine="567"/>
                        <w:jc w:val="both"/>
                        <w:rPr>
                          <w:color w:val="000000"/>
                        </w:rPr>
                      </w:pPr>
                      <w:sdt>
                        <w:sdtPr>
                          <w:alias w:val="Numeris"/>
                          <w:tag w:val="nr_34846205e8a741fbb413df5976384b9b"/>
                          <w:lock w:val="sdtLocked"/>
                          <w:richText/>
                        </w:sdtPr>
                        <w:sdtContent>
                          <w:r>
                            <w:rPr>
                              <w:color w:val="000000"/>
                            </w:rPr>
                            <w:t>48.2</w:t>
                          </w:r>
                        </w:sdtContent>
                      </w:sdt>
                      <w:r>
                        <w:rPr>
                          <w:color w:val="000000"/>
                        </w:rPr>
                        <w:t>. materialinės ir joms prilygintos sąnaudos;</w:t>
                      </w:r>
                    </w:p>
                  </w:sdtContent>
                </w:sdt>
                <w:sdt>
                  <w:sdtPr>
                    <w:alias w:val="48.3 p."/>
                    <w:tag w:val="part_23aa8dbc534f4617888362e627ba1f9b"/>
                    <w:lock w:val="sdtLocked"/>
                    <w:richText/>
                  </w:sdtPr>
                  <w:sdtContent>
                    <w:p>
                      <w:pPr>
                        <w:widowControl w:val="0"/>
                        <w:suppressAutoHyphens/>
                        <w:ind w:firstLine="567"/>
                        <w:jc w:val="both"/>
                        <w:rPr>
                          <w:color w:val="000000"/>
                        </w:rPr>
                      </w:pPr>
                      <w:sdt>
                        <w:sdtPr>
                          <w:alias w:val="Numeris"/>
                          <w:tag w:val="nr_23aa8dbc534f4617888362e627ba1f9b"/>
                          <w:lock w:val="sdtLocked"/>
                          <w:richText/>
                        </w:sdtPr>
                        <w:sdtContent>
                          <w:r>
                            <w:rPr>
                              <w:color w:val="000000"/>
                            </w:rPr>
                            <w:t>48.3</w:t>
                          </w:r>
                        </w:sdtContent>
                      </w:sdt>
                      <w:r>
                        <w:rPr>
                          <w:color w:val="000000"/>
                        </w:rPr>
                        <w:t>. ilgalaikio turto nusidėvėjimas ir amortizacija;</w:t>
                      </w:r>
                    </w:p>
                  </w:sdtContent>
                </w:sdt>
                <w:sdt>
                  <w:sdtPr>
                    <w:alias w:val="48.4 p."/>
                    <w:tag w:val="part_94b314402d1e47629fd8aea56719b6df"/>
                    <w:lock w:val="sdtLocked"/>
                    <w:richText/>
                  </w:sdtPr>
                  <w:sdtContent>
                    <w:p>
                      <w:pPr>
                        <w:widowControl w:val="0"/>
                        <w:suppressAutoHyphens/>
                        <w:ind w:firstLine="567"/>
                        <w:jc w:val="both"/>
                        <w:rPr>
                          <w:color w:val="000000"/>
                        </w:rPr>
                      </w:pPr>
                      <w:sdt>
                        <w:sdtPr>
                          <w:alias w:val="Numeris"/>
                          <w:tag w:val="nr_94b314402d1e47629fd8aea56719b6df"/>
                          <w:lock w:val="sdtLocked"/>
                          <w:richText/>
                        </w:sdtPr>
                        <w:sdtContent>
                          <w:r>
                            <w:rPr>
                              <w:color w:val="000000"/>
                            </w:rPr>
                            <w:t>48.4</w:t>
                          </w:r>
                        </w:sdtContent>
                      </w:sdt>
                      <w:r>
                        <w:rPr>
                          <w:color w:val="000000"/>
                        </w:rPr>
                        <w:t>. darbo apmokėjimas;</w:t>
                      </w:r>
                    </w:p>
                  </w:sdtContent>
                </w:sdt>
                <w:sdt>
                  <w:sdtPr>
                    <w:alias w:val="48.5 p."/>
                    <w:tag w:val="part_44d6cb3777e048159a929a9e4aa86e5f"/>
                    <w:lock w:val="sdtLocked"/>
                    <w:richText/>
                  </w:sdtPr>
                  <w:sdtContent>
                    <w:p>
                      <w:pPr>
                        <w:widowControl w:val="0"/>
                        <w:suppressAutoHyphens/>
                        <w:ind w:firstLine="567"/>
                        <w:jc w:val="both"/>
                        <w:rPr>
                          <w:color w:val="000000"/>
                        </w:rPr>
                      </w:pPr>
                      <w:sdt>
                        <w:sdtPr>
                          <w:alias w:val="Numeris"/>
                          <w:tag w:val="nr_44d6cb3777e048159a929a9e4aa86e5f"/>
                          <w:lock w:val="sdtLocked"/>
                          <w:richText/>
                        </w:sdtPr>
                        <w:sdtContent>
                          <w:r>
                            <w:rPr>
                              <w:color w:val="000000"/>
                            </w:rPr>
                            <w:t>48.5</w:t>
                          </w:r>
                        </w:sdtContent>
                      </w:sdt>
                      <w:r>
                        <w:rPr>
                          <w:color w:val="000000"/>
                        </w:rPr>
                        <w:t>. darbuotojų socialinis draudimas;</w:t>
                      </w:r>
                    </w:p>
                  </w:sdtContent>
                </w:sdt>
                <w:sdt>
                  <w:sdtPr>
                    <w:alias w:val="48.6 p."/>
                    <w:tag w:val="part_088f30f6e7594167a03cfbb1d920f39c"/>
                    <w:lock w:val="sdtLocked"/>
                    <w:richText/>
                  </w:sdtPr>
                  <w:sdtContent>
                    <w:p>
                      <w:pPr>
                        <w:widowControl w:val="0"/>
                        <w:suppressAutoHyphens/>
                        <w:ind w:firstLine="567"/>
                        <w:jc w:val="both"/>
                        <w:rPr>
                          <w:color w:val="000000"/>
                        </w:rPr>
                      </w:pPr>
                      <w:sdt>
                        <w:sdtPr>
                          <w:alias w:val="Numeris"/>
                          <w:tag w:val="nr_088f30f6e7594167a03cfbb1d920f39c"/>
                          <w:lock w:val="sdtLocked"/>
                          <w:richText/>
                        </w:sdtPr>
                        <w:sdtContent>
                          <w:r>
                            <w:rPr>
                              <w:color w:val="000000"/>
                            </w:rPr>
                            <w:t>48.6</w:t>
                          </w:r>
                        </w:sdtContent>
                      </w:sdt>
                      <w:r>
                        <w:rPr>
                          <w:color w:val="000000"/>
                        </w:rPr>
                        <w:t>. technologinės sąnaudos ir komerciniai nuostoliai;</w:t>
                      </w:r>
                    </w:p>
                  </w:sdtContent>
                </w:sdt>
                <w:sdt>
                  <w:sdtPr>
                    <w:alias w:val="48.7 p."/>
                    <w:tag w:val="part_9fa0fba6e12a4f19aab9f23188ec86f4"/>
                    <w:lock w:val="sdtLocked"/>
                    <w:richText/>
                  </w:sdtPr>
                  <w:sdtContent>
                    <w:p>
                      <w:pPr>
                        <w:widowControl w:val="0"/>
                        <w:suppressAutoHyphens/>
                        <w:ind w:firstLine="567"/>
                        <w:jc w:val="both"/>
                        <w:rPr>
                          <w:color w:val="000000"/>
                        </w:rPr>
                      </w:pPr>
                      <w:sdt>
                        <w:sdtPr>
                          <w:alias w:val="Numeris"/>
                          <w:tag w:val="nr_9fa0fba6e12a4f19aab9f23188ec86f4"/>
                          <w:lock w:val="sdtLocked"/>
                          <w:richText/>
                        </w:sdtPr>
                        <w:sdtContent>
                          <w:r>
                            <w:rPr>
                              <w:color w:val="000000"/>
                            </w:rPr>
                            <w:t>48.7</w:t>
                          </w:r>
                        </w:sdtContent>
                      </w:sdt>
                      <w:r>
                        <w:rPr>
                          <w:color w:val="000000"/>
                        </w:rPr>
                        <w:t>. mokesčiai;</w:t>
                      </w:r>
                    </w:p>
                  </w:sdtContent>
                </w:sdt>
                <w:sdt>
                  <w:sdtPr>
                    <w:alias w:val="48.8 p."/>
                    <w:tag w:val="part_8734449ee04c449bb6d846f5b4af8bbc"/>
                    <w:lock w:val="sdtLocked"/>
                    <w:richText/>
                  </w:sdtPr>
                  <w:sdtContent>
                    <w:p>
                      <w:pPr>
                        <w:widowControl w:val="0"/>
                        <w:suppressAutoHyphens/>
                        <w:ind w:firstLine="567"/>
                        <w:jc w:val="both"/>
                        <w:rPr>
                          <w:color w:val="000000"/>
                        </w:rPr>
                      </w:pPr>
                      <w:sdt>
                        <w:sdtPr>
                          <w:alias w:val="Numeris"/>
                          <w:tag w:val="nr_8734449ee04c449bb6d846f5b4af8bbc"/>
                          <w:lock w:val="sdtLocked"/>
                          <w:richText/>
                        </w:sdtPr>
                        <w:sdtContent>
                          <w:r>
                            <w:rPr>
                              <w:color w:val="000000"/>
                            </w:rPr>
                            <w:t>48.8</w:t>
                          </w:r>
                        </w:sdtContent>
                      </w:sdt>
                      <w:r>
                        <w:rPr>
                          <w:color w:val="000000"/>
                        </w:rPr>
                        <w:t>. palūkanos.</w:t>
                      </w:r>
                    </w:p>
                    <w:p>
                      <w:pPr>
                        <w:widowControl w:val="0"/>
                        <w:suppressAutoHyphens/>
                        <w:ind w:firstLine="567"/>
                        <w:jc w:val="both"/>
                        <w:rPr>
                          <w:color w:val="000000"/>
                        </w:rPr>
                      </w:pPr>
                      <w:r>
                        <w:rPr>
                          <w:color w:val="000000"/>
                        </w:rPr>
                        <w:t>Skelbiant reguliuojamos veiklos sąnaudas turi būti nurodoma, kokius planuojama perduoti, paskirstyti ir parduoti energijos kiekius, taip pat kokie energijos kiekiai yra perduoti, paskirstyti ir parduoti.</w:t>
                      </w:r>
                    </w:p>
                  </w:sdtContent>
                </w:sdt>
              </w:sdtContent>
            </w:sdt>
            <w:sdt>
              <w:sdtPr>
                <w:alias w:val="49 p."/>
                <w:tag w:val="part_47e06fd9b7c54117abc210d4f61541cd"/>
                <w:lock w:val="sdtLocked"/>
                <w:richText/>
              </w:sdtPr>
              <w:sdtContent>
                <w:p>
                  <w:pPr>
                    <w:widowControl w:val="0"/>
                    <w:suppressAutoHyphens/>
                    <w:ind w:firstLine="567"/>
                    <w:jc w:val="both"/>
                    <w:rPr>
                      <w:color w:val="000000"/>
                    </w:rPr>
                  </w:pPr>
                  <w:sdt>
                    <w:sdtPr>
                      <w:alias w:val="Numeris"/>
                      <w:tag w:val="nr_47e06fd9b7c54117abc210d4f61541cd"/>
                      <w:lock w:val="sdtLocked"/>
                      <w:richText/>
                    </w:sdtPr>
                    <w:sdtContent>
                      <w:r>
                        <w:rPr>
                          <w:color w:val="000000"/>
                        </w:rPr>
                        <w:t>49</w:t>
                      </w:r>
                    </w:sdtContent>
                  </w:sdt>
                  <w:r>
                    <w:rPr>
                      <w:color w:val="000000"/>
                    </w:rPr>
                    <w:t>. Energijos tiekėjas viešai skelbia informaciją apie investicijas į tinklų ir sistemų plėtrą. Skelbiama ši informacija:</w:t>
                  </w:r>
                </w:p>
                <w:sdt>
                  <w:sdtPr>
                    <w:alias w:val="49.1 p."/>
                    <w:tag w:val="part_a430e9a234b3412c8e2654ad679146a7"/>
                    <w:lock w:val="sdtLocked"/>
                    <w:richText/>
                  </w:sdtPr>
                  <w:sdtContent>
                    <w:p>
                      <w:pPr>
                        <w:widowControl w:val="0"/>
                        <w:suppressAutoHyphens/>
                        <w:ind w:firstLine="567"/>
                        <w:jc w:val="both"/>
                        <w:rPr>
                          <w:color w:val="000000"/>
                        </w:rPr>
                      </w:pPr>
                      <w:sdt>
                        <w:sdtPr>
                          <w:alias w:val="Numeris"/>
                          <w:tag w:val="nr_a430e9a234b3412c8e2654ad679146a7"/>
                          <w:lock w:val="sdtLocked"/>
                          <w:richText/>
                        </w:sdtPr>
                        <w:sdtContent>
                          <w:r>
                            <w:rPr>
                              <w:color w:val="000000"/>
                            </w:rPr>
                            <w:t>49.1</w:t>
                          </w:r>
                        </w:sdtContent>
                      </w:sdt>
                      <w:r>
                        <w:rPr>
                          <w:color w:val="000000"/>
                        </w:rPr>
                        <w:t>. planuojamos investicijos (skelbiamos bendros investicijų į tinklų ir sistemų plėtrą mastas);</w:t>
                      </w:r>
                    </w:p>
                  </w:sdtContent>
                </w:sdt>
                <w:sdt>
                  <w:sdtPr>
                    <w:alias w:val="49.2 p."/>
                    <w:tag w:val="part_7d0ecab0e74444728a5f8df5b7d20a3b"/>
                    <w:lock w:val="sdtLocked"/>
                    <w:richText/>
                  </w:sdtPr>
                  <w:sdtContent>
                    <w:p>
                      <w:pPr>
                        <w:ind w:firstLine="567"/>
                        <w:jc w:val="both"/>
                        <w:rPr>
                          <w:color w:val="000000"/>
                        </w:rPr>
                      </w:pPr>
                      <w:sdt>
                        <w:sdtPr>
                          <w:alias w:val="Numeris"/>
                          <w:tag w:val="nr_7d0ecab0e74444728a5f8df5b7d20a3b"/>
                          <w:lock w:val="sdtLocked"/>
                          <w:richText/>
                        </w:sdtPr>
                        <w:sdtContent>
                          <w:r>
                            <w:rPr>
                              <w:szCs w:val="24"/>
                            </w:rPr>
                            <w:t>49.2</w:t>
                          </w:r>
                        </w:sdtContent>
                      </w:sdt>
                      <w:r>
                        <w:rPr>
                          <w:szCs w:val="24"/>
                        </w:rPr>
                        <w:t>. pastatyti, modernizuoti ir rekonstruoti energetikos objektai, kurių statybos vertė yra didesnė kaip 868 860 eurų (skelbiama šių objektų vieta, investicijų dydis ir pagrindiniai techniniai parametrai).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494e70902c11e4bb408baba2bdddf3">
                        <w:r w:rsidRPr="00532B9F">
                          <w:rPr>
                            <w:rFonts w:ascii="Times New Roman" w:eastAsia="MS Mincho" w:hAnsi="Times New Roman"/>
                            <w:sz w:val="20"/>
                            <w:i/>
                            <w:iCs/>
                            <w:color w:val="0000FF" w:themeColor="hyperlink"/>
                            <w:u w:val="single"/>
                          </w:rPr>
                          <w:t>1-342</w:t>
                        </w:r>
                      </w:fldSimple>
                      <w:r>
                        <w:rPr>
                          <w:rFonts w:ascii="Times New Roman" w:eastAsia="MS Mincho" w:hAnsi="Times New Roman"/>
                          <w:sz w:val="20"/>
                          <w:i/>
                          <w:iCs/>
                        </w:rPr>
                        <w:t>,
2014-12-30,
paskelbta TAR 2014-12-31, i. k. 2014-21336            </w:t>
                      </w:r>
                    </w:p>
                    <w:p/>
                  </w:sdtContent>
                </w:sdt>
              </w:sdtContent>
            </w:sdt>
            <w:sdt>
              <w:sdtPr>
                <w:alias w:val="50 p."/>
                <w:tag w:val="part_185a58c908314eed82adbd2b0344b41d"/>
                <w:lock w:val="sdtLocked"/>
                <w:richText/>
              </w:sdtPr>
              <w:sdtContent>
                <w:p>
                  <w:pPr>
                    <w:widowControl w:val="0"/>
                    <w:suppressAutoHyphens/>
                    <w:ind w:firstLine="567"/>
                    <w:jc w:val="both"/>
                  </w:pPr>
                  <w:sdt>
                    <w:sdtPr>
                      <w:alias w:val="Numeris"/>
                      <w:tag w:val="nr_185a58c908314eed82adbd2b0344b41d"/>
                      <w:lock w:val="sdtLocked"/>
                      <w:richText/>
                    </w:sdtPr>
                    <w:sdtContent>
                      <w:r>
                        <w:rPr>
                          <w:color w:val="000000"/>
                        </w:rPr>
                        <w:t>50</w:t>
                      </w:r>
                    </w:sdtContent>
                  </w:sdt>
                  <w:r>
                    <w:rPr>
                      <w:color w:val="000000"/>
                    </w:rPr>
                    <w:t>. Energijos tiekėjas privalo kasmet iki gegužės 10 d. savo interneto svetainėje paskelbti faktines praėjusių kalendorinių metų reguliuojamos veiklos sąnaudas, taip pat ne vėliau kaip per 5 darbo dienas nuo atitinkamo Valstybinės kainų ir energetikos kontrolės komisijos (toliau – Komisija) nutarimo dėl reguliuojamos veiklos kainų pakeitimo įsigaliojimo interneto svetainėje paskelbti informaciją apie planuojamas reguliuojamos veiklos sąnaudas. Informacija apie planuojamas reguliuojamos veiklos sąnaudas publikuojama, kol galioja Komisijos nutarimas.</w:t>
                  </w:r>
                </w:p>
              </w:sdtContent>
            </w:sdt>
            <w:sdt>
              <w:sdtPr>
                <w:alias w:val="50-1 p."/>
                <w:tag w:val="part_3b1d5f471007440783aacbbe4c0d0e1f"/>
                <w:lock w:val="sdtLocked"/>
                <w:richText/>
              </w:sdtPr>
              <w:sdtContent>
                <w:p>
                  <w:pPr>
                    <w:widowControl w:val="0"/>
                    <w:ind w:firstLine="567"/>
                    <w:jc w:val="both"/>
                    <w:rPr>
                      <w:color w:val="000000"/>
                      <w:szCs w:val="24"/>
                      <w:lang w:eastAsia="lt-LT"/>
                    </w:rPr>
                  </w:pPr>
                  <w:sdt>
                    <w:sdtPr>
                      <w:alias w:val="Numeris"/>
                      <w:tag w:val="nr_3b1d5f471007440783aacbbe4c0d0e1f"/>
                      <w:lock w:val="sdtLocked"/>
                      <w:richText/>
                    </w:sdtPr>
                    <w:sdtContent>
                      <w:r>
                        <w:rPr>
                          <w:color w:val="000000"/>
                          <w:szCs w:val="24"/>
                          <w:lang w:eastAsia="lt-LT"/>
                        </w:rPr>
                        <w:t>50</w:t>
                      </w:r>
                      <w:r>
                        <w:rPr>
                          <w:color w:val="000000"/>
                          <w:szCs w:val="24"/>
                          <w:vertAlign w:val="superscript"/>
                          <w:lang w:eastAsia="lt-LT"/>
                        </w:rPr>
                        <w:t>1</w:t>
                      </w:r>
                    </w:sdtContent>
                  </w:sdt>
                  <w:r>
                    <w:rPr>
                      <w:color w:val="000000"/>
                      <w:szCs w:val="24"/>
                      <w:lang w:eastAsia="lt-LT"/>
                    </w:rPr>
                    <w:t>. Pastato šildymo ir karšto vandens sistemų prižiūrėtojas (eksploatuotojas) (toliau – prižiūrėtojas) privalo skelbti šią viešą informaciją apie:</w:t>
                  </w:r>
                </w:p>
                <w:sdt>
                  <w:sdtPr>
                    <w:alias w:val="50-1.1 p."/>
                    <w:tag w:val="part_ef8cc457a9ae4f03819701444382b9f9"/>
                    <w:lock w:val="sdtLocked"/>
                    <w:richText/>
                  </w:sdtPr>
                  <w:sdtContent>
                    <w:p>
                      <w:pPr>
                        <w:widowControl w:val="0"/>
                        <w:ind w:firstLine="567"/>
                        <w:jc w:val="both"/>
                        <w:rPr>
                          <w:color w:val="000000"/>
                          <w:szCs w:val="24"/>
                          <w:lang w:eastAsia="lt-LT"/>
                        </w:rPr>
                      </w:pPr>
                      <w:sdt>
                        <w:sdtPr>
                          <w:alias w:val="Numeris"/>
                          <w:tag w:val="nr_ef8cc457a9ae4f03819701444382b9f9"/>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.1</w:t>
                          </w:r>
                        </w:sdtContent>
                      </w:sdt>
                      <w:r>
                        <w:rPr>
                          <w:color w:val="000000"/>
                          <w:szCs w:val="24"/>
                          <w:lang w:eastAsia="lt-LT"/>
                        </w:rPr>
                        <w:t>. veiklos pajamas;</w:t>
                      </w:r>
                    </w:p>
                  </w:sdtContent>
                </w:sdt>
                <w:sdt>
                  <w:sdtPr>
                    <w:alias w:val="50-1.2 p."/>
                    <w:tag w:val="part_9600a9262d0b48fc9e3535c977d97aae"/>
                    <w:lock w:val="sdtLocked"/>
                    <w:richText/>
                  </w:sdtPr>
                  <w:sdtContent>
                    <w:p>
                      <w:pPr>
                        <w:widowControl w:val="0"/>
                        <w:ind w:firstLine="567"/>
                        <w:jc w:val="both"/>
                        <w:rPr>
                          <w:color w:val="000000"/>
                          <w:szCs w:val="24"/>
                          <w:lang w:eastAsia="lt-LT"/>
                        </w:rPr>
                      </w:pPr>
                      <w:sdt>
                        <w:sdtPr>
                          <w:alias w:val="Numeris"/>
                          <w:tag w:val="nr_9600a9262d0b48fc9e3535c977d97aa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.2</w:t>
                          </w:r>
                        </w:sdtContent>
                      </w:sdt>
                      <w:r>
                        <w:rPr>
                          <w:color w:val="000000"/>
                          <w:szCs w:val="24"/>
                          <w:lang w:eastAsia="lt-LT"/>
                        </w:rPr>
                        <w:t>. veiklos sąnaudas;</w:t>
                      </w:r>
                    </w:p>
                  </w:sdtContent>
                </w:sdt>
                <w:sdt>
                  <w:sdtPr>
                    <w:alias w:val="50-1.3 p."/>
                    <w:tag w:val="part_b3834636350e4ab8a373bce66e765591"/>
                    <w:lock w:val="sdtLocked"/>
                    <w:richText/>
                  </w:sdtPr>
                  <w:sdtContent>
                    <w:p>
                      <w:pPr>
                        <w:widowControl w:val="0"/>
                        <w:ind w:firstLine="567"/>
                        <w:jc w:val="both"/>
                        <w:rPr>
                          <w:color w:val="000000"/>
                          <w:szCs w:val="24"/>
                          <w:lang w:eastAsia="lt-LT"/>
                        </w:rPr>
                      </w:pPr>
                      <w:sdt>
                        <w:sdtPr>
                          <w:alias w:val="Numeris"/>
                          <w:tag w:val="nr_b3834636350e4ab8a373bce66e765591"/>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.3</w:t>
                          </w:r>
                        </w:sdtContent>
                      </w:sdt>
                      <w:r>
                        <w:rPr>
                          <w:color w:val="000000"/>
                          <w:szCs w:val="24"/>
                          <w:lang w:eastAsia="lt-LT"/>
                        </w:rPr>
                        <w:t>. atliktus pastato šildymo ir karšto vandens sistemos eksploatavimo darbus;</w:t>
                      </w:r>
                    </w:p>
                  </w:sdtContent>
                </w:sdt>
                <w:sdt>
                  <w:sdtPr>
                    <w:alias w:val="50-1.4 p."/>
                    <w:tag w:val="part_f706cb9a0ce34add85ad09872ef08b48"/>
                    <w:lock w:val="sdtLocked"/>
                    <w:richText/>
                  </w:sdtPr>
                  <w:sdtContent>
                    <w:p>
                      <w:pPr>
                        <w:widowControl w:val="0"/>
                        <w:ind w:firstLine="567"/>
                        <w:jc w:val="both"/>
                        <w:rPr>
                          <w:color w:val="000000"/>
                          <w:szCs w:val="24"/>
                          <w:lang w:eastAsia="lt-LT"/>
                        </w:rPr>
                      </w:pPr>
                      <w:sdt>
                        <w:sdtPr>
                          <w:alias w:val="Numeris"/>
                          <w:tag w:val="nr_f706cb9a0ce34add85ad09872ef08b48"/>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.4</w:t>
                          </w:r>
                        </w:sdtContent>
                      </w:sdt>
                      <w:r>
                        <w:rPr>
                          <w:color w:val="000000"/>
                          <w:szCs w:val="24"/>
                          <w:lang w:eastAsia="lt-LT"/>
                        </w:rPr>
                        <w:t>. paslaugų kainas ir tarifus, jų struktūrą;</w:t>
                      </w:r>
                    </w:p>
                  </w:sdtContent>
                </w:sdt>
                <w:sdt>
                  <w:sdtPr>
                    <w:alias w:val="50-1.5 p."/>
                    <w:tag w:val="part_750a474df741457f805ad4aaba8fdafe"/>
                    <w:lock w:val="sdtLocked"/>
                    <w:richText/>
                  </w:sdtPr>
                  <w:sdtContent>
                    <w:p>
                      <w:pPr>
                        <w:widowControl w:val="0"/>
                        <w:ind w:firstLine="567"/>
                        <w:jc w:val="both"/>
                      </w:pPr>
                      <w:sdt>
                        <w:sdtPr>
                          <w:alias w:val="Numeris"/>
                          <w:tag w:val="nr_750a474df741457f805ad4aaba8fdaf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.5</w:t>
                          </w:r>
                        </w:sdtContent>
                      </w:sdt>
                      <w:r>
                        <w:rPr>
                          <w:color w:val="000000"/>
                          <w:szCs w:val="24"/>
                          <w:lang w:eastAsia="lt-LT"/>
                        </w:rPr>
                        <w:t>. paslaugų teikimo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2 p."/>
                <w:tag w:val="part_69453a3cf461489fa8a20e03ab011e4a"/>
                <w:lock w:val="sdtLocked"/>
                <w:richText/>
              </w:sdtPr>
              <w:sdtContent>
                <w:p>
                  <w:pPr>
                    <w:ind w:firstLine="567"/>
                    <w:jc w:val="both"/>
                  </w:pPr>
                  <w:sdt>
                    <w:sdtPr>
                      <w:alias w:val="Numeris"/>
                      <w:tag w:val="nr_69453a3cf461489fa8a20e03ab011e4a"/>
                      <w:lock w:val="sdtLocked"/>
                      <w:richText/>
                    </w:sdtPr>
                    <w:sdtContent>
                      <w:r>
                        <w:t>50</w:t>
                      </w:r>
                      <w:r>
                        <w:rPr>
                          <w:vertAlign w:val="superscript"/>
                        </w:rPr>
                        <w:t>2</w:t>
                      </w:r>
                    </w:sdtContent>
                  </w:sdt>
                  <w:r>
                    <w:t>.</w:t>
                  </w:r>
                  <w:r>
                    <w:rPr>
                      <w:vertAlign w:val="superscript"/>
                    </w:rPr>
                    <w:t xml:space="preserve"> </w:t>
                  </w:r>
                  <w:r>
                    <w:t>Kai prižiūrėtojo veiklą vykdo juridinis asmuo (išskyrus daugiabučių namų savininkų bendriją), kartu su Taisyklių 50</w:t>
                  </w:r>
                  <w:r>
                    <w:rPr>
                      <w:vertAlign w:val="superscript"/>
                    </w:rPr>
                    <w:t>1</w:t>
                  </w:r>
                  <w:r>
                    <w:t xml:space="preserve"> punkte nurodyta informacija viešai skelbiama informacija apie:</w:t>
                  </w:r>
                </w:p>
                <w:sdt>
                  <w:sdtPr>
                    <w:alias w:val="50-2.1 p."/>
                    <w:tag w:val="part_90208f744fa349739d15f0ec0df20d90"/>
                    <w:lock w:val="sdtLocked"/>
                    <w:richText/>
                  </w:sdtPr>
                  <w:sdtContent>
                    <w:p>
                      <w:pPr>
                        <w:ind w:firstLine="567"/>
                        <w:jc w:val="both"/>
                      </w:pPr>
                      <w:sdt>
                        <w:sdtPr>
                          <w:alias w:val="Numeris"/>
                          <w:tag w:val="nr_90208f744fa349739d15f0ec0df20d90"/>
                          <w:lock w:val="sdtLocked"/>
                          <w:richText/>
                        </w:sdtPr>
                        <w:sdtContent>
                          <w:r>
                            <w:t>50</w:t>
                          </w:r>
                          <w:r>
                            <w:rPr>
                              <w:vertAlign w:val="superscript"/>
                            </w:rPr>
                            <w:t>2</w:t>
                          </w:r>
                          <w:r>
                            <w:t>.1</w:t>
                          </w:r>
                        </w:sdtContent>
                      </w:sdt>
                      <w:r>
                        <w:t>. ketvirtinius ir metinius finansinius–balansinius rodiklius, kai juos privaloma rengti pagal teisės aktų reikalavimus;</w:t>
                      </w:r>
                    </w:p>
                  </w:sdtContent>
                </w:sdt>
                <w:sdt>
                  <w:sdtPr>
                    <w:alias w:val="50-2.2 p."/>
                    <w:tag w:val="part_5e2ee8ebdbe2457e9978165ff4f7b724"/>
                    <w:lock w:val="sdtLocked"/>
                    <w:richText/>
                  </w:sdtPr>
                  <w:sdtContent>
                    <w:p>
                      <w:pPr>
                        <w:ind w:firstLine="567"/>
                        <w:jc w:val="both"/>
                      </w:pPr>
                      <w:sdt>
                        <w:sdtPr>
                          <w:alias w:val="Numeris"/>
                          <w:tag w:val="nr_5e2ee8ebdbe2457e9978165ff4f7b724"/>
                          <w:lock w:val="sdtLocked"/>
                          <w:richText/>
                        </w:sdtPr>
                        <w:sdtContent>
                          <w:r>
                            <w:t>50</w:t>
                          </w:r>
                          <w:r>
                            <w:rPr>
                              <w:vertAlign w:val="superscript"/>
                            </w:rPr>
                            <w:t>2</w:t>
                          </w:r>
                          <w:r>
                            <w:t>.2</w:t>
                          </w:r>
                        </w:sdtContent>
                      </w:sdt>
                      <w:r>
                        <w:t>. investicijų dydžius, duomenis apie investuotojus;</w:t>
                      </w:r>
                    </w:p>
                  </w:sdtContent>
                </w:sdt>
                <w:sdt>
                  <w:sdtPr>
                    <w:alias w:val="50-2.3 p."/>
                    <w:tag w:val="part_c73d9b4959d1406faf591b69e4e58aa8"/>
                    <w:lock w:val="sdtLocked"/>
                    <w:richText/>
                  </w:sdtPr>
                  <w:sdtContent>
                    <w:p>
                      <w:pPr>
                        <w:ind w:firstLine="567"/>
                        <w:jc w:val="both"/>
                      </w:pPr>
                      <w:sdt>
                        <w:sdtPr>
                          <w:alias w:val="Numeris"/>
                          <w:tag w:val="nr_c73d9b4959d1406faf591b69e4e58aa8"/>
                          <w:lock w:val="sdtLocked"/>
                          <w:richText/>
                        </w:sdtPr>
                        <w:sdtContent>
                          <w:r>
                            <w:t>50</w:t>
                          </w:r>
                          <w:r>
                            <w:rPr>
                              <w:vertAlign w:val="superscript"/>
                            </w:rPr>
                            <w:t>2</w:t>
                          </w:r>
                          <w:r>
                            <w:t>.3</w:t>
                          </w:r>
                        </w:sdtContent>
                      </w:sdt>
                      <w:r>
                        <w:t xml:space="preserve">. darbuotojų skaičių.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50-3 p."/>
                <w:tag w:val="part_7b6cc495c15148628b4bdca7582e730b"/>
                <w:lock w:val="sdtLocked"/>
                <w:richText/>
              </w:sdtPr>
              <w:sdtContent>
                <w:p>
                  <w:pPr>
                    <w:widowControl w:val="0"/>
                    <w:ind w:firstLine="567"/>
                    <w:jc w:val="both"/>
                  </w:pPr>
                  <w:sdt>
                    <w:sdtPr>
                      <w:alias w:val="Numeris"/>
                      <w:tag w:val="nr_7b6cc495c15148628b4bdca7582e730b"/>
                      <w:lock w:val="sdtLocked"/>
                      <w:richText/>
                    </w:sdtPr>
                    <w:sdtContent>
                      <w:r>
                        <w:rPr>
                          <w:color w:val="000000"/>
                          <w:szCs w:val="24"/>
                          <w:lang w:eastAsia="lt-LT"/>
                        </w:rPr>
                        <w:t>50</w:t>
                      </w:r>
                      <w:r>
                        <w:rPr>
                          <w:color w:val="000000"/>
                          <w:szCs w:val="24"/>
                          <w:vertAlign w:val="superscript"/>
                          <w:lang w:eastAsia="lt-LT"/>
                        </w:rPr>
                        <w:t>3</w:t>
                      </w:r>
                    </w:sdtContent>
                  </w:sdt>
                  <w:r>
                    <w:rPr>
                      <w:color w:val="000000"/>
                      <w:szCs w:val="24"/>
                      <w:lang w:eastAsia="lt-LT"/>
                    </w:rPr>
                    <w:t>. Prižiūrėtojas viešai paskelbia savo buveinės adresą (išskyrus fizinį asmenį), telefono numerį ir (ar) elektroninio pašto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4 p."/>
                <w:tag w:val="part_e808bebf009c4d40860a8596784c76e9"/>
                <w:lock w:val="sdtLocked"/>
                <w:richText/>
              </w:sdtPr>
              <w:sdtContent>
                <w:p>
                  <w:pPr>
                    <w:widowControl w:val="0"/>
                    <w:ind w:firstLine="567"/>
                    <w:jc w:val="both"/>
                    <w:rPr>
                      <w:color w:val="000000"/>
                      <w:szCs w:val="24"/>
                      <w:lang w:eastAsia="lt-LT"/>
                    </w:rPr>
                  </w:pPr>
                  <w:sdt>
                    <w:sdtPr>
                      <w:alias w:val="Numeris"/>
                      <w:tag w:val="nr_e808bebf009c4d40860a8596784c76e9"/>
                      <w:lock w:val="sdtLocked"/>
                      <w:richText/>
                    </w:sdtPr>
                    <w:sdtContent>
                      <w:r>
                        <w:rPr>
                          <w:color w:val="000000"/>
                          <w:szCs w:val="24"/>
                          <w:lang w:eastAsia="lt-LT"/>
                        </w:rPr>
                        <w:t>50</w:t>
                      </w:r>
                      <w:r>
                        <w:rPr>
                          <w:color w:val="000000"/>
                          <w:szCs w:val="24"/>
                          <w:vertAlign w:val="superscript"/>
                          <w:lang w:eastAsia="lt-LT"/>
                        </w:rPr>
                        <w:t>4</w:t>
                      </w:r>
                    </w:sdtContent>
                  </w:sdt>
                  <w:r>
                    <w:rPr>
                      <w:color w:val="000000"/>
                      <w:szCs w:val="24"/>
                      <w:lang w:eastAsia="lt-LT"/>
                    </w:rPr>
                    <w:t>. Taisyklių 50</w:t>
                  </w:r>
                  <w:r>
                    <w:rPr>
                      <w:color w:val="000000"/>
                      <w:szCs w:val="24"/>
                      <w:vertAlign w:val="superscript"/>
                      <w:lang w:eastAsia="lt-LT"/>
                    </w:rPr>
                    <w:t>1</w:t>
                  </w:r>
                  <w:r>
                    <w:rPr>
                      <w:color w:val="000000"/>
                      <w:szCs w:val="24"/>
                      <w:lang w:eastAsia="lt-LT"/>
                    </w:rPr>
                    <w:t>, 50</w:t>
                  </w:r>
                  <w:r>
                    <w:rPr>
                      <w:color w:val="000000"/>
                      <w:szCs w:val="24"/>
                      <w:vertAlign w:val="superscript"/>
                      <w:lang w:eastAsia="lt-LT"/>
                    </w:rPr>
                    <w:t>2</w:t>
                  </w:r>
                  <w:r>
                    <w:rPr>
                      <w:color w:val="000000"/>
                      <w:szCs w:val="24"/>
                      <w:lang w:eastAsia="lt-LT"/>
                    </w:rPr>
                    <w:t xml:space="preserve"> ir 50</w:t>
                  </w:r>
                  <w:r>
                    <w:rPr>
                      <w:color w:val="000000"/>
                      <w:szCs w:val="24"/>
                      <w:vertAlign w:val="superscript"/>
                      <w:lang w:eastAsia="lt-LT"/>
                    </w:rPr>
                    <w:t>3</w:t>
                  </w:r>
                  <w:r>
                    <w:rPr>
                      <w:color w:val="000000"/>
                      <w:szCs w:val="24"/>
                      <w:lang w:eastAsia="lt-LT"/>
                    </w:rPr>
                    <w:t xml:space="preserve"> punktuose nurodyta informacija turi būti viešai skelbiama prižiūrėtojo interneto svetainėje. Tuo atveju, kai prižiūrėtojas neturi interneto svetainės ar esant pastato, kuriame prižiūrėtojas eksploatuoja šildymo ir karšto vandens sistemą, bendrojo naudojimo objektų valdytojo prašymui, informacija turi būti skelbiama minėto pastato skelbimų lentoje, o prižiūrėtojo sprendimu gali būti skelbiama ir Taisyklių 44 punkte nurodytais būdais.</w:t>
                  </w:r>
                </w:p>
                <w:p>
                  <w:pPr>
                    <w:widowControl w:val="0"/>
                    <w:ind w:firstLine="567"/>
                    <w:jc w:val="both"/>
                  </w:pPr>
                  <w:r>
                    <w:rPr>
                      <w:color w:val="000000"/>
                      <w:szCs w:val="24"/>
                      <w:lang w:eastAsia="lt-LT"/>
                    </w:rPr>
                    <w:t>Taisyklių 50</w:t>
                  </w:r>
                  <w:r>
                    <w:rPr>
                      <w:color w:val="000000"/>
                      <w:szCs w:val="24"/>
                      <w:vertAlign w:val="superscript"/>
                      <w:lang w:eastAsia="lt-LT"/>
                    </w:rPr>
                    <w:t>1</w:t>
                  </w:r>
                  <w:r>
                    <w:rPr>
                      <w:color w:val="000000"/>
                      <w:szCs w:val="24"/>
                      <w:lang w:eastAsia="lt-LT"/>
                    </w:rPr>
                    <w:t xml:space="preserve"> ir 50</w:t>
                  </w:r>
                  <w:r>
                    <w:rPr>
                      <w:color w:val="000000"/>
                      <w:szCs w:val="24"/>
                      <w:vertAlign w:val="superscript"/>
                      <w:lang w:eastAsia="lt-LT"/>
                    </w:rPr>
                    <w:t>2</w:t>
                  </w:r>
                  <w:r>
                    <w:rPr>
                      <w:color w:val="000000"/>
                      <w:szCs w:val="24"/>
                      <w:lang w:eastAsia="lt-LT"/>
                    </w:rPr>
                    <w:t xml:space="preserve"> punktuose nurodytą informaciją vartotojas turi teisę gauti pagal pateiktą prižiūrėtojui rašytinį paklausimą.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5 p."/>
                <w:tag w:val="part_142980cf84cb41938875581ed5062958"/>
                <w:lock w:val="sdtLocked"/>
                <w:richText/>
              </w:sdtPr>
              <w:sdtContent>
                <w:p>
                  <w:pPr>
                    <w:widowControl w:val="0"/>
                    <w:ind w:firstLine="567"/>
                    <w:jc w:val="both"/>
                  </w:pPr>
                  <w:sdt>
                    <w:sdtPr>
                      <w:alias w:val="Numeris"/>
                      <w:tag w:val="nr_142980cf84cb41938875581ed5062958"/>
                      <w:lock w:val="sdtLocked"/>
                      <w:richText/>
                    </w:sdtPr>
                    <w:sdtContent>
                      <w:r>
                        <w:rPr>
                          <w:color w:val="000000"/>
                          <w:szCs w:val="24"/>
                          <w:lang w:eastAsia="lt-LT"/>
                        </w:rPr>
                        <w:t>50</w:t>
                      </w:r>
                      <w:r>
                        <w:rPr>
                          <w:color w:val="000000"/>
                          <w:szCs w:val="24"/>
                          <w:vertAlign w:val="superscript"/>
                          <w:lang w:eastAsia="lt-LT"/>
                        </w:rPr>
                        <w:t>5</w:t>
                      </w:r>
                    </w:sdtContent>
                  </w:sdt>
                  <w:r>
                    <w:rPr>
                      <w:color w:val="000000"/>
                      <w:szCs w:val="24"/>
                      <w:lang w:eastAsia="lt-LT"/>
                    </w:rPr>
                    <w:t>. Taisyklių 50</w:t>
                  </w:r>
                  <w:r>
                    <w:rPr>
                      <w:color w:val="000000"/>
                      <w:szCs w:val="24"/>
                      <w:vertAlign w:val="superscript"/>
                      <w:lang w:eastAsia="lt-LT"/>
                    </w:rPr>
                    <w:t>1</w:t>
                  </w:r>
                  <w:r>
                    <w:rPr>
                      <w:color w:val="000000"/>
                      <w:szCs w:val="24"/>
                      <w:lang w:eastAsia="lt-LT"/>
                    </w:rPr>
                    <w:t>.1–50</w:t>
                  </w:r>
                  <w:r>
                    <w:rPr>
                      <w:color w:val="000000"/>
                      <w:szCs w:val="24"/>
                      <w:vertAlign w:val="superscript"/>
                      <w:lang w:eastAsia="lt-LT"/>
                    </w:rPr>
                    <w:t>1</w:t>
                  </w:r>
                  <w:r>
                    <w:rPr>
                      <w:color w:val="000000"/>
                      <w:szCs w:val="24"/>
                      <w:lang w:eastAsia="lt-LT"/>
                    </w:rPr>
                    <w:t>.3 punktuose nurodyta informacija turi būti atnaujinama kasmet, o Taisyklių 50</w:t>
                  </w:r>
                  <w:r>
                    <w:rPr>
                      <w:color w:val="000000"/>
                      <w:szCs w:val="24"/>
                      <w:vertAlign w:val="superscript"/>
                      <w:lang w:eastAsia="lt-LT"/>
                    </w:rPr>
                    <w:t>1</w:t>
                  </w:r>
                  <w:r>
                    <w:rPr>
                      <w:color w:val="000000"/>
                      <w:szCs w:val="24"/>
                      <w:lang w:eastAsia="lt-LT"/>
                    </w:rPr>
                    <w:t>.4 ir 50</w:t>
                  </w:r>
                  <w:r>
                    <w:rPr>
                      <w:color w:val="000000"/>
                      <w:szCs w:val="24"/>
                      <w:vertAlign w:val="superscript"/>
                      <w:lang w:eastAsia="lt-LT"/>
                    </w:rPr>
                    <w:t>1</w:t>
                  </w:r>
                  <w:r>
                    <w:rPr>
                      <w:color w:val="000000"/>
                      <w:szCs w:val="24"/>
                      <w:lang w:eastAsia="lt-LT"/>
                    </w:rPr>
                    <w:t>.5 punktuose nurodyta informacija turi būti atnaujinama kaskart jai pasikeitus.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6 p."/>
                <w:tag w:val="part_8ad41079164e43e5a0d76d4c9ea36c0a"/>
                <w:lock w:val="sdtLocked"/>
                <w:richText/>
              </w:sdtPr>
              <w:sdtContent>
                <w:p>
                  <w:pPr>
                    <w:ind w:firstLine="567"/>
                    <w:jc w:val="both"/>
                    <w:rPr>
                      <w:color w:val="000000"/>
                    </w:rPr>
                  </w:pPr>
                  <w:sdt>
                    <w:sdtPr>
                      <w:alias w:val="Numeris"/>
                      <w:tag w:val="nr_8ad41079164e43e5a0d76d4c9ea36c0a"/>
                      <w:lock w:val="sdtLocked"/>
                      <w:richText/>
                    </w:sdtPr>
                    <w:sdtContent>
                      <w:r>
                        <w:t>50</w:t>
                      </w:r>
                      <w:r>
                        <w:rPr>
                          <w:vertAlign w:val="superscript"/>
                        </w:rPr>
                        <w:t>6</w:t>
                      </w:r>
                    </w:sdtContent>
                  </w:sdt>
                  <w:r>
                    <w:t>. Taisyklių 50</w:t>
                  </w:r>
                  <w:r>
                    <w:rPr>
                      <w:vertAlign w:val="superscript"/>
                    </w:rPr>
                    <w:t>2</w:t>
                  </w:r>
                  <w:r>
                    <w:t>.1 punkte nurodyta informacija apie metinius finansinius–balansinius rodiklius už praėjusius metus privalo būti paskelbta kasmet iki gegužės 10 d., o apie ketvirtinius finansinius–balansinius rodiklius – ne vėliau kaip per vieną mėnesį po atitinkamo ketvirčio pabaigos. Taisyklių 50</w:t>
                  </w:r>
                  <w:r>
                    <w:rPr>
                      <w:vertAlign w:val="superscript"/>
                    </w:rPr>
                    <w:t>2</w:t>
                  </w:r>
                  <w:r>
                    <w:t>.2–50</w:t>
                  </w:r>
                  <w:r>
                    <w:rPr>
                      <w:vertAlign w:val="superscript"/>
                    </w:rPr>
                    <w:t>2</w:t>
                  </w:r>
                  <w:r>
                    <w:t xml:space="preserve">.3 punktuose nurodyta informacija turi būti skelbiama kas pusę metų.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Content>
        </w:sdt>
        <w:sdt>
          <w:sdtPr>
            <w:alias w:val="skyrius"/>
            <w:tag w:val="part_859f6141c2aa48d0a784ce4f4982e0ba"/>
            <w:lock w:val="sdtLocked"/>
            <w:richText/>
          </w:sdtPr>
          <w:sdtContent>
            <w:p>
              <w:pPr>
                <w:widowControl w:val="0"/>
                <w:suppressAutoHyphens/>
                <w:jc w:val="center"/>
                <w:rPr>
                  <w:b/>
                  <w:bCs/>
                  <w:caps/>
                  <w:color w:val="000000"/>
                </w:rPr>
              </w:pPr>
              <w:sdt>
                <w:sdtPr>
                  <w:alias w:val="Numeris"/>
                  <w:tag w:val="nr_859f6141c2aa48d0a784ce4f4982e0ba"/>
                  <w:lock w:val="sdtLocked"/>
                  <w:richText/>
                </w:sdtPr>
                <w:sdtContent>
                  <w:r>
                    <w:rPr>
                      <w:b/>
                      <w:bCs/>
                      <w:caps/>
                      <w:color w:val="000000"/>
                    </w:rPr>
                    <w:t>XI</w:t>
                  </w:r>
                </w:sdtContent>
              </w:sdt>
              <w:r>
                <w:rPr>
                  <w:b/>
                  <w:bCs/>
                  <w:caps/>
                  <w:color w:val="000000"/>
                </w:rPr>
                <w:t xml:space="preserve">. </w:t>
              </w:r>
              <w:sdt>
                <w:sdtPr>
                  <w:alias w:val="Pavadinimas"/>
                  <w:tag w:val="title_859f6141c2aa48d0a784ce4f4982e0ba"/>
                  <w:lock w:val="sdtLocked"/>
                  <w:richText/>
                </w:sdtPr>
                <w:sdtContent>
                  <w:r>
                    <w:rPr>
                      <w:b/>
                      <w:bCs/>
                      <w:caps/>
                      <w:color w:val="000000"/>
                    </w:rPr>
                    <w:t>ATLYGINIMAS UŽ INFORMACIJOS TEIKIMO PASLAUGAS</w:t>
                  </w:r>
                </w:sdtContent>
              </w:sdt>
            </w:p>
            <w:p>
              <w:pPr>
                <w:widowControl w:val="0"/>
                <w:suppressAutoHyphens/>
                <w:ind w:firstLine="567"/>
                <w:jc w:val="both"/>
                <w:rPr>
                  <w:color w:val="000000"/>
                </w:rPr>
              </w:pPr>
            </w:p>
            <w:sdt>
              <w:sdtPr>
                <w:alias w:val="51 p."/>
                <w:tag w:val="part_2a84f76956e340bcbe2c71435544c1cc"/>
                <w:lock w:val="sdtLocked"/>
                <w:richText/>
              </w:sdtPr>
              <w:sdtContent>
                <w:p>
                  <w:pPr>
                    <w:widowControl w:val="0"/>
                    <w:suppressAutoHyphens/>
                    <w:ind w:firstLine="567"/>
                    <w:jc w:val="both"/>
                    <w:rPr>
                      <w:color w:val="000000"/>
                    </w:rPr>
                  </w:pPr>
                  <w:sdt>
                    <w:sdtPr>
                      <w:alias w:val="Numeris"/>
                      <w:tag w:val="nr_2a84f76956e340bcbe2c71435544c1cc"/>
                      <w:lock w:val="sdtLocked"/>
                      <w:richText/>
                    </w:sdtPr>
                    <w:sdtContent>
                      <w:r>
                        <w:rPr>
                          <w:color w:val="000000"/>
                        </w:rPr>
                        <w:t>51</w:t>
                      </w:r>
                    </w:sdtContent>
                  </w:sdt>
                  <w:r>
                    <w:rPr>
                      <w:color w:val="000000"/>
                    </w:rPr>
                    <w:t>. Teikėjai informaciją klausėjams teikia neatlygintinai, jeigu nebuvo ginčų sprendimo institucijos pripažinimo, kad prašomai informacijai parengti teikėjui reikia atlikti nepriimtinai didelio sudėtingumo darbą arba jeigu informacijos teikimo sąnaudos nebuvo pripažintos pagrįstomis ir Komisijos nebuvo įtrauktos į energijos kainą.</w:t>
                  </w:r>
                </w:p>
                <w:p>
                  <w:pPr>
                    <w:widowControl w:val="0"/>
                    <w:suppressAutoHyphens/>
                    <w:ind w:firstLine="567"/>
                    <w:jc w:val="both"/>
                    <w:rPr>
                      <w:color w:val="000000"/>
                    </w:rPr>
                  </w:pPr>
                </w:p>
              </w:sdtContent>
            </w:sdt>
          </w:sdtContent>
        </w:sdt>
        <w:sdt>
          <w:sdtPr>
            <w:alias w:val="skyrius"/>
            <w:tag w:val="part_f9888b0a2c934945a748483fc61d39d5"/>
            <w:lock w:val="sdtLocked"/>
            <w:richText/>
          </w:sdtPr>
          <w:sdtContent>
            <w:p>
              <w:pPr>
                <w:widowControl w:val="0"/>
                <w:suppressAutoHyphens/>
                <w:jc w:val="center"/>
                <w:rPr>
                  <w:b/>
                  <w:bCs/>
                  <w:caps/>
                  <w:color w:val="000000"/>
                </w:rPr>
              </w:pPr>
              <w:sdt>
                <w:sdtPr>
                  <w:alias w:val="Numeris"/>
                  <w:tag w:val="nr_f9888b0a2c934945a748483fc61d39d5"/>
                  <w:lock w:val="sdtLocked"/>
                  <w:richText/>
                </w:sdtPr>
                <w:sdtContent>
                  <w:r>
                    <w:rPr>
                      <w:b/>
                      <w:bCs/>
                      <w:caps/>
                      <w:color w:val="000000"/>
                    </w:rPr>
                    <w:t>XII</w:t>
                  </w:r>
                </w:sdtContent>
              </w:sdt>
              <w:r>
                <w:rPr>
                  <w:b/>
                  <w:bCs/>
                  <w:caps/>
                  <w:color w:val="000000"/>
                </w:rPr>
                <w:t xml:space="preserve">. </w:t>
              </w:r>
              <w:sdt>
                <w:sdtPr>
                  <w:alias w:val="Pavadinimas"/>
                  <w:tag w:val="title_f9888b0a2c934945a748483fc61d39d5"/>
                  <w:lock w:val="sdtLocked"/>
                  <w:richText/>
                </w:sdtPr>
                <w:sdtContent>
                  <w:r>
                    <w:rPr>
                      <w:b/>
                      <w:bCs/>
                      <w:caps/>
                      <w:color w:val="000000"/>
                    </w:rPr>
                    <w:t>Ginčų sprendimas</w:t>
                  </w:r>
                </w:sdtContent>
              </w:sdt>
            </w:p>
            <w:p>
              <w:pPr>
                <w:widowControl w:val="0"/>
                <w:suppressAutoHyphens/>
                <w:ind w:firstLine="567"/>
                <w:jc w:val="both"/>
                <w:rPr>
                  <w:color w:val="000000"/>
                </w:rPr>
              </w:pPr>
            </w:p>
            <w:sdt>
              <w:sdtPr>
                <w:alias w:val="52 p."/>
                <w:tag w:val="part_23132036215848c68ae19e6b1abb99ab"/>
                <w:lock w:val="sdtLocked"/>
                <w:richText/>
              </w:sdtPr>
              <w:sdtContent>
                <w:p>
                  <w:pPr>
                    <w:widowControl w:val="0"/>
                    <w:suppressAutoHyphens/>
                    <w:ind w:firstLine="567"/>
                    <w:jc w:val="both"/>
                    <w:rPr>
                      <w:color w:val="000000"/>
                    </w:rPr>
                  </w:pPr>
                  <w:sdt>
                    <w:sdtPr>
                      <w:alias w:val="Numeris"/>
                      <w:tag w:val="nr_23132036215848c68ae19e6b1abb99ab"/>
                      <w:lock w:val="sdtLocked"/>
                      <w:richText/>
                    </w:sdtPr>
                    <w:sdtContent>
                      <w:r>
                        <w:rPr>
                          <w:color w:val="000000"/>
                        </w:rPr>
                        <w:t>52</w:t>
                      </w:r>
                    </w:sdtContent>
                  </w:sdt>
                  <w:r>
                    <w:rPr>
                      <w:color w:val="000000"/>
                    </w:rPr>
                    <w:t>. Iškilusius ginčus tarp klausėjo ir teikėjo dėl paklausimo aiškumo ar pagrįstumo arba pateiktos informacijos atitikties paklausimui pagal savo kompetenciją išankstine neteismine skundų nagrinėjimo tvarka sprendžia Inspekcija. Inspekcija išankstine neteismine skundų nagrinėjimo tvarka nesprendžia ginčų dėl paklausimų tarp teikėjų ir ministerijų, Komisijos bei Valstybinės vartotojų teisių apsaugos tarnybos.</w:t>
                  </w:r>
                </w:p>
              </w:sdtContent>
            </w:sdt>
            <w:sdt>
              <w:sdtPr>
                <w:alias w:val="53 p."/>
                <w:tag w:val="part_ec0d08fd6f7e48a293aac97d5cf98e78"/>
                <w:lock w:val="sdtLocked"/>
                <w:richText/>
              </w:sdtPr>
              <w:sdtContent>
                <w:p>
                  <w:pPr>
                    <w:widowControl w:val="0"/>
                    <w:suppressAutoHyphens/>
                    <w:ind w:firstLine="567"/>
                    <w:jc w:val="both"/>
                    <w:rPr>
                      <w:color w:val="000000"/>
                    </w:rPr>
                  </w:pPr>
                  <w:sdt>
                    <w:sdtPr>
                      <w:alias w:val="Numeris"/>
                      <w:tag w:val="nr_ec0d08fd6f7e48a293aac97d5cf98e78"/>
                      <w:lock w:val="sdtLocked"/>
                      <w:richText/>
                    </w:sdtPr>
                    <w:sdtContent>
                      <w:r>
                        <w:rPr>
                          <w:color w:val="000000"/>
                        </w:rPr>
                        <w:t>53</w:t>
                      </w:r>
                    </w:sdtContent>
                  </w:sdt>
                  <w:r>
                    <w:rPr>
                      <w:color w:val="000000"/>
                    </w:rPr>
                    <w:t>. Klausėjas gali kreiptis į Inspekciją prašydamas tarpininkauti dėl informacijos išreikalavimo, jeigu šiose Taisyklėse nustatytais terminais ir tvarka negauna atsakymo iš teikėjo arba jei gautas atsakymas jo netenkina. Tokiais atvejais klausėjas Inspekcijai turi pateikti visą su pareikalavimu susijusią medžiagą.</w:t>
                  </w:r>
                </w:p>
              </w:sdtContent>
            </w:sdt>
            <w:sdt>
              <w:sdtPr>
                <w:alias w:val="54 p."/>
                <w:tag w:val="part_16ddb1151cab499fa5a9ff24779d49b2"/>
                <w:lock w:val="sdtLocked"/>
                <w:richText/>
              </w:sdtPr>
              <w:sdtContent>
                <w:p>
                  <w:pPr>
                    <w:widowControl w:val="0"/>
                    <w:suppressAutoHyphens/>
                    <w:ind w:firstLine="567"/>
                    <w:jc w:val="both"/>
                    <w:rPr>
                      <w:color w:val="000000"/>
                    </w:rPr>
                  </w:pPr>
                  <w:sdt>
                    <w:sdtPr>
                      <w:alias w:val="Numeris"/>
                      <w:tag w:val="nr_16ddb1151cab499fa5a9ff24779d49b2"/>
                      <w:lock w:val="sdtLocked"/>
                      <w:richText/>
                    </w:sdtPr>
                    <w:sdtContent>
                      <w:r>
                        <w:rPr>
                          <w:color w:val="000000"/>
                        </w:rPr>
                        <w:t>54</w:t>
                      </w:r>
                    </w:sdtContent>
                  </w:sdt>
                  <w:r>
                    <w:rPr>
                      <w:color w:val="000000"/>
                    </w:rPr>
                    <w:t>. Klausėjas gali prašyti Inspekcijos patikrinti pateiktą informaciją, jei jo netenkina teikėjo pateiktos informacijos tikslumas ar kyla abejonių dėl tokios informacijos teisingumo.</w:t>
                  </w:r>
                </w:p>
              </w:sdtContent>
            </w:sdt>
            <w:sdt>
              <w:sdtPr>
                <w:alias w:val="55 p."/>
                <w:tag w:val="part_4a63cb7215fc4122aafb0d74cc27d4e8"/>
                <w:lock w:val="sdtLocked"/>
                <w:richText/>
              </w:sdtPr>
              <w:sdtContent>
                <w:p>
                  <w:pPr>
                    <w:widowControl w:val="0"/>
                    <w:suppressAutoHyphens/>
                    <w:ind w:firstLine="567"/>
                    <w:jc w:val="both"/>
                    <w:rPr>
                      <w:color w:val="000000"/>
                    </w:rPr>
                  </w:pPr>
                  <w:sdt>
                    <w:sdtPr>
                      <w:alias w:val="Numeris"/>
                      <w:tag w:val="nr_4a63cb7215fc4122aafb0d74cc27d4e8"/>
                      <w:lock w:val="sdtLocked"/>
                      <w:richText/>
                    </w:sdtPr>
                    <w:sdtContent>
                      <w:r>
                        <w:rPr>
                          <w:color w:val="000000"/>
                        </w:rPr>
                        <w:t>55</w:t>
                      </w:r>
                    </w:sdtContent>
                  </w:sdt>
                  <w:r>
                    <w:rPr>
                      <w:color w:val="000000"/>
                    </w:rPr>
                    <w:t>. Inspekcija, gavusi klausėjo prašymą patikrinti iš teikėjo gautą informaciją, per 20 darbo dienų nuo prašymo gavimo dienos patikrina informaciją ir pateikia išvadas, jei informacijos pobūdis atitinka jos kompetenciją. Jeigu dėl objektyvių priežasčių per šį terminą Inspekcija negali pateikti išvadų, šis terminas gali būti pratęstas, bet ne ilgiau kaip 10 darbo dienų.</w:t>
                  </w:r>
                </w:p>
              </w:sdtContent>
            </w:sdt>
            <w:sdt>
              <w:sdtPr>
                <w:alias w:val="56 p."/>
                <w:tag w:val="part_3c820d5a899245cc8a31386b8c07a65f"/>
                <w:lock w:val="sdtLocked"/>
                <w:richText/>
              </w:sdtPr>
              <w:sdtContent>
                <w:p>
                  <w:pPr>
                    <w:widowControl w:val="0"/>
                    <w:suppressAutoHyphens/>
                    <w:ind w:firstLine="567"/>
                    <w:jc w:val="both"/>
                    <w:rPr>
                      <w:color w:val="000000"/>
                    </w:rPr>
                  </w:pPr>
                  <w:sdt>
                    <w:sdtPr>
                      <w:alias w:val="Numeris"/>
                      <w:tag w:val="nr_3c820d5a899245cc8a31386b8c07a65f"/>
                      <w:lock w:val="sdtLocked"/>
                      <w:richText/>
                    </w:sdtPr>
                    <w:sdtContent>
                      <w:r>
                        <w:rPr>
                          <w:color w:val="000000"/>
                        </w:rPr>
                        <w:t>56</w:t>
                      </w:r>
                    </w:sdtContent>
                  </w:sdt>
                  <w:r>
                    <w:rPr>
                      <w:color w:val="000000"/>
                    </w:rPr>
                    <w:t>. Jeigu teikėjui kyla abejonių dėl paklausimo aiškumo ar jo vykdymo pagrįstumo, jis per 10 darbo dienų gali kreiptis į Inspekciją, prašydamas pripažinti paklausimo nepagrįstumą ar atidėti jo vykdymo terminą.</w:t>
                  </w:r>
                </w:p>
              </w:sdtContent>
            </w:sdt>
            <w:sdt>
              <w:sdtPr>
                <w:alias w:val="57 p."/>
                <w:tag w:val="part_826d5e5dab5e4161a3e2076518aaab64"/>
                <w:lock w:val="sdtLocked"/>
                <w:richText/>
              </w:sdtPr>
              <w:sdtContent>
                <w:p>
                  <w:pPr>
                    <w:widowControl w:val="0"/>
                    <w:suppressAutoHyphens/>
                    <w:ind w:firstLine="567"/>
                    <w:jc w:val="both"/>
                    <w:rPr>
                      <w:color w:val="000000"/>
                    </w:rPr>
                  </w:pPr>
                  <w:sdt>
                    <w:sdtPr>
                      <w:alias w:val="Numeris"/>
                      <w:tag w:val="nr_826d5e5dab5e4161a3e2076518aaab64"/>
                      <w:lock w:val="sdtLocked"/>
                      <w:richText/>
                    </w:sdtPr>
                    <w:sdtContent>
                      <w:r>
                        <w:rPr>
                          <w:color w:val="000000"/>
                        </w:rPr>
                        <w:t>57</w:t>
                      </w:r>
                    </w:sdtContent>
                  </w:sdt>
                  <w:r>
                    <w:rPr>
                      <w:color w:val="000000"/>
                    </w:rPr>
                    <w:t>. Inspekcija sprendimą dėl paklausimo aiškumo, pagrįstumo ir vykdymo priima apklaususi suinteresuotas šalis (klausėją ir teikėją). Inspekcija privalo užtikrinti komercinės paslapties ir kitos viešai neskelbtinos informacijos apsaugą, o tokios informacijos neteisėto paviešinimo atvejais atsako Lietuvos Respublikos įstatymų nustatyta tvarka.</w:t>
                  </w:r>
                </w:p>
              </w:sdtContent>
            </w:sdt>
            <w:sdt>
              <w:sdtPr>
                <w:alias w:val="58 p."/>
                <w:tag w:val="part_11cc9ecc7d0f41c79e51806a83435436"/>
                <w:lock w:val="sdtLocked"/>
                <w:richText/>
              </w:sdtPr>
              <w:sdtContent>
                <w:p>
                  <w:pPr>
                    <w:widowControl w:val="0"/>
                    <w:suppressAutoHyphens/>
                    <w:ind w:firstLine="567"/>
                    <w:jc w:val="both"/>
                    <w:rPr>
                      <w:color w:val="000000"/>
                    </w:rPr>
                  </w:pPr>
                  <w:sdt>
                    <w:sdtPr>
                      <w:alias w:val="Numeris"/>
                      <w:tag w:val="nr_11cc9ecc7d0f41c79e51806a83435436"/>
                      <w:lock w:val="sdtLocked"/>
                      <w:richText/>
                    </w:sdtPr>
                    <w:sdtContent>
                      <w:r>
                        <w:rPr>
                          <w:color w:val="000000"/>
                        </w:rPr>
                        <w:t>58</w:t>
                      </w:r>
                    </w:sdtContent>
                  </w:sdt>
                  <w:r>
                    <w:rPr>
                      <w:color w:val="000000"/>
                    </w:rPr>
                    <w:t>. Inspekcija, išnagrinėjusi skundą, turi teisę pripažinti, kad paklausimas yra:</w:t>
                  </w:r>
                </w:p>
                <w:sdt>
                  <w:sdtPr>
                    <w:alias w:val="58.1 p."/>
                    <w:tag w:val="part_417a346ac7774069929162465c855d50"/>
                    <w:lock w:val="sdtLocked"/>
                    <w:richText/>
                  </w:sdtPr>
                  <w:sdtContent>
                    <w:p>
                      <w:pPr>
                        <w:widowControl w:val="0"/>
                        <w:suppressAutoHyphens/>
                        <w:ind w:firstLine="567"/>
                        <w:jc w:val="both"/>
                        <w:rPr>
                          <w:color w:val="000000"/>
                        </w:rPr>
                      </w:pPr>
                      <w:sdt>
                        <w:sdtPr>
                          <w:alias w:val="Numeris"/>
                          <w:tag w:val="nr_417a346ac7774069929162465c855d50"/>
                          <w:lock w:val="sdtLocked"/>
                          <w:richText/>
                        </w:sdtPr>
                        <w:sdtContent>
                          <w:r>
                            <w:rPr>
                              <w:color w:val="000000"/>
                            </w:rPr>
                            <w:t>58.1</w:t>
                          </w:r>
                        </w:sdtContent>
                      </w:sdt>
                      <w:r>
                        <w:rPr>
                          <w:color w:val="000000"/>
                        </w:rPr>
                        <w:t>. neaiškus, nenuoseklus;</w:t>
                      </w:r>
                    </w:p>
                  </w:sdtContent>
                </w:sdt>
                <w:sdt>
                  <w:sdtPr>
                    <w:alias w:val="58.2 p."/>
                    <w:tag w:val="part_d9721d45454c49e78e291672c9fe4332"/>
                    <w:lock w:val="sdtLocked"/>
                    <w:richText/>
                  </w:sdtPr>
                  <w:sdtContent>
                    <w:p>
                      <w:pPr>
                        <w:widowControl w:val="0"/>
                        <w:suppressAutoHyphens/>
                        <w:ind w:firstLine="567"/>
                        <w:jc w:val="both"/>
                        <w:rPr>
                          <w:color w:val="000000"/>
                        </w:rPr>
                      </w:pPr>
                      <w:sdt>
                        <w:sdtPr>
                          <w:alias w:val="Numeris"/>
                          <w:tag w:val="nr_d9721d45454c49e78e291672c9fe4332"/>
                          <w:lock w:val="sdtLocked"/>
                          <w:richText/>
                        </w:sdtPr>
                        <w:sdtContent>
                          <w:r>
                            <w:rPr>
                              <w:color w:val="000000"/>
                            </w:rPr>
                            <w:t>58.2</w:t>
                          </w:r>
                        </w:sdtContent>
                      </w:sdt>
                      <w:r>
                        <w:rPr>
                          <w:color w:val="000000"/>
                        </w:rPr>
                        <w:t>. neatitinka teikėjo kompetencijos, įskaitant faktą, kad duomenys dar yra kaupiami ar nesutvarkyti;</w:t>
                      </w:r>
                    </w:p>
                  </w:sdtContent>
                </w:sdt>
                <w:sdt>
                  <w:sdtPr>
                    <w:alias w:val="58.3 p."/>
                    <w:tag w:val="part_461cb30618144759a46c44bfcc74c275"/>
                    <w:lock w:val="sdtLocked"/>
                    <w:richText/>
                  </w:sdtPr>
                  <w:sdtContent>
                    <w:p>
                      <w:pPr>
                        <w:widowControl w:val="0"/>
                        <w:suppressAutoHyphens/>
                        <w:ind w:firstLine="567"/>
                        <w:jc w:val="both"/>
                        <w:rPr>
                          <w:color w:val="000000"/>
                        </w:rPr>
                      </w:pPr>
                      <w:sdt>
                        <w:sdtPr>
                          <w:alias w:val="Numeris"/>
                          <w:tag w:val="nr_461cb30618144759a46c44bfcc74c275"/>
                          <w:lock w:val="sdtLocked"/>
                          <w:richText/>
                        </w:sdtPr>
                        <w:sdtContent>
                          <w:r>
                            <w:rPr>
                              <w:color w:val="000000"/>
                            </w:rPr>
                            <w:t>58.3</w:t>
                          </w:r>
                        </w:sdtContent>
                      </w:sdt>
                      <w:r>
                        <w:rPr>
                          <w:color w:val="000000"/>
                        </w:rPr>
                        <w:t>. neatitinka klausėjui paskirtų funkcijų ar veiklos krypčių;</w:t>
                      </w:r>
                    </w:p>
                  </w:sdtContent>
                </w:sdt>
                <w:sdt>
                  <w:sdtPr>
                    <w:alias w:val="58.4 p."/>
                    <w:tag w:val="part_108901f6aa1b489ebaa1e28fe4839cda"/>
                    <w:lock w:val="sdtLocked"/>
                    <w:richText/>
                  </w:sdtPr>
                  <w:sdtContent>
                    <w:p>
                      <w:pPr>
                        <w:widowControl w:val="0"/>
                        <w:suppressAutoHyphens/>
                        <w:ind w:firstLine="567"/>
                        <w:jc w:val="both"/>
                        <w:rPr>
                          <w:color w:val="000000"/>
                        </w:rPr>
                      </w:pPr>
                      <w:sdt>
                        <w:sdtPr>
                          <w:alias w:val="Numeris"/>
                          <w:tag w:val="nr_108901f6aa1b489ebaa1e28fe4839cda"/>
                          <w:lock w:val="sdtLocked"/>
                          <w:richText/>
                        </w:sdtPr>
                        <w:sdtContent>
                          <w:r>
                            <w:rPr>
                              <w:color w:val="000000"/>
                            </w:rPr>
                            <w:t>58.4</w:t>
                          </w:r>
                        </w:sdtContent>
                      </w:sdt>
                      <w:r>
                        <w:rPr>
                          <w:color w:val="000000"/>
                        </w:rPr>
                        <w:t>. teikėjui yra nepriimtinai didelis, sudėtingas darbas ir reikalauja papildomų tyrimų, analizės ar nepagrįstai didelių sąnaudų;</w:t>
                      </w:r>
                    </w:p>
                  </w:sdtContent>
                </w:sdt>
                <w:sdt>
                  <w:sdtPr>
                    <w:alias w:val="58.5 p."/>
                    <w:tag w:val="part_9e19523a96a148afa3571251a33b1d9e"/>
                    <w:lock w:val="sdtLocked"/>
                    <w:richText/>
                  </w:sdtPr>
                  <w:sdtContent>
                    <w:p>
                      <w:pPr>
                        <w:widowControl w:val="0"/>
                        <w:suppressAutoHyphens/>
                        <w:ind w:firstLine="567"/>
                        <w:jc w:val="both"/>
                        <w:rPr>
                          <w:color w:val="000000"/>
                        </w:rPr>
                      </w:pPr>
                      <w:sdt>
                        <w:sdtPr>
                          <w:alias w:val="Numeris"/>
                          <w:tag w:val="nr_9e19523a96a148afa3571251a33b1d9e"/>
                          <w:lock w:val="sdtLocked"/>
                          <w:richText/>
                        </w:sdtPr>
                        <w:sdtContent>
                          <w:r>
                            <w:rPr>
                              <w:color w:val="000000"/>
                            </w:rPr>
                            <w:t>58.5</w:t>
                          </w:r>
                        </w:sdtContent>
                      </w:sdt>
                      <w:r>
                        <w:rPr>
                          <w:color w:val="000000"/>
                        </w:rPr>
                        <w:t>. susijęs su teikėjo viešai neskelbtina informacija, nurodyta Taisyklių 22 punkte.</w:t>
                      </w:r>
                    </w:p>
                  </w:sdtContent>
                </w:sdt>
              </w:sdtContent>
            </w:sdt>
            <w:sdt>
              <w:sdtPr>
                <w:alias w:val="59 p."/>
                <w:tag w:val="part_548219ee92574bc49fa26a0b24d109a8"/>
                <w:lock w:val="sdtLocked"/>
                <w:richText/>
              </w:sdtPr>
              <w:sdtContent>
                <w:p>
                  <w:pPr>
                    <w:widowControl w:val="0"/>
                    <w:suppressAutoHyphens/>
                    <w:ind w:firstLine="567"/>
                    <w:jc w:val="both"/>
                    <w:rPr>
                      <w:color w:val="000000"/>
                    </w:rPr>
                  </w:pPr>
                  <w:sdt>
                    <w:sdtPr>
                      <w:alias w:val="Numeris"/>
                      <w:tag w:val="nr_548219ee92574bc49fa26a0b24d109a8"/>
                      <w:lock w:val="sdtLocked"/>
                      <w:richText/>
                    </w:sdtPr>
                    <w:sdtContent>
                      <w:r>
                        <w:rPr>
                          <w:color w:val="000000"/>
                        </w:rPr>
                        <w:t>59</w:t>
                      </w:r>
                    </w:sdtContent>
                  </w:sdt>
                  <w:r>
                    <w:rPr>
                      <w:color w:val="000000"/>
                    </w:rPr>
                    <w:t>. Inspekcijos sprendimai yra privalomi tiek teikėjui, tiek klausėjui.</w:t>
                  </w:r>
                </w:p>
                <w:p>
                  <w:pPr>
                    <w:widowControl w:val="0"/>
                    <w:suppressAutoHyphens/>
                    <w:ind w:firstLine="567"/>
                    <w:jc w:val="both"/>
                    <w:rPr>
                      <w:color w:val="000000"/>
                    </w:rPr>
                  </w:pPr>
                </w:p>
              </w:sdtContent>
            </w:sdt>
          </w:sdtContent>
        </w:sdt>
        <w:sdt>
          <w:sdtPr>
            <w:alias w:val="skyrius"/>
            <w:tag w:val="part_29e221bc21a14a7992c494422a5fa97e"/>
            <w:lock w:val="sdtLocked"/>
            <w:richText/>
          </w:sdtPr>
          <w:sdtContent>
            <w:p>
              <w:pPr>
                <w:widowControl w:val="0"/>
                <w:suppressAutoHyphens/>
                <w:jc w:val="center"/>
                <w:rPr>
                  <w:b/>
                  <w:bCs/>
                  <w:caps/>
                  <w:color w:val="000000"/>
                </w:rPr>
              </w:pPr>
              <w:sdt>
                <w:sdtPr>
                  <w:alias w:val="Numeris"/>
                  <w:tag w:val="nr_29e221bc21a14a7992c494422a5fa97e"/>
                  <w:lock w:val="sdtLocked"/>
                  <w:richText/>
                </w:sdtPr>
                <w:sdtContent>
                  <w:r>
                    <w:rPr>
                      <w:b/>
                      <w:bCs/>
                      <w:caps/>
                      <w:color w:val="000000"/>
                    </w:rPr>
                    <w:t>XIII</w:t>
                  </w:r>
                </w:sdtContent>
              </w:sdt>
              <w:r>
                <w:rPr>
                  <w:b/>
                  <w:bCs/>
                  <w:caps/>
                  <w:color w:val="000000"/>
                </w:rPr>
                <w:t xml:space="preserve">. </w:t>
              </w:r>
              <w:sdt>
                <w:sdtPr>
                  <w:alias w:val="Pavadinimas"/>
                  <w:tag w:val="title_29e221bc21a14a7992c494422a5fa97e"/>
                  <w:lock w:val="sdtLocked"/>
                  <w:richText/>
                </w:sdtPr>
                <w:sdtContent>
                  <w:r>
                    <w:rPr>
                      <w:b/>
                      <w:bCs/>
                      <w:caps/>
                      <w:color w:val="000000"/>
                    </w:rPr>
                    <w:t>ATSAKOMYBĖ</w:t>
                  </w:r>
                </w:sdtContent>
              </w:sdt>
            </w:p>
            <w:p>
              <w:pPr>
                <w:widowControl w:val="0"/>
                <w:suppressAutoHyphens/>
                <w:ind w:firstLine="567"/>
                <w:jc w:val="both"/>
                <w:rPr>
                  <w:color w:val="000000"/>
                </w:rPr>
              </w:pPr>
            </w:p>
            <w:sdt>
              <w:sdtPr>
                <w:alias w:val="60 p."/>
                <w:tag w:val="part_13016a8ff2d04785b8945185234f97b6"/>
                <w:lock w:val="sdtLocked"/>
                <w:richText/>
              </w:sdtPr>
              <w:sdtContent>
                <w:p>
                  <w:pPr>
                    <w:widowControl w:val="0"/>
                    <w:suppressAutoHyphens/>
                    <w:ind w:firstLine="567"/>
                    <w:jc w:val="both"/>
                    <w:rPr>
                      <w:color w:val="000000"/>
                    </w:rPr>
                  </w:pPr>
                  <w:sdt>
                    <w:sdtPr>
                      <w:alias w:val="Numeris"/>
                      <w:tag w:val="nr_13016a8ff2d04785b8945185234f97b6"/>
                      <w:lock w:val="sdtLocked"/>
                      <w:richText/>
                    </w:sdtPr>
                    <w:sdtContent>
                      <w:r>
                        <w:rPr>
                          <w:color w:val="000000"/>
                        </w:rPr>
                        <w:t>60</w:t>
                      </w:r>
                    </w:sdtContent>
                  </w:sdt>
                  <w:r>
                    <w:rPr>
                      <w:color w:val="000000"/>
                    </w:rPr>
                    <w:t>. Už šių Taisyklių pažeidimus informacijos teikėjai ir klausėjai atsako Lietuvos Respublikos įstatymų nustatyta tvarka.</w:t>
                  </w:r>
                </w:p>
                <w:p/>
              </w:sdtContent>
            </w:sdt>
          </w:sdtContent>
        </w:sdt>
        <w:sdt>
          <w:sdtPr>
            <w:alias w:val="pabaiga"/>
            <w:tag w:val="part_ec638cd66cfb4659900541620e4d7565"/>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669D10D537E">
            <w:r w:rsidRPr="00532B9F">
              <w:rPr>
                <w:rFonts w:ascii="Times New Roman" w:eastAsia="MS Mincho" w:hAnsi="Times New Roman"/>
                <w:sz w:val="20"/>
                <w:iCs/>
                <w:color w:val="0000FF" w:themeColor="hyperlink"/>
                <w:u w:val="single"/>
              </w:rPr>
              <w:t>1-36</w:t>
            </w:r>
          </w:fldSimple>
          <w:r>
            <w:rPr>
              <w:rFonts w:ascii="Times New Roman" w:eastAsia="MS Mincho" w:hAnsi="Times New Roman"/>
              <w:sz w:val="20"/>
              <w:iCs/>
            </w:rPr>
            <w:t>,
2011-02-18,
Žin., 2011, Nr.
22-1070 (2011-02-22), i. k. 111203NISAK00001-36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DA3B98312DC">
            <w:r w:rsidRPr="00532B9F">
              <w:rPr>
                <w:rFonts w:ascii="Times New Roman" w:eastAsia="MS Mincho" w:hAnsi="Times New Roman"/>
                <w:sz w:val="20"/>
                <w:iCs/>
                <w:color w:val="0000FF" w:themeColor="hyperlink"/>
                <w:u w:val="single"/>
              </w:rPr>
              <w:t>1-261</w:t>
            </w:r>
          </w:fldSimple>
          <w:r>
            <w:rPr>
              <w:rFonts w:ascii="Times New Roman" w:eastAsia="MS Mincho" w:hAnsi="Times New Roman"/>
              <w:sz w:val="20"/>
              <w:iCs/>
            </w:rPr>
            <w:t>,
2011-10-27,
Žin., 2011, Nr.
130-6178 (2011-10-29), i. k. 111203NISAK0001-261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460A4DCD72">
            <w:r w:rsidRPr="00532B9F">
              <w:rPr>
                <w:rFonts w:ascii="Times New Roman" w:eastAsia="MS Mincho" w:hAnsi="Times New Roman"/>
                <w:sz w:val="20"/>
                <w:iCs/>
                <w:color w:val="0000FF" w:themeColor="hyperlink"/>
                <w:u w:val="single"/>
              </w:rPr>
              <w:t>1-253</w:t>
            </w:r>
          </w:fldSimple>
          <w:r>
            <w:rPr>
              <w:rFonts w:ascii="Times New Roman" w:eastAsia="MS Mincho" w:hAnsi="Times New Roman"/>
              <w:sz w:val="20"/>
              <w:iCs/>
            </w:rPr>
            <w:t>,
2012-12-06,
Žin., 2012, Nr.
145-7484 (2012-12-14), i. k. 112203NISAK0001-253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ad16500db511e4adf3c8c5d7681e73">
            <w:r w:rsidRPr="00532B9F">
              <w:rPr>
                <w:rFonts w:ascii="Times New Roman" w:eastAsia="MS Mincho" w:hAnsi="Times New Roman"/>
                <w:sz w:val="20"/>
                <w:iCs/>
                <w:color w:val="0000FF" w:themeColor="hyperlink"/>
                <w:u w:val="single"/>
              </w:rPr>
              <w:t>1-192</w:t>
            </w:r>
          </w:fldSimple>
          <w:r>
            <w:rPr>
              <w:rFonts w:ascii="Times New Roman" w:eastAsia="MS Mincho" w:hAnsi="Times New Roman"/>
              <w:sz w:val="20"/>
              <w:iCs/>
            </w:rPr>
            <w:t>,
2014-07-14,
paskelbta TAR 2014-07-18, i. k. 2014-10372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494e70902c11e4bb408baba2bdddf3">
            <w:r w:rsidRPr="00532B9F">
              <w:rPr>
                <w:rFonts w:ascii="Times New Roman" w:eastAsia="MS Mincho" w:hAnsi="Times New Roman"/>
                <w:sz w:val="20"/>
                <w:iCs/>
                <w:color w:val="0000FF" w:themeColor="hyperlink"/>
                <w:u w:val="single"/>
              </w:rPr>
              <w:t>1-342</w:t>
            </w:r>
          </w:fldSimple>
          <w:r>
            <w:rPr>
              <w:rFonts w:ascii="Times New Roman" w:eastAsia="MS Mincho" w:hAnsi="Times New Roman"/>
              <w:sz w:val="20"/>
              <w:iCs/>
            </w:rPr>
            <w:t>,
2014-12-30,
paskelbta TAR 2014-12-31, i. k. 2014-21336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da5c80adde11e4b1d79f4bef60993c">
            <w:r w:rsidRPr="00532B9F">
              <w:rPr>
                <w:rFonts w:ascii="Times New Roman" w:eastAsia="MS Mincho" w:hAnsi="Times New Roman"/>
                <w:sz w:val="20"/>
                <w:iCs/>
                <w:color w:val="0000FF" w:themeColor="hyperlink"/>
                <w:u w:val="single"/>
              </w:rPr>
              <w:t>1-29</w:t>
            </w:r>
          </w:fldSimple>
          <w:r>
            <w:rPr>
              <w:rFonts w:ascii="Times New Roman" w:eastAsia="MS Mincho" w:hAnsi="Times New Roman"/>
              <w:sz w:val="20"/>
              <w:iCs/>
            </w:rPr>
            <w:t>,
2015-02-02,
paskelbta TAR 2015-02-06, i. k. 2015-01837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86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6A714D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7924552">
      <w:bodyDiv w:val="1"/>
      <w:marLeft w:val="0"/>
      <w:marRight w:val="0"/>
      <w:marTop w:val="0"/>
      <w:marBottom w:val="0"/>
      <w:divBdr>
        <w:top w:val="none" w:sz="0" w:space="0" w:color="auto"/>
        <w:left w:val="none" w:sz="0" w:space="0" w:color="auto"/>
        <w:bottom w:val="none" w:sz="0" w:space="0" w:color="auto"/>
        <w:right w:val="none" w:sz="0" w:space="0" w:color="auto"/>
      </w:divBdr>
    </w:div>
    <w:div w:id="87849416">
      <w:bodyDiv w:val="1"/>
      <w:marLeft w:val="0"/>
      <w:marRight w:val="0"/>
      <w:marTop w:val="0"/>
      <w:marBottom w:val="0"/>
      <w:divBdr>
        <w:top w:val="none" w:sz="0" w:space="0" w:color="auto"/>
        <w:left w:val="none" w:sz="0" w:space="0" w:color="auto"/>
        <w:bottom w:val="none" w:sz="0" w:space="0" w:color="auto"/>
        <w:right w:val="none" w:sz="0" w:space="0" w:color="auto"/>
      </w:divBdr>
    </w:div>
    <w:div w:id="142891261">
      <w:bodyDiv w:val="1"/>
      <w:marLeft w:val="0"/>
      <w:marRight w:val="0"/>
      <w:marTop w:val="0"/>
      <w:marBottom w:val="0"/>
      <w:divBdr>
        <w:top w:val="none" w:sz="0" w:space="0" w:color="auto"/>
        <w:left w:val="none" w:sz="0" w:space="0" w:color="auto"/>
        <w:bottom w:val="none" w:sz="0" w:space="0" w:color="auto"/>
        <w:right w:val="none" w:sz="0" w:space="0" w:color="auto"/>
      </w:divBdr>
    </w:div>
    <w:div w:id="160973460">
      <w:bodyDiv w:val="1"/>
      <w:marLeft w:val="0"/>
      <w:marRight w:val="0"/>
      <w:marTop w:val="0"/>
      <w:marBottom w:val="0"/>
      <w:divBdr>
        <w:top w:val="none" w:sz="0" w:space="0" w:color="auto"/>
        <w:left w:val="none" w:sz="0" w:space="0" w:color="auto"/>
        <w:bottom w:val="none" w:sz="0" w:space="0" w:color="auto"/>
        <w:right w:val="none" w:sz="0" w:space="0" w:color="auto"/>
      </w:divBdr>
    </w:div>
    <w:div w:id="238911411">
      <w:bodyDiv w:val="1"/>
      <w:marLeft w:val="0"/>
      <w:marRight w:val="0"/>
      <w:marTop w:val="0"/>
      <w:marBottom w:val="0"/>
      <w:divBdr>
        <w:top w:val="none" w:sz="0" w:space="0" w:color="auto"/>
        <w:left w:val="none" w:sz="0" w:space="0" w:color="auto"/>
        <w:bottom w:val="none" w:sz="0" w:space="0" w:color="auto"/>
        <w:right w:val="none" w:sz="0" w:space="0" w:color="auto"/>
      </w:divBdr>
    </w:div>
    <w:div w:id="279336883">
      <w:bodyDiv w:val="1"/>
      <w:marLeft w:val="0"/>
      <w:marRight w:val="0"/>
      <w:marTop w:val="0"/>
      <w:marBottom w:val="0"/>
      <w:divBdr>
        <w:top w:val="none" w:sz="0" w:space="0" w:color="auto"/>
        <w:left w:val="none" w:sz="0" w:space="0" w:color="auto"/>
        <w:bottom w:val="none" w:sz="0" w:space="0" w:color="auto"/>
        <w:right w:val="none" w:sz="0" w:space="0" w:color="auto"/>
      </w:divBdr>
    </w:div>
    <w:div w:id="279341259">
      <w:bodyDiv w:val="1"/>
      <w:marLeft w:val="0"/>
      <w:marRight w:val="0"/>
      <w:marTop w:val="0"/>
      <w:marBottom w:val="0"/>
      <w:divBdr>
        <w:top w:val="none" w:sz="0" w:space="0" w:color="auto"/>
        <w:left w:val="none" w:sz="0" w:space="0" w:color="auto"/>
        <w:bottom w:val="none" w:sz="0" w:space="0" w:color="auto"/>
        <w:right w:val="none" w:sz="0" w:space="0" w:color="auto"/>
      </w:divBdr>
    </w:div>
    <w:div w:id="305596157">
      <w:bodyDiv w:val="1"/>
      <w:marLeft w:val="0"/>
      <w:marRight w:val="0"/>
      <w:marTop w:val="0"/>
      <w:marBottom w:val="0"/>
      <w:divBdr>
        <w:top w:val="none" w:sz="0" w:space="0" w:color="auto"/>
        <w:left w:val="none" w:sz="0" w:space="0" w:color="auto"/>
        <w:bottom w:val="none" w:sz="0" w:space="0" w:color="auto"/>
        <w:right w:val="none" w:sz="0" w:space="0" w:color="auto"/>
      </w:divBdr>
    </w:div>
    <w:div w:id="431780882">
      <w:bodyDiv w:val="1"/>
      <w:marLeft w:val="0"/>
      <w:marRight w:val="0"/>
      <w:marTop w:val="0"/>
      <w:marBottom w:val="0"/>
      <w:divBdr>
        <w:top w:val="none" w:sz="0" w:space="0" w:color="auto"/>
        <w:left w:val="none" w:sz="0" w:space="0" w:color="auto"/>
        <w:bottom w:val="none" w:sz="0" w:space="0" w:color="auto"/>
        <w:right w:val="none" w:sz="0" w:space="0" w:color="auto"/>
      </w:divBdr>
    </w:div>
    <w:div w:id="620652798">
      <w:bodyDiv w:val="1"/>
      <w:marLeft w:val="0"/>
      <w:marRight w:val="0"/>
      <w:marTop w:val="0"/>
      <w:marBottom w:val="0"/>
      <w:divBdr>
        <w:top w:val="none" w:sz="0" w:space="0" w:color="auto"/>
        <w:left w:val="none" w:sz="0" w:space="0" w:color="auto"/>
        <w:bottom w:val="none" w:sz="0" w:space="0" w:color="auto"/>
        <w:right w:val="none" w:sz="0" w:space="0" w:color="auto"/>
      </w:divBdr>
    </w:div>
    <w:div w:id="643387544">
      <w:bodyDiv w:val="1"/>
      <w:marLeft w:val="0"/>
      <w:marRight w:val="0"/>
      <w:marTop w:val="0"/>
      <w:marBottom w:val="0"/>
      <w:divBdr>
        <w:top w:val="none" w:sz="0" w:space="0" w:color="auto"/>
        <w:left w:val="none" w:sz="0" w:space="0" w:color="auto"/>
        <w:bottom w:val="none" w:sz="0" w:space="0" w:color="auto"/>
        <w:right w:val="none" w:sz="0" w:space="0" w:color="auto"/>
      </w:divBdr>
    </w:div>
    <w:div w:id="774177254">
      <w:bodyDiv w:val="1"/>
      <w:marLeft w:val="0"/>
      <w:marRight w:val="0"/>
      <w:marTop w:val="0"/>
      <w:marBottom w:val="0"/>
      <w:divBdr>
        <w:top w:val="none" w:sz="0" w:space="0" w:color="auto"/>
        <w:left w:val="none" w:sz="0" w:space="0" w:color="auto"/>
        <w:bottom w:val="none" w:sz="0" w:space="0" w:color="auto"/>
        <w:right w:val="none" w:sz="0" w:space="0" w:color="auto"/>
      </w:divBdr>
    </w:div>
    <w:div w:id="892809882">
      <w:bodyDiv w:val="1"/>
      <w:marLeft w:val="0"/>
      <w:marRight w:val="0"/>
      <w:marTop w:val="0"/>
      <w:marBottom w:val="0"/>
      <w:divBdr>
        <w:top w:val="none" w:sz="0" w:space="0" w:color="auto"/>
        <w:left w:val="none" w:sz="0" w:space="0" w:color="auto"/>
        <w:bottom w:val="none" w:sz="0" w:space="0" w:color="auto"/>
        <w:right w:val="none" w:sz="0" w:space="0" w:color="auto"/>
      </w:divBdr>
    </w:div>
    <w:div w:id="1151555721">
      <w:bodyDiv w:val="1"/>
      <w:marLeft w:val="0"/>
      <w:marRight w:val="0"/>
      <w:marTop w:val="0"/>
      <w:marBottom w:val="0"/>
      <w:divBdr>
        <w:top w:val="none" w:sz="0" w:space="0" w:color="auto"/>
        <w:left w:val="none" w:sz="0" w:space="0" w:color="auto"/>
        <w:bottom w:val="none" w:sz="0" w:space="0" w:color="auto"/>
        <w:right w:val="none" w:sz="0" w:space="0" w:color="auto"/>
      </w:divBdr>
    </w:div>
    <w:div w:id="1258370179">
      <w:bodyDiv w:val="1"/>
      <w:marLeft w:val="0"/>
      <w:marRight w:val="0"/>
      <w:marTop w:val="0"/>
      <w:marBottom w:val="0"/>
      <w:divBdr>
        <w:top w:val="none" w:sz="0" w:space="0" w:color="auto"/>
        <w:left w:val="none" w:sz="0" w:space="0" w:color="auto"/>
        <w:bottom w:val="none" w:sz="0" w:space="0" w:color="auto"/>
        <w:right w:val="none" w:sz="0" w:space="0" w:color="auto"/>
      </w:divBdr>
    </w:div>
    <w:div w:id="1626231349">
      <w:bodyDiv w:val="1"/>
      <w:marLeft w:val="0"/>
      <w:marRight w:val="0"/>
      <w:marTop w:val="0"/>
      <w:marBottom w:val="0"/>
      <w:divBdr>
        <w:top w:val="none" w:sz="0" w:space="0" w:color="auto"/>
        <w:left w:val="none" w:sz="0" w:space="0" w:color="auto"/>
        <w:bottom w:val="none" w:sz="0" w:space="0" w:color="auto"/>
        <w:right w:val="none" w:sz="0" w:space="0" w:color="auto"/>
      </w:divBdr>
    </w:div>
    <w:div w:id="1742367212">
      <w:bodyDiv w:val="1"/>
      <w:marLeft w:val="0"/>
      <w:marRight w:val="0"/>
      <w:marTop w:val="0"/>
      <w:marBottom w:val="0"/>
      <w:divBdr>
        <w:top w:val="none" w:sz="0" w:space="0" w:color="auto"/>
        <w:left w:val="none" w:sz="0" w:space="0" w:color="auto"/>
        <w:bottom w:val="none" w:sz="0" w:space="0" w:color="auto"/>
        <w:right w:val="none" w:sz="0" w:space="0" w:color="auto"/>
      </w:divBdr>
    </w:div>
    <w:div w:id="1801995908">
      <w:bodyDiv w:val="1"/>
      <w:marLeft w:val="0"/>
      <w:marRight w:val="0"/>
      <w:marTop w:val="0"/>
      <w:marBottom w:val="0"/>
      <w:divBdr>
        <w:top w:val="none" w:sz="0" w:space="0" w:color="auto"/>
        <w:left w:val="none" w:sz="0" w:space="0" w:color="auto"/>
        <w:bottom w:val="none" w:sz="0" w:space="0" w:color="auto"/>
        <w:right w:val="none" w:sz="0" w:space="0" w:color="auto"/>
      </w:divBdr>
    </w:div>
    <w:div w:id="1901748313">
      <w:bodyDiv w:val="1"/>
      <w:marLeft w:val="0"/>
      <w:marRight w:val="0"/>
      <w:marTop w:val="0"/>
      <w:marBottom w:val="0"/>
      <w:divBdr>
        <w:top w:val="none" w:sz="0" w:space="0" w:color="auto"/>
        <w:left w:val="none" w:sz="0" w:space="0" w:color="auto"/>
        <w:bottom w:val="none" w:sz="0" w:space="0" w:color="auto"/>
        <w:right w:val="none" w:sz="0" w:space="0" w:color="auto"/>
      </w:divBdr>
    </w:div>
    <w:div w:id="1905212736">
      <w:bodyDiv w:val="1"/>
      <w:marLeft w:val="0"/>
      <w:marRight w:val="0"/>
      <w:marTop w:val="0"/>
      <w:marBottom w:val="0"/>
      <w:divBdr>
        <w:top w:val="none" w:sz="0" w:space="0" w:color="auto"/>
        <w:left w:val="none" w:sz="0" w:space="0" w:color="auto"/>
        <w:bottom w:val="none" w:sz="0" w:space="0" w:color="auto"/>
        <w:right w:val="none" w:sz="0" w:space="0" w:color="auto"/>
      </w:divBdr>
    </w:div>
    <w:div w:id="1927617508">
      <w:bodyDiv w:val="1"/>
      <w:marLeft w:val="0"/>
      <w:marRight w:val="0"/>
      <w:marTop w:val="0"/>
      <w:marBottom w:val="0"/>
      <w:divBdr>
        <w:top w:val="none" w:sz="0" w:space="0" w:color="auto"/>
        <w:left w:val="none" w:sz="0" w:space="0" w:color="auto"/>
        <w:bottom w:val="none" w:sz="0" w:space="0" w:color="auto"/>
        <w:right w:val="none" w:sz="0" w:space="0" w:color="auto"/>
      </w:divBdr>
    </w:div>
    <w:div w:id="1975862943">
      <w:bodyDiv w:val="1"/>
      <w:marLeft w:val="0"/>
      <w:marRight w:val="0"/>
      <w:marTop w:val="0"/>
      <w:marBottom w:val="0"/>
      <w:divBdr>
        <w:top w:val="none" w:sz="0" w:space="0" w:color="auto"/>
        <w:left w:val="none" w:sz="0" w:space="0" w:color="auto"/>
        <w:bottom w:val="none" w:sz="0" w:space="0" w:color="auto"/>
        <w:right w:val="none" w:sz="0" w:space="0" w:color="auto"/>
      </w:divBdr>
    </w:div>
    <w:div w:id="2046517467">
      <w:bodyDiv w:val="1"/>
      <w:marLeft w:val="0"/>
      <w:marRight w:val="0"/>
      <w:marTop w:val="0"/>
      <w:marBottom w:val="0"/>
      <w:divBdr>
        <w:top w:val="none" w:sz="0" w:space="0" w:color="auto"/>
        <w:left w:val="none" w:sz="0" w:space="0" w:color="auto"/>
        <w:bottom w:val="none" w:sz="0" w:space="0" w:color="auto"/>
        <w:right w:val="none" w:sz="0" w:space="0" w:color="auto"/>
      </w:divBdr>
    </w:div>
    <w:div w:id="2111393397">
      <w:bodyDiv w:val="1"/>
      <w:marLeft w:val="0"/>
      <w:marRight w:val="0"/>
      <w:marTop w:val="0"/>
      <w:marBottom w:val="0"/>
      <w:divBdr>
        <w:top w:val="none" w:sz="0" w:space="0" w:color="auto"/>
        <w:left w:val="none" w:sz="0" w:space="0" w:color="auto"/>
        <w:bottom w:val="none" w:sz="0" w:space="0" w:color="auto"/>
        <w:right w:val="none" w:sz="0" w:space="0" w:color="auto"/>
      </w:divBdr>
    </w:div>
    <w:div w:id="2116553940">
      <w:bodyDiv w:val="1"/>
      <w:marLeft w:val="0"/>
      <w:marRight w:val="0"/>
      <w:marTop w:val="0"/>
      <w:marBottom w:val="0"/>
      <w:divBdr>
        <w:top w:val="none" w:sz="0" w:space="0" w:color="auto"/>
        <w:left w:val="none" w:sz="0" w:space="0" w:color="auto"/>
        <w:bottom w:val="none" w:sz="0" w:space="0" w:color="auto"/>
        <w:right w:val="none" w:sz="0" w:space="0" w:color="auto"/>
      </w:divBdr>
    </w:div>
    <w:div w:id="212503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C2DAB42D5532"/>
  <Relationship Id="rId11" Type="http://schemas.openxmlformats.org/officeDocument/2006/relationships/hyperlink" TargetMode="External" Target="https://www.e-tar.lt/portal/lt/legalAct/TAR.72B8C3A6A00A"/>
  <Relationship Id="rId12" Type="http://schemas.openxmlformats.org/officeDocument/2006/relationships/hyperlink" TargetMode="External" Target="https://www.e-tar.lt/portal/lt/legalAct/TAR.DB68BCA9E3A0"/>
  <Relationship Id="rId13" Type="http://schemas.openxmlformats.org/officeDocument/2006/relationships/hyperlink" TargetMode="External" Target="https://www.e-tar.lt/portal/lt/legalAct/TAR.F57794B7899F"/>
  <Relationship Id="rId14" Type="http://schemas.openxmlformats.org/officeDocument/2006/relationships/hyperlink" TargetMode="External" Target="https://www.e-tar.lt/portal/lt/legalAct/TAR.EC08E3DADC14"/>
  <Relationship Id="rId15" Type="http://schemas.openxmlformats.org/officeDocument/2006/relationships/hyperlink" TargetMode="External" Target="https://www.e-tar.lt/portal/lt/legalAct/TAR.F62AD965997D"/>
  <Relationship Id="rId16" Type="http://schemas.openxmlformats.org/officeDocument/2006/relationships/hyperlink" TargetMode="External" Target="https://www.e-tar.lt/portal/lt/legalAct/TAR.A601A252F765"/>
  <Relationship Id="rId17" Type="http://schemas.openxmlformats.org/officeDocument/2006/relationships/hyperlink" TargetMode="External" Target="https://www.e-tar.lt/portal/lt/legalAct/TAR.0C5C33AA865C"/>
  <Relationship Id="rId18" Type="http://schemas.openxmlformats.org/officeDocument/2006/relationships/hyperlink" TargetMode="External" Target="https://www.e-tar.lt/portal/lt/legalAct/TAR.7866845DACE5"/>
  <Relationship Id="rId19" Type="http://schemas.openxmlformats.org/officeDocument/2006/relationships/hyperlink" TargetMode="External" Target="https://www.e-tar.lt/portal/lt/legalAct/TAR.28F4561D519F"/>
  <Relationship Id="rId2" Type="http://schemas.openxmlformats.org/officeDocument/2006/relationships/settings" Target="settings.xml"/>
  <Relationship Id="rId20" Type="http://schemas.openxmlformats.org/officeDocument/2006/relationships/hyperlink" TargetMode="External" Target="https://www.e-tar.lt/portal/lt/legalAct/TAR.82205415D430"/>
  <Relationship Id="rId21" Type="http://schemas.openxmlformats.org/officeDocument/2006/relationships/hyperlink" TargetMode="External" Target="https://www.e-tar.lt/portal/lt/legalAct/TAR.DF064B6E9656"/>
  <Relationship Id="rId22" Type="http://schemas.openxmlformats.org/officeDocument/2006/relationships/hyperlink" TargetMode="External" Target="https://www.e-tar.lt/portal/lt/legalAct/TAR.CD0D1D95E8FC"/>
  <Relationship Id="rId23" Type="http://schemas.openxmlformats.org/officeDocument/2006/relationships/hyperlink" TargetMode="External" Target="https://www.e-tar.lt/portal/lt/legalAct/TAR.77180231C700"/>
  <Relationship Id="rId24" Type="http://schemas.openxmlformats.org/officeDocument/2006/relationships/hyperlink" TargetMode="External" Target="https://www.e-tar.lt/portal/lt/legalAct/TAR.40D64F4085CB"/>
  <Relationship Id="rId25" Type="http://schemas.openxmlformats.org/officeDocument/2006/relationships/hyperlink" TargetMode="External" Target="https://www.e-tar.lt/portal/lt/legalAct/TAR.1D30646AA277"/>
  <Relationship Id="rId26" Type="http://schemas.openxmlformats.org/officeDocument/2006/relationships/hyperlink" TargetMode="External" Target="https://www.e-tar.lt/portal/lt/legalAct/TAR.DCC41EB10B49"/>
  <Relationship Id="rId27"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44235B485568"/>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INFORMACIJOS, SUSIJUSIOS SU ENERGETIKOS VEIKLA, TEIKIMO VALSTYBĖS, SAVIVALDYBIŲ INSTITUCIJOMS, ĮSTAIGOMS IR (AR) KITIEMS ASMENIMS TAISYKLIŲ PATVIRTINIMO“." DocPartId="213186842ac84e83a4ab7dd0204cc809" PartId="7700a83805f74e7d9fcde78f626dc419">
    <Part Type="preambule" DocPartId="565e241282454189b4ad7ee7408c47b3" PartId="59f66ceaa19c4328aa1c387fe70967bb"/>
    <Part Type="pastraipa" DocPartId="80fc76c62a374c6ab4335e23551806e5" PartId="a2a701f00d714d4b82e1d41b6d947175"/>
    <Part Type="signatura" DocPartId="31e98a2a6ad942648d4dfe4cca3b9045" PartId="231e966aa9ee49bf9f810f89bbc5a1d5"/>
  </Part>
  <Part Type="patvirtinta" Title="„INFORMACIJOS, SUSIJUSIOS SU ENERGETIKOS VEIKLA, TEIKIMO VALSTYBĖS, SAVIVALDYBIŲ INSTITUCIJOMS, ĮSTAIGOMS IR (AR) KITIEMS ASMENIMS TAISYKLĖS“;" DocPartId="2a621e277f7a4da39014707a15930600" PartId="59378bd60c914af1bc3d6d753d6015cd">
    <Part Type="skyrius" Nr="1" Title="BENDROSIOS NUOSTATOS" DocPartId="a485a7c8e54f469b9c09c43ba2c090cf" PartId="c0dddd6f83774f57bb6699fefe8d9d19">
      <Part Type="punktas" Nr="1" Abbr="1 p." DocPartId="6d26a023048743d08bc2568805e7fc49" PartId="602ac3fcfca048fd851a93df8abffd13"/>
      <Part Type="punktas" Nr="2" Abbr="2 p." DocPartId="06fd072dfefd4b8780eef6307843d236" PartId="313d62f81ed7465e80d6f9c693f9e7c3">
        <Part Type="punktas" Nr="2.1" Abbr="2.1 p." DocPartId="ffef1a8c472c4713944b1d2390ae4924" PartId="a82805e9ec9c4e868f2415cfdc94a6b3"/>
        <Part Type="punktas" Nr="2.2" Abbr="2.2 p." DocPartId="1f505b29e21f4663979a3c51070f957b" PartId="07bfa953c84d4a39bb9f84e52e5f97e5"/>
        <Part Type="punktas" Nr="2.3" Abbr="2.3 p." DocPartId="5a7a0057428843a3bb3013162233f8fe" PartId="d11bc1a4ea294f99aeeaee56342c4695"/>
        <Part Type="punktas" Nr="2.4" Abbr="2.4 p." DocPartId="f98864a01f39451485b70f5eaf764e9a" PartId="5b77ea29474b4138ab160d8feb0c0281"/>
        <Part Type="punktas" Nr="2.5" Abbr="2.5 p." DocPartId="cad06c2839a54436881dbabc731e3922" PartId="790df581df3545758f0d025d262f4b62"/>
        <Part Type="punktas" Nr="2.6" Abbr="2.6 p." DocPartId="104337ff674949b3801348b644d73737" PartId="e7b8f844c4ce48c684e6012bbdf46d15"/>
        <Part Type="punktas" Nr="2.7" Abbr="2.7 p." DocPartId="bb9e7b0a2589418ba2740449e56d3912" PartId="a3813fde865c412f8d36dba0d60b999c"/>
        <Part Type="punktas" Nr="2.8" Abbr="2.8 p." DocPartId="56d9f7a7c3024a608a9edbb7de2ad892" PartId="cac79bd9a07146498f6bb1a68a3364e1"/>
        <Part Type="punktas" Nr="2.9" Abbr="2.9 p." DocPartId="ee0a0d77782241b590d67b6058647f4f" PartId="1e6c080e63ad4c60a13e828d85640d18"/>
        <Part Type="punktas" Nr="2.10" Abbr="2.10 p." DocPartId="85d77218e0804ceb934de07e2d239e6c" PartId="52af9c5e0b804c2ea30eb64927fe9748"/>
      </Part>
      <Part Type="punktas" Nr="3" Abbr="3 p." DocPartId="33cec7f7e9fd4842893ca5813bde44e4" PartId="9c2848a4d17c4a40ba8dd1631707961b">
        <Part Type="punktas" Nr="3.1" Abbr="3.1 p." DocPartId="f744e95ac3214df18cea5a07c27d8bcf" PartId="535e7ade38b24b47a24cf3a9d546e4e0"/>
        <Part Type="punktas" Nr="3.2" Abbr="3.2 p." DocPartId="ba2b80c4274a48689ced63af88633ede" PartId="6fbfc037766b4df9a83a5b439db574a6"/>
        <Part Type="punktas" Nr="3.3" Abbr="3.3 p." DocPartId="d54d1f6a8ad146fdb933bfa4d5d9a156" PartId="12829ed5a5c34d7f98f66901e3d273ff"/>
        <Part Type="punktas" Nr="3.4" Abbr="3.4 p." DocPartId="6c23a73c72e240369abb281471d3f5b2" PartId="b0d18ee0a7014554bd6e05131d0896db"/>
      </Part>
      <Part Type="punktas" Nr="4" Abbr="4 p." DocPartId="c1998f811bb247b8aae39bd7b3e8ef42" PartId="b225d4deedae4337b2ad83a8a7206931"/>
    </Part>
    <Part Type="skyrius" Nr="2" Title="INFORMACIJOS PAREIKALAVIMO IR TEIKIMO BŪDAI" DocPartId="84776c4da13041f2aaf6f0af39f2d609" PartId="e55bcbd048dd4598a144bc795a0e3456">
      <Part Type="punktas" Nr="5" Abbr="5 p." DocPartId="049d73ca2f77417b860b225f94eb226a" PartId="33d6be2bef8c4eb69a3dc98be6e308e6">
        <Part Type="punktas" Nr="5.1" Abbr="5.1 p." DocPartId="b2a022ab240145b2bea4b8c144012936" PartId="9c2e81a3a0204c38a8a87dbc97a8a3cd"/>
        <Part Type="punktas" Nr="5.2" Abbr="5.2 p." DocPartId="90bc5cac57ac43a3962a2e40936891e7" PartId="81e3761d35534a47a6c1c03341f00634"/>
      </Part>
      <Part Type="punktas" Nr="6" Abbr="6 p." DocPartId="09d2a27d661e4105852d69decc85d526" PartId="1d0ce104013c4e0d83b134d969b29321"/>
      <Part Type="punktas" Nr="7" Abbr="7 p." DocPartId="f7b08cfb638a4fed8864882ee9a61619" PartId="a6b8665c2c194511bebc960197c82a4c">
        <Part Type="punktas" Nr="7.1" Abbr="7.1 p." DocPartId="d3fe04acee6e40b0be3deedd8c051436" PartId="a30c5ebc141941b19d92165783b3db5a"/>
        <Part Type="punktas" Nr="7.2" Abbr="7.2 p." DocPartId="5967ca6fd8c949ec9eb54fed0673763d" PartId="b99c142a2ccb443ebab75c12699090c1"/>
      </Part>
      <Part Type="punktas" Nr="8" Abbr="8 p." DocPartId="d0d5384930c7450285335a811e679bc2" PartId="9e4f1293277340f6bda0c85bf6af9b73"/>
      <Part Type="punktas" Nr="9" Abbr="9 p." DocPartId="53bbc720a4a94910855abcf5d5510cd7" PartId="d66fb86349514ad08976caad1df833b7"/>
    </Part>
    <Part Type="skyrius" Nr="3" Title="INFORMACIJOS PAREIKALAVIMAS PAGAL PAKLAUSIMĄ" DocPartId="645061cdda68472fa6c5cccaf941da06" PartId="aa20444ea0d5410f8c2daf61ccb556a6">
      <Part Type="punktas" Nr="10" Abbr="10 p." DocPartId="0d459f791b7e4887b49f513994c1131a" PartId="b7696ceccc6847c8b7a179a0e6e78f4b"/>
      <Part Type="punktas" Nr="11" Abbr="11 p." DocPartId="02884bd3b04641ecac23af65e014dff2" PartId="a20295c755be4552bfb7cb4e0ec3ec57"/>
      <Part Type="punktas" Nr="12" Abbr="12 p." DocPartId="ee4d9d7cf571489497b561a050d69c95" PartId="aa58196f83e24a3a90cea30495e86203"/>
      <Part Type="punktas" Nr="13" Abbr="13 p." DocPartId="a8af7dacad09414c8d9f6000ccdf580b" PartId="6958ce68e84b4ba5a75ca1ced91fba53"/>
    </Part>
    <Part Type="skyrius" Nr="4" Title="INFORMACIJOS TEIKIMAS PAGAL PAKLAUSIMĄ" DocPartId="4550c6292ac445109ec8bd43b6f8fe70" PartId="3652126fb8cc446884376e1ffaf2b43c">
      <Part Type="punktas" Nr="14" Abbr="14 p." DocPartId="e0cc3b084b66403bb2c702607261a834" PartId="081a4c21bb9341238e469725a416bd5a"/>
      <Part Type="punktas" Nr="15" Abbr="15 p." DocPartId="6e887b33e3c34ae6b4a6751de125e2f2" PartId="d1fefca698d549d8a1d6b8fe5e69e354">
        <Part Type="punktas" Nr="15.1" Abbr="15.1 p." DocPartId="4c782557aca4480f91652c23ab42cb13" PartId="e623c61ff7614a0e946a387159346e56"/>
        <Part Type="punktas" Nr="15.2" Abbr="15.2 p." DocPartId="9abe9ac0f07940b1b40af673ea3d6f16" PartId="33151d87a13d4e2db37d61b28532f1ff"/>
        <Part Type="punktas" Nr="15.3" Abbr="15.3 p." DocPartId="d92e860e397045c5a97a32df772028af" PartId="6628fcac78244f7799ed7391610b401e"/>
      </Part>
      <Part Type="punktas" Nr="16" Abbr="16 p." DocPartId="96e273b8b91e4f3381629c7d1e1b0c25" PartId="08ea51eb32d24d49b5fcccaec1709f5d"/>
      <Part Type="punktas" Nr="17" Abbr="17 p." DocPartId="8bfaf930bbbd4ba29f3abcc093f90b7f" PartId="e2ccdb80a46140069ba1166a14f27625"/>
      <Part Type="punktas" Nr="18" Abbr="18 p." DocPartId="466d3f35ecdf4dc4a79ac76215c73c05" PartId="c4eefeb6b339443e92be4144483ae4bb"/>
      <Part Type="punktas" Nr="19" Abbr="19 p." DocPartId="3c94dad1161f467ebdffcffc54a5ce13" PartId="8e5207bbe0734514bac015fde0dd751a"/>
    </Part>
    <Part Type="skyrius" Nr="5" Title="INFORMACIJOS TEIKIMO PAGAL PAKLAUSIMĄ TERMINAI" DocPartId="04f9accdfebe4b68bc782a414a804943" PartId="a5a15d647ef64d7ebe21f0c466e843e7">
      <Part Type="punktas" Nr="20" Abbr="20 p." DocPartId="839bc36f67814a7aa662ca552d281ce3" PartId="8c2f4d6ec12e484e8fd954f636c674e6"/>
      <Part Type="punktas" Nr="21" Abbr="21 p." DocPartId="5d69935aa01d4043b8b5c8ee96d8380f" PartId="a593ca54465c43aaa2881e41c32d434c"/>
    </Part>
    <Part Type="skyrius" Nr="6" Title="YPATINGI INFORMACIJOS TEIKIMO PAGAL PAKLAUSIMĄ ATVEJAI" DocPartId="093daa069fa349769eccb1006f2c803b" PartId="a69148f68429485f8658306d0186f598">
      <Part Type="punktas" Nr="22" Abbr="22 p." DocPartId="70ef65bca4114a91bf0117db7cc40567" PartId="facf6afb10e24c388defd5a1f68959ae">
        <Part Type="punktas" Nr="22.1" Abbr="22.1 p." DocPartId="991bafb3eb004fbda738989b6fc39802" PartId="4239376d732242d1bceb9f1ff6e383f5"/>
        <Part Type="punktas" Nr="22.2" Abbr="22.2 p." DocPartId="ac6f885d428a48538225e505b50988e9" PartId="624850b2b57749359967f7e450f546db"/>
        <Part Type="punktas" Nr="22.3" Abbr="22.3 p." DocPartId="d9d3fe39636f42689413dfc9dd8fd6d9" PartId="36d133e55d74483a8de447111dd8614a"/>
        <Part Type="punktas" Nr="22.4" Abbr="22.4 p." DocPartId="4a6c0ed3b9fd41179593bffdde122ccd" PartId="6a94acfaeab7425cb7d01b1d27580816"/>
        <Part Type="punktas" Nr="22.5" Abbr="22.5 p." DocPartId="0c63db41c92948c080b5cbcaf26c8b95" PartId="58c95c729f76441b8a99df4fdf17c9af"/>
      </Part>
      <Part Type="punktas" Nr="23" Abbr="23 p." DocPartId="18077c7c7b9a4c5fb0a98602deb4133b" PartId="e9b85b1375774c1cb3ac89972937acaf"/>
    </Part>
    <Part Type="skyrius" Nr="7" Title="INFORMACIJOS PAREIKALAVIMAS IR TEIKIMAS PAGAL IŠANKSTINĮ ĮPAREIGOJIMĄ" DocPartId="af433756c51d474c856f09840b45430c" PartId="ce4d587cdb504a8db023093084d0ba50">
      <Part Type="punktas" Nr="24" Abbr="24 p." DocPartId="2db858528f194e239daa2d5f7b3dadd4" PartId="583faa7e1a784327bc093d27ec0ab721"/>
      <Part Type="punktas" Nr="25" Abbr="25 p." DocPartId="3fa5bb17d9e043e9a5f18329ade00cf6" PartId="63295dffcb094f7d859be1aeb2681092"/>
      <Part Type="punktas" Nr="26" Abbr="26 p." DocPartId="bf6574201d224d63b3baf58fd0dcdfdb" PartId="d2aecbeb144a45d99c0b5bf41f673507">
        <Part Type="punktas" Nr="26.1" Abbr="26.1 p." DocPartId="851043cc90324779b50d4f1c895308bf" PartId="6c99fcfb93574770ac4f56f9d9a56eb7"/>
        <Part Type="punktas" Nr="26.2" Abbr="26.2 p." DocPartId="555099458ff84deea50931e5c34c2cad" PartId="b267b0e6044a434a9191e9636e7b05bc"/>
      </Part>
      <Part Type="punktas" Nr="26-1" Abbr="26-1 p." DocPartId="b91dd7c994e64da8b5272f03128c542f" PartId="da2f790c3f1f4a2a81eda821f89f74af"/>
      <Part Type="punktas" Nr="26-2" Abbr="26-2 p." Title="" DocPartId="48d66417e0b14ffcbb434b7aba4c2ce9" PartId="6540f9677a874551a57f726bbd59bed9"/>
      <Part Type="punktas" Nr="26-3" Abbr="26-3 p." Title="" DocPartId="c1dc80d5ce0a4eb3ab70394e82275678" PartId="d1a60e84d34a4fa4ad072e86d841d56e"/>
      <Part Type="punktas" Nr="27" Abbr="27 p." DocPartId="23dcea5c2717419a9e7694693962e602" PartId="50c9a7ebf4ec4ca4a53691a513b78f24"/>
    </Part>
    <Part Type="skyrius" Nr="8" Title="INFORMACIJOS TEIKIMAS ES INSTITUCIJOMS IR ĮSTAIGOMS" DocPartId="e0cf8a4cea564a8b97128aff86137e59" PartId="dee96700f91d44e687ce890dc524306d">
      <Part Type="punktas" Nr="28" Abbr="28 p." DocPartId="241e80e35fbc4597b1f985018de25e1f" PartId="c3d74759debd43649ec26c2d56eab7f0"/>
      <Part Type="punktas" Nr="29" Abbr="29 p." DocPartId="1da3eb35811845be90b10645d418d0b4" PartId="fb2009c00d1242c696ea5d9f434c30ce">
        <Part Type="punktas" Nr="29.1" Abbr="29.1 p." DocPartId="0832bfffb5044f3a9a1c865bc36538ea" PartId="94d3693dd4a34e5fa660a74bff674b7a"/>
        <Part Type="punktas" Nr="29.2" Abbr="29.2 p." DocPartId="481d6c4599304555a29cb22e6d7a7ca5" PartId="496e20d87ada4b4f93b6cbc8522bd15f"/>
        <Part Type="punktas" Nr="29.3" Abbr="29.3 p." DocPartId="d0bf0b64288346e6921f26809c41f913" PartId="7201d9fccfe84d87a9af00cae273c395"/>
        <Part Type="punktas" Nr="29.4" Abbr="29.4 p." DocPartId="8c3c66621fcb4ed1a9547b1f0f6ceef7" PartId="94530514b97f410196c14e5a12013c50"/>
        <Part Type="punktas" Nr="29.5" Abbr="29.5 p." DocPartId="03d722b09dad424d8f222ed6705aef28" PartId="ee40dfe0ccd64c75a889a56634cdb6cf"/>
        <Part Type="punktas" Nr="29.6" Abbr="29.6 p." DocPartId="5d2ae213e3864b9e89636f026b0ce9ce" PartId="98a9f165189e4673a94fbf28a1d2eb6c"/>
        <Part Type="punktas" Nr="29.7" Abbr="29.7 p." DocPartId="d2b05fe918d74c6ea19fc04b9b19e0dc" PartId="65350160e374408281f4f7fb9ede16ef"/>
        <Part Type="punktas" Nr="29.8" Abbr="29.8 p." DocPartId="77ef43bbab0d4152872bfc3c08f40a4e" PartId="5bccc40efcd34bccb038e23060675cc9"/>
        <Part Type="punktas" Nr="29.9" Abbr="29.9 p." DocPartId="4e9c8b0c55d546c8a76d85f71b069e85" PartId="f85135a0ebd44335ad90aa0903157302"/>
        <Part Type="punktas" Nr="29.10" Abbr="29.10 p." DocPartId="99dbc95acc0c46669318e3776d29950b" PartId="794e9236562f44ba93b8d05e61bb6959"/>
        <Part Type="punktas" Nr="29.11" Abbr="29.11 p." DocPartId="c244b1b0b60b4c4da04368f8e27915eb" PartId="daf644cef60946d29d29255ffe66ca18"/>
      </Part>
      <Part Type="punktas" Nr="30" Abbr="30 p." DocPartId="e0d5ed9e78a14ce0b7284b23788aea0e" PartId="e418b76f04364e999e6d7368131de1e4"/>
      <Part Type="punktas" Nr="30-1" Abbr="30-1 p." Title="" DocPartId="37bb62dea79c46b3ad268354f85908a3" PartId="6dfb7b9e89ab4b7aa52fd6032189a385"/>
      <Part Type="punktas" Nr="31" Abbr="31 p." DocPartId="38a7704388284150b83bd678983ba965" PartId="5fef219d7845454c8e37bfee77235c38"/>
      <Part Type="punktas" Nr="32" Abbr="32 p." DocPartId="41486cd2142e4322b7e8f7ba1fc446c1" PartId="67d571d2293f4132983af05e22f79779">
        <Part Type="punktas" Nr="32.1" Abbr="32.1 p." DocPartId="45ad26af057e4bcdbaddaf8542aeb729" PartId="17d8f7b692114b1a8b355f75bfa29b6c"/>
        <Part Type="punktas" Nr="32.2" Abbr="32.2 p." DocPartId="174ad7d86d834d34b42eab8a602d6ad1" PartId="43bf8cc6afae47faa346052032d46d2e"/>
        <Part Type="punktas" Nr="32.3" Abbr="32.3 p." DocPartId="38ec3e86cfbd428abed9c93dd198bb50" PartId="c0b57d4779c14e2f941cf6a838082eed"/>
        <Part Type="punktas" Nr="32.4" Abbr="32.4 p." DocPartId="42556b193971488cac42030b5fb50dbd" PartId="2a03a535dc5349ae9d9d39afa1ab16dc"/>
      </Part>
      <Part Type="punktas" Nr="33" Abbr="33 p." DocPartId="05704ff0b95848138c51a7f018642ca3" PartId="5e4de944b1454fdc82aed652facfdcd6"/>
      <Part Type="punktas" Nr="34" Abbr="34 p." DocPartId="e1706e082d8040a099501cda2df0b298" PartId="ab6356f6f17a4ced9f259ca2f294629a"/>
      <Part Type="punktas" Nr="35" Abbr="35 p." DocPartId="56f5f904627d43cfbc93b35addec9645" PartId="37befdfa3a7a4b8686c83e2451217564"/>
    </Part>
    <Part Type="skyrius" Nr="9" Title="INFORMACIJOS TEIKIMAS GALUTINIAMS ENERGIJOS VARTOTOJAMS" DocPartId="e38f26b19e6d46b1b06a553a7f7feabb" PartId="6f0ee02fafb14466a6d62c9eb17c76a9">
      <Part Type="punktas" Nr="36" Abbr="36 p." DocPartId="221ba27836c74e17b8e6886c177487ea" PartId="76301b36085446ffacc80eab58764ac7">
        <Part Type="punktas" Nr="36.1" Abbr="36.1 p." DocPartId="14f0e286624546a99b469ec0a68dd8df" PartId="bbcc7c70b3af415e816567ed13b27102"/>
        <Part Type="punktas" Nr="36.2" Abbr="36.2 p." DocPartId="f5c94bc5c6544e2887e4fd988baa4b64" PartId="3b080547475640958c63fc785eb53cc6"/>
        <Part Type="punktas" Nr="36.3" Abbr="36.3 p." DocPartId="9ac2b50197a446269e642e49c34e05b5" PartId="b7cbc77949534fbd8430596e2de692d0"/>
        <Part Type="punktas" Nr="36.4" Abbr="36.4 p." DocPartId="8f1c043cff544b18a2ac6d8893732620" PartId="277d6bb4d74b44f68791d91bdfddcdea"/>
        <Part Type="punktas" Nr="36.5" Abbr="36.5 p." DocPartId="b20b061d62934eb280b0aeecb0aa792b" PartId="4b46ec02a0474abda736c430c7d437e7"/>
        <Part Type="punktas" Nr="36.6" Abbr="36.6 p." DocPartId="e347e5e3efe748d799200f9295279fbe" PartId="379dc488a1d54dd78021cba16c02040f"/>
        <Part Type="punktas" Nr="36.7" Abbr="36.7 p." DocPartId="44964b9684fc4b4c96bb03b0f3bdf8da" PartId="1f7630cdce1649b0b76fc3ca8878bd92"/>
      </Part>
      <Part Type="punktas" Nr="36-1" Abbr="36-1 p." Title="" DocPartId="f3f8419183084003ad9ed5b6e4532714" PartId="f87d587bb3a043afb58922356b60e6cf"/>
      <Part Type="punktas" Nr="37" Abbr="37 p." DocPartId="62b319d1a34749d6a447827a43cee102" PartId="d1ff48381148412487829224522ebe06"/>
      <Part Type="punktas" Nr="38" Abbr="38 p." DocPartId="546a9940cb1841618159f60c161308e3" PartId="5dfb8e0b126e40c89bc60c874acf78cc"/>
      <Part Type="punktas" Nr="39" Abbr="39 p." DocPartId="a2df2117e2cc44ea9dbc58341163fc9c" PartId="9a2de077a24047d78060c7a1ebc35d23">
        <Part Type="punktas" Nr="39.1" Abbr="39.1 p." DocPartId="45cfc5455d39430c9583afe266d15eea" PartId="047aa00f142f4214850067c8da2e0090">
          <Part Type="punktas" Nr="39.1.1" Abbr="39.1.1 p." DocPartId="f9a51cb5f5fa42edbfabe62e312a0161" PartId="8ea65babf10f49e9bfdec9b51fa20063"/>
          <Part Type="punktas" Nr="39.1.2" Abbr="39.1.2 p." DocPartId="b9ae44ac25be4b35b15fcacba7f3c15d" PartId="11d98aeb12284205b300f77034be3cb8"/>
          <Part Type="punktas" Nr="39.1.3" Abbr="39.1.3 p." DocPartId="49701150cec94c7f92813193938986db" PartId="6d4f7e93e48b44f0a1c86b0297292146"/>
          <Part Type="punktas" Nr="39.1.4" Abbr="39.1.4 p." DocPartId="b5b92da3198c462c9f0e2b64191286ff" PartId="7aa46a270f0b4e37bffb5ed585f98bf2"/>
        </Part>
        <Part Type="punktas" Nr="39.2" Abbr="39.2 p." DocPartId="e5a10f5594074cdb9178db9eefc90b3b" PartId="cf95b8f922e341d2b731444c8b84747a"/>
      </Part>
      <Part Type="punktas" Nr="40" Abbr="40 p." DocPartId="b2b72707deea4eabb20b9bc443c5b024" PartId="f4cf12026452454fad99708b3fd89123">
        <Part Type="punktas" Nr="40.1" Abbr="40.1 p." DocPartId="b1b81179568340fd9db673607c3afc10" PartId="4f3127eff7da43e69c3c287b9a1cd2ec"/>
        <Part Type="punktas" Nr="40.2" Abbr="40.2 p." DocPartId="f396084317b74e52aed0845a24c6cf65" PartId="b0c1005731014df98b084c5efadf0711"/>
      </Part>
      <Part Type="punktas" Nr="41" Abbr="41 p." DocPartId="0ed63d78122f41ea88ae184aab262341" PartId="c07f5d99e9d445c39fe7b6335c92ac89"/>
      <Part Type="punktas" Nr="42" Abbr="42 p." DocPartId="435a8b2172dc49cb8f0716920dbaa0f1" PartId="a514e744f42f415499b48cce230b1394"/>
      <Part Type="punktas" Nr="43" Abbr="43 p." DocPartId="67be3a9b01d94a92aed08d4ee4ce7034" PartId="a5faa85e7b4c4f8392615852f1a5f4e8"/>
      <Part Type="punktas" Nr="44" Abbr="44 p." DocPartId="84c4ad4c08b74048ad52927a8208c2eb" PartId="62c74fc23ad34e38b1db046921a224ec">
        <Part Type="punktas" Nr="44.1" Abbr="44.1 p." DocPartId="5a9f5eb6ed3c42ec9edaef06b79e4ac4" PartId="bcb8d026291b42e9b505c71aba86952d"/>
        <Part Type="punktas" Nr="44.2" Abbr="44.2 p." DocPartId="3bd981c2cf7345b2b20658ac916b50a9" PartId="29fc82992ccc433d8a895368d20ef002"/>
        <Part Type="punktas" Nr="44.3" Abbr="44.3 p." DocPartId="d3cf87f9a3284537a4e68521ccd0804f" PartId="924ac5f358e340c2bb82d50fb08b8507"/>
        <Part Type="punktas" Nr="44.4" Abbr="44.4 p." DocPartId="23b8467bfba84ca1bf16d5fbe97c1c31" PartId="66c9c96d147b4f44a65867ba5b4dd7e0"/>
        <Part Type="punktas" Nr="44.5" Abbr="44.5 p." DocPartId="d63ce0cf68fc4362891a07470e8e927d" PartId="e0af44ad18f544559074e6fbb1f40e97"/>
      </Part>
      <Part Type="punktas" Nr="45" Abbr="45 p." DocPartId="c9379aaf23d1404db16bc02f661da9b8" PartId="d137f53bac7e496c8c603bf8466d3361"/>
    </Part>
    <Part Type="skyrius" Nr="10" Title="„X. ENERGETIKOS ĮMONIŲ VIEŠOS INFORMACIJOS SKELBIMO TVARKA“;" DocPartId="5b91c1d4053c40baaacaef65b014b32f" PartId="f518b46909a94072beb443ff873b36e5">
      <Part Type="punktas" Nr="46" Abbr="46 p." DocPartId="2806005b81ca4c72bcd50690ca3a6c61" PartId="29797850300c44b6804124a99ea8c9b1"/>
      <Part Type="punktas" Nr="47" Abbr="47 p." DocPartId="58199af0f5784088835212cf8b318162" PartId="a8e176ba4f2540c1a54c01988465612a"/>
      <Part Type="punktas" Nr="48" Abbr="48 p." DocPartId="a905cc2031fa493aa171c97039d78ac1" PartId="03ef638ba0d146bbad6a665220dfdfd2">
        <Part Type="punktas" Nr="48.1" Abbr="48.1 p." DocPartId="a5be9d6218664004b418bac7fd0f8316" PartId="170498dce6624f259e9d428afb2f2b9d"/>
        <Part Type="punktas" Nr="48.2" Abbr="48.2 p." DocPartId="fcd69f7202af46dc89a27a9365229be8" PartId="34846205e8a741fbb413df5976384b9b"/>
        <Part Type="punktas" Nr="48.3" Abbr="48.3 p." DocPartId="4b9ed70ad71f4540900bdc034c3f6d8b" PartId="23aa8dbc534f4617888362e627ba1f9b"/>
        <Part Type="punktas" Nr="48.4" Abbr="48.4 p." DocPartId="62306b43b26f4a798e0cc7ce47e3bbd8" PartId="94b314402d1e47629fd8aea56719b6df"/>
        <Part Type="punktas" Nr="48.5" Abbr="48.5 p." DocPartId="6dab7662fa7448fc952c26028000fe2e" PartId="44d6cb3777e048159a929a9e4aa86e5f"/>
        <Part Type="punktas" Nr="48.6" Abbr="48.6 p." DocPartId="0ad34a2dc3f143d385638efe73dd6670" PartId="088f30f6e7594167a03cfbb1d920f39c"/>
        <Part Type="punktas" Nr="48.7" Abbr="48.7 p." DocPartId="f782eff47b7f4fe9846eda19e182fb0e" PartId="9fa0fba6e12a4f19aab9f23188ec86f4"/>
        <Part Type="punktas" Nr="48.8" Abbr="48.8 p." DocPartId="36207998b1d6446d8fe2b745245c9b9f" PartId="8734449ee04c449bb6d846f5b4af8bbc"/>
      </Part>
      <Part Type="punktas" Nr="49" Abbr="49 p." DocPartId="888c464c47844c7fbfb753dcc764fa61" PartId="47e06fd9b7c54117abc210d4f61541cd">
        <Part Type="punktas" Nr="49.1" Abbr="49.1 p." DocPartId="ec3b092d2216488187753714143d1857" PartId="a430e9a234b3412c8e2654ad679146a7"/>
        <Part Type="punktas" Nr="49.2" Abbr="49.2 p." DocPartId="91849b07094249edab23ce76c7c1cff8" PartId="7d0ecab0e74444728a5f8df5b7d20a3b"/>
      </Part>
      <Part Type="punktas" Nr="50" Abbr="50 p." DocPartId="8b286d52969b4400b2ee783ddb9f789b" PartId="185a58c908314eed82adbd2b0344b41d"/>
      <Part Type="punktas" Nr="50-1" Abbr="50-1 p." Title="" DocPartId="ac3f15ec05654673a1bec8f03be09c57" PartId="3b1d5f471007440783aacbbe4c0d0e1f">
        <Part Type="punktas" Nr="50-1.1" Abbr="50-1.1 p." DocPartId="5fe80c3d35924c6bb5f450971edea4ec" PartId="ef8cc457a9ae4f03819701444382b9f9"/>
        <Part Type="punktas" Nr="50-1.2" Abbr="50-1.2 p." DocPartId="9af21d1954244349a6911b20c57f6631" PartId="9600a9262d0b48fc9e3535c977d97aae"/>
        <Part Type="punktas" Nr="50-1.3" Abbr="50-1.3 p." DocPartId="da14ac5137c94455887fc6dd80c56237" PartId="b3834636350e4ab8a373bce66e765591"/>
        <Part Type="punktas" Nr="50-1.4" Abbr="50-1.4 p." DocPartId="0b015876e2fe4175bba40538835be973" PartId="f706cb9a0ce34add85ad09872ef08b48"/>
        <Part Type="punktas" Nr="50-1.5" Abbr="50-1.5 p." DocPartId="c191c88cb85342a79e9abbdd235428aa" PartId="750a474df741457f805ad4aaba8fdafe"/>
      </Part>
      <Part Type="punktas" Nr="50-2" Abbr="50-2 p." DocPartId="62057256ed5c4331900a0ac59a4b3478" PartId="69453a3cf461489fa8a20e03ab011e4a">
        <Part Type="punktas" Nr="50-2.1" Abbr="50-2.1 p." DocPartId="06b06e5a72b049c29e8bca3e95d8ad77" PartId="90208f744fa349739d15f0ec0df20d90"/>
        <Part Type="punktas" Nr="50-2.2" Abbr="50-2.2 p." DocPartId="8da9a3e47f42479bbae41b6ba33825de" PartId="5e2ee8ebdbe2457e9978165ff4f7b724"/>
        <Part Type="punktas" Nr="50-2.3" Abbr="50-2.3 p." DocPartId="032d3c2f52484e8ea3d912908e0822a7" PartId="c73d9b4959d1406faf591b69e4e58aa8"/>
      </Part>
      <Part Type="punktas" Nr="50-3" Abbr="50-3 p." Title="" DocPartId="6471149dd9b241cf871e197ddc138007" PartId="7b6cc495c15148628b4bdca7582e730b"/>
      <Part Type="punktas" Nr="50-4" Abbr="50-4 p." Title="" DocPartId="352fa6eb0e5c4632bcb354f473b6732e" PartId="e808bebf009c4d40860a8596784c76e9"/>
      <Part Type="punktas" Nr="50-5" Abbr="50-5 p." Title="" DocPartId="b839213ffca84b7a9cee34ef34d8ee05" PartId="142980cf84cb41938875581ed5062958"/>
      <Part Type="punktas" Nr="50-6" Abbr="50-6 p." DocPartId="5287a6c2b93844c88fa4e206d1e5d1ee" PartId="8ad41079164e43e5a0d76d4c9ea36c0a"/>
    </Part>
    <Part Type="skyrius" Nr="11" Title="ATLYGINIMAS UŽ INFORMACIJOS TEIKIMO PASLAUGAS" DocPartId="4f98f5089d164d3c99ef22f625c9a728" PartId="859f6141c2aa48d0a784ce4f4982e0ba">
      <Part Type="punktas" Nr="51" Abbr="51 p." DocPartId="d0dc1cb76b9046cab764b98eb847c2f3" PartId="2a84f76956e340bcbe2c71435544c1cc"/>
    </Part>
    <Part Type="skyrius" Nr="12" Title="GINČŲ SPRENDIMAS" DocPartId="d4d2e180ad944419be31c1fa4f96a15f" PartId="f9888b0a2c934945a748483fc61d39d5">
      <Part Type="punktas" Nr="52" Abbr="52 p." DocPartId="21cb59fd6432494d824118056a36a5a9" PartId="23132036215848c68ae19e6b1abb99ab"/>
      <Part Type="punktas" Nr="53" Abbr="53 p." DocPartId="f789b444804c4175a8b40e13f6614a52" PartId="ec0d08fd6f7e48a293aac97d5cf98e78"/>
      <Part Type="punktas" Nr="54" Abbr="54 p." DocPartId="e3abc3bcd6af490bb555b9ff04af551b" PartId="16ddb1151cab499fa5a9ff24779d49b2"/>
      <Part Type="punktas" Nr="55" Abbr="55 p." DocPartId="ae64b55aca9842969da3bb599eb3946f" PartId="4a63cb7215fc4122aafb0d74cc27d4e8"/>
      <Part Type="punktas" Nr="56" Abbr="56 p." DocPartId="56dcbec423d64a859e197e52bb4a91a6" PartId="3c820d5a899245cc8a31386b8c07a65f"/>
      <Part Type="punktas" Nr="57" Abbr="57 p." DocPartId="fde40c93dd3a416bb73f622dc5feb3b2" PartId="826d5e5dab5e4161a3e2076518aaab64"/>
      <Part Type="punktas" Nr="58" Abbr="58 p." DocPartId="50a3389c47d64174a5fa6779082997e7" PartId="11cc9ecc7d0f41c79e51806a83435436">
        <Part Type="punktas" Nr="58.1" Abbr="58.1 p." DocPartId="f926394fa70e489fbbc41d98a6bc770f" PartId="417a346ac7774069929162465c855d50"/>
        <Part Type="punktas" Nr="58.2" Abbr="58.2 p." DocPartId="e50a756dd02d42e7a0550a928543a3d9" PartId="d9721d45454c49e78e291672c9fe4332"/>
        <Part Type="punktas" Nr="58.3" Abbr="58.3 p." DocPartId="28064bd042fc4b87862ed6644c81e75d" PartId="461cb30618144759a46c44bfcc74c275"/>
        <Part Type="punktas" Nr="58.4" Abbr="58.4 p." DocPartId="32b63379ff6c43d296ba7ee23c469945" PartId="108901f6aa1b489ebaa1e28fe4839cda"/>
        <Part Type="punktas" Nr="58.5" Abbr="58.5 p." DocPartId="e4ae17de5a5d4fc2b1251e005d375b4b" PartId="9e19523a96a148afa3571251a33b1d9e"/>
      </Part>
      <Part Type="punktas" Nr="59" Abbr="59 p." DocPartId="c2ff53b2d6504fdeaef2ce9d8cdd1edd" PartId="548219ee92574bc49fa26a0b24d109a8"/>
    </Part>
    <Part Type="skyrius" Nr="13" Title="ATSAKOMYBĖ" DocPartId="f1a6b7234bec4271b4d7cfc70b125bc1" PartId="29e221bc21a14a7992c494422a5fa97e">
      <Part Type="punktas" Nr="60" Abbr="60 p." DocPartId="502cda3915414c76b03eabded8ce02ed" PartId="13016a8ff2d04785b8945185234f97b6"/>
    </Part>
    <Part Type="pabaiga" DocPartId="70f40ab6b87843ef904ecac36195c16e" PartId="ec638cd66cfb4659900541620e4d7565"/>
  </Part>
</Parts>
</file>

<file path=customXml/itemProps1.xml><?xml version="1.0" encoding="utf-8"?>
<ds:datastoreItem xmlns:ds="http://schemas.openxmlformats.org/officeDocument/2006/customXml" ds:itemID="{7267188D-4F31-4882-9349-5BCB609AC6CE}">
  <ds:schemaRefs>
    <ds:schemaRef ds:uri="http://lrs.lt/TAIS/DocParts"/>
  </ds:schemaRefs>
</ds:datastoreItem>
</file>

<file path=docProps/app.xml><?xml version="1.0" encoding="utf-8"?>
<Properties xmlns="http://schemas.openxmlformats.org/officeDocument/2006/extended-properties">
  <Template>Normal.dotm</Template>
  <TotalTime>78</TotalTime>
  <Pages>10</Pages>
  <Words>22564</Words>
  <Characters>12862</Characters>
  <Application>Microsoft Office Word</Application>
  <DocSecurity>0</DocSecurity>
  <Lines>107</Lines>
  <Paragraphs>70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ENERGETIKOS MINISTRO</vt:lpstr>
    </vt:vector>
  </TitlesOfParts>
  <Company/>
  <LinksUpToDate>false</LinksUpToDate>
  <CharactersWithSpaces>35356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2015-02-19T08:42:00Z</dcterms:created>
  <dc:creator>Rima</dc:creator>
  <lastModifiedBy>JUOSPONIENĖ Karolina</lastModifiedBy>
  <dcterms:modified xsi:type="dcterms:W3CDTF">2015-02-20T09:23:00Z</dcterms:modified>
  <revision>11</revision>
  <dc:title>LIETUVOS RESPUBLIKOS ENERGETIKOS MINISTRO</dc:title>
</coreProperties>
</file>