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c9fb2e40974f8bb35351a1981ed1dd"/>
        <w:lock w:val="sdtLocked"/>
        <w:richText/>
      </w:sdtPr>
      <w:sdtContent>
        <w:p>
          <w:pPr>
            <w:jc w:val="both"/>
            <w:rPr>
              <w:rFonts w:ascii="Times New Roman" w:hAnsi="Times New Roman"/>
            </w:rPr>
          </w:pPr>
          <w:r>
            <w:rPr>
              <w:rFonts w:ascii="Times New Roman" w:hAnsi="Times New Roman"/>
              <w:b/>
              <w:i/>
            </w:rPr>
            <w:t>Suvestinė redakcija nuo 2010-12-10 iki 2011-12-24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2009, Nr. </w:t>
          </w:r>
          <w:fldSimple w:instr="HYPERLINK https://www.e-tar.lt/portal/legalAct.html?documentId=TAR.486D068D84E4">
            <w:r w:rsidRPr="00532B9F">
              <w:rPr>
                <w:rFonts w:ascii="Times New Roman" w:eastAsia="MS Mincho" w:hAnsi="Times New Roman"/>
                <w:sz w:val="20"/>
                <w:i/>
                <w:iCs/>
                <w:color w:val="0000FF" w:themeColor="hyperlink"/>
                <w:u w:val="single"/>
              </w:rPr>
              <w:t>106-4463</w:t>
            </w:r>
          </w:fldSimple>
          <w:r>
            <w:rPr>
              <w:rFonts w:ascii="Times New Roman" w:eastAsia="MS Mincho" w:hAnsi="Times New Roman"/>
              <w:sz w:val="20"/>
              <w:i/>
              <w:iCs/>
            </w:rPr>
            <w:t>, i. k. 109110CISAK0001S-90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2010-12-10:</w:t>
          </w:r>
        </w:p>
        <w:p>
          <w:pPr>
            <w:rPr>
              <w:rFonts w:ascii="Times New Roman" w:hAnsi="Times New Roman"/>
              <w:sz w:val="20"/>
              <w:i/>
            </w:rPr>
          </w:pPr>
          <w:r>
            <w:rPr>
              <w:rFonts w:ascii="Times New Roman" w:hAnsi="Times New Roman"/>
              <w:sz w:val="20"/>
              <w:i/>
            </w:rPr>
            <w:t xml:space="preserve">Nr. </w:t>
          </w:r>
          <w:fldSimple w:instr="HYPERLINK https://www.e-tar.lt/portal/legalAct.html?documentId=TAR.D2EF884152D9">
            <w:r w:rsidRPr="00532B9F">
              <w:rPr>
                <w:rFonts w:ascii="Times New Roman" w:eastAsia="MS Mincho" w:hAnsi="Times New Roman"/>
                <w:sz w:val="20"/>
                <w:i/>
                <w:iCs/>
                <w:color w:val="0000FF" w:themeColor="hyperlink"/>
                <w:u w:val="single"/>
              </w:rPr>
              <w:t>1S-163</w:t>
            </w:r>
          </w:fldSimple>
          <w:r>
            <w:rPr>
              <w:rFonts w:ascii="Times New Roman" w:eastAsia="MS Mincho" w:hAnsi="Times New Roman"/>
              <w:sz w:val="20"/>
              <w:i/>
              <w:iCs/>
            </w:rPr>
            <w:t>,
2010-12-01,
Žin. 2010,
Nr.
144-7406 (2010-12-09), i. k. 1102VPTISAK001S-163                </w:t>
          </w:r>
        </w:p>
        <w:p>
          <w:pPr>
            <w:rPr>
              <w:rFonts w:ascii="Times New Roman" w:hAnsi="Times New Roman"/>
              <w:sz w:val="22"/>
            </w:rPr>
          </w:pPr>
        </w:p>
        <w:sdt>
          <w:sdtPr>
            <w:alias w:val="Pavadinimas"/>
            <w:tag w:val="title_e9c9fb2e40974f8bb35351a1981ed1dd"/>
            <w:lock w:val="sdtLocked"/>
            <w:richText/>
          </w:sdtPr>
          <w:sdtContent>
            <w:p>
              <w:pPr>
                <w:widowControl w:val="0"/>
                <w:suppressAutoHyphens/>
                <w:jc w:val="center"/>
                <w:rPr>
                  <w:b/>
                  <w:bCs/>
                  <w:caps/>
                  <w:color w:val="000000"/>
                </w:rPr>
              </w:pPr>
              <w:r>
                <w:rPr>
                  <w:b/>
                  <w:bCs/>
                  <w:caps/>
                  <w:color w:val="000000"/>
                </w:rPr>
                <w:t>VIEŠŲJŲ PIRKIMŲ TARNYBOS</w:t>
              </w:r>
            </w:p>
            <w:p>
              <w:pPr>
                <w:widowControl w:val="0"/>
                <w:suppressAutoHyphens/>
                <w:jc w:val="center"/>
                <w:rPr>
                  <w:b/>
                  <w:bCs/>
                  <w:caps/>
                  <w:color w:val="000000"/>
                </w:rPr>
              </w:pPr>
              <w:r>
                <w:rPr>
                  <w:b/>
                  <w:bCs/>
                  <w:caps/>
                  <w:color w:val="000000"/>
                </w:rPr>
                <w:t>DIREKTORIUS</w:t>
              </w:r>
            </w:p>
          </w:sdtContent>
        </w:sdt>
        <w:p>
          <w:pPr>
            <w:widowControl w:val="0"/>
            <w:suppressAutoHyphens/>
            <w:jc w:val="center"/>
            <w:rPr>
              <w:b/>
              <w:bCs/>
              <w:caps/>
              <w:color w:val="000000"/>
            </w:rPr>
          </w:pPr>
        </w:p>
        <w:p>
          <w:pPr>
            <w:widowControl w:val="0"/>
            <w:suppressAutoHyphens/>
            <w:jc w:val="center"/>
            <w:rPr>
              <w:b/>
              <w:bCs/>
              <w:caps/>
              <w:color w:val="000000"/>
            </w:rPr>
          </w:pPr>
          <w:r>
            <w:rPr>
              <w:b/>
              <w:bCs/>
              <w:caps/>
              <w:color w:val="000000"/>
            </w:rPr>
            <w:t>ĮSAKYMAS</w:t>
          </w:r>
        </w:p>
        <w:p>
          <w:pPr>
            <w:widowControl w:val="0"/>
            <w:suppressAutoHyphens/>
            <w:jc w:val="center"/>
            <w:rPr>
              <w:b/>
              <w:bCs/>
              <w:caps/>
              <w:color w:val="000000"/>
            </w:rPr>
          </w:pPr>
          <w:r>
            <w:rPr>
              <w:b/>
              <w:bCs/>
              <w:caps/>
              <w:color w:val="000000"/>
            </w:rPr>
            <w:t>DĖL PERKANČIŲJŲ ORGANIZACIJŲ PRAŠYMŲ DĖL VIEŠŲJŲ PIRKIMŲ TARNYBOS SUTIKIMŲ PATEIKIMO IR NAGRINĖJIMO TAISYKLIŲ PATVIRTINIMO</w:t>
          </w:r>
        </w:p>
        <w:p>
          <w:pPr>
            <w:widowControl w:val="0"/>
            <w:suppressAutoHyphens/>
            <w:jc w:val="center"/>
            <w:rPr>
              <w:b/>
              <w:bCs/>
              <w:caps/>
              <w:color w:val="000000"/>
            </w:rPr>
          </w:pPr>
        </w:p>
        <w:p>
          <w:pPr>
            <w:widowControl w:val="0"/>
            <w:suppressAutoHyphens/>
            <w:jc w:val="center"/>
            <w:rPr>
              <w:color w:val="000000"/>
            </w:rPr>
          </w:pPr>
          <w:r>
            <w:rPr>
              <w:color w:val="000000"/>
            </w:rPr>
            <w:t>2009 m. rugpjūčio 31 d. Nr. 1S-90</w:t>
          </w:r>
        </w:p>
        <w:p>
          <w:pPr>
            <w:widowControl w:val="0"/>
            <w:suppressAutoHyphens/>
            <w:jc w:val="center"/>
            <w:rPr>
              <w:b/>
              <w:bCs/>
              <w:caps/>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30043fc56b424d2ba75ca8b2e23a5802"/>
            <w:lock w:val="sdtLocked"/>
            <w:richText/>
          </w:sdtPr>
          <w:sdtContent>
            <w:p>
              <w:pPr>
                <w:widowControl w:val="0"/>
                <w:suppressAutoHyphens/>
                <w:ind w:firstLine="567"/>
                <w:jc w:val="both"/>
                <w:rPr>
                  <w:color w:val="000000"/>
                </w:rPr>
              </w:pPr>
              <w:r>
                <w:rPr>
                  <w:color w:val="000000"/>
                </w:rPr>
                <w:t xml:space="preserve">Vadovaudamasis Lietuvos Respublikos viešųjų pirkimų įstatymo (Žin., 1996, Nr. </w:t>
              </w:r>
              <w:hyperlink r:id="rId13" w:tgtFrame="_blank" w:history="1">
                <w:r>
                  <w:rPr>
                    <w:color w:val="0000FF" w:themeColor="hyperlink"/>
                    <w:u w:val="single"/>
                  </w:rPr>
                  <w:t>84-2000</w:t>
                </w:r>
              </w:hyperlink>
              <w:r>
                <w:rPr>
                  <w:color w:val="000000"/>
                </w:rPr>
                <w:t xml:space="preserve">; 2006, Nr. </w:t>
              </w:r>
              <w:hyperlink r:id="rId14" w:tgtFrame="_blank" w:history="1">
                <w:r>
                  <w:rPr>
                    <w:color w:val="0000FF" w:themeColor="hyperlink"/>
                    <w:u w:val="single"/>
                  </w:rPr>
                  <w:t>4-102</w:t>
                </w:r>
              </w:hyperlink>
              <w:r>
                <w:rPr>
                  <w:color w:val="000000"/>
                </w:rPr>
                <w:t xml:space="preserve">; 2008, Nr. </w:t>
              </w:r>
              <w:hyperlink r:id="rId15" w:tgtFrame="_blank" w:history="1">
                <w:r>
                  <w:rPr>
                    <w:color w:val="0000FF" w:themeColor="hyperlink"/>
                    <w:u w:val="single"/>
                  </w:rPr>
                  <w:t>81-3179</w:t>
                </w:r>
              </w:hyperlink>
              <w:r>
                <w:rPr>
                  <w:color w:val="000000"/>
                </w:rPr>
                <w:t xml:space="preserve">; 2010, Nr. </w:t>
              </w:r>
              <w:hyperlink r:id="rId16" w:tgtFrame="_blank" w:history="1">
                <w:r>
                  <w:rPr>
                    <w:color w:val="0000FF" w:themeColor="hyperlink"/>
                    <w:u w:val="single"/>
                  </w:rPr>
                  <w:t>25-1174</w:t>
                </w:r>
              </w:hyperlink>
              <w:r>
                <w:rPr>
                  <w:color w:val="000000"/>
                </w:rPr>
                <w:t>) 8 straipsnio 2 dalies 1 punktu:</w:t>
              </w:r>
            </w:p>
          </w:sdtContent>
        </w:sdt>
        <w:sdt>
          <w:sdtPr>
            <w:alias w:val="1 p."/>
            <w:tag w:val="part_04502d4ce65048d194d2fbf26ff0ed6e"/>
            <w:lock w:val="sdtLocked"/>
            <w:richText/>
          </w:sdtPr>
          <w:sdtContent>
            <w:p>
              <w:pPr>
                <w:widowControl w:val="0"/>
                <w:suppressAutoHyphens/>
                <w:ind w:firstLine="567"/>
                <w:jc w:val="both"/>
                <w:rPr>
                  <w:color w:val="000000"/>
                </w:rPr>
              </w:pPr>
              <w:sdt>
                <w:sdtPr>
                  <w:alias w:val="Numeris"/>
                  <w:tag w:val="nr_04502d4ce65048d194d2fbf26ff0ed6e"/>
                  <w:lock w:val="sdtLocked"/>
                  <w:richText/>
                </w:sdtPr>
                <w:sdtContent>
                  <w:r>
                    <w:rPr>
                      <w:color w:val="000000"/>
                    </w:rPr>
                    <w:t>1</w:t>
                  </w:r>
                </w:sdtContent>
              </w:sdt>
              <w:r>
                <w:rPr>
                  <w:color w:val="000000"/>
                </w:rPr>
                <w:t xml:space="preserve">. </w:t>
              </w:r>
              <w:r>
                <w:rPr>
                  <w:color w:val="000000"/>
                  <w:spacing w:val="60"/>
                </w:rPr>
                <w:t>Tvirtinu</w:t>
              </w:r>
              <w:r>
                <w:rPr>
                  <w:color w:val="000000"/>
                </w:rPr>
                <w:t xml:space="preserve"> Perkančiųjų organizacijų prašymų dėl Viešųjų pirkimų tarnybos sutikimų pateikimo ir nagrinėjimo taisykles (pridedama).</w:t>
              </w:r>
            </w:p>
          </w:sdtContent>
        </w:sdt>
        <w:sdt>
          <w:sdtPr>
            <w:alias w:val="2 p."/>
            <w:tag w:val="part_f6cf437218314046b8c8b8195936f125"/>
            <w:lock w:val="sdtLocked"/>
            <w:richText/>
          </w:sdtPr>
          <w:sdtContent>
            <w:p>
              <w:pPr>
                <w:widowControl w:val="0"/>
                <w:suppressAutoHyphens/>
                <w:ind w:firstLine="567"/>
                <w:jc w:val="both"/>
              </w:pPr>
              <w:sdt>
                <w:sdtPr>
                  <w:alias w:val="Numeris"/>
                  <w:tag w:val="nr_f6cf437218314046b8c8b8195936f125"/>
                  <w:lock w:val="sdtLocked"/>
                  <w:richText/>
                </w:sdtPr>
                <w:sdtContent>
                  <w:r>
                    <w:rPr>
                      <w:color w:val="000000"/>
                    </w:rPr>
                    <w:t>2</w:t>
                  </w:r>
                </w:sdtContent>
              </w:sdt>
              <w:r>
                <w:rPr>
                  <w:color w:val="000000"/>
                </w:rPr>
                <w:t xml:space="preserve">. </w:t>
              </w:r>
              <w:r>
                <w:rPr>
                  <w:color w:val="000000"/>
                  <w:spacing w:val="60"/>
                </w:rPr>
                <w:t>Nustata</w:t>
              </w:r>
              <w:r>
                <w:rPr>
                  <w:color w:val="000000"/>
                </w:rPr>
                <w:t>u, kad šiuo įsakymu patvirtintos taisyklės dėl Viešųjų pirkimų tarnybos sutikimų, numatytų Lietuvos Respublikos viešųjų pirkimų įstatymo 7 straipsnio 4 dalyje, galioja viešiesiems pirkimams, pradėtiems nuo 2009 m. rugsėjo 1 d., o dėl Viešųjų pirkimų tarnybos sutikimų, numatytų šio įstatymo 18 straipsnio 8 dalyje, nepriklausomai nuo viešojo pirkimo–pardavimo sutarties sudarymo datos.</w:t>
              </w:r>
            </w:p>
          </w:sdtContent>
        </w:sdt>
        <w:sdt>
          <w:sdtPr>
            <w:alias w:val="signatura"/>
            <w:tag w:val="part_1d9dfbe9fc2647869f41752dd75ac5cb"/>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Direktorius </w:t>
                <w:tab/>
                <w:t>Rimgaudas Vaičiulis</w:t>
              </w:r>
            </w:p>
          </w:sdtContent>
        </w:sdt>
        <w:p/>
      </w:sdtContent>
    </w:sdt>
    <w:sdt>
      <w:sdtPr>
        <w:alias w:val="patvirtinta"/>
        <w:tag w:val="part_66584d44ede34bc8a5ac8b007a8cb4c9"/>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Viešųjų pirkimų tarnybos prie Lietuvos </w:t>
          </w:r>
        </w:p>
        <w:p>
          <w:pPr>
            <w:widowControl w:val="0"/>
            <w:suppressAutoHyphens/>
            <w:ind w:firstLine="5102"/>
            <w:rPr>
              <w:color w:val="000000"/>
            </w:rPr>
          </w:pPr>
          <w:r>
            <w:rPr>
              <w:color w:val="000000"/>
            </w:rPr>
            <w:t xml:space="preserve">Respublikos Vyriausybės direktoriaus </w:t>
          </w:r>
        </w:p>
        <w:p>
          <w:pPr>
            <w:widowControl w:val="0"/>
            <w:suppressAutoHyphens/>
            <w:ind w:firstLine="5102"/>
            <w:rPr>
              <w:color w:val="000000"/>
            </w:rPr>
          </w:pPr>
          <w:r>
            <w:rPr>
              <w:color w:val="000000"/>
            </w:rPr>
            <w:t xml:space="preserve">2009 m. rugpjūčio 31 d. </w:t>
          </w:r>
        </w:p>
        <w:p>
          <w:pPr>
            <w:widowControl w:val="0"/>
            <w:suppressAutoHyphens/>
            <w:ind w:firstLine="5102"/>
            <w:rPr>
              <w:color w:val="000000"/>
            </w:rPr>
          </w:pPr>
          <w:r>
            <w:rPr>
              <w:color w:val="000000"/>
            </w:rPr>
            <w:t xml:space="preserve">įsakymu Nr. 1S-90 </w:t>
          </w:r>
        </w:p>
        <w:p>
          <w:pPr>
            <w:widowControl w:val="0"/>
            <w:suppressAutoHyphens/>
            <w:ind w:firstLine="5102"/>
            <w:rPr>
              <w:color w:val="000000"/>
            </w:rPr>
          </w:pPr>
          <w:r>
            <w:rPr>
              <w:color w:val="000000"/>
            </w:rPr>
            <w:t xml:space="preserve">(Viešųjų pirkimų tarnybos direktoriaus </w:t>
          </w:r>
        </w:p>
        <w:p>
          <w:pPr>
            <w:widowControl w:val="0"/>
            <w:suppressAutoHyphens/>
            <w:ind w:firstLine="5102"/>
            <w:rPr>
              <w:color w:val="000000"/>
            </w:rPr>
          </w:pPr>
          <w:r>
            <w:rPr>
              <w:color w:val="000000"/>
            </w:rPr>
            <w:t xml:space="preserve">2010 m. gruodžio 1 d. </w:t>
          </w:r>
        </w:p>
        <w:p>
          <w:pPr>
            <w:widowControl w:val="0"/>
            <w:suppressAutoHyphens/>
            <w:ind w:firstLine="5102"/>
            <w:rPr>
              <w:color w:val="000000"/>
            </w:rPr>
          </w:pPr>
          <w:r>
            <w:rPr>
              <w:color w:val="000000"/>
            </w:rPr>
            <w:t>įsakymo Nr. 1S-163 redakcija)</w:t>
          </w:r>
        </w:p>
        <w:p>
          <w:pPr>
            <w:widowControl w:val="0"/>
            <w:suppressAutoHyphens/>
            <w:jc w:val="both"/>
            <w:rPr>
              <w:color w:val="000000"/>
            </w:rPr>
          </w:pPr>
        </w:p>
        <w:p>
          <w:pPr>
            <w:widowControl w:val="0"/>
            <w:suppressAutoHyphens/>
            <w:jc w:val="center"/>
            <w:rPr>
              <w:b/>
              <w:bCs/>
              <w:caps/>
              <w:color w:val="000000"/>
            </w:rPr>
          </w:pPr>
          <w:sdt>
            <w:sdtPr>
              <w:alias w:val="Pavadinimas"/>
              <w:tag w:val="title_66584d44ede34bc8a5ac8b007a8cb4c9"/>
              <w:lock w:val="sdtLocked"/>
              <w:richText/>
            </w:sdtPr>
            <w:sdtContent>
              <w:r>
                <w:rPr>
                  <w:b/>
                  <w:bCs/>
                  <w:caps/>
                  <w:color w:val="000000"/>
                </w:rPr>
                <w:t>PERKANČIŲJŲ ORGANIZACIJŲ PRAŠYMŲ DĖL VIEŠŲJŲ PIRKIMŲ TARNYBOS SUTIKIMŲ PATEIKIMO IR NAGRINĖJIMO TAISYKLĖS</w:t>
              </w:r>
            </w:sdtContent>
          </w:sdt>
        </w:p>
        <w:p>
          <w:pPr>
            <w:widowControl w:val="0"/>
            <w:suppressAutoHyphens/>
            <w:jc w:val="center"/>
            <w:rPr>
              <w:b/>
              <w:bCs/>
              <w:caps/>
              <w:color w:val="000000"/>
            </w:rPr>
          </w:pPr>
        </w:p>
        <w:sdt>
          <w:sdtPr>
            <w:alias w:val="skyrius"/>
            <w:tag w:val="part_897038c8d1164989aa7b451940ebb54d"/>
            <w:lock w:val="sdtLocked"/>
            <w:richText/>
          </w:sdtPr>
          <w:sdtContent>
            <w:p>
              <w:pPr>
                <w:widowControl w:val="0"/>
                <w:suppressAutoHyphens/>
                <w:jc w:val="center"/>
                <w:rPr>
                  <w:b/>
                  <w:bCs/>
                  <w:caps/>
                  <w:color w:val="000000"/>
                </w:rPr>
              </w:pPr>
              <w:sdt>
                <w:sdtPr>
                  <w:alias w:val="Numeris"/>
                  <w:tag w:val="nr_897038c8d1164989aa7b451940ebb54d"/>
                  <w:lock w:val="sdtLocked"/>
                  <w:richText/>
                </w:sdtPr>
                <w:sdtContent>
                  <w:r>
                    <w:rPr>
                      <w:b/>
                      <w:bCs/>
                      <w:caps/>
                      <w:color w:val="000000"/>
                    </w:rPr>
                    <w:t>I</w:t>
                  </w:r>
                </w:sdtContent>
              </w:sdt>
              <w:r>
                <w:rPr>
                  <w:b/>
                  <w:bCs/>
                  <w:caps/>
                  <w:color w:val="000000"/>
                </w:rPr>
                <w:t xml:space="preserve">. </w:t>
              </w:r>
              <w:sdt>
                <w:sdtPr>
                  <w:alias w:val="Pavadinimas"/>
                  <w:tag w:val="title_897038c8d1164989aa7b451940ebb54d"/>
                  <w:lock w:val="sdtLocked"/>
                  <w:richText/>
                </w:sdtPr>
                <w:sdtContent>
                  <w:r>
                    <w:rPr>
                      <w:b/>
                      <w:bCs/>
                      <w:caps/>
                      <w:color w:val="000000"/>
                    </w:rPr>
                    <w:t>BENDROSIOS NUOSTATOS</w:t>
                  </w:r>
                </w:sdtContent>
              </w:sdt>
            </w:p>
            <w:p>
              <w:pPr>
                <w:widowControl w:val="0"/>
                <w:suppressAutoHyphens/>
                <w:rPr>
                  <w:bCs/>
                  <w:caps/>
                  <w:color w:val="000000"/>
                </w:rPr>
              </w:pPr>
            </w:p>
            <w:sdt>
              <w:sdtPr>
                <w:alias w:val="1 p."/>
                <w:tag w:val="part_347b708b4aef42e68dfd53a3d81e90b4"/>
                <w:lock w:val="sdtLocked"/>
                <w:richText/>
              </w:sdtPr>
              <w:sdtContent>
                <w:p>
                  <w:pPr>
                    <w:widowControl w:val="0"/>
                    <w:suppressAutoHyphens/>
                    <w:ind w:firstLine="567"/>
                    <w:jc w:val="both"/>
                    <w:rPr>
                      <w:color w:val="000000"/>
                    </w:rPr>
                  </w:pPr>
                  <w:sdt>
                    <w:sdtPr>
                      <w:alias w:val="Numeris"/>
                      <w:tag w:val="nr_347b708b4aef42e68dfd53a3d81e90b4"/>
                      <w:lock w:val="sdtLocked"/>
                      <w:richText/>
                    </w:sdtPr>
                    <w:sdtContent>
                      <w:r>
                        <w:rPr>
                          <w:color w:val="000000"/>
                        </w:rPr>
                        <w:t>1</w:t>
                      </w:r>
                    </w:sdtContent>
                  </w:sdt>
                  <w:r>
                    <w:rPr>
                      <w:color w:val="000000"/>
                    </w:rPr>
                    <w:t xml:space="preserve">. Perkančiųjų organizacijų prašymų dėl Viešųjų pirkimų tarnybos sutikimų pateikimo ir nagrinėjimo taisyklės (toliau – Taisyklės) reglamentuoja perkančiųjų organizacijų prašymų, susijusių su viešaisiais pirkimais, vykdomais pagal Lietuvos Respublikos viešųjų pirkimų įstatymą (Žin., 1996, Nr. </w:t>
                  </w:r>
                  <w:hyperlink r:id="rId17" w:tgtFrame="_blank" w:history="1">
                    <w:r>
                      <w:rPr>
                        <w:color w:val="0000FF" w:themeColor="hyperlink"/>
                        <w:u w:val="single"/>
                      </w:rPr>
                      <w:t>84-2000</w:t>
                    </w:r>
                  </w:hyperlink>
                  <w:r>
                    <w:rPr>
                      <w:color w:val="000000"/>
                    </w:rPr>
                    <w:t xml:space="preserve">; 2006, Nr. </w:t>
                  </w:r>
                  <w:hyperlink r:id="rId18" w:tgtFrame="_blank" w:history="1">
                    <w:r>
                      <w:rPr>
                        <w:color w:val="0000FF" w:themeColor="hyperlink"/>
                        <w:u w:val="single"/>
                      </w:rPr>
                      <w:t>4-102</w:t>
                    </w:r>
                  </w:hyperlink>
                  <w:r>
                    <w:rPr>
                      <w:color w:val="000000"/>
                    </w:rPr>
                    <w:t>) (toliau – Įstatymas), (toliau – pirkimai) pateikimą ir nagrinėjimą.</w:t>
                  </w:r>
                </w:p>
              </w:sdtContent>
            </w:sdt>
            <w:sdt>
              <w:sdtPr>
                <w:alias w:val="2 p."/>
                <w:tag w:val="part_9955e5ac2c4547698d05082e4947b9d2"/>
                <w:lock w:val="sdtLocked"/>
                <w:richText/>
              </w:sdtPr>
              <w:sdtContent>
                <w:p>
                  <w:pPr>
                    <w:widowControl w:val="0"/>
                    <w:suppressAutoHyphens/>
                    <w:ind w:firstLine="567"/>
                    <w:jc w:val="both"/>
                    <w:rPr>
                      <w:color w:val="000000"/>
                    </w:rPr>
                  </w:pPr>
                  <w:sdt>
                    <w:sdtPr>
                      <w:alias w:val="Numeris"/>
                      <w:tag w:val="nr_9955e5ac2c4547698d05082e4947b9d2"/>
                      <w:lock w:val="sdtLocked"/>
                      <w:richText/>
                    </w:sdtPr>
                    <w:sdtContent>
                      <w:r>
                        <w:rPr>
                          <w:color w:val="000000"/>
                        </w:rPr>
                        <w:t>2</w:t>
                      </w:r>
                    </w:sdtContent>
                  </w:sdt>
                  <w:r>
                    <w:rPr>
                      <w:color w:val="000000"/>
                    </w:rPr>
                    <w:t>. Nagrinėdama prašymus, Viešųjų pirkimų tarnyba (toliau – Tarnyba) vadovaujasi Įstatymu, kitais teisės aktais, susijusiais su jo įgyvendinimu, Tarnybos nuostatais, taip pat Taisyklėmis.</w:t>
                  </w:r>
                </w:p>
              </w:sdtContent>
            </w:sdt>
            <w:sdt>
              <w:sdtPr>
                <w:alias w:val="3 p."/>
                <w:tag w:val="part_480deb775178424f8c6f2b811667fd8a"/>
                <w:lock w:val="sdtLocked"/>
                <w:richText/>
              </w:sdtPr>
              <w:sdtContent>
                <w:p>
                  <w:pPr>
                    <w:widowControl w:val="0"/>
                    <w:suppressAutoHyphens/>
                    <w:ind w:firstLine="567"/>
                    <w:jc w:val="both"/>
                    <w:rPr>
                      <w:color w:val="000000"/>
                    </w:rPr>
                  </w:pPr>
                  <w:sdt>
                    <w:sdtPr>
                      <w:alias w:val="Numeris"/>
                      <w:tag w:val="nr_480deb775178424f8c6f2b811667fd8a"/>
                      <w:lock w:val="sdtLocked"/>
                      <w:richText/>
                    </w:sdtPr>
                    <w:sdtContent>
                      <w:r>
                        <w:rPr>
                          <w:color w:val="000000"/>
                        </w:rPr>
                        <w:t>3</w:t>
                      </w:r>
                    </w:sdtContent>
                  </w:sdt>
                  <w:r>
                    <w:rPr>
                      <w:color w:val="000000"/>
                    </w:rPr>
                    <w:t>. Tarnyba nenagrinėja perkančiųjų organizacijų prašymų sutikti, kad būtų nutrauktos pirkimo procedūros, kai pirkimai atliekami Įstatymo IV skyriuje nustatyta tvarka.</w:t>
                  </w:r>
                </w:p>
              </w:sdtContent>
            </w:sdt>
            <w:sdt>
              <w:sdtPr>
                <w:alias w:val="4 p."/>
                <w:tag w:val="part_563e25254bfd41e285f372eecac4c9af"/>
                <w:lock w:val="sdtLocked"/>
                <w:richText/>
              </w:sdtPr>
              <w:sdtContent>
                <w:p>
                  <w:pPr>
                    <w:widowControl w:val="0"/>
                    <w:suppressAutoHyphens/>
                    <w:ind w:firstLine="567"/>
                    <w:jc w:val="both"/>
                    <w:rPr>
                      <w:color w:val="000000"/>
                    </w:rPr>
                  </w:pPr>
                  <w:sdt>
                    <w:sdtPr>
                      <w:alias w:val="Numeris"/>
                      <w:tag w:val="nr_563e25254bfd41e285f372eecac4c9af"/>
                      <w:lock w:val="sdtLocked"/>
                      <w:richText/>
                    </w:sdtPr>
                    <w:sdtContent>
                      <w:r>
                        <w:rPr>
                          <w:color w:val="000000"/>
                        </w:rPr>
                        <w:t>4</w:t>
                      </w:r>
                    </w:sdtContent>
                  </w:sdt>
                  <w:r>
                    <w:rPr>
                      <w:color w:val="000000"/>
                    </w:rPr>
                    <w:t>. Tarnybos išvados dėl perkančiųjų organizacijų prašymų sutikti, kad būtų nutrauktos pirkimo procedūros, būtų pakeistos pirkimo sutarties sąlygos sutarties galiojimo laikotarpiu arba būtų pradėtas vykdyti paslaugų, kurių sutarties trukmė ilgesnė nei 3 metai, pirkimas, teikiamos remiantis perkančiosios organizacijos pateiktais dokumentais.</w:t>
                  </w:r>
                </w:p>
              </w:sdtContent>
            </w:sdt>
            <w:sdt>
              <w:sdtPr>
                <w:alias w:val="5 p."/>
                <w:tag w:val="part_20968f68982147f983b1fa5bc2ea7796"/>
                <w:lock w:val="sdtLocked"/>
                <w:richText/>
              </w:sdtPr>
              <w:sdtContent>
                <w:p>
                  <w:pPr>
                    <w:widowControl w:val="0"/>
                    <w:suppressAutoHyphens/>
                    <w:ind w:firstLine="567"/>
                    <w:jc w:val="both"/>
                    <w:rPr>
                      <w:color w:val="000000"/>
                    </w:rPr>
                  </w:pPr>
                  <w:sdt>
                    <w:sdtPr>
                      <w:alias w:val="Numeris"/>
                      <w:tag w:val="nr_20968f68982147f983b1fa5bc2ea7796"/>
                      <w:lock w:val="sdtLocked"/>
                      <w:richText/>
                    </w:sdtPr>
                    <w:sdtContent>
                      <w:r>
                        <w:rPr>
                          <w:color w:val="000000"/>
                        </w:rPr>
                        <w:t>5</w:t>
                      </w:r>
                    </w:sdtContent>
                  </w:sdt>
                  <w:r>
                    <w:rPr>
                      <w:color w:val="000000"/>
                    </w:rPr>
                    <w:t>. Prašymas – rašytinis kreipimasis į Tarnybą, prašant sutikti nutraukti pirkimo procedūras, pakeisti pirkimo sutarties sąlygas ar pirkti paslaugas, kurių sutarties trukmė ilgesnė nei 3 metai, ir nurodant tai pagrindžiančias aplinkybes.</w:t>
                  </w:r>
                </w:p>
                <w:p>
                  <w:pPr>
                    <w:widowControl w:val="0"/>
                    <w:suppressAutoHyphens/>
                    <w:ind w:firstLine="567"/>
                    <w:jc w:val="both"/>
                    <w:rPr>
                      <w:color w:val="000000"/>
                    </w:rPr>
                  </w:pPr>
                  <w:r>
                    <w:rPr>
                      <w:color w:val="000000"/>
                    </w:rPr>
                    <w:t>Kitos Taisyklėse vartojamos sąvokos atitinka Įstatyme vartojamas sąvokas.</w:t>
                  </w:r>
                </w:p>
                <w:p>
                  <w:pPr>
                    <w:widowControl w:val="0"/>
                    <w:suppressAutoHyphens/>
                    <w:ind w:firstLine="567"/>
                    <w:jc w:val="both"/>
                    <w:rPr>
                      <w:color w:val="000000"/>
                    </w:rPr>
                  </w:pPr>
                </w:p>
              </w:sdtContent>
            </w:sdt>
          </w:sdtContent>
        </w:sdt>
        <w:sdt>
          <w:sdtPr>
            <w:alias w:val="skyrius"/>
            <w:tag w:val="part_13eb7c77edba4a4db065f7632a539abf"/>
            <w:lock w:val="sdtLocked"/>
            <w:richText/>
          </w:sdtPr>
          <w:sdtContent>
            <w:p>
              <w:pPr>
                <w:widowControl w:val="0"/>
                <w:suppressAutoHyphens/>
                <w:jc w:val="center"/>
                <w:rPr>
                  <w:b/>
                  <w:bCs/>
                  <w:caps/>
                  <w:color w:val="000000"/>
                </w:rPr>
              </w:pPr>
              <w:sdt>
                <w:sdtPr>
                  <w:alias w:val="Numeris"/>
                  <w:tag w:val="nr_13eb7c77edba4a4db065f7632a539abf"/>
                  <w:lock w:val="sdtLocked"/>
                  <w:richText/>
                </w:sdtPr>
                <w:sdtContent>
                  <w:r>
                    <w:rPr>
                      <w:b/>
                      <w:bCs/>
                      <w:caps/>
                      <w:color w:val="000000"/>
                    </w:rPr>
                    <w:t>II</w:t>
                  </w:r>
                </w:sdtContent>
              </w:sdt>
              <w:r>
                <w:rPr>
                  <w:b/>
                  <w:bCs/>
                  <w:caps/>
                  <w:color w:val="000000"/>
                </w:rPr>
                <w:t xml:space="preserve">. </w:t>
              </w:r>
              <w:sdt>
                <w:sdtPr>
                  <w:alias w:val="Pavadinimas"/>
                  <w:tag w:val="title_13eb7c77edba4a4db065f7632a539abf"/>
                  <w:lock w:val="sdtLocked"/>
                  <w:richText/>
                </w:sdtPr>
                <w:sdtContent>
                  <w:r>
                    <w:rPr>
                      <w:b/>
                      <w:bCs/>
                      <w:caps/>
                      <w:color w:val="000000"/>
                    </w:rPr>
                    <w:t>TARNYBOS TEISĖS IR PAREIGOS, NAGRINĖJANT PERKANČIŲJŲ ORGANIZACIJŲ PRAŠYMUS</w:t>
                  </w:r>
                </w:sdtContent>
              </w:sdt>
            </w:p>
            <w:p>
              <w:pPr>
                <w:widowControl w:val="0"/>
                <w:suppressAutoHyphens/>
                <w:ind w:firstLine="567"/>
                <w:jc w:val="both"/>
                <w:rPr>
                  <w:color w:val="000000"/>
                </w:rPr>
              </w:pPr>
            </w:p>
            <w:sdt>
              <w:sdtPr>
                <w:alias w:val="6 p."/>
                <w:tag w:val="part_84e88030eb034f1680b70cdc05ea02e3"/>
                <w:lock w:val="sdtLocked"/>
                <w:richText/>
              </w:sdtPr>
              <w:sdtContent>
                <w:p>
                  <w:pPr>
                    <w:widowControl w:val="0"/>
                    <w:suppressAutoHyphens/>
                    <w:ind w:firstLine="567"/>
                    <w:jc w:val="both"/>
                    <w:rPr>
                      <w:color w:val="000000"/>
                    </w:rPr>
                  </w:pPr>
                  <w:sdt>
                    <w:sdtPr>
                      <w:alias w:val="Numeris"/>
                      <w:tag w:val="nr_84e88030eb034f1680b70cdc05ea02e3"/>
                      <w:lock w:val="sdtLocked"/>
                      <w:richText/>
                    </w:sdtPr>
                    <w:sdtContent>
                      <w:r>
                        <w:rPr>
                          <w:color w:val="000000"/>
                        </w:rPr>
                        <w:t>6</w:t>
                      </w:r>
                    </w:sdtContent>
                  </w:sdt>
                  <w:r>
                    <w:rPr>
                      <w:color w:val="000000"/>
                    </w:rPr>
                    <w:t>. Tarnyba turi teisę:</w:t>
                  </w:r>
                </w:p>
                <w:sdt>
                  <w:sdtPr>
                    <w:alias w:val="6.1 p."/>
                    <w:tag w:val="part_fd8980c43df64b91b1e7a4f4812ef14e"/>
                    <w:lock w:val="sdtLocked"/>
                    <w:richText/>
                  </w:sdtPr>
                  <w:sdtContent>
                    <w:p>
                      <w:pPr>
                        <w:widowControl w:val="0"/>
                        <w:suppressAutoHyphens/>
                        <w:ind w:firstLine="567"/>
                        <w:jc w:val="both"/>
                        <w:rPr>
                          <w:color w:val="000000"/>
                        </w:rPr>
                      </w:pPr>
                      <w:sdt>
                        <w:sdtPr>
                          <w:alias w:val="Numeris"/>
                          <w:tag w:val="nr_fd8980c43df64b91b1e7a4f4812ef14e"/>
                          <w:lock w:val="sdtLocked"/>
                          <w:richText/>
                        </w:sdtPr>
                        <w:sdtContent>
                          <w:r>
                            <w:rPr>
                              <w:color w:val="000000"/>
                            </w:rPr>
                            <w:t>6.1</w:t>
                          </w:r>
                        </w:sdtContent>
                      </w:sdt>
                      <w:r>
                        <w:rPr>
                          <w:color w:val="000000"/>
                        </w:rPr>
                        <w:t>. išnagrinėjusi prašymą, jo nepatenkinti ir atmesti arba prašymą patenkinti ir sutikti su perkančiosios organizacijos prašyme nurodytais veiksmais ar sprendimais;</w:t>
                      </w:r>
                    </w:p>
                  </w:sdtContent>
                </w:sdt>
                <w:sdt>
                  <w:sdtPr>
                    <w:alias w:val="6.2 p."/>
                    <w:tag w:val="part_66a2fcc7b5974292a6b61eac562b227d"/>
                    <w:lock w:val="sdtLocked"/>
                    <w:richText/>
                  </w:sdtPr>
                  <w:sdtContent>
                    <w:p>
                      <w:pPr>
                        <w:widowControl w:val="0"/>
                        <w:suppressAutoHyphens/>
                        <w:ind w:firstLine="567"/>
                        <w:jc w:val="both"/>
                        <w:rPr>
                          <w:color w:val="000000"/>
                        </w:rPr>
                      </w:pPr>
                      <w:sdt>
                        <w:sdtPr>
                          <w:alias w:val="Numeris"/>
                          <w:tag w:val="nr_66a2fcc7b5974292a6b61eac562b227d"/>
                          <w:lock w:val="sdtLocked"/>
                          <w:richText/>
                        </w:sdtPr>
                        <w:sdtContent>
                          <w:r>
                            <w:rPr>
                              <w:color w:val="000000"/>
                            </w:rPr>
                            <w:t>6.2</w:t>
                          </w:r>
                        </w:sdtContent>
                      </w:sdt>
                      <w:r>
                        <w:rPr>
                          <w:color w:val="000000"/>
                        </w:rPr>
                        <w:t>. gauti iš perkančiosios organizacijos papildomus prašymui nagrinėti reikalingus dokumentus ir informaciją;</w:t>
                      </w:r>
                    </w:p>
                  </w:sdtContent>
                </w:sdt>
                <w:sdt>
                  <w:sdtPr>
                    <w:alias w:val="6.3 p."/>
                    <w:tag w:val="part_6624946724e84613b0e1b4f7b17aa0af"/>
                    <w:lock w:val="sdtLocked"/>
                    <w:richText/>
                  </w:sdtPr>
                  <w:sdtContent>
                    <w:p>
                      <w:pPr>
                        <w:widowControl w:val="0"/>
                        <w:suppressAutoHyphens/>
                        <w:ind w:firstLine="567"/>
                        <w:jc w:val="both"/>
                        <w:rPr>
                          <w:color w:val="000000"/>
                        </w:rPr>
                      </w:pPr>
                      <w:sdt>
                        <w:sdtPr>
                          <w:alias w:val="Numeris"/>
                          <w:tag w:val="nr_6624946724e84613b0e1b4f7b17aa0af"/>
                          <w:lock w:val="sdtLocked"/>
                          <w:richText/>
                        </w:sdtPr>
                        <w:sdtContent>
                          <w:r>
                            <w:rPr>
                              <w:color w:val="000000"/>
                            </w:rPr>
                            <w:t>6.3</w:t>
                          </w:r>
                        </w:sdtContent>
                      </w:sdt>
                      <w:r>
                        <w:rPr>
                          <w:color w:val="000000"/>
                        </w:rPr>
                        <w:t>. gauti perkančiosios organizacijos, viešojo pirkimo komisijos ar jos narių ir pirkimo procedūrose dalyvaujančių ekspertų veiksmų ir sprendimų, susijusių su pirkimu, paaiškinimus;</w:t>
                      </w:r>
                    </w:p>
                  </w:sdtContent>
                </w:sdt>
                <w:sdt>
                  <w:sdtPr>
                    <w:alias w:val="6.4 p."/>
                    <w:tag w:val="part_e28b01b33e2a46a2a10b63458f468297"/>
                    <w:lock w:val="sdtLocked"/>
                    <w:richText/>
                  </w:sdtPr>
                  <w:sdtContent>
                    <w:p>
                      <w:pPr>
                        <w:widowControl w:val="0"/>
                        <w:suppressAutoHyphens/>
                        <w:ind w:firstLine="567"/>
                        <w:jc w:val="both"/>
                        <w:rPr>
                          <w:color w:val="000000"/>
                        </w:rPr>
                      </w:pPr>
                      <w:sdt>
                        <w:sdtPr>
                          <w:alias w:val="Numeris"/>
                          <w:tag w:val="nr_e28b01b33e2a46a2a10b63458f468297"/>
                          <w:lock w:val="sdtLocked"/>
                          <w:richText/>
                        </w:sdtPr>
                        <w:sdtContent>
                          <w:r>
                            <w:rPr>
                              <w:color w:val="000000"/>
                            </w:rPr>
                            <w:t>6.4</w:t>
                          </w:r>
                        </w:sdtContent>
                      </w:sdt>
                      <w:r>
                        <w:rPr>
                          <w:color w:val="000000"/>
                        </w:rPr>
                        <w:t>. nustačius Įstatymo pažeidimus, įpareigoti perkančiąją organizaciją nutraukti pirkimo procedūras, panaikinti arba pakeisti Įstatymo reikalavimų neatitinkančius sprendimus ar veiksmus.</w:t>
                      </w:r>
                    </w:p>
                  </w:sdtContent>
                </w:sdt>
              </w:sdtContent>
            </w:sdt>
            <w:sdt>
              <w:sdtPr>
                <w:alias w:val="7 p."/>
                <w:tag w:val="part_b849828245eb454ea83563cc16a3f687"/>
                <w:lock w:val="sdtLocked"/>
                <w:richText/>
              </w:sdtPr>
              <w:sdtContent>
                <w:p>
                  <w:pPr>
                    <w:widowControl w:val="0"/>
                    <w:suppressAutoHyphens/>
                    <w:ind w:firstLine="567"/>
                    <w:jc w:val="both"/>
                    <w:rPr>
                      <w:color w:val="000000"/>
                    </w:rPr>
                  </w:pPr>
                  <w:sdt>
                    <w:sdtPr>
                      <w:alias w:val="Numeris"/>
                      <w:tag w:val="nr_b849828245eb454ea83563cc16a3f687"/>
                      <w:lock w:val="sdtLocked"/>
                      <w:richText/>
                    </w:sdtPr>
                    <w:sdtContent>
                      <w:r>
                        <w:rPr>
                          <w:color w:val="000000"/>
                        </w:rPr>
                        <w:t>7</w:t>
                      </w:r>
                    </w:sdtContent>
                  </w:sdt>
                  <w:r>
                    <w:rPr>
                      <w:color w:val="000000"/>
                    </w:rPr>
                    <w:t>. Tarnyba privalo:</w:t>
                  </w:r>
                </w:p>
                <w:sdt>
                  <w:sdtPr>
                    <w:alias w:val="7.1 p."/>
                    <w:tag w:val="part_fb158828f23e425684a271a7cf350eba"/>
                    <w:lock w:val="sdtLocked"/>
                    <w:richText/>
                  </w:sdtPr>
                  <w:sdtContent>
                    <w:p>
                      <w:pPr>
                        <w:widowControl w:val="0"/>
                        <w:suppressAutoHyphens/>
                        <w:ind w:firstLine="567"/>
                        <w:jc w:val="both"/>
                        <w:rPr>
                          <w:color w:val="000000"/>
                        </w:rPr>
                      </w:pPr>
                      <w:sdt>
                        <w:sdtPr>
                          <w:alias w:val="Numeris"/>
                          <w:tag w:val="nr_fb158828f23e425684a271a7cf350eba"/>
                          <w:lock w:val="sdtLocked"/>
                          <w:richText/>
                        </w:sdtPr>
                        <w:sdtContent>
                          <w:r>
                            <w:rPr>
                              <w:color w:val="000000"/>
                            </w:rPr>
                            <w:t>7.1</w:t>
                          </w:r>
                        </w:sdtContent>
                      </w:sdt>
                      <w:r>
                        <w:rPr>
                          <w:color w:val="000000"/>
                        </w:rPr>
                        <w:t>. išnagrinėti prašymą ir priimti sprendimą nešališkai, objektyviai, laikydamasi Taisyklėse nustatytų terminų;</w:t>
                      </w:r>
                    </w:p>
                  </w:sdtContent>
                </w:sdt>
                <w:sdt>
                  <w:sdtPr>
                    <w:alias w:val="7.2 p."/>
                    <w:tag w:val="part_efe8694d26214b4aba3ac9b8fa1684d1"/>
                    <w:lock w:val="sdtLocked"/>
                    <w:richText/>
                  </w:sdtPr>
                  <w:sdtContent>
                    <w:p>
                      <w:pPr>
                        <w:widowControl w:val="0"/>
                        <w:suppressAutoHyphens/>
                        <w:ind w:firstLine="567"/>
                        <w:jc w:val="both"/>
                        <w:rPr>
                          <w:color w:val="000000"/>
                        </w:rPr>
                      </w:pPr>
                      <w:sdt>
                        <w:sdtPr>
                          <w:alias w:val="Numeris"/>
                          <w:tag w:val="nr_efe8694d26214b4aba3ac9b8fa1684d1"/>
                          <w:lock w:val="sdtLocked"/>
                          <w:richText/>
                        </w:sdtPr>
                        <w:sdtContent>
                          <w:r>
                            <w:rPr>
                              <w:color w:val="000000"/>
                            </w:rPr>
                            <w:t>7.2</w:t>
                          </w:r>
                        </w:sdtContent>
                      </w:sdt>
                      <w:r>
                        <w:rPr>
                          <w:color w:val="000000"/>
                        </w:rPr>
                        <w:t>. neatskleisti prašymo nagrinėjimo metu sukauptos konfidencialios informacijos, kurios konfidencialumą nurodė perkančioji organizacija.</w:t>
                      </w:r>
                    </w:p>
                    <w:p>
                      <w:pPr>
                        <w:widowControl w:val="0"/>
                        <w:suppressAutoHyphens/>
                        <w:ind w:firstLine="567"/>
                        <w:jc w:val="both"/>
                        <w:rPr>
                          <w:b/>
                          <w:bCs/>
                          <w:color w:val="000000"/>
                        </w:rPr>
                      </w:pPr>
                    </w:p>
                  </w:sdtContent>
                </w:sdt>
              </w:sdtContent>
            </w:sdt>
          </w:sdtContent>
        </w:sdt>
        <w:sdt>
          <w:sdtPr>
            <w:alias w:val="skyrius"/>
            <w:tag w:val="part_24e6c37c56fa43748fc146f9ecaa6d08"/>
            <w:lock w:val="sdtLocked"/>
            <w:richText/>
          </w:sdtPr>
          <w:sdtContent>
            <w:p>
              <w:pPr>
                <w:widowControl w:val="0"/>
                <w:suppressAutoHyphens/>
                <w:jc w:val="center"/>
                <w:rPr>
                  <w:b/>
                  <w:bCs/>
                  <w:caps/>
                  <w:color w:val="000000"/>
                </w:rPr>
              </w:pPr>
              <w:sdt>
                <w:sdtPr>
                  <w:alias w:val="Numeris"/>
                  <w:tag w:val="nr_24e6c37c56fa43748fc146f9ecaa6d08"/>
                  <w:lock w:val="sdtLocked"/>
                  <w:richText/>
                </w:sdtPr>
                <w:sdtContent>
                  <w:r>
                    <w:rPr>
                      <w:b/>
                      <w:bCs/>
                      <w:caps/>
                      <w:color w:val="000000"/>
                    </w:rPr>
                    <w:t>III</w:t>
                  </w:r>
                </w:sdtContent>
              </w:sdt>
              <w:r>
                <w:rPr>
                  <w:b/>
                  <w:bCs/>
                  <w:caps/>
                  <w:color w:val="000000"/>
                </w:rPr>
                <w:t xml:space="preserve">. </w:t>
              </w:r>
              <w:sdt>
                <w:sdtPr>
                  <w:alias w:val="Pavadinimas"/>
                  <w:tag w:val="title_24e6c37c56fa43748fc146f9ecaa6d08"/>
                  <w:lock w:val="sdtLocked"/>
                  <w:richText/>
                </w:sdtPr>
                <w:sdtContent>
                  <w:r>
                    <w:rPr>
                      <w:b/>
                      <w:bCs/>
                      <w:caps/>
                      <w:color w:val="000000"/>
                    </w:rPr>
                    <w:t>PERKANČIŲJŲ ORGANIZACIJŲ PRAŠYMŲ PATEIKIMAS IR NAGRINĖJIMAS</w:t>
                  </w:r>
                </w:sdtContent>
              </w:sdt>
            </w:p>
            <w:p>
              <w:pPr>
                <w:widowControl w:val="0"/>
                <w:suppressAutoHyphens/>
                <w:ind w:firstLine="567"/>
                <w:jc w:val="both"/>
                <w:rPr>
                  <w:b/>
                  <w:bCs/>
                  <w:color w:val="000000"/>
                </w:rPr>
              </w:pPr>
            </w:p>
            <w:sdt>
              <w:sdtPr>
                <w:alias w:val="8 p."/>
                <w:tag w:val="part_34d3f0df8f394399b60e82fe13c3d314"/>
                <w:lock w:val="sdtLocked"/>
                <w:richText/>
              </w:sdtPr>
              <w:sdtContent>
                <w:p>
                  <w:pPr>
                    <w:widowControl w:val="0"/>
                    <w:suppressAutoHyphens/>
                    <w:ind w:firstLine="567"/>
                    <w:jc w:val="both"/>
                    <w:rPr>
                      <w:color w:val="000000"/>
                    </w:rPr>
                  </w:pPr>
                  <w:sdt>
                    <w:sdtPr>
                      <w:alias w:val="Numeris"/>
                      <w:tag w:val="nr_34d3f0df8f394399b60e82fe13c3d314"/>
                      <w:lock w:val="sdtLocked"/>
                      <w:richText/>
                    </w:sdtPr>
                    <w:sdtContent>
                      <w:r>
                        <w:rPr>
                          <w:color w:val="000000"/>
                        </w:rPr>
                        <w:t>8</w:t>
                      </w:r>
                    </w:sdtContent>
                  </w:sdt>
                  <w:r>
                    <w:rPr>
                      <w:color w:val="000000"/>
                    </w:rPr>
                    <w:t>. Prašymai registruojami Tarnybos nustatyta tvarka. Prašymas laikomas pateiktu tą dieną, kai jį gauna Tarnyba.</w:t>
                  </w:r>
                </w:p>
              </w:sdtContent>
            </w:sdt>
            <w:sdt>
              <w:sdtPr>
                <w:alias w:val="9 p."/>
                <w:tag w:val="part_b334da430b5e4c1f9025503cdd349e8e"/>
                <w:lock w:val="sdtLocked"/>
                <w:richText/>
              </w:sdtPr>
              <w:sdtContent>
                <w:p>
                  <w:pPr>
                    <w:widowControl w:val="0"/>
                    <w:suppressAutoHyphens/>
                    <w:ind w:firstLine="567"/>
                    <w:jc w:val="both"/>
                    <w:rPr>
                      <w:color w:val="000000"/>
                    </w:rPr>
                  </w:pPr>
                  <w:sdt>
                    <w:sdtPr>
                      <w:alias w:val="Numeris"/>
                      <w:tag w:val="nr_b334da430b5e4c1f9025503cdd349e8e"/>
                      <w:lock w:val="sdtLocked"/>
                      <w:richText/>
                    </w:sdtPr>
                    <w:sdtContent>
                      <w:r>
                        <w:rPr>
                          <w:color w:val="000000"/>
                        </w:rPr>
                        <w:t>9</w:t>
                      </w:r>
                    </w:sdtContent>
                  </w:sdt>
                  <w:r>
                    <w:rPr>
                      <w:color w:val="000000"/>
                    </w:rPr>
                    <w:t>. Prašymai dėl sutikimų išnagrinėjami per 20 darbo dienų nuo prašymo gavimo dienos. Tarnybos direktorius prašymo nagrinėjimo terminą gali pratęsti, bet ne ilgiau kaip 10 darbo dienų.</w:t>
                  </w:r>
                </w:p>
                <w:p>
                  <w:pPr>
                    <w:widowControl w:val="0"/>
                    <w:suppressAutoHyphens/>
                    <w:ind w:firstLine="567"/>
                    <w:jc w:val="both"/>
                    <w:rPr>
                      <w:color w:val="000000"/>
                    </w:rPr>
                  </w:pPr>
                  <w:r>
                    <w:rPr>
                      <w:color w:val="000000"/>
                    </w:rPr>
                    <w:t>Jeigu sprendimui priimti nepakanka pateiktos informacijos, atsakingas vykdytojas ją prašo pateikti ne vėliau kaip per 5 darbo dienas nuo prašymo Tarnyboje gavimo dienos.</w:t>
                  </w:r>
                </w:p>
              </w:sdtContent>
            </w:sdt>
            <w:sdt>
              <w:sdtPr>
                <w:alias w:val="10 p."/>
                <w:tag w:val="part_a53ff44aa2c647b097c2197ac7275d5d"/>
                <w:lock w:val="sdtLocked"/>
                <w:richText/>
              </w:sdtPr>
              <w:sdtContent>
                <w:p>
                  <w:pPr>
                    <w:widowControl w:val="0"/>
                    <w:suppressAutoHyphens/>
                    <w:ind w:firstLine="567"/>
                    <w:jc w:val="both"/>
                    <w:rPr>
                      <w:color w:val="000000"/>
                    </w:rPr>
                  </w:pPr>
                  <w:sdt>
                    <w:sdtPr>
                      <w:alias w:val="Numeris"/>
                      <w:tag w:val="nr_a53ff44aa2c647b097c2197ac7275d5d"/>
                      <w:lock w:val="sdtLocked"/>
                      <w:richText/>
                    </w:sdtPr>
                    <w:sdtContent>
                      <w:r>
                        <w:rPr>
                          <w:color w:val="000000"/>
                        </w:rPr>
                        <w:t>10</w:t>
                      </w:r>
                    </w:sdtContent>
                  </w:sdt>
                  <w:r>
                    <w:rPr>
                      <w:color w:val="000000"/>
                    </w:rPr>
                    <w:t>. Sprendimas išdėstomas raštu Tarnybos blanke ir pasirašomas Tarnybos direktoriaus. Tarnybos raštas, kuriuo įforminamas sprendimas, turi būti patvirtintas Tarnybos antspaudu.</w:t>
                  </w:r>
                </w:p>
              </w:sdtContent>
            </w:sdt>
            <w:sdt>
              <w:sdtPr>
                <w:alias w:val="11 p."/>
                <w:tag w:val="part_b7579416d86043d5bc826fca0d76712a"/>
                <w:lock w:val="sdtLocked"/>
                <w:richText/>
              </w:sdtPr>
              <w:sdtContent>
                <w:p>
                  <w:pPr>
                    <w:widowControl w:val="0"/>
                    <w:suppressAutoHyphens/>
                    <w:ind w:firstLine="567"/>
                    <w:jc w:val="both"/>
                    <w:rPr>
                      <w:color w:val="000000"/>
                    </w:rPr>
                  </w:pPr>
                  <w:sdt>
                    <w:sdtPr>
                      <w:alias w:val="Numeris"/>
                      <w:tag w:val="nr_b7579416d86043d5bc826fca0d76712a"/>
                      <w:lock w:val="sdtLocked"/>
                      <w:richText/>
                    </w:sdtPr>
                    <w:sdtContent>
                      <w:r>
                        <w:rPr>
                          <w:color w:val="000000"/>
                        </w:rPr>
                        <w:t>11</w:t>
                      </w:r>
                    </w:sdtContent>
                  </w:sdt>
                  <w:r>
                    <w:rPr>
                      <w:color w:val="000000"/>
                    </w:rPr>
                    <w:t>. Sprendimas ne vėliau kaip kitą darbo dieną nuo jo pasirašymo dienos išsiunčiamas prašymą pateikusiai perkančiajai organizacijai.</w:t>
                  </w:r>
                </w:p>
                <w:p>
                  <w:pPr>
                    <w:widowControl w:val="0"/>
                    <w:suppressAutoHyphens/>
                    <w:ind w:firstLine="567"/>
                    <w:jc w:val="both"/>
                    <w:rPr>
                      <w:color w:val="000000"/>
                    </w:rPr>
                  </w:pPr>
                </w:p>
              </w:sdtContent>
            </w:sdt>
          </w:sdtContent>
        </w:sdt>
        <w:sdt>
          <w:sdtPr>
            <w:alias w:val="skyrius"/>
            <w:tag w:val="part_629dbf9ade1347729e1f5529e2894a5a"/>
            <w:lock w:val="sdtLocked"/>
            <w:richText/>
          </w:sdtPr>
          <w:sdtContent>
            <w:p>
              <w:pPr>
                <w:widowControl w:val="0"/>
                <w:suppressAutoHyphens/>
                <w:jc w:val="center"/>
                <w:rPr>
                  <w:b/>
                  <w:bCs/>
                  <w:caps/>
                  <w:color w:val="000000"/>
                </w:rPr>
              </w:pPr>
              <w:sdt>
                <w:sdtPr>
                  <w:alias w:val="Numeris"/>
                  <w:tag w:val="nr_629dbf9ade1347729e1f5529e2894a5a"/>
                  <w:lock w:val="sdtLocked"/>
                  <w:richText/>
                </w:sdtPr>
                <w:sdtContent>
                  <w:r>
                    <w:rPr>
                      <w:b/>
                      <w:bCs/>
                      <w:caps/>
                      <w:color w:val="000000"/>
                    </w:rPr>
                    <w:t>IV</w:t>
                  </w:r>
                </w:sdtContent>
              </w:sdt>
              <w:r>
                <w:rPr>
                  <w:b/>
                  <w:bCs/>
                  <w:caps/>
                  <w:color w:val="000000"/>
                </w:rPr>
                <w:t xml:space="preserve">. </w:t>
              </w:r>
              <w:sdt>
                <w:sdtPr>
                  <w:alias w:val="Pavadinimas"/>
                  <w:tag w:val="title_629dbf9ade1347729e1f5529e2894a5a"/>
                  <w:lock w:val="sdtLocked"/>
                  <w:richText/>
                </w:sdtPr>
                <w:sdtContent>
                  <w:r>
                    <w:rPr>
                      <w:b/>
                      <w:bCs/>
                      <w:caps/>
                      <w:color w:val="000000"/>
                    </w:rPr>
                    <w:t>PERKANČIOSIOS ORGANIZACIJOS PRAŠYMO FORMA IR TURINYS</w:t>
                  </w:r>
                </w:sdtContent>
              </w:sdt>
            </w:p>
            <w:p>
              <w:pPr>
                <w:widowControl w:val="0"/>
                <w:suppressAutoHyphens/>
                <w:ind w:firstLine="567"/>
                <w:jc w:val="both"/>
                <w:rPr>
                  <w:b/>
                  <w:bCs/>
                  <w:color w:val="000000"/>
                </w:rPr>
              </w:pPr>
            </w:p>
            <w:sdt>
              <w:sdtPr>
                <w:alias w:val="12 p."/>
                <w:tag w:val="part_fc9344976c1144d89997459b902398c0"/>
                <w:lock w:val="sdtLocked"/>
                <w:richText/>
              </w:sdtPr>
              <w:sdtContent>
                <w:p>
                  <w:pPr>
                    <w:widowControl w:val="0"/>
                    <w:suppressAutoHyphens/>
                    <w:ind w:firstLine="567"/>
                    <w:jc w:val="both"/>
                    <w:rPr>
                      <w:color w:val="000000"/>
                    </w:rPr>
                  </w:pPr>
                  <w:sdt>
                    <w:sdtPr>
                      <w:alias w:val="Numeris"/>
                      <w:tag w:val="nr_fc9344976c1144d89997459b902398c0"/>
                      <w:lock w:val="sdtLocked"/>
                      <w:richText/>
                    </w:sdtPr>
                    <w:sdtContent>
                      <w:r>
                        <w:rPr>
                          <w:color w:val="000000"/>
                        </w:rPr>
                        <w:t>12</w:t>
                      </w:r>
                    </w:sdtContent>
                  </w:sdt>
                  <w:r>
                    <w:rPr>
                      <w:color w:val="000000"/>
                    </w:rPr>
                    <w:t>. Prašymas pateikiamas raštu. Prašymas turi būti pasirašytas perkančiosios organizacijos vadovo arba jo įgalioto asmens. Jei prašymą pasirašo įgaliotas asmuo, Tarnyba turi teisę pareikalauti, kad būtų pateiktas įgaliojimas arba lygiavertis dokumentas, įrodantis, kad asmuo turi teisę pasirašyti Tarnybai teikiamą prašymą.</w:t>
                  </w:r>
                </w:p>
              </w:sdtContent>
            </w:sdt>
            <w:sdt>
              <w:sdtPr>
                <w:alias w:val="13 p."/>
                <w:tag w:val="part_38ae46ebb868432d97819f16154907e8"/>
                <w:lock w:val="sdtLocked"/>
                <w:richText/>
              </w:sdtPr>
              <w:sdtContent>
                <w:p>
                  <w:pPr>
                    <w:widowControl w:val="0"/>
                    <w:suppressAutoHyphens/>
                    <w:ind w:firstLine="567"/>
                    <w:jc w:val="both"/>
                    <w:rPr>
                      <w:color w:val="000000"/>
                    </w:rPr>
                  </w:pPr>
                  <w:sdt>
                    <w:sdtPr>
                      <w:alias w:val="Numeris"/>
                      <w:tag w:val="nr_38ae46ebb868432d97819f16154907e8"/>
                      <w:lock w:val="sdtLocked"/>
                      <w:richText/>
                    </w:sdtPr>
                    <w:sdtContent>
                      <w:r>
                        <w:rPr>
                          <w:color w:val="000000"/>
                        </w:rPr>
                        <w:t>13</w:t>
                      </w:r>
                    </w:sdtContent>
                  </w:sdt>
                  <w:r>
                    <w:rPr>
                      <w:color w:val="000000"/>
                    </w:rPr>
                    <w:t>. Jeigu atsirado aplinkybių, kurių nebuvo galima numatyti (Įstatymo 7 straipsnio 4 dalis), teikiant prašymą dėl sutikimo nutraukti pirkimo procedūras:</w:t>
                  </w:r>
                </w:p>
                <w:sdt>
                  <w:sdtPr>
                    <w:alias w:val="13.1 p."/>
                    <w:tag w:val="part_2ebeb5d9b348457696496ecf2f0d94e4"/>
                    <w:lock w:val="sdtLocked"/>
                    <w:richText/>
                  </w:sdtPr>
                  <w:sdtContent>
                    <w:p>
                      <w:pPr>
                        <w:widowControl w:val="0"/>
                        <w:suppressAutoHyphens/>
                        <w:ind w:firstLine="567"/>
                        <w:jc w:val="both"/>
                        <w:rPr>
                          <w:color w:val="000000"/>
                        </w:rPr>
                      </w:pPr>
                      <w:sdt>
                        <w:sdtPr>
                          <w:alias w:val="Numeris"/>
                          <w:tag w:val="nr_2ebeb5d9b348457696496ecf2f0d94e4"/>
                          <w:lock w:val="sdtLocked"/>
                          <w:richText/>
                        </w:sdtPr>
                        <w:sdtContent>
                          <w:r>
                            <w:rPr>
                              <w:color w:val="000000"/>
                            </w:rPr>
                            <w:t>13.1</w:t>
                          </w:r>
                        </w:sdtContent>
                      </w:sdt>
                      <w:r>
                        <w:rPr>
                          <w:color w:val="000000"/>
                        </w:rPr>
                        <w:t>. prašyme turi būti nurodytas pirkimo būdas, pirkimo objekto pavadinimas, nuoroda į pirkimo skelbimą ir pirkimo numeris (jei skelbta);</w:t>
                      </w:r>
                    </w:p>
                  </w:sdtContent>
                </w:sdt>
                <w:sdt>
                  <w:sdtPr>
                    <w:alias w:val="13.2 p."/>
                    <w:tag w:val="part_1da98a716b1b40329dd53e9b536d3dc7"/>
                    <w:lock w:val="sdtLocked"/>
                    <w:richText/>
                  </w:sdtPr>
                  <w:sdtContent>
                    <w:p>
                      <w:pPr>
                        <w:widowControl w:val="0"/>
                        <w:suppressAutoHyphens/>
                        <w:ind w:firstLine="567"/>
                        <w:jc w:val="both"/>
                        <w:rPr>
                          <w:color w:val="000000"/>
                        </w:rPr>
                      </w:pPr>
                      <w:sdt>
                        <w:sdtPr>
                          <w:alias w:val="Numeris"/>
                          <w:tag w:val="nr_1da98a716b1b40329dd53e9b536d3dc7"/>
                          <w:lock w:val="sdtLocked"/>
                          <w:richText/>
                        </w:sdtPr>
                        <w:sdtContent>
                          <w:r>
                            <w:rPr>
                              <w:color w:val="000000"/>
                            </w:rPr>
                            <w:t>13.2</w:t>
                          </w:r>
                        </w:sdtContent>
                      </w:sdt>
                      <w:r>
                        <w:rPr>
                          <w:color w:val="000000"/>
                        </w:rPr>
                        <w:t>. kai pirkimui apmokėti nėra lėšų, perkančioji organizacija prašyme turi nurodyti planuotas lėšas ir finansavimo šaltinius bei aplinkybes, kurioms susidarius perkančioji organizacija negali vykdyti pirkimo, ir pateikti tokias aplinkybes patvirtinančių dokumentų kopijas;</w:t>
                      </w:r>
                    </w:p>
                  </w:sdtContent>
                </w:sdt>
                <w:sdt>
                  <w:sdtPr>
                    <w:alias w:val="13.3 p."/>
                    <w:tag w:val="part_7c08f393965a4d819ca13a2bf1ee8161"/>
                    <w:lock w:val="sdtLocked"/>
                    <w:richText/>
                  </w:sdtPr>
                  <w:sdtContent>
                    <w:p>
                      <w:pPr>
                        <w:widowControl w:val="0"/>
                        <w:suppressAutoHyphens/>
                        <w:ind w:firstLine="567"/>
                        <w:jc w:val="both"/>
                        <w:rPr>
                          <w:color w:val="000000"/>
                        </w:rPr>
                      </w:pPr>
                      <w:sdt>
                        <w:sdtPr>
                          <w:alias w:val="Numeris"/>
                          <w:tag w:val="nr_7c08f393965a4d819ca13a2bf1ee8161"/>
                          <w:lock w:val="sdtLocked"/>
                          <w:richText/>
                        </w:sdtPr>
                        <w:sdtContent>
                          <w:r>
                            <w:rPr>
                              <w:color w:val="000000"/>
                            </w:rPr>
                            <w:t>13.3</w:t>
                          </w:r>
                        </w:sdtContent>
                      </w:sdt>
                      <w:r>
                        <w:rPr>
                          <w:color w:val="000000"/>
                        </w:rPr>
                        <w:t>. esant kitoms nenumatytoms aplinkybėms, perkančioji organizacija prašyme turi nurodyti aplinkybes, turėjusias įtakos minėtai padėčiai susidaryti, bei pateikti dokumentų, patvirtinančių, kad šių aplinkybių nebuvo galima numatyti skelbiant pirkimą, kopijas.</w:t>
                      </w:r>
                    </w:p>
                  </w:sdtContent>
                </w:sdt>
              </w:sdtContent>
            </w:sdt>
            <w:sdt>
              <w:sdtPr>
                <w:alias w:val="14 p."/>
                <w:tag w:val="part_49970c7f33b84f918f5ed5d878ffed16"/>
                <w:lock w:val="sdtLocked"/>
                <w:richText/>
              </w:sdtPr>
              <w:sdtContent>
                <w:p>
                  <w:pPr>
                    <w:widowControl w:val="0"/>
                    <w:suppressAutoHyphens/>
                    <w:ind w:firstLine="567"/>
                    <w:jc w:val="both"/>
                    <w:rPr>
                      <w:color w:val="000000"/>
                    </w:rPr>
                  </w:pPr>
                  <w:sdt>
                    <w:sdtPr>
                      <w:alias w:val="Numeris"/>
                      <w:tag w:val="nr_49970c7f33b84f918f5ed5d878ffed16"/>
                      <w:lock w:val="sdtLocked"/>
                      <w:richText/>
                    </w:sdtPr>
                    <w:sdtContent>
                      <w:r>
                        <w:rPr>
                          <w:color w:val="000000"/>
                        </w:rPr>
                        <w:t>14</w:t>
                      </w:r>
                    </w:sdtContent>
                  </w:sdt>
                  <w:r>
                    <w:rPr>
                      <w:color w:val="000000"/>
                    </w:rPr>
                    <w:t>. Teikiant prašymą dėl sutikimo pakeisti pirkimo sutarties sąlygas sutarties galiojimo laikotarpiu (Įstatymo 18 straipsnio 8 dalis):</w:t>
                  </w:r>
                </w:p>
                <w:sdt>
                  <w:sdtPr>
                    <w:alias w:val="14.1 p."/>
                    <w:tag w:val="part_965743e9d44247aa9e4313164d33d8cf"/>
                    <w:lock w:val="sdtLocked"/>
                    <w:richText/>
                  </w:sdtPr>
                  <w:sdtContent>
                    <w:p>
                      <w:pPr>
                        <w:widowControl w:val="0"/>
                        <w:suppressAutoHyphens/>
                        <w:ind w:firstLine="567"/>
                        <w:jc w:val="both"/>
                        <w:rPr>
                          <w:color w:val="000000"/>
                        </w:rPr>
                      </w:pPr>
                      <w:sdt>
                        <w:sdtPr>
                          <w:alias w:val="Numeris"/>
                          <w:tag w:val="nr_965743e9d44247aa9e4313164d33d8cf"/>
                          <w:lock w:val="sdtLocked"/>
                          <w:richText/>
                        </w:sdtPr>
                        <w:sdtContent>
                          <w:r>
                            <w:rPr>
                              <w:color w:val="000000"/>
                            </w:rPr>
                            <w:t>14.1</w:t>
                          </w:r>
                        </w:sdtContent>
                      </w:sdt>
                      <w:r>
                        <w:rPr>
                          <w:color w:val="000000"/>
                        </w:rPr>
                        <w:t>. prašyme turi būti nurodyti duomenys apie pirkimą, kurio rezultatais remiantis buvo sudaryta pirkimo sutartis: pirkimo būdas, pirkimo objekto pavadinimas, nuoroda į pirkimo skelbimą ir pirkimo numeris (jei skelbta);</w:t>
                      </w:r>
                    </w:p>
                  </w:sdtContent>
                </w:sdt>
                <w:sdt>
                  <w:sdtPr>
                    <w:alias w:val="14.2 p."/>
                    <w:tag w:val="part_1c0df7cc09f94bc1b9c0476e1f5e4579"/>
                    <w:lock w:val="sdtLocked"/>
                    <w:richText/>
                  </w:sdtPr>
                  <w:sdtContent>
                    <w:p>
                      <w:pPr>
                        <w:widowControl w:val="0"/>
                        <w:suppressAutoHyphens/>
                        <w:ind w:firstLine="567"/>
                        <w:jc w:val="both"/>
                        <w:rPr>
                          <w:color w:val="000000"/>
                        </w:rPr>
                      </w:pPr>
                      <w:sdt>
                        <w:sdtPr>
                          <w:alias w:val="Numeris"/>
                          <w:tag w:val="nr_1c0df7cc09f94bc1b9c0476e1f5e4579"/>
                          <w:lock w:val="sdtLocked"/>
                          <w:richText/>
                        </w:sdtPr>
                        <w:sdtContent>
                          <w:r>
                            <w:rPr>
                              <w:color w:val="000000"/>
                            </w:rPr>
                            <w:t>14.2</w:t>
                          </w:r>
                        </w:sdtContent>
                      </w:sdt>
                      <w:r>
                        <w:rPr>
                          <w:color w:val="000000"/>
                        </w:rPr>
                        <w:t>. perkančioji organizacija prašyme turi nurodyti konkrečias pirkimo sutarties sąlygas, kurias būtina keisti, aplinkybes, kurioms susidarius perkančiajai organizacijai iškilo būtinybė pakeisti pirkimo sutarties sąlygas, argumentai ir paaiškinimai, pagrindžiantys būtinybę keisti sutarties sąlygas;</w:t>
                      </w:r>
                    </w:p>
                  </w:sdtContent>
                </w:sdt>
                <w:sdt>
                  <w:sdtPr>
                    <w:alias w:val="14.3 p."/>
                    <w:tag w:val="part_07427764fddb4602b1ca492889e8a086"/>
                    <w:lock w:val="sdtLocked"/>
                    <w:richText/>
                  </w:sdtPr>
                  <w:sdtContent>
                    <w:p>
                      <w:pPr>
                        <w:widowControl w:val="0"/>
                        <w:suppressAutoHyphens/>
                        <w:ind w:firstLine="567"/>
                        <w:jc w:val="both"/>
                        <w:rPr>
                          <w:color w:val="000000"/>
                        </w:rPr>
                      </w:pPr>
                      <w:sdt>
                        <w:sdtPr>
                          <w:alias w:val="Numeris"/>
                          <w:tag w:val="nr_07427764fddb4602b1ca492889e8a086"/>
                          <w:lock w:val="sdtLocked"/>
                          <w:richText/>
                        </w:sdtPr>
                        <w:sdtContent>
                          <w:r>
                            <w:rPr>
                              <w:color w:val="000000"/>
                            </w:rPr>
                            <w:t>14.3</w:t>
                          </w:r>
                        </w:sdtContent>
                      </w:sdt>
                      <w:r>
                        <w:rPr>
                          <w:color w:val="000000"/>
                        </w:rPr>
                        <w:t>. perkančioji organizacija prie prašymo Tarnybai turi pridėti:</w:t>
                      </w:r>
                    </w:p>
                    <w:sdt>
                      <w:sdtPr>
                        <w:alias w:val="14.3.1 p."/>
                        <w:tag w:val="part_4578be301075430ea0ad213e76569d78"/>
                        <w:lock w:val="sdtLocked"/>
                        <w:richText/>
                      </w:sdtPr>
                      <w:sdtContent>
                        <w:p>
                          <w:pPr>
                            <w:widowControl w:val="0"/>
                            <w:suppressAutoHyphens/>
                            <w:ind w:firstLine="567"/>
                            <w:jc w:val="both"/>
                            <w:rPr>
                              <w:color w:val="000000"/>
                            </w:rPr>
                          </w:pPr>
                          <w:sdt>
                            <w:sdtPr>
                              <w:alias w:val="Numeris"/>
                              <w:tag w:val="nr_4578be301075430ea0ad213e76569d78"/>
                              <w:lock w:val="sdtLocked"/>
                              <w:richText/>
                            </w:sdtPr>
                            <w:sdtContent>
                              <w:r>
                                <w:rPr>
                                  <w:color w:val="000000"/>
                                </w:rPr>
                                <w:t>14.3.1</w:t>
                              </w:r>
                            </w:sdtContent>
                          </w:sdt>
                          <w:r>
                            <w:rPr>
                              <w:color w:val="000000"/>
                            </w:rPr>
                            <w:t>. pirkimo sutarties kopiją;</w:t>
                          </w:r>
                        </w:p>
                      </w:sdtContent>
                    </w:sdt>
                    <w:sdt>
                      <w:sdtPr>
                        <w:alias w:val="14.3.2 p."/>
                        <w:tag w:val="part_13eadcab15814d8e8fcd4f065da314f4"/>
                        <w:lock w:val="sdtLocked"/>
                        <w:richText/>
                      </w:sdtPr>
                      <w:sdtContent>
                        <w:p>
                          <w:pPr>
                            <w:widowControl w:val="0"/>
                            <w:suppressAutoHyphens/>
                            <w:ind w:firstLine="567"/>
                            <w:jc w:val="both"/>
                            <w:rPr>
                              <w:color w:val="000000"/>
                            </w:rPr>
                          </w:pPr>
                          <w:sdt>
                            <w:sdtPr>
                              <w:alias w:val="Numeris"/>
                              <w:tag w:val="nr_13eadcab15814d8e8fcd4f065da314f4"/>
                              <w:lock w:val="sdtLocked"/>
                              <w:richText/>
                            </w:sdtPr>
                            <w:sdtContent>
                              <w:r>
                                <w:rPr>
                                  <w:color w:val="000000"/>
                                </w:rPr>
                                <w:t>14.3.2</w:t>
                              </w:r>
                            </w:sdtContent>
                          </w:sdt>
                          <w:r>
                            <w:rPr>
                              <w:color w:val="000000"/>
                            </w:rPr>
                            <w:t>. su tiekėju suderintą sutarties pakeitimo projektą;</w:t>
                          </w:r>
                        </w:p>
                      </w:sdtContent>
                    </w:sdt>
                    <w:sdt>
                      <w:sdtPr>
                        <w:alias w:val="14.3.3 p."/>
                        <w:tag w:val="part_78d6e7d128934e8aa87f29ac55ea06a2"/>
                        <w:lock w:val="sdtLocked"/>
                        <w:richText/>
                      </w:sdtPr>
                      <w:sdtContent>
                        <w:p>
                          <w:pPr>
                            <w:widowControl w:val="0"/>
                            <w:suppressAutoHyphens/>
                            <w:ind w:firstLine="567"/>
                            <w:jc w:val="both"/>
                            <w:rPr>
                              <w:color w:val="000000"/>
                            </w:rPr>
                          </w:pPr>
                          <w:sdt>
                            <w:sdtPr>
                              <w:alias w:val="Numeris"/>
                              <w:tag w:val="nr_78d6e7d128934e8aa87f29ac55ea06a2"/>
                              <w:lock w:val="sdtLocked"/>
                              <w:richText/>
                            </w:sdtPr>
                            <w:sdtContent>
                              <w:r>
                                <w:rPr>
                                  <w:color w:val="000000"/>
                                </w:rPr>
                                <w:t>14.3.3</w:t>
                              </w:r>
                            </w:sdtContent>
                          </w:sdt>
                          <w:r>
                            <w:rPr>
                              <w:color w:val="000000"/>
                            </w:rPr>
                            <w:t>. prašyme nurodytas aplinkybes ir argumentus bei paaiškinimus patvirtinančių dokumentų kopijas;</w:t>
                          </w:r>
                        </w:p>
                      </w:sdtContent>
                    </w:sdt>
                    <w:sdt>
                      <w:sdtPr>
                        <w:alias w:val="14.3.4 p."/>
                        <w:tag w:val="part_ecdaf90e6b2a41a580ca0bf4a00feaad"/>
                        <w:lock w:val="sdtLocked"/>
                        <w:richText/>
                      </w:sdtPr>
                      <w:sdtContent>
                        <w:p>
                          <w:pPr>
                            <w:widowControl w:val="0"/>
                            <w:suppressAutoHyphens/>
                            <w:ind w:firstLine="567"/>
                            <w:jc w:val="both"/>
                            <w:rPr>
                              <w:color w:val="000000"/>
                            </w:rPr>
                          </w:pPr>
                          <w:sdt>
                            <w:sdtPr>
                              <w:alias w:val="Numeris"/>
                              <w:tag w:val="nr_ecdaf90e6b2a41a580ca0bf4a00feaad"/>
                              <w:lock w:val="sdtLocked"/>
                              <w:richText/>
                            </w:sdtPr>
                            <w:sdtContent>
                              <w:r>
                                <w:rPr>
                                  <w:color w:val="000000"/>
                                </w:rPr>
                                <w:t>14.3.4</w:t>
                              </w:r>
                            </w:sdtContent>
                          </w:sdt>
                          <w:r>
                            <w:rPr>
                              <w:color w:val="000000"/>
                            </w:rPr>
                            <w:t xml:space="preserve">. įrodymus, kad, pakeitus pirkimo sutarties sąlygas, nebus pažeisti Įstatymo 3 straipsnyje nustatyti principai ir tikslai </w:t>
                          </w:r>
                          <w:r>
                            <w:rPr>
                              <w:i/>
                              <w:iCs/>
                              <w:color w:val="000000"/>
                            </w:rPr>
                            <w:t>(kad toks pirkimo sutarties pakeitimas negali būti laikomas esminiu, nes juo nustatomos sąlygos, jei jos būtų nustatytos pradinės sutarties sudarymo procedūros metu, nebūtų suteikusios galimybės dalyvauti kitiems, nei dalyvavo, konkurso dalyviams arba konkurso nugalėtoju negalėtų pripažinti kito nei pasirinktasis asmens pasiūlymą; kad dėl tokio sutarties pakeitimo nepasikeis ekonominė sutarties pusiausvyra asmens, su kuriuo sudaryta sutartis, naudai taip, kaip nebuvo nustatyta pirminės sutarties sąlygose ir pan.)</w:t>
                          </w:r>
                          <w:r>
                            <w:rPr>
                              <w:color w:val="000000"/>
                            </w:rPr>
                            <w:t>.</w:t>
                          </w:r>
                        </w:p>
                      </w:sdtContent>
                    </w:sdt>
                  </w:sdtContent>
                </w:sdt>
              </w:sdtContent>
            </w:sdt>
            <w:sdt>
              <w:sdtPr>
                <w:alias w:val="15 p."/>
                <w:tag w:val="part_ead9bcff7caa4258baabeeb7c9d93251"/>
                <w:lock w:val="sdtLocked"/>
                <w:richText/>
              </w:sdtPr>
              <w:sdtContent>
                <w:p>
                  <w:pPr>
                    <w:widowControl w:val="0"/>
                    <w:suppressAutoHyphens/>
                    <w:ind w:firstLine="567"/>
                    <w:jc w:val="both"/>
                    <w:rPr>
                      <w:color w:val="000000"/>
                    </w:rPr>
                  </w:pPr>
                  <w:sdt>
                    <w:sdtPr>
                      <w:alias w:val="Numeris"/>
                      <w:tag w:val="nr_ead9bcff7caa4258baabeeb7c9d93251"/>
                      <w:lock w:val="sdtLocked"/>
                      <w:richText/>
                    </w:sdtPr>
                    <w:sdtContent>
                      <w:r>
                        <w:rPr>
                          <w:color w:val="000000"/>
                        </w:rPr>
                        <w:t>15</w:t>
                      </w:r>
                    </w:sdtContent>
                  </w:sdt>
                  <w:r>
                    <w:rPr>
                      <w:color w:val="000000"/>
                    </w:rPr>
                    <w:t xml:space="preserve">. Teikiant prašymą dėl sutikimo, kad būtų pradėtas vykdyti paslaugų, kurių sutarties trukmė ilgesnė nei 3 metai, pirkimas (Įstatymo 18 straipsnio 7 dalis), vadovaujantis Lietuvos Respublikos Vyriausybės 2006 m. gegužės 5 d. nutarimo Nr. 432 (Žin., 2006, Nr. </w:t>
                  </w:r>
                  <w:hyperlink r:id="rId19" w:tgtFrame="_blank" w:history="1">
                    <w:r>
                      <w:rPr>
                        <w:color w:val="0000FF" w:themeColor="hyperlink"/>
                        <w:u w:val="single"/>
                      </w:rPr>
                      <w:t>51-1892</w:t>
                    </w:r>
                  </w:hyperlink>
                  <w:r>
                    <w:rPr>
                      <w:color w:val="000000"/>
                    </w:rPr>
                    <w:t xml:space="preserve">; 2009, Nr. </w:t>
                  </w:r>
                  <w:hyperlink r:id="rId20" w:tgtFrame="_blank" w:history="1">
                    <w:r>
                      <w:rPr>
                        <w:color w:val="0000FF" w:themeColor="hyperlink"/>
                        <w:u w:val="single"/>
                      </w:rPr>
                      <w:t>153-6921</w:t>
                    </w:r>
                  </w:hyperlink>
                  <w:r>
                    <w:rPr>
                      <w:color w:val="000000"/>
                    </w:rPr>
                    <w:t>) 3.10 punktu, perkančioji organizacija Tarnybai turi pateikti pirkimo dokumentų projektą ir išsamų pagrindimą (paaiškinimus, dokumentų kopijas, skaičiavimus, lyginamuosius duomenis ar kt.), įrodantį, kad ilgesnės nei 3 metų termino paslaugų sutarties sudarymas ekonominiu ar socialiniu požiūriu yra naudingesnis ir atitinka racionalaus lėšų, skirtų reikalingoms paslaugoms įsigyti, panaudojimo kriterijų.</w:t>
                  </w:r>
                </w:p>
              </w:sdtContent>
            </w:sdt>
            <w:sdt>
              <w:sdtPr>
                <w:alias w:val="16 p."/>
                <w:tag w:val="part_7000f4db5d3c48c5854f47cc7a61cdb3"/>
                <w:lock w:val="sdtLocked"/>
                <w:richText/>
              </w:sdtPr>
              <w:sdtContent>
                <w:p>
                  <w:pPr>
                    <w:widowControl w:val="0"/>
                    <w:suppressAutoHyphens/>
                    <w:ind w:firstLine="567"/>
                    <w:jc w:val="both"/>
                    <w:rPr>
                      <w:color w:val="000000"/>
                    </w:rPr>
                  </w:pPr>
                  <w:sdt>
                    <w:sdtPr>
                      <w:alias w:val="Numeris"/>
                      <w:tag w:val="nr_7000f4db5d3c48c5854f47cc7a61cdb3"/>
                      <w:lock w:val="sdtLocked"/>
                      <w:richText/>
                    </w:sdtPr>
                    <w:sdtContent>
                      <w:r>
                        <w:rPr>
                          <w:color w:val="000000"/>
                        </w:rPr>
                        <w:t>16</w:t>
                      </w:r>
                    </w:sdtContent>
                  </w:sdt>
                  <w:r>
                    <w:rPr>
                      <w:color w:val="000000"/>
                    </w:rPr>
                    <w:t>. Prie prašymo pridedamų jį pagrindžiančių dokumentų kopijos, nuorašai ar išrašai turi būti įforminti Lietuvos archyvų departamento nustatyta tvarka.</w:t>
                  </w:r>
                </w:p>
                <w:p>
                  <w:pPr>
                    <w:widowControl w:val="0"/>
                    <w:suppressAutoHyphens/>
                    <w:ind w:firstLine="567"/>
                    <w:jc w:val="both"/>
                    <w:rPr>
                      <w:color w:val="000000"/>
                    </w:rPr>
                  </w:pPr>
                </w:p>
              </w:sdtContent>
            </w:sdt>
          </w:sdtContent>
        </w:sdt>
        <w:sdt>
          <w:sdtPr>
            <w:alias w:val="skyrius"/>
            <w:tag w:val="part_03d0b2da893e43208b2f936b0ac0845f"/>
            <w:lock w:val="sdtLocked"/>
            <w:richText/>
          </w:sdtPr>
          <w:sdtContent>
            <w:p>
              <w:pPr>
                <w:widowControl w:val="0"/>
                <w:suppressAutoHyphens/>
                <w:jc w:val="center"/>
                <w:rPr>
                  <w:b/>
                  <w:bCs/>
                  <w:caps/>
                  <w:color w:val="000000"/>
                </w:rPr>
              </w:pPr>
              <w:sdt>
                <w:sdtPr>
                  <w:alias w:val="Numeris"/>
                  <w:tag w:val="nr_03d0b2da893e43208b2f936b0ac0845f"/>
                  <w:lock w:val="sdtLocked"/>
                  <w:richText/>
                </w:sdtPr>
                <w:sdtContent>
                  <w:r>
                    <w:rPr>
                      <w:b/>
                      <w:bCs/>
                      <w:caps/>
                      <w:color w:val="000000"/>
                    </w:rPr>
                    <w:t>V</w:t>
                  </w:r>
                </w:sdtContent>
              </w:sdt>
              <w:r>
                <w:rPr>
                  <w:b/>
                  <w:bCs/>
                  <w:caps/>
                  <w:color w:val="000000"/>
                </w:rPr>
                <w:t xml:space="preserve">. </w:t>
              </w:r>
              <w:sdt>
                <w:sdtPr>
                  <w:alias w:val="Pavadinimas"/>
                  <w:tag w:val="title_03d0b2da893e43208b2f936b0ac0845f"/>
                  <w:lock w:val="sdtLocked"/>
                  <w:richText/>
                </w:sdtPr>
                <w:sdtContent>
                  <w:r>
                    <w:rPr>
                      <w:b/>
                      <w:bCs/>
                      <w:caps/>
                      <w:color w:val="000000"/>
                    </w:rPr>
                    <w:t>BAIGIAMOSIOS NUOSTATOS</w:t>
                  </w:r>
                </w:sdtContent>
              </w:sdt>
            </w:p>
            <w:p>
              <w:pPr>
                <w:widowControl w:val="0"/>
                <w:suppressAutoHyphens/>
                <w:ind w:firstLine="567"/>
                <w:jc w:val="both"/>
                <w:rPr>
                  <w:b/>
                  <w:bCs/>
                  <w:color w:val="000000"/>
                </w:rPr>
              </w:pPr>
            </w:p>
            <w:sdt>
              <w:sdtPr>
                <w:alias w:val="17 p."/>
                <w:tag w:val="part_e7ceaee7c70846a59e73d3b5a1e56bcf"/>
                <w:lock w:val="sdtLocked"/>
                <w:richText/>
              </w:sdtPr>
              <w:sdtContent>
                <w:p>
                  <w:pPr>
                    <w:widowControl w:val="0"/>
                    <w:suppressAutoHyphens/>
                    <w:ind w:firstLine="567"/>
                    <w:jc w:val="both"/>
                    <w:rPr>
                      <w:color w:val="000000"/>
                    </w:rPr>
                  </w:pPr>
                  <w:sdt>
                    <w:sdtPr>
                      <w:alias w:val="Numeris"/>
                      <w:tag w:val="nr_e7ceaee7c70846a59e73d3b5a1e56bcf"/>
                      <w:lock w:val="sdtLocked"/>
                      <w:richText/>
                    </w:sdtPr>
                    <w:sdtContent>
                      <w:r>
                        <w:rPr>
                          <w:color w:val="000000"/>
                        </w:rPr>
                        <w:t>17</w:t>
                      </w:r>
                    </w:sdtContent>
                  </w:sdt>
                  <w:r>
                    <w:rPr>
                      <w:color w:val="000000"/>
                    </w:rPr>
                    <w:t>. Perkančiųjų organizacijų pateikti prašymai ir su jais susiję dokumentai (pirkimo dokumentų kopijos, aiškinamieji raštai bei juos pagrindžiantys dokumentai ir kt.) saugomi Lietuvos Respublikos dokumentų ir archyvų įstatymo nustatyta tvarka.</w:t>
                  </w:r>
                </w:p>
                <w:p>
                  <w:pPr>
                    <w:widowControl w:val="0"/>
                    <w:suppressAutoHyphens/>
                    <w:jc w:val="both"/>
                    <w:rPr>
                      <w:color w:val="000000"/>
                    </w:rPr>
                  </w:pPr>
                </w:p>
              </w:sdtContent>
            </w:sdt>
          </w:sdtContent>
        </w:sdt>
        <w:sdt>
          <w:sdtPr>
            <w:alias w:val="pabaiga"/>
            <w:tag w:val="part_59b6106487124929b0e67e67424d3cce"/>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2EF884152D9">
            <w:r w:rsidRPr="00532B9F">
              <w:rPr>
                <w:rFonts w:ascii="Times New Roman" w:eastAsia="MS Mincho" w:hAnsi="Times New Roman"/>
                <w:sz w:val="20"/>
                <w:i/>
                <w:iCs/>
                <w:color w:val="0000FF" w:themeColor="hyperlink"/>
                <w:u w:val="single"/>
              </w:rPr>
              <w:t>1S-163</w:t>
            </w:r>
          </w:fldSimple>
          <w:r>
            <w:rPr>
              <w:rFonts w:ascii="Times New Roman" w:eastAsia="MS Mincho" w:hAnsi="Times New Roman"/>
              <w:sz w:val="20"/>
              <w:i/>
              <w:iCs/>
            </w:rPr>
            <w:t>,
2010-12-01,
Žin., 2010, Nr.
144-7406 (2010-12-09), i. k. 1102VPTISAK001S-163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Viešųjų pirkimų tarnyba,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2EF884152D9">
            <w:r w:rsidRPr="00532B9F">
              <w:rPr>
                <w:rFonts w:ascii="Times New Roman" w:eastAsia="MS Mincho" w:hAnsi="Times New Roman"/>
                <w:sz w:val="20"/>
                <w:iCs/>
                <w:color w:val="0000FF" w:themeColor="hyperlink"/>
                <w:u w:val="single"/>
              </w:rPr>
              <w:t>1S-163</w:t>
            </w:r>
          </w:fldSimple>
          <w:r>
            <w:rPr>
              <w:rFonts w:ascii="Times New Roman" w:eastAsia="MS Mincho" w:hAnsi="Times New Roman"/>
              <w:sz w:val="20"/>
              <w:iCs/>
            </w:rPr>
            <w:t>,
2010-12-01,
Žin., 2010, Nr.
144-7406 (2010-12-09), i. k. 1102VPTISAK001S-163                </w:t>
          </w:r>
        </w:p>
        <w:p>
          <w:pPr>
            <w:jc w:val="both"/>
            <w:rPr>
              <w:rFonts w:ascii="Times New Roman" w:hAnsi="Times New Roman"/>
            </w:rPr>
          </w:pPr>
          <w:r>
            <w:rPr>
              <w:rFonts w:ascii="Times New Roman" w:hAnsi="Times New Roman"/>
              <w:sz w:val="20"/>
            </w:rPr>
            <w:t>Dėl Viešųjų pirkimų tarnybos prie Lietuvos Respublikos Vyriausybės direktoriaus 2009 m. rugpjūčio 31 d. įsakymo Nr. 1S-90 "Dėl Perkančiųjų organizacijų prašymų pateikimo ir nagrinėjimo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709" w:footer="709" w:gutter="0"/>
      <w:cols w:space="708"/>
      <w:docGrid w:linePitch="326"/>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720"/>
  <w:hyphenationZone w:val="396"/>
  <w:doNotHyphenateCaps/>
  <w:drawingGridHorizontalSpacing w:val="120"/>
  <w:drawingGridVerticalSpacing w:val="163"/>
  <w:displayHorizontalDrawingGridEvery w:val="0"/>
  <w:displayVerticalDrawingGridEvery w:val="2"/>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79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3B867A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ontrol" Target="activeX/activeX1.xml"/>
  <Relationship Id="rId10" Type="http://schemas.microsoft.com/office/2007/relationships/stylesWithEffects" Target="stylesWithEffects.xml"/>
  <Relationship Id="rId11" Type="http://schemas.openxmlformats.org/officeDocument/2006/relationships/theme" Target="theme/theme1.xml"/>
  <Relationship Id="rId12" Type="http://schemas.openxmlformats.org/officeDocument/2006/relationships/webSettings" Target="webSettings.xml"/>
  <Relationship Id="rId13" Type="http://schemas.openxmlformats.org/officeDocument/2006/relationships/hyperlink" TargetMode="External" Target="https://www.e-tar.lt/portal/lt/legalAct/TAR.C54AFFAA7622"/>
  <Relationship Id="rId14" Type="http://schemas.openxmlformats.org/officeDocument/2006/relationships/hyperlink" TargetMode="External" Target="https://www.e-tar.lt/portal/lt/legalAct/TAR.C0DE35FFA738"/>
  <Relationship Id="rId15" Type="http://schemas.openxmlformats.org/officeDocument/2006/relationships/hyperlink" TargetMode="External" Target="https://www.e-tar.lt/portal/lt/legalAct/TAR.81433CB2B6DF"/>
  <Relationship Id="rId16" Type="http://schemas.openxmlformats.org/officeDocument/2006/relationships/hyperlink" TargetMode="External" Target="https://www.e-tar.lt/portal/lt/legalAct/TAR.A91EE63FD1A6"/>
  <Relationship Id="rId17" Type="http://schemas.openxmlformats.org/officeDocument/2006/relationships/hyperlink" TargetMode="External" Target="https://www.e-tar.lt/portal/lt/legalAct/TAR.C54AFFAA7622"/>
  <Relationship Id="rId18" Type="http://schemas.openxmlformats.org/officeDocument/2006/relationships/hyperlink" TargetMode="External" Target="https://www.e-tar.lt/portal/lt/legalAct/TAR.C0DE35FFA738"/>
  <Relationship Id="rId19" Type="http://schemas.openxmlformats.org/officeDocument/2006/relationships/hyperlink" TargetMode="External" Target="https://www.e-tar.lt/portal/lt/legalAct/TAR.1FD9B9901267"/>
  <Relationship Id="rId2" Type="http://schemas.openxmlformats.org/officeDocument/2006/relationships/fontTable" Target="fontTable.xml"/>
  <Relationship Id="rId20" Type="http://schemas.openxmlformats.org/officeDocument/2006/relationships/hyperlink" TargetMode="External" Target="https://www.e-tar.lt/portal/lt/legalAct/TAR.623A524C0550"/>
  <Relationship Id="rId21" Type="http://schemas.openxmlformats.org/officeDocument/2006/relationships/customXml" Target="../customXml/item1.xml"/>
  <Relationship Id="rId3" Type="http://schemas.openxmlformats.org/officeDocument/2006/relationships/hyperlink" TargetMode="External" Target="https://www.e-tar.lt/portal/lt/legalAct/TAR.81433CB2B6DF"/>
  <Relationship Id="rId4" Type="http://schemas.openxmlformats.org/officeDocument/2006/relationships/hyperlink" TargetMode="External" Target="https://www.e-tar.lt/portal/lt/legalAct/TAR.BDE2B4AF963D"/>
  <Relationship Id="rId5" Type="http://schemas.openxmlformats.org/officeDocument/2006/relationships/hyperlink" TargetMode="External" Target="https://www.e-tar.lt/portal/lt/legalAct/TAR.C0DE35FFA738"/>
  <Relationship Id="rId6" Type="http://schemas.openxmlformats.org/officeDocument/2006/relationships/hyperlink" TargetMode="External" Target="https://www.e-tar.lt/portal/lt/legalAct/TAR.C54AFFAA7622"/>
  <Relationship Id="rId7" Type="http://schemas.openxmlformats.org/officeDocument/2006/relationships/image" Target="media/image1.wmf"/>
  <Relationship Id="rId8" Type="http://schemas.openxmlformats.org/officeDocument/2006/relationships/settings" Target="settings.xml"/>
  <Relationship Id="rId9" Type="http://schemas.openxmlformats.org/officeDocument/2006/relationships/styles" Target="styl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Nr="" Title="VIEŠŲJŲ PIRKIMŲ TARNYBOS DIREKTORIUS" DocPartId="10b073e297c44932b9b82b03f9295e05" PartId="e9c9fb2e40974f8bb35351a1981ed1dd">
    <Part Type="preambule" Nr="" Title="" DocPartId="d24e800aef1445ae86d5a3d31fcba11e" PartId="30043fc56b424d2ba75ca8b2e23a5802"/>
    <Part Type="punktas" Nr="1" Abbr="1 p." DocPartId="5ba829e034ab44e38ab0886e95681b7b" PartId="04502d4ce65048d194d2fbf26ff0ed6e"/>
    <Part Type="punktas" Nr="2" Abbr="2 p." DocPartId="47c179cb3099483a9cf8e78068e6f469" PartId="f6cf437218314046b8c8b8195936f125"/>
    <Part Type="signatura" DocPartId="f01c73f5e419443da1757f0c57cf33c5" PartId="1d9dfbe9fc2647869f41752dd75ac5cb"/>
  </Part>
  <Part Type="patvirtinta" Title="PERKANČIŲJŲ ORGANIZACIJŲ PRAŠYMŲ DĖL VIEŠŲJŲ PIRKIMŲ TARNYBOS SUTIKIMŲ PATEIKIMO IR NAGRINĖJIMO TAISYKLĖS" DocPartId="ac0b6858bd6e4ef5a1a01dcadeb95c34" PartId="66584d44ede34bc8a5ac8b007a8cb4c9">
    <Part Type="skyrius" Nr="1" Title="BENDROSIOS NUOSTATOS" DocPartId="385db1ff83d44a06ae56c8a30281d17f" PartId="897038c8d1164989aa7b451940ebb54d">
      <Part Type="punktas" Nr="1" Abbr="1 p." DocPartId="524c397d31d34457a4de63091fa598c1" PartId="347b708b4aef42e68dfd53a3d81e90b4"/>
      <Part Type="punktas" Nr="2" Abbr="2 p." DocPartId="b6ad30aa28304b4faece3bf07a1a0937" PartId="9955e5ac2c4547698d05082e4947b9d2"/>
      <Part Type="punktas" Nr="3" Abbr="3 p." DocPartId="22fd49485c3b458ebfbadbc9a2327f84" PartId="480deb775178424f8c6f2b811667fd8a"/>
      <Part Type="punktas" Nr="4" Abbr="4 p." DocPartId="10976bd98f8d433a8efab1dce87a5832" PartId="563e25254bfd41e285f372eecac4c9af"/>
      <Part Type="punktas" Nr="5" Abbr="5 p." DocPartId="53cc983f53574b299a913e21323b4e8b" PartId="20968f68982147f983b1fa5bc2ea7796"/>
    </Part>
    <Part Type="skyrius" Nr="2" Title="TARNYBOS TEISĖS IR PAREIGOS, NAGRINĖJANT PERKANČIŲJŲ ORGANIZACIJŲ PRAŠYMUS" DocPartId="f394c671bcdd4d3bb5507161504f5a0c" PartId="13eb7c77edba4a4db065f7632a539abf">
      <Part Type="punktas" Nr="6" Abbr="6 p." DocPartId="c249627f44d645b39cefe9dab1e237fc" PartId="84e88030eb034f1680b70cdc05ea02e3">
        <Part Type="punktas" Nr="6.1" Abbr="6.1 p." DocPartId="cf2c891ae11e429db5baccb46082433d" PartId="fd8980c43df64b91b1e7a4f4812ef14e"/>
        <Part Type="punktas" Nr="6.2" Abbr="6.2 p." DocPartId="59497c9bd9bd40ea85157cfc2a51a63a" PartId="66a2fcc7b5974292a6b61eac562b227d"/>
        <Part Type="punktas" Nr="6.3" Abbr="6.3 p." DocPartId="3c1b8d86257c4669bc5d71c415a3a6e6" PartId="6624946724e84613b0e1b4f7b17aa0af"/>
        <Part Type="punktas" Nr="6.4" Abbr="6.4 p." DocPartId="64b8daf2fcf64edeb8b71d8e8388241c" PartId="e28b01b33e2a46a2a10b63458f468297"/>
      </Part>
      <Part Type="punktas" Nr="7" Abbr="7 p." DocPartId="af25ce9aa704452abf140bb309455735" PartId="b849828245eb454ea83563cc16a3f687">
        <Part Type="punktas" Nr="7.1" Abbr="7.1 p." DocPartId="a97d1ac4c4604a848cec98a81c10a954" PartId="fb158828f23e425684a271a7cf350eba"/>
        <Part Type="punktas" Nr="7.2" Abbr="7.2 p." DocPartId="dfa9de25229b46ea8b99bc8e58594f65" PartId="efe8694d26214b4aba3ac9b8fa1684d1"/>
      </Part>
    </Part>
    <Part Type="skyrius" Nr="3" Title="PERKANČIŲJŲ ORGANIZACIJŲ PRAŠYMŲ PATEIKIMAS IR NAGRINĖJIMAS" DocPartId="66be86154d394d9a9e3715faec7eccca" PartId="24e6c37c56fa43748fc146f9ecaa6d08">
      <Part Type="punktas" Nr="8" Abbr="8 p." DocPartId="7ab4bf9357dc4600b96ac39bf8ed43e3" PartId="34d3f0df8f394399b60e82fe13c3d314"/>
      <Part Type="punktas" Nr="9" Abbr="9 p." DocPartId="c27371ffd5444188923e0a839f1c8a29" PartId="b334da430b5e4c1f9025503cdd349e8e"/>
      <Part Type="punktas" Nr="10" Abbr="10 p." DocPartId="9cbab46991584a43a1005b0174cdd8e7" PartId="a53ff44aa2c647b097c2197ac7275d5d"/>
      <Part Type="punktas" Nr="11" Abbr="11 p." DocPartId="0475d9540ccf4892a781dbb08a714318" PartId="b7579416d86043d5bc826fca0d76712a"/>
    </Part>
    <Part Type="skyrius" Nr="4" Title="PERKANČIOSIOS ORGANIZACIJOS PRAŠYMO FORMA IR TURINYS" DocPartId="b0a7f30d66f347488a35dc49c89d5334" PartId="629dbf9ade1347729e1f5529e2894a5a">
      <Part Type="punktas" Nr="12" Abbr="12 p." DocPartId="dfe2cad0b3ca4cc1a630f0eb67a64a53" PartId="fc9344976c1144d89997459b902398c0"/>
      <Part Type="punktas" Nr="13" Abbr="13 p." DocPartId="557c075e66e84ca8a002c8c1ec295221" PartId="38ae46ebb868432d97819f16154907e8">
        <Part Type="punktas" Nr="13.1" Abbr="13.1 p." DocPartId="f7ec63d82f484b82a65c803cf122d600" PartId="2ebeb5d9b348457696496ecf2f0d94e4"/>
        <Part Type="punktas" Nr="13.2" Abbr="13.2 p." DocPartId="d334b0c9fe3f419497ba63508e91f73b" PartId="1da98a716b1b40329dd53e9b536d3dc7"/>
        <Part Type="punktas" Nr="13.3" Abbr="13.3 p." DocPartId="46fa8abdedcf487e93f58b80d00d12b1" PartId="7c08f393965a4d819ca13a2bf1ee8161"/>
      </Part>
      <Part Type="punktas" Nr="14" Abbr="14 p." DocPartId="e1dbe34741184a51846a150c3ec29b7b" PartId="49970c7f33b84f918f5ed5d878ffed16">
        <Part Type="punktas" Nr="14.1" Abbr="14.1 p." DocPartId="90813200e8c74aa1892e5eb7dbea778c" PartId="965743e9d44247aa9e4313164d33d8cf"/>
        <Part Type="punktas" Nr="14.2" Abbr="14.2 p." DocPartId="83ec81e3f7f54a6084019409c049c422" PartId="1c0df7cc09f94bc1b9c0476e1f5e4579"/>
        <Part Type="punktas" Nr="14.3" Abbr="14.3 p." DocPartId="eb80b67c1e304016835753a666861e91" PartId="07427764fddb4602b1ca492889e8a086">
          <Part Type="punktas" Nr="14.3.1" Abbr="14.3.1 p." DocPartId="f35bfd2e81944cb0a846d74717373e6e" PartId="4578be301075430ea0ad213e76569d78"/>
          <Part Type="punktas" Nr="14.3.2" Abbr="14.3.2 p." DocPartId="ff68af4302084a28b87d21c31f04bdee" PartId="13eadcab15814d8e8fcd4f065da314f4"/>
          <Part Type="punktas" Nr="14.3.3" Abbr="14.3.3 p." DocPartId="b3740e45d7344895865e12b33a77b36e" PartId="78d6e7d128934e8aa87f29ac55ea06a2"/>
          <Part Type="punktas" Nr="14.3.4" Abbr="14.3.4 p." DocPartId="60e67d234c8c40db8005ef3f3d49f047" PartId="ecdaf90e6b2a41a580ca0bf4a00feaad"/>
        </Part>
      </Part>
      <Part Type="punktas" Nr="15" Abbr="15 p." DocPartId="b62cca7f2cce472d8243004fb8de01d7" PartId="ead9bcff7caa4258baabeeb7c9d93251"/>
      <Part Type="punktas" Nr="16" Abbr="16 p." DocPartId="b9d985adbd534eaea0d20fba7f0aab52" PartId="7000f4db5d3c48c5854f47cc7a61cdb3"/>
    </Part>
    <Part Type="skyrius" Nr="5" Title="BAIGIAMOSIOS NUOSTATOS" DocPartId="e625a724948149f8877b73173c839788" PartId="03d0b2da893e43208b2f936b0ac0845f">
      <Part Type="punktas" Nr="17" Abbr="17 p." DocPartId="ef03518376f5442cb8da0d58781ce3b5" PartId="e7ceaee7c70846a59e73d3b5a1e56bcf"/>
    </Part>
    <Part Type="pabaiga" DocPartId="06518b86a11d4f43b3578d9470709d41" PartId="59b6106487124929b0e67e67424d3cce"/>
  </Part>
</Parts>
</file>

<file path=customXml/itemProps1.xml><?xml version="1.0" encoding="utf-8"?>
<ds:datastoreItem xmlns:ds="http://schemas.openxmlformats.org/officeDocument/2006/customXml" ds:itemID="{B51F15E5-1309-4833-AA37-20D0603F1829}">
  <ds:schemaRefs>
    <ds:schemaRef ds:uri="http://lrs.lt/TAIS/DocParts"/>
  </ds:schemaRefs>
</ds:datastoreItem>
</file>

<file path=docProps/app.xml><?xml version="1.0" encoding="utf-8"?>
<Properties xmlns="http://schemas.openxmlformats.org/officeDocument/2006/extended-properties">
  <Template>Normal.dotm</Template>
  <TotalTime>1</TotalTime>
  <Pages>7</Pages>
  <Words>11412</Words>
  <Characters>6506</Characters>
  <Application>Microsoft Office Word</Application>
  <DocSecurity>0</DocSecurity>
  <Lines>54</Lines>
  <Paragraphs>35</Paragraphs>
  <ScaleCrop>false</ScaleCrop>
  <Company>Teisines informacijos centras</Company>
  <LinksUpToDate>false</LinksUpToDate>
  <CharactersWithSpaces>17883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2015-09-18T21:02:00Z</dcterms:created>
  <dc:creator>Sandra</dc:creator>
  <lastModifiedBy>PETRAUSKAITĖ Girmantė</lastModifiedBy>
  <dcterms:modified xsi:type="dcterms:W3CDTF">2016-03-16T14:08:00Z</dcterms:modified>
  <revision>4</revision>
  <dc:title>VIEŠŲJŲ PIRKIMŲ TARNYBOS</dc:title>
</coreProperties>
</file>