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71ba46884043fabbe4fe376a71a1a7"/>
        <w:lock w:val="sdtLocked"/>
        <w:richText/>
      </w:sdtPr>
      <w:sdtContent>
        <w:p>
          <w:pPr>
            <w:jc w:val="both"/>
            <w:rPr>
              <w:rFonts w:ascii="Times New Roman" w:hAnsi="Times New Roman"/>
            </w:rPr>
          </w:pPr>
          <w:r>
            <w:rPr>
              <w:rFonts w:ascii="Times New Roman" w:hAnsi="Times New Roman"/>
              <w:b/>
              <w:i/>
            </w:rPr>
            <w:t>Suvestinė redakcija nuo 2012-10-01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CF3377DC1CE8">
            <w:r w:rsidRPr="00532B9F">
              <w:rPr>
                <w:rFonts w:ascii="Times New Roman" w:eastAsia="MS Mincho" w:hAnsi="Times New Roman"/>
                <w:sz w:val="20"/>
                <w:i/>
                <w:iCs/>
                <w:color w:val="0000FF" w:themeColor="hyperlink"/>
                <w:u w:val="single"/>
              </w:rPr>
              <w:t>1S-217</w:t>
            </w:r>
          </w:fldSimple>
          <w:r>
            <w:rPr>
              <w:rFonts w:ascii="Times New Roman" w:eastAsia="MS Mincho" w:hAnsi="Times New Roman"/>
              <w:sz w:val="20"/>
              <w:i/>
              <w:iCs/>
            </w:rPr>
            <w:t>,
2012-09-27,
Žin. 2012,
Nr.
113-5775 (2012-09-29), i. k. 1122VPTISAK001S-217                </w:t>
          </w:r>
        </w:p>
        <w:p>
          <w:pPr>
            <w:rPr>
              <w:rFonts w:ascii="Times New Roman" w:hAnsi="Times New Roman"/>
              <w:sz w:val="22"/>
            </w:rPr>
          </w:pPr>
        </w:p>
        <w:sdt>
          <w:sdtPr>
            <w:alias w:val="Pavadinimas"/>
            <w:tag w:val="title_3571ba46884043fabbe4fe376a71a1a7"/>
            <w:lock w:val="sdtLocked"/>
            <w:richText/>
          </w:sdtPr>
          <w:sdtContent>
            <w:p>
              <w:pPr>
                <w:keepLines/>
                <w:widowControl w:val="0"/>
                <w:suppressAutoHyphens/>
                <w:jc w:val="center"/>
                <w:rPr>
                  <w:b/>
                  <w:bCs/>
                  <w:caps/>
                  <w:color w:val="000000"/>
                </w:rPr>
              </w:pPr>
              <w:r>
                <w:rPr>
                  <w:b/>
                  <w:bCs/>
                  <w:caps/>
                  <w:color w:val="000000"/>
                </w:rPr>
                <w:t>VIEŠŲJŲ PIRKIMŲ TARNYBOS</w:t>
              </w:r>
            </w:p>
            <w:p>
              <w:pPr>
                <w:keepLines/>
                <w:widowControl w:val="0"/>
                <w:suppressAutoHyphens/>
                <w:jc w:val="center"/>
                <w:rPr>
                  <w:b/>
                  <w:bCs/>
                  <w:caps/>
                  <w:color w:val="000000"/>
                </w:rPr>
              </w:pPr>
              <w:r>
                <w:rPr>
                  <w:b/>
                  <w:bCs/>
                  <w:caps/>
                  <w:color w:val="000000"/>
                </w:rPr>
                <w:t>DIREKTORIUS</w:t>
              </w:r>
            </w:p>
          </w:sdtContent>
        </w:sdt>
        <w:p>
          <w:pPr>
            <w:widowControl w:val="0"/>
            <w:suppressAutoHyphens/>
            <w:ind w:firstLine="567"/>
            <w:jc w:val="both"/>
            <w:rPr>
              <w:color w:val="000000"/>
            </w:rPr>
          </w:pPr>
        </w:p>
        <w:p>
          <w:pPr>
            <w:keepLines/>
            <w:widowControl w:val="0"/>
            <w:suppressAutoHyphens/>
            <w:jc w:val="center"/>
            <w:rPr>
              <w:b/>
              <w:bCs/>
              <w:caps/>
              <w:color w:val="000000"/>
              <w:spacing w:val="60"/>
            </w:rPr>
          </w:pPr>
          <w:r>
            <w:rPr>
              <w:b/>
              <w:bCs/>
              <w:caps/>
              <w:color w:val="000000"/>
              <w:spacing w:val="60"/>
            </w:rPr>
            <w:t>ĮSAKYMAS</w:t>
          </w:r>
        </w:p>
        <w:p>
          <w:pPr>
            <w:keepLines/>
            <w:widowControl w:val="0"/>
            <w:suppressAutoHyphens/>
            <w:jc w:val="center"/>
            <w:rPr>
              <w:b/>
              <w:bCs/>
              <w:caps/>
              <w:color w:val="000000"/>
            </w:rPr>
          </w:pPr>
          <w:r>
            <w:rPr>
              <w:b/>
              <w:bCs/>
              <w:caps/>
              <w:color w:val="000000"/>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keepLines/>
            <w:widowControl w:val="0"/>
            <w:suppressAutoHyphens/>
            <w:jc w:val="center"/>
            <w:rPr>
              <w:b/>
              <w:bCs/>
              <w:caps/>
              <w:color w:val="000000"/>
            </w:rPr>
          </w:pPr>
        </w:p>
        <w:p>
          <w:pPr>
            <w:keepLines/>
            <w:widowControl w:val="0"/>
            <w:suppressAutoHyphens/>
            <w:jc w:val="center"/>
            <w:rPr>
              <w:color w:val="000000"/>
            </w:rPr>
          </w:pPr>
          <w:r>
            <w:rPr>
              <w:color w:val="000000"/>
            </w:rPr>
            <w:t>2009 m. rugpjūčio 31 d. Nr. 1S-90</w:t>
          </w:r>
        </w:p>
        <w:p>
          <w:pPr>
            <w:keepLines/>
            <w:widowControl w:val="0"/>
            <w:suppressAutoHyphens/>
            <w:jc w:val="center"/>
            <w:rPr>
              <w:color w:val="000000"/>
            </w:rPr>
          </w:pPr>
          <w:r>
            <w:rPr>
              <w:color w:val="000000"/>
            </w:rPr>
            <w:t>Vilnius</w:t>
          </w:r>
        </w:p>
        <w:p>
          <w:pPr>
            <w:keepLines/>
            <w:widowControl w:val="0"/>
            <w:suppressAutoHyphens/>
            <w:jc w:val="center"/>
            <w:rPr>
              <w:b/>
              <w:bCs/>
              <w:caps/>
              <w:color w:val="000000"/>
            </w:rPr>
          </w:pPr>
        </w:p>
        <w:p>
          <w:pPr>
            <w:widowControl w:val="0"/>
            <w:suppressAutoHyphens/>
            <w:ind w:firstLine="567"/>
            <w:jc w:val="both"/>
            <w:rPr>
              <w:color w:val="000000"/>
            </w:rPr>
          </w:pPr>
        </w:p>
        <w:sdt>
          <w:sdtPr>
            <w:alias w:val="preambule"/>
            <w:tag w:val="part_995717e96fa342bb934ab0f4ca564c1e"/>
            <w:lock w:val="sdtLocked"/>
            <w:richText/>
          </w:sdtPr>
          <w:sdtContent>
            <w:p>
              <w:pPr>
                <w:widowControl w:val="0"/>
                <w:suppressAutoHyphens/>
                <w:ind w:firstLine="567"/>
                <w:jc w:val="both"/>
                <w:rPr>
                  <w:color w:val="000000"/>
                </w:rPr>
              </w:pPr>
              <w:r>
                <w:rPr>
                  <w:color w:val="000000"/>
                </w:rPr>
                <w:t>Vadovaudamasis Lietuvos Respublikos viešųjų pirkimų įstatymo (Žin., 1996, Nr. </w:t>
              </w:r>
              <w:hyperlink r:id="rId14" w:tgtFrame="_blank" w:history="1">
                <w:r>
                  <w:rPr>
                    <w:color w:val="0000FF" w:themeColor="hyperlink"/>
                    <w:u w:val="single"/>
                  </w:rPr>
                  <w:t>84-2000</w:t>
                </w:r>
              </w:hyperlink>
              <w:r>
                <w:rPr>
                  <w:color w:val="000000"/>
                </w:rPr>
                <w:t>; 2006, Nr. </w:t>
              </w:r>
              <w:hyperlink r:id="rId15" w:tgtFrame="_blank" w:history="1">
                <w:r>
                  <w:rPr>
                    <w:color w:val="0000FF" w:themeColor="hyperlink"/>
                    <w:u w:val="single"/>
                  </w:rPr>
                  <w:t>4-102</w:t>
                </w:r>
              </w:hyperlink>
              <w:r>
                <w:rPr>
                  <w:color w:val="000000"/>
                </w:rPr>
                <w:t>; 2011, Nr. </w:t>
              </w:r>
              <w:hyperlink r:id="rId16" w:tgtFrame="_blank" w:history="1">
                <w:r>
                  <w:rPr>
                    <w:color w:val="0000FF" w:themeColor="hyperlink"/>
                    <w:u w:val="single"/>
                  </w:rPr>
                  <w:t>123-5813</w:t>
                </w:r>
              </w:hyperlink>
              <w:r>
                <w:rPr>
                  <w:color w:val="000000"/>
                </w:rPr>
                <w:t>) 8</w:t>
              </w:r>
              <w:r>
                <w:rPr>
                  <w:color w:val="000000"/>
                  <w:vertAlign w:val="superscript"/>
                </w:rPr>
                <w:t>2 </w:t>
              </w:r>
              <w:r>
                <w:rPr>
                  <w:color w:val="000000"/>
                </w:rPr>
                <w:t>straipsnio 1 dalies 1 punktu:</w:t>
              </w:r>
            </w:p>
          </w:sdtContent>
        </w:sdt>
        <w:sdt>
          <w:sdtPr>
            <w:alias w:val="1 p."/>
            <w:tag w:val="part_c0aaa370fa734c6db88da0f80071d60f"/>
            <w:lock w:val="sdtLocked"/>
            <w:richText/>
          </w:sdtPr>
          <w:sdtContent>
            <w:p>
              <w:pPr>
                <w:widowControl w:val="0"/>
                <w:suppressAutoHyphens/>
                <w:ind w:firstLine="567"/>
                <w:jc w:val="both"/>
                <w:rPr>
                  <w:color w:val="000000"/>
                </w:rPr>
              </w:pPr>
              <w:sdt>
                <w:sdtPr>
                  <w:alias w:val="Numeris"/>
                  <w:tag w:val="nr_c0aaa370fa734c6db88da0f80071d60f"/>
                  <w:lock w:val="sdtLocked"/>
                  <w:richText/>
                </w:sdtPr>
                <w:sdtContent>
                  <w:r>
                    <w:rPr>
                      <w:color w:val="000000"/>
                      <w:spacing w:val="-4"/>
                    </w:rPr>
                    <w:t>1</w:t>
                  </w:r>
                </w:sdtContent>
              </w:sdt>
              <w:r>
                <w:rPr>
                  <w:color w:val="000000"/>
                  <w:spacing w:val="-4"/>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3ff35a4ba3e04f3d88dfbd637afefa16"/>
            <w:lock w:val="sdtLocked"/>
            <w:richText/>
          </w:sdtPr>
          <w:sdtContent>
            <w:p>
              <w:pPr>
                <w:widowControl w:val="0"/>
                <w:suppressAutoHyphens/>
                <w:ind w:firstLine="567"/>
                <w:jc w:val="both"/>
                <w:rPr>
                  <w:color w:val="000000"/>
                </w:rPr>
              </w:pPr>
              <w:sdt>
                <w:sdtPr>
                  <w:alias w:val="Numeris"/>
                  <w:tag w:val="nr_3ff35a4ba3e04f3d88dfbd637afefa16"/>
                  <w:lock w:val="sdtLocked"/>
                  <w:richText/>
                </w:sdtPr>
                <w:sdtContent>
                  <w:r>
                    <w:rPr>
                      <w:color w:val="000000"/>
                    </w:rPr>
                    <w:t>2</w:t>
                  </w:r>
                </w:sdtContent>
              </w:sdt>
              <w:r>
                <w:rPr>
                  <w:color w:val="000000"/>
                </w:rPr>
                <w:t>. N u s t a t a u, kad:</w:t>
              </w:r>
            </w:p>
            <w:sdt>
              <w:sdtPr>
                <w:alias w:val="2.1 p."/>
                <w:tag w:val="part_6dadf68619ff46438e9e9d25435b6298"/>
                <w:lock w:val="sdtLocked"/>
                <w:richText/>
              </w:sdtPr>
              <w:sdtContent>
                <w:p>
                  <w:pPr>
                    <w:widowControl w:val="0"/>
                    <w:suppressAutoHyphens/>
                    <w:ind w:firstLine="567"/>
                    <w:jc w:val="both"/>
                    <w:rPr>
                      <w:color w:val="000000"/>
                      <w:spacing w:val="-3"/>
                    </w:rPr>
                  </w:pPr>
                  <w:sdt>
                    <w:sdtPr>
                      <w:alias w:val="Numeris"/>
                      <w:tag w:val="nr_6dadf68619ff46438e9e9d25435b6298"/>
                      <w:lock w:val="sdtLocked"/>
                      <w:richText/>
                    </w:sdtPr>
                    <w:sdtContent>
                      <w:r>
                        <w:rPr>
                          <w:color w:val="000000"/>
                          <w:spacing w:val="-3"/>
                        </w:rPr>
                        <w:t>2.1</w:t>
                      </w:r>
                    </w:sdtContent>
                  </w:sdt>
                  <w:r>
                    <w:rPr>
                      <w:color w:val="000000"/>
                      <w:spacing w:val="-3"/>
                    </w:rPr>
                    <w:t>. šiuo įsakymu patvirtintos taisyklės dėl Viešųjų pirkimų tarnybos sutikimų, numatytų Viešųjų pirkimų įstatymo 18 straipsnio 8 dalyje, taikomos nepriklausomai nuo viešojo pirkimo–pardavimo sutarties (toliau – pirkimo sutartis) sudarymo datos;</w:t>
                  </w:r>
                </w:p>
              </w:sdtContent>
            </w:sdt>
            <w:sdt>
              <w:sdtPr>
                <w:alias w:val="2.2 p."/>
                <w:tag w:val="part_bba19e631e7e41f39217507d6b2cfde4"/>
                <w:lock w:val="sdtLocked"/>
                <w:richText/>
              </w:sdtPr>
              <w:sdtContent>
                <w:p>
                  <w:pPr>
                    <w:widowControl w:val="0"/>
                    <w:suppressAutoHyphens/>
                    <w:ind w:firstLine="567"/>
                    <w:jc w:val="both"/>
                    <w:rPr>
                      <w:color w:val="000000"/>
                    </w:rPr>
                  </w:pPr>
                  <w:sdt>
                    <w:sdtPr>
                      <w:alias w:val="Numeris"/>
                      <w:tag w:val="nr_bba19e631e7e41f39217507d6b2cfde4"/>
                      <w:lock w:val="sdtLocked"/>
                      <w:richText/>
                    </w:sdtPr>
                    <w:sdtContent>
                      <w:r>
                        <w:rPr>
                          <w:color w:val="000000"/>
                        </w:rPr>
                        <w:t>2.2</w:t>
                      </w:r>
                    </w:sdtContent>
                  </w:sdt>
                  <w:r>
                    <w:rPr>
                      <w:color w:val="000000"/>
                    </w:rPr>
                    <w:t>. šiuo įsakymu patvirtintos taisyklės dėl Viešųjų pirkimų tarnybos sutikimų, numatytų Viešųjų pirkimų įstatymo 10 straipsnio 5 dalyje, taikomos šio įstatymo 10 straipsnio 5 dalyje nustatytu pagrindu nuo 2012 m. sausio 1 d. sudaromoms pirkimo sutartims;</w:t>
                  </w:r>
                </w:p>
              </w:sdtContent>
            </w:sdt>
            <w:sdt>
              <w:sdtPr>
                <w:alias w:val="2.3 p."/>
                <w:tag w:val="part_0f046ae140194b59a0f27d333da0ce8f"/>
                <w:lock w:val="sdtLocked"/>
                <w:richText/>
              </w:sdtPr>
              <w:sdtContent>
                <w:p>
                  <w:pPr>
                    <w:widowControl w:val="0"/>
                    <w:suppressAutoHyphens/>
                    <w:ind w:firstLine="567"/>
                    <w:jc w:val="both"/>
                    <w:rPr>
                      <w:color w:val="000000"/>
                    </w:rPr>
                  </w:pPr>
                  <w:sdt>
                    <w:sdtPr>
                      <w:alias w:val="Numeris"/>
                      <w:tag w:val="nr_0f046ae140194b59a0f27d333da0ce8f"/>
                      <w:lock w:val="sdtLocked"/>
                      <w:richText/>
                    </w:sdtPr>
                    <w:sdtContent>
                      <w:r>
                        <w:rPr>
                          <w:color w:val="000000"/>
                        </w:rPr>
                        <w:t>2.3</w:t>
                      </w:r>
                    </w:sdtContent>
                  </w:sdt>
                  <w:r>
                    <w:rPr>
                      <w:color w:val="000000"/>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36b4751edd0f4c34b2b423d829873556"/>
                <w:lock w:val="sdtLocked"/>
                <w:richText/>
              </w:sdtPr>
              <w:sdtContent>
                <w:p>
                  <w:pPr>
                    <w:widowControl w:val="0"/>
                    <w:suppressAutoHyphens/>
                    <w:ind w:firstLine="567"/>
                    <w:jc w:val="both"/>
                  </w:pPr>
                  <w:sdt>
                    <w:sdtPr>
                      <w:alias w:val="Numeris"/>
                      <w:tag w:val="nr_36b4751edd0f4c34b2b423d829873556"/>
                      <w:lock w:val="sdtLocked"/>
                      <w:richText/>
                    </w:sdtPr>
                    <w:sdtContent>
                      <w:r>
                        <w:rPr>
                          <w:color w:val="000000"/>
                        </w:rPr>
                        <w:t>2.4</w:t>
                      </w:r>
                    </w:sdtContent>
                  </w:sdt>
                  <w:r>
                    <w:rPr>
                      <w:color w:val="000000"/>
                    </w:rPr>
                    <w:t>. šiuo įsakymu patvirtintos taisyklės dėl pagrindimų Viešųjų pirkimų įstatymo 56 straipsnio 5 dalyje nustatytais atvejais teikimo Viešųjų pirkimų tarnybai taikomos viešiesiems pirkimams, pradėtiems nuo 2012 m. sausio 1 d.</w:t>
                  </w:r>
                </w:p>
              </w:sdtContent>
            </w:sdt>
          </w:sdtContent>
        </w:sdt>
        <w:sdt>
          <w:sdtPr>
            <w:alias w:val="signatura"/>
            <w:tag w:val="part_ca57ed601e3c4d50a75e7377019683d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Direktorius </w:t>
                <w:tab/>
                <w:t>Rimgaudas Vaičiulis</w:t>
              </w:r>
            </w:p>
          </w:sdtContent>
        </w:sdt>
        <w:p/>
      </w:sdtContent>
    </w:sdt>
    <w:sdt>
      <w:sdtPr>
        <w:alias w:val="patvirtinta"/>
        <w:tag w:val="part_c8fdd3294dff44d3849ea465896065b6"/>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Viešųjų pirkimų tarnybos direktoriaus </w:t>
          </w:r>
        </w:p>
        <w:p>
          <w:pPr>
            <w:keepLines/>
            <w:widowControl w:val="0"/>
            <w:suppressAutoHyphens/>
            <w:ind w:left="4535"/>
            <w:rPr>
              <w:color w:val="000000"/>
            </w:rPr>
          </w:pPr>
          <w:r>
            <w:rPr>
              <w:color w:val="000000"/>
            </w:rPr>
            <w:t xml:space="preserve">2009 m. rugpjūčio 31 d. įsakymu Nr. 1S-90 </w:t>
          </w:r>
        </w:p>
        <w:p>
          <w:pPr>
            <w:keepLines/>
            <w:widowControl w:val="0"/>
            <w:suppressAutoHyphens/>
            <w:ind w:left="4535"/>
            <w:rPr>
              <w:color w:val="000000"/>
            </w:rPr>
          </w:pPr>
          <w:r>
            <w:rPr>
              <w:color w:val="000000"/>
            </w:rPr>
            <w:t xml:space="preserve">(Viešųjų pirkimų tarnybos direktoriaus </w:t>
          </w:r>
        </w:p>
        <w:p>
          <w:pPr>
            <w:keepLines/>
            <w:widowControl w:val="0"/>
            <w:suppressAutoHyphens/>
            <w:ind w:left="4535"/>
            <w:rPr>
              <w:color w:val="000000"/>
            </w:rPr>
          </w:pPr>
          <w:r>
            <w:rPr>
              <w:color w:val="000000"/>
            </w:rPr>
            <w:t xml:space="preserve">2012 m. rugsėjo 27 d. </w:t>
          </w:r>
        </w:p>
        <w:p>
          <w:pPr>
            <w:keepLines/>
            <w:widowControl w:val="0"/>
            <w:suppressAutoHyphens/>
            <w:ind w:left="4535"/>
            <w:rPr>
              <w:color w:val="000000"/>
            </w:rPr>
          </w:pPr>
          <w:r>
            <w:rPr>
              <w:color w:val="000000"/>
            </w:rPr>
            <w:t>įsakymo Nr. 1S-217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c8fdd3294dff44d3849ea465896065b6"/>
              <w:lock w:val="sdtLocked"/>
              <w:richText/>
            </w:sdtPr>
            <w:sdtContent>
              <w:r>
                <w:rPr>
                  <w:b/>
                  <w:bCs/>
                  <w:caps/>
                  <w:color w:val="000000"/>
                </w:rPr>
                <w:t>PERKANČIŲJŲ ORGANIZACIJŲ PRAŠYMŲ DĖL VIEŠŲJŲ PIRKIMŲ TARNYBOS SUTIKIMŲ PATEIKIMO IR NAGRINĖJIMO IR PAGRINDIMŲ VIEŠŲJŲ PIRKIMŲ ĮSTATYMO 56 STRAIPSNIO 5 DALYJE NUSTATYTAIS ATVEJAIS TEIKIMO VIEŠŲJŲ PIRKIMŲ TARNYBAI TAISYKLĖS</w:t>
              </w:r>
            </w:sdtContent>
          </w:sdt>
        </w:p>
        <w:p>
          <w:pPr>
            <w:widowControl w:val="0"/>
            <w:suppressAutoHyphens/>
            <w:ind w:firstLine="567"/>
            <w:jc w:val="both"/>
            <w:rPr>
              <w:color w:val="000000"/>
            </w:rPr>
          </w:pPr>
        </w:p>
        <w:sdt>
          <w:sdtPr>
            <w:alias w:val="skyrius"/>
            <w:tag w:val="part_fce1e33f080e4ee8a31a7986c379374e"/>
            <w:lock w:val="sdtLocked"/>
            <w:richText/>
          </w:sdtPr>
          <w:sdtContent>
            <w:p>
              <w:pPr>
                <w:keepLines/>
                <w:widowControl w:val="0"/>
                <w:suppressAutoHyphens/>
                <w:jc w:val="center"/>
                <w:rPr>
                  <w:b/>
                  <w:bCs/>
                  <w:caps/>
                  <w:color w:val="000000"/>
                </w:rPr>
              </w:pPr>
              <w:sdt>
                <w:sdtPr>
                  <w:alias w:val="Numeris"/>
                  <w:tag w:val="nr_fce1e33f080e4ee8a31a7986c379374e"/>
                  <w:lock w:val="sdtLocked"/>
                  <w:richText/>
                </w:sdtPr>
                <w:sdtContent>
                  <w:r>
                    <w:rPr>
                      <w:b/>
                      <w:bCs/>
                      <w:caps/>
                      <w:color w:val="000000"/>
                    </w:rPr>
                    <w:t>I</w:t>
                  </w:r>
                </w:sdtContent>
              </w:sdt>
              <w:r>
                <w:rPr>
                  <w:b/>
                  <w:bCs/>
                  <w:caps/>
                  <w:color w:val="000000"/>
                </w:rPr>
                <w:t xml:space="preserve">. </w:t>
              </w:r>
              <w:sdt>
                <w:sdtPr>
                  <w:alias w:val="Pavadinimas"/>
                  <w:tag w:val="title_fce1e33f080e4ee8a31a7986c379374e"/>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ce738484c3fd4e3db5d8adcd7dc1b130"/>
                <w:lock w:val="sdtLocked"/>
                <w:richText/>
              </w:sdtPr>
              <w:sdtContent>
                <w:p>
                  <w:pPr>
                    <w:widowControl w:val="0"/>
                    <w:suppressAutoHyphens/>
                    <w:ind w:firstLine="567"/>
                    <w:jc w:val="both"/>
                    <w:rPr>
                      <w:color w:val="000000"/>
                    </w:rPr>
                  </w:pPr>
                  <w:sdt>
                    <w:sdtPr>
                      <w:alias w:val="Numeris"/>
                      <w:tag w:val="nr_ce738484c3fd4e3db5d8adcd7dc1b130"/>
                      <w:lock w:val="sdtLocked"/>
                      <w:richText/>
                    </w:sdtPr>
                    <w:sdtContent>
                      <w:r>
                        <w:rPr>
                          <w:color w:val="000000"/>
                        </w:rPr>
                        <w:t>1</w:t>
                      </w:r>
                    </w:sdtContent>
                  </w:sdt>
                  <w:r>
                    <w:rPr>
                      <w:color w:val="000000"/>
                    </w:rPr>
                    <w:t>.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organizacijų prašymų, susijusių su viešaisiais pirkimais (toliau – pirkimas), vykdomais pagal Lietuvos Respublikos viešųjų pirkimų įstatymą (Žin., 1996, Nr. </w:t>
                  </w:r>
                  <w:hyperlink r:id="rId17" w:tgtFrame="_blank" w:history="1">
                    <w:r>
                      <w:rPr>
                        <w:color w:val="0000FF" w:themeColor="hyperlink"/>
                        <w:u w:val="single"/>
                      </w:rPr>
                      <w:t>84-2000</w:t>
                    </w:r>
                  </w:hyperlink>
                  <w:r>
                    <w:rPr>
                      <w:color w:val="000000"/>
                    </w:rPr>
                    <w:t>; 2006, Nr. </w:t>
                  </w:r>
                  <w:hyperlink r:id="rId18" w:tgtFrame="_blank" w:history="1">
                    <w:r>
                      <w:rPr>
                        <w:color w:val="0000FF" w:themeColor="hyperlink"/>
                        <w:u w:val="single"/>
                      </w:rPr>
                      <w:t>4-102</w:t>
                    </w:r>
                  </w:hyperlink>
                  <w:r>
                    <w:rPr>
                      <w:color w:val="000000"/>
                    </w:rPr>
                    <w:t>) (toliau – Įstatymas), pateikimą ir nagrinėjimą, taip pat pagrindimų Įstatymo 56 straipsnio 5 dalyje nustatytais atvejais teikimą Viešųjų pirkimų tarnybai (toliau – Tarnyba).</w:t>
                  </w:r>
                </w:p>
              </w:sdtContent>
            </w:sdt>
            <w:sdt>
              <w:sdtPr>
                <w:alias w:val="2 p."/>
                <w:tag w:val="part_ccd1a15d3758431ab55ff6213e9f6620"/>
                <w:lock w:val="sdtLocked"/>
                <w:richText/>
              </w:sdtPr>
              <w:sdtContent>
                <w:p>
                  <w:pPr>
                    <w:widowControl w:val="0"/>
                    <w:suppressAutoHyphens/>
                    <w:ind w:firstLine="567"/>
                    <w:jc w:val="both"/>
                    <w:rPr>
                      <w:color w:val="000000"/>
                    </w:rPr>
                  </w:pPr>
                  <w:sdt>
                    <w:sdtPr>
                      <w:alias w:val="Numeris"/>
                      <w:tag w:val="nr_ccd1a15d3758431ab55ff6213e9f6620"/>
                      <w:lock w:val="sdtLocked"/>
                      <w:richText/>
                    </w:sdtPr>
                    <w:sdtContent>
                      <w:r>
                        <w:rPr>
                          <w:color w:val="000000"/>
                        </w:rPr>
                        <w:t>2</w:t>
                      </w:r>
                    </w:sdtContent>
                  </w:sdt>
                  <w:r>
                    <w:rPr>
                      <w:color w:val="000000"/>
                    </w:rPr>
                    <w:t>. Nagrinėdama perkančiųjų organizacijų prašymus ir pagrindimus, Tarnyba vadovaujasi Įstatymu, kitais teisės aktais, susijusiais su jo įgyvendinimu, Tarnybos nuostatais, taip pat Taisyklėmis.</w:t>
                  </w:r>
                </w:p>
              </w:sdtContent>
            </w:sdt>
            <w:sdt>
              <w:sdtPr>
                <w:alias w:val="3 p."/>
                <w:tag w:val="part_c3c6fe925b50420783ca77667aa40ace"/>
                <w:lock w:val="sdtLocked"/>
                <w:richText/>
              </w:sdtPr>
              <w:sdtContent>
                <w:p>
                  <w:pPr>
                    <w:widowControl w:val="0"/>
                    <w:suppressAutoHyphens/>
                    <w:ind w:firstLine="567"/>
                    <w:jc w:val="both"/>
                    <w:rPr>
                      <w:color w:val="000000"/>
                    </w:rPr>
                  </w:pPr>
                  <w:sdt>
                    <w:sdtPr>
                      <w:alias w:val="Numeris"/>
                      <w:tag w:val="nr_c3c6fe925b50420783ca77667aa40ace"/>
                      <w:lock w:val="sdtLocked"/>
                      <w:richText/>
                    </w:sdtPr>
                    <w:sdtContent>
                      <w:r>
                        <w:rPr>
                          <w:color w:val="000000"/>
                        </w:rPr>
                        <w:t>3</w:t>
                      </w:r>
                    </w:sdtContent>
                  </w:sdt>
                  <w:r>
                    <w:rPr>
                      <w:color w:val="000000"/>
                    </w:rPr>
                    <w:t xml:space="preserve">. Tarnyba nagrinėja prašymus Įstatyme nustatytais atvejais duoti sutikimą perkančiajai organizacijai nutraukti tarptautinės vertės ar supaprastinto pirkimo procedūras, pirkimo sutarties galiojimo laikotarpiu pakeisti pirkimo sutarties sąlygas, atlikti pirkimą Įstatymo 10 straipsnio 5 dalyje nustatytu būdu, atlikti tarptautinės vertės pirkimą neskelbiamų derybų būdu </w:t>
                  </w:r>
                  <w:r>
                    <w:rPr>
                      <w:color w:val="000000"/>
                      <w:spacing w:val="-2"/>
                    </w:rPr>
                    <w:t>Įstatymo 56 straipsnio 1 dalies 1, 2, 3 punktuose ir 56 straipsnio 2, 3 bei 4 dalyse nustatytais atvejais</w:t>
                  </w:r>
                  <w:r>
                    <w:rPr>
                      <w:color w:val="000000"/>
                    </w:rPr>
                    <w:t>, pradėti vykdyti paslaugų, kurių sutarties trukmė ilgesnė nei 3 metai, pirkimą.</w:t>
                  </w:r>
                </w:p>
              </w:sdtContent>
            </w:sdt>
            <w:sdt>
              <w:sdtPr>
                <w:alias w:val="4 p."/>
                <w:tag w:val="part_5da24ca36c704d03b13984acb22f4304"/>
                <w:lock w:val="sdtLocked"/>
                <w:richText/>
              </w:sdtPr>
              <w:sdtContent>
                <w:p>
                  <w:pPr>
                    <w:widowControl w:val="0"/>
                    <w:suppressAutoHyphens/>
                    <w:ind w:firstLine="567"/>
                    <w:jc w:val="both"/>
                    <w:rPr>
                      <w:color w:val="000000"/>
                      <w:spacing w:val="-2"/>
                    </w:rPr>
                  </w:pPr>
                  <w:sdt>
                    <w:sdtPr>
                      <w:alias w:val="Numeris"/>
                      <w:tag w:val="nr_5da24ca36c704d03b13984acb22f4304"/>
                      <w:lock w:val="sdtLocked"/>
                      <w:richText/>
                    </w:sdtPr>
                    <w:sdtContent>
                      <w:r>
                        <w:rPr>
                          <w:color w:val="000000"/>
                          <w:spacing w:val="-2"/>
                        </w:rPr>
                        <w:t>4</w:t>
                      </w:r>
                    </w:sdtContent>
                  </w:sdt>
                  <w:r>
                    <w:rPr>
                      <w:color w:val="000000"/>
                      <w:spacing w:val="-2"/>
                    </w:rPr>
                    <w:t xml:space="preserve">. Tarnyba nenagrinėja perkančiųjų organizacijų prašymų, kai nutraukiamos mažos vertės pirkimo procedūros, prašymų pakeisti sutarties, sudarytos įvykdžius supaprastintą pirkimą, kai sutarties vertė neviršija 10 tūkstančių litų (be </w:t>
                  </w:r>
                  <w:r>
                    <w:rPr>
                      <w:color w:val="000000"/>
                    </w:rPr>
                    <w:t>pridėtinės vertės mokesčio</w:t>
                  </w:r>
                  <w:r>
                    <w:rPr>
                      <w:color w:val="000000"/>
                      <w:spacing w:val="-2"/>
                    </w:rPr>
                    <w:t xml:space="preserve">) </w:t>
                  </w:r>
                  <w:r>
                    <w:rPr>
                      <w:color w:val="000000"/>
                    </w:rPr>
                    <w:t>arba kai pirkimo sutartis sudaryta atlikus mažos vertės pirkimą</w:t>
                  </w:r>
                  <w:r>
                    <w:rPr>
                      <w:color w:val="000000"/>
                      <w:spacing w:val="-2"/>
                    </w:rPr>
                    <w:t xml:space="preserve">, prašymų atlikti pirkimą neskelbiamų derybų būdu Įstatymo 56 straipsnio 1 dalies 4 punkte nustatytu atveju ir kai perkančioji organizacija, priėmusi sprendimą pirkimą vykdyti neskelbiamų derybų būdu, paskelbia pranešimą dėl savanoriško </w:t>
                  </w:r>
                  <w:r>
                    <w:rPr>
                      <w:i/>
                      <w:iCs/>
                      <w:color w:val="000000"/>
                      <w:spacing w:val="-2"/>
                    </w:rPr>
                    <w:t xml:space="preserve">ex ante </w:t>
                  </w:r>
                  <w:r>
                    <w:rPr>
                      <w:color w:val="000000"/>
                      <w:spacing w:val="-2"/>
                    </w:rPr>
                    <w:t>skaidrumo ir tai nurodo pirkimo dokumentuose.</w:t>
                  </w:r>
                </w:p>
              </w:sdtContent>
            </w:sdt>
            <w:sdt>
              <w:sdtPr>
                <w:alias w:val="5 p."/>
                <w:tag w:val="part_babb5b0a84b94d49a20f08d822112d33"/>
                <w:lock w:val="sdtLocked"/>
                <w:richText/>
              </w:sdtPr>
              <w:sdtContent>
                <w:p>
                  <w:pPr>
                    <w:widowControl w:val="0"/>
                    <w:suppressAutoHyphens/>
                    <w:ind w:firstLine="567"/>
                    <w:jc w:val="both"/>
                    <w:rPr>
                      <w:color w:val="000000"/>
                    </w:rPr>
                  </w:pPr>
                  <w:sdt>
                    <w:sdtPr>
                      <w:alias w:val="Numeris"/>
                      <w:tag w:val="nr_babb5b0a84b94d49a20f08d822112d33"/>
                      <w:lock w:val="sdtLocked"/>
                      <w:richText/>
                    </w:sdtPr>
                    <w:sdtContent>
                      <w:r>
                        <w:rPr>
                          <w:color w:val="000000"/>
                        </w:rPr>
                        <w:t>5</w:t>
                      </w:r>
                    </w:sdtContent>
                  </w:sdt>
                  <w:r>
                    <w:rPr>
                      <w:color w:val="000000"/>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r>
                    <w:rPr>
                      <w:i/>
                      <w:iCs/>
                      <w:color w:val="000000"/>
                    </w:rPr>
                    <w:t>ex ante</w:t>
                  </w:r>
                  <w:r>
                    <w:rPr>
                      <w:color w:val="000000"/>
                    </w:rPr>
                    <w:t xml:space="preserve"> skaidrumo ir tai nurodo pirkimo dokumentuose, ir juos nagrinėja, siekdama įvertinti teisės aktais nustatytų reikalavimų parenkant pirkimo būdą pažeidimų riziką.</w:t>
                  </w:r>
                </w:p>
              </w:sdtContent>
            </w:sdt>
            <w:sdt>
              <w:sdtPr>
                <w:alias w:val="6 p."/>
                <w:tag w:val="part_56a28c84523941afa935301a21794f8e"/>
                <w:lock w:val="sdtLocked"/>
                <w:richText/>
              </w:sdtPr>
              <w:sdtContent>
                <w:p>
                  <w:pPr>
                    <w:widowControl w:val="0"/>
                    <w:suppressAutoHyphens/>
                    <w:ind w:firstLine="567"/>
                    <w:jc w:val="both"/>
                    <w:rPr>
                      <w:color w:val="000000"/>
                    </w:rPr>
                  </w:pPr>
                  <w:sdt>
                    <w:sdtPr>
                      <w:alias w:val="Numeris"/>
                      <w:tag w:val="nr_56a28c84523941afa935301a21794f8e"/>
                      <w:lock w:val="sdtLocked"/>
                      <w:richText/>
                    </w:sdtPr>
                    <w:sdtContent>
                      <w:r>
                        <w:rPr>
                          <w:color w:val="000000"/>
                        </w:rPr>
                        <w:t>6</w:t>
                      </w:r>
                    </w:sdtContent>
                  </w:sdt>
                  <w:r>
                    <w:rPr>
                      <w:color w:val="000000"/>
                    </w:rPr>
                    <w:t>. Tarnybos išvados dėl perkančiųjų organizacijų prašymų dėl sutikimų Įstatyme numatytais atvejais teikiamos remiantis perkančiosios organizacijos pateiktais dokumentais bei Įstatyme nustatytais atvejais Centrinėje viešųjų pirkimų informacinėje sistemoje (toliau – CVP IS) viešai paskelbta informacija apie pirkimą.</w:t>
                  </w:r>
                </w:p>
              </w:sdtContent>
            </w:sdt>
            <w:sdt>
              <w:sdtPr>
                <w:alias w:val="7 p."/>
                <w:tag w:val="part_38dfd41dbe3c4a4f9677cf267437ddd9"/>
                <w:lock w:val="sdtLocked"/>
                <w:richText/>
              </w:sdtPr>
              <w:sdtContent>
                <w:p>
                  <w:pPr>
                    <w:widowControl w:val="0"/>
                    <w:suppressAutoHyphens/>
                    <w:ind w:firstLine="567"/>
                    <w:jc w:val="both"/>
                    <w:rPr>
                      <w:color w:val="000000"/>
                    </w:rPr>
                  </w:pPr>
                  <w:sdt>
                    <w:sdtPr>
                      <w:alias w:val="Numeris"/>
                      <w:tag w:val="nr_38dfd41dbe3c4a4f9677cf267437ddd9"/>
                      <w:lock w:val="sdtLocked"/>
                      <w:richText/>
                    </w:sdtPr>
                    <w:sdtContent>
                      <w:r>
                        <w:rPr>
                          <w:color w:val="000000"/>
                        </w:rPr>
                        <w:t>7</w:t>
                      </w:r>
                    </w:sdtContent>
                  </w:sdt>
                  <w:r>
                    <w:rPr>
                      <w:color w:val="000000"/>
                    </w:rPr>
                    <w:t xml:space="preserve">. Prašymas – rašytinis kreipimasis į Tarnybą, prašant sutikti nutraukti pirkimo procedūras, pakeisti pirkimo sutarties sąlygas sutarties galiojimo laikotarpiu, </w:t>
                  </w:r>
                  <w:r>
                    <w:rPr>
                      <w:color w:val="000000"/>
                      <w:spacing w:val="-2"/>
                    </w:rPr>
                    <w:t xml:space="preserve">atlikti </w:t>
                  </w:r>
                  <w:r>
                    <w:rPr>
                      <w:color w:val="000000"/>
                    </w:rPr>
                    <w:t xml:space="preserve">pirkimą Įstatymo 10 straipsnio 5 dalyje nustatytu būdu, </w:t>
                  </w:r>
                  <w:r>
                    <w:rPr>
                      <w:color w:val="000000"/>
                      <w:spacing w:val="-2"/>
                    </w:rPr>
                    <w:t xml:space="preserve">atlikti </w:t>
                  </w:r>
                  <w:r>
                    <w:rPr>
                      <w:color w:val="000000"/>
                    </w:rPr>
                    <w:t>pirkimą neskelbiamų derybų būdu, pradėti vykdyti paslaugų, kurių sutarties trukmė ilgesnė nei 3 metai, pirkimą, nurodant tai pagrindžiančias aplinkybes.</w:t>
                  </w:r>
                </w:p>
              </w:sdtContent>
            </w:sdt>
            <w:sdt>
              <w:sdtPr>
                <w:alias w:val="8 p."/>
                <w:tag w:val="part_461d56e04789428f861fc955cad14b8e"/>
                <w:lock w:val="sdtLocked"/>
                <w:richText/>
              </w:sdtPr>
              <w:sdtContent>
                <w:p>
                  <w:pPr>
                    <w:widowControl w:val="0"/>
                    <w:suppressAutoHyphens/>
                    <w:ind w:firstLine="567"/>
                    <w:jc w:val="both"/>
                    <w:rPr>
                      <w:color w:val="000000"/>
                    </w:rPr>
                  </w:pPr>
                  <w:sdt>
                    <w:sdtPr>
                      <w:alias w:val="Numeris"/>
                      <w:tag w:val="nr_461d56e04789428f861fc955cad14b8e"/>
                      <w:lock w:val="sdtLocked"/>
                      <w:richText/>
                    </w:sdtPr>
                    <w:sdtContent>
                      <w:r>
                        <w:rPr>
                          <w:color w:val="000000"/>
                        </w:rPr>
                        <w:t>8</w:t>
                      </w:r>
                    </w:sdtContent>
                  </w:sdt>
                  <w:r>
                    <w:rPr>
                      <w:color w:val="000000"/>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r>
                    <w:rPr>
                      <w:i/>
                      <w:iCs/>
                      <w:color w:val="000000"/>
                    </w:rPr>
                    <w:t>ex ante</w:t>
                  </w:r>
                  <w:r>
                    <w:rPr>
                      <w:color w:val="000000"/>
                    </w:rPr>
                    <w:t xml:space="preserve"> skaidrumo ir tai nurodo pirkimo dokumentuose.</w:t>
                  </w:r>
                </w:p>
              </w:sdtContent>
            </w:sdt>
            <w:sdt>
              <w:sdtPr>
                <w:alias w:val="9 p."/>
                <w:tag w:val="part_567cc53e612241779184f1e14c1a6b45"/>
                <w:lock w:val="sdtLocked"/>
                <w:richText/>
              </w:sdtPr>
              <w:sdtContent>
                <w:p>
                  <w:pPr>
                    <w:widowControl w:val="0"/>
                    <w:suppressAutoHyphens/>
                    <w:ind w:firstLine="567"/>
                    <w:jc w:val="both"/>
                    <w:rPr>
                      <w:color w:val="000000"/>
                    </w:rPr>
                  </w:pPr>
                  <w:sdt>
                    <w:sdtPr>
                      <w:alias w:val="Numeris"/>
                      <w:tag w:val="nr_567cc53e612241779184f1e14c1a6b45"/>
                      <w:lock w:val="sdtLocked"/>
                      <w:richText/>
                    </w:sdtPr>
                    <w:sdtContent>
                      <w:r>
                        <w:rPr>
                          <w:color w:val="000000"/>
                        </w:rPr>
                        <w:t>9</w:t>
                      </w:r>
                    </w:sdtContent>
                  </w:sdt>
                  <w:r>
                    <w:rPr>
                      <w:color w:val="000000"/>
                    </w:rPr>
                    <w:t>. Kitos Taisyklėse vartojamos sąvokos atitinka Įstatyme vartojamas sąvokas.</w:t>
                  </w:r>
                </w:p>
                <w:p>
                  <w:pPr>
                    <w:widowControl w:val="0"/>
                    <w:suppressAutoHyphens/>
                    <w:ind w:firstLine="567"/>
                    <w:jc w:val="both"/>
                    <w:rPr>
                      <w:color w:val="000000"/>
                    </w:rPr>
                  </w:pPr>
                </w:p>
              </w:sdtContent>
            </w:sdt>
          </w:sdtContent>
        </w:sdt>
        <w:sdt>
          <w:sdtPr>
            <w:alias w:val="skyrius"/>
            <w:tag w:val="part_0457269fb600480e836925031a7b064b"/>
            <w:lock w:val="sdtLocked"/>
            <w:richText/>
          </w:sdtPr>
          <w:sdtContent>
            <w:p>
              <w:pPr>
                <w:keepLines/>
                <w:widowControl w:val="0"/>
                <w:suppressAutoHyphens/>
                <w:jc w:val="center"/>
                <w:rPr>
                  <w:b/>
                  <w:bCs/>
                  <w:caps/>
                  <w:color w:val="000000"/>
                </w:rPr>
              </w:pPr>
              <w:sdt>
                <w:sdtPr>
                  <w:alias w:val="Numeris"/>
                  <w:tag w:val="nr_0457269fb600480e836925031a7b064b"/>
                  <w:lock w:val="sdtLocked"/>
                  <w:richText/>
                </w:sdtPr>
                <w:sdtContent>
                  <w:r>
                    <w:rPr>
                      <w:b/>
                      <w:bCs/>
                      <w:caps/>
                      <w:color w:val="000000"/>
                    </w:rPr>
                    <w:t>II</w:t>
                  </w:r>
                </w:sdtContent>
              </w:sdt>
              <w:r>
                <w:rPr>
                  <w:b/>
                  <w:bCs/>
                  <w:caps/>
                  <w:color w:val="000000"/>
                </w:rPr>
                <w:t xml:space="preserve">. </w:t>
              </w:r>
              <w:sdt>
                <w:sdtPr>
                  <w:alias w:val="Pavadinimas"/>
                  <w:tag w:val="title_0457269fb600480e836925031a7b064b"/>
                  <w:lock w:val="sdtLocked"/>
                  <w:richText/>
                </w:sdtPr>
                <w:sdtContent>
                  <w:r>
                    <w:rPr>
                      <w:b/>
                      <w:bCs/>
                      <w:caps/>
                      <w:color w:val="000000"/>
                    </w:rPr>
                    <w:t>TARNYBOS TEISĖS IR PAREIGOS, NAGRINĖJANT PERKANČIŲJŲ ORGANIZACIJŲ PRAŠYMUS IR PAGRINDIMUS</w:t>
                  </w:r>
                </w:sdtContent>
              </w:sdt>
            </w:p>
            <w:sdt>
              <w:sdtPr>
                <w:alias w:val="10 p."/>
                <w:tag w:val="part_f7a58bc735a44442aba32dd0777f3c99"/>
                <w:lock w:val="sdtLocked"/>
                <w:richText/>
              </w:sdtPr>
              <w:sdtContent>
                <w:p>
                  <w:pPr>
                    <w:widowControl w:val="0"/>
                    <w:suppressAutoHyphens/>
                    <w:ind w:firstLine="567"/>
                    <w:jc w:val="both"/>
                    <w:rPr>
                      <w:color w:val="000000"/>
                    </w:rPr>
                  </w:pPr>
                  <w:sdt>
                    <w:sdtPr>
                      <w:alias w:val="Numeris"/>
                      <w:tag w:val="nr_f7a58bc735a44442aba32dd0777f3c99"/>
                      <w:lock w:val="sdtLocked"/>
                      <w:richText/>
                    </w:sdtPr>
                    <w:sdtContent>
                      <w:r>
                        <w:rPr>
                          <w:color w:val="000000"/>
                        </w:rPr>
                        <w:t>10</w:t>
                      </w:r>
                    </w:sdtContent>
                  </w:sdt>
                  <w:r>
                    <w:rPr>
                      <w:color w:val="000000"/>
                    </w:rPr>
                    <w:t>. Tarnyba turi teisę:</w:t>
                  </w:r>
                </w:p>
                <w:sdt>
                  <w:sdtPr>
                    <w:alias w:val="10.1 p."/>
                    <w:tag w:val="part_ea1ea12ec7824670b97b0dbe2eac4cd7"/>
                    <w:lock w:val="sdtLocked"/>
                    <w:richText/>
                  </w:sdtPr>
                  <w:sdtContent>
                    <w:p>
                      <w:pPr>
                        <w:widowControl w:val="0"/>
                        <w:suppressAutoHyphens/>
                        <w:ind w:firstLine="567"/>
                        <w:jc w:val="both"/>
                        <w:rPr>
                          <w:color w:val="000000"/>
                        </w:rPr>
                      </w:pPr>
                      <w:sdt>
                        <w:sdtPr>
                          <w:alias w:val="Numeris"/>
                          <w:tag w:val="nr_ea1ea12ec7824670b97b0dbe2eac4cd7"/>
                          <w:lock w:val="sdtLocked"/>
                          <w:richText/>
                        </w:sdtPr>
                        <w:sdtContent>
                          <w:r>
                            <w:rPr>
                              <w:color w:val="000000"/>
                            </w:rPr>
                            <w:t>10.1</w:t>
                          </w:r>
                        </w:sdtContent>
                      </w:sdt>
                      <w:r>
                        <w:rPr>
                          <w:color w:val="000000"/>
                        </w:rPr>
                        <w:t>. išnagrinėjusi prašymą, jo netenkinti ir atmesti arba prašymą tenkinti ir sutikti su perkančiosios organizacijos prašyme nurodytais veiksmais ir (ar) sprendimais;</w:t>
                      </w:r>
                    </w:p>
                  </w:sdtContent>
                </w:sdt>
                <w:sdt>
                  <w:sdtPr>
                    <w:alias w:val="10.2 p."/>
                    <w:tag w:val="part_a70f4576def945cfa28f5530d550a730"/>
                    <w:lock w:val="sdtLocked"/>
                    <w:richText/>
                  </w:sdtPr>
                  <w:sdtContent>
                    <w:p>
                      <w:pPr>
                        <w:widowControl w:val="0"/>
                        <w:suppressAutoHyphens/>
                        <w:ind w:firstLine="567"/>
                        <w:jc w:val="both"/>
                        <w:rPr>
                          <w:color w:val="000000"/>
                        </w:rPr>
                      </w:pPr>
                      <w:sdt>
                        <w:sdtPr>
                          <w:alias w:val="Numeris"/>
                          <w:tag w:val="nr_a70f4576def945cfa28f5530d550a730"/>
                          <w:lock w:val="sdtLocked"/>
                          <w:richText/>
                        </w:sdtPr>
                        <w:sdtContent>
                          <w:r>
                            <w:rPr>
                              <w:color w:val="000000"/>
                            </w:rPr>
                            <w:t>10.2</w:t>
                          </w:r>
                        </w:sdtContent>
                      </w:sdt>
                      <w:r>
                        <w:rPr>
                          <w:color w:val="000000"/>
                        </w:rPr>
                        <w:t>. išnagrinėjusi pagrindimą ir nustačiusi didelę teisės aktais nustatytų reikalavimų parenkant pirkimo būdą pažeidimo riziką, atlikti pirkimo vertinimą;</w:t>
                      </w:r>
                    </w:p>
                  </w:sdtContent>
                </w:sdt>
                <w:sdt>
                  <w:sdtPr>
                    <w:alias w:val="10.3 p."/>
                    <w:tag w:val="part_dbf4c5d377aa4378ae345bc3e6eeecf2"/>
                    <w:lock w:val="sdtLocked"/>
                    <w:richText/>
                  </w:sdtPr>
                  <w:sdtContent>
                    <w:p>
                      <w:pPr>
                        <w:widowControl w:val="0"/>
                        <w:suppressAutoHyphens/>
                        <w:ind w:firstLine="567"/>
                        <w:jc w:val="both"/>
                        <w:rPr>
                          <w:color w:val="000000"/>
                          <w:spacing w:val="-6"/>
                        </w:rPr>
                      </w:pPr>
                      <w:sdt>
                        <w:sdtPr>
                          <w:alias w:val="Numeris"/>
                          <w:tag w:val="nr_dbf4c5d377aa4378ae345bc3e6eeecf2"/>
                          <w:lock w:val="sdtLocked"/>
                          <w:richText/>
                        </w:sdtPr>
                        <w:sdtContent>
                          <w:r>
                            <w:rPr>
                              <w:color w:val="000000"/>
                              <w:spacing w:val="-6"/>
                            </w:rPr>
                            <w:t>10.3</w:t>
                          </w:r>
                        </w:sdtContent>
                      </w:sdt>
                      <w:r>
                        <w:rPr>
                          <w:color w:val="000000"/>
                          <w:spacing w:val="-6"/>
                        </w:rPr>
                        <w:t>. gauti iš perkančiosios organizacijos papildomus prašymui ar pagrindimui nagrinėti reikalingus dokumentus ir informaciją;</w:t>
                      </w:r>
                    </w:p>
                  </w:sdtContent>
                </w:sdt>
                <w:sdt>
                  <w:sdtPr>
                    <w:alias w:val="10.4 p."/>
                    <w:tag w:val="part_7319931d604a437db4551b517a220e7f"/>
                    <w:lock w:val="sdtLocked"/>
                    <w:richText/>
                  </w:sdtPr>
                  <w:sdtContent>
                    <w:p>
                      <w:pPr>
                        <w:widowControl w:val="0"/>
                        <w:suppressAutoHyphens/>
                        <w:ind w:firstLine="567"/>
                        <w:jc w:val="both"/>
                        <w:rPr>
                          <w:color w:val="000000"/>
                        </w:rPr>
                      </w:pPr>
                      <w:sdt>
                        <w:sdtPr>
                          <w:alias w:val="Numeris"/>
                          <w:tag w:val="nr_7319931d604a437db4551b517a220e7f"/>
                          <w:lock w:val="sdtLocked"/>
                          <w:richText/>
                        </w:sdtPr>
                        <w:sdtContent>
                          <w:r>
                            <w:rPr>
                              <w:color w:val="000000"/>
                            </w:rPr>
                            <w:t>10.4</w:t>
                          </w:r>
                        </w:sdtContent>
                      </w:sdt>
                      <w:r>
                        <w:rPr>
                          <w:color w:val="000000"/>
                        </w:rPr>
                        <w:t>. gauti perkančiosios organizacijos, viešojo pirkimo komisijos (toliau – Komisija) ar jos narių ir pirkimo procedūrose dalyvaujančių ekspertų veiksmų ir (ar) sprendimų, susijusių su pirkimu, paaiškinimus;</w:t>
                      </w:r>
                    </w:p>
                  </w:sdtContent>
                </w:sdt>
                <w:sdt>
                  <w:sdtPr>
                    <w:alias w:val="10.5 p."/>
                    <w:tag w:val="part_0ace452cc41344c993cbabbff2383f84"/>
                    <w:lock w:val="sdtLocked"/>
                    <w:richText/>
                  </w:sdtPr>
                  <w:sdtContent>
                    <w:p>
                      <w:pPr>
                        <w:widowControl w:val="0"/>
                        <w:suppressAutoHyphens/>
                        <w:ind w:firstLine="567"/>
                        <w:jc w:val="both"/>
                        <w:rPr>
                          <w:color w:val="000000"/>
                        </w:rPr>
                      </w:pPr>
                      <w:sdt>
                        <w:sdtPr>
                          <w:alias w:val="Numeris"/>
                          <w:tag w:val="nr_0ace452cc41344c993cbabbff2383f84"/>
                          <w:lock w:val="sdtLocked"/>
                          <w:richText/>
                        </w:sdtPr>
                        <w:sdtContent>
                          <w:r>
                            <w:rPr>
                              <w:color w:val="000000"/>
                            </w:rPr>
                            <w:t>10.5</w:t>
                          </w:r>
                        </w:sdtContent>
                      </w:sdt>
                      <w:r>
                        <w:rPr>
                          <w:color w:val="000000"/>
                        </w:rPr>
                        <w:t>. nustačius Įstatymo pažeidimus, įpareigoti perkančiąją organizaciją nutraukti pirkimo procedūras, panaikinti arba pakeisti Įstatymo reikalavimų neatitinkančius sprendimus ir (ar) veiksmus, atsakingus asmenis traukti administracinėn atsakomybėn ir (ar) ginant viešąjį interesą kreiptis į teismą dėl pirkimo sutarties pripažinimo niekine ar negaliojančia ir (ar) alternatyvių sankcijų taikymo.</w:t>
                      </w:r>
                    </w:p>
                  </w:sdtContent>
                </w:sdt>
              </w:sdtContent>
            </w:sdt>
            <w:sdt>
              <w:sdtPr>
                <w:alias w:val="11 p."/>
                <w:tag w:val="part_44cca5dcca2d4625a887db78f6a32055"/>
                <w:lock w:val="sdtLocked"/>
                <w:richText/>
              </w:sdtPr>
              <w:sdtContent>
                <w:p>
                  <w:pPr>
                    <w:widowControl w:val="0"/>
                    <w:suppressAutoHyphens/>
                    <w:ind w:firstLine="567"/>
                    <w:jc w:val="both"/>
                    <w:rPr>
                      <w:color w:val="000000"/>
                    </w:rPr>
                  </w:pPr>
                  <w:sdt>
                    <w:sdtPr>
                      <w:alias w:val="Numeris"/>
                      <w:tag w:val="nr_44cca5dcca2d4625a887db78f6a32055"/>
                      <w:lock w:val="sdtLocked"/>
                      <w:richText/>
                    </w:sdtPr>
                    <w:sdtContent>
                      <w:r>
                        <w:rPr>
                          <w:color w:val="000000"/>
                        </w:rPr>
                        <w:t>11</w:t>
                      </w:r>
                    </w:sdtContent>
                  </w:sdt>
                  <w:r>
                    <w:rPr>
                      <w:color w:val="000000"/>
                    </w:rPr>
                    <w:t>. Tarnyba privalo:</w:t>
                  </w:r>
                </w:p>
                <w:sdt>
                  <w:sdtPr>
                    <w:alias w:val="11.1 p."/>
                    <w:tag w:val="part_643e322f757b4848bcd0d72769cbd05c"/>
                    <w:lock w:val="sdtLocked"/>
                    <w:richText/>
                  </w:sdtPr>
                  <w:sdtContent>
                    <w:p>
                      <w:pPr>
                        <w:widowControl w:val="0"/>
                        <w:suppressAutoHyphens/>
                        <w:ind w:firstLine="567"/>
                        <w:jc w:val="both"/>
                        <w:rPr>
                          <w:color w:val="000000"/>
                          <w:spacing w:val="-6"/>
                        </w:rPr>
                      </w:pPr>
                      <w:sdt>
                        <w:sdtPr>
                          <w:alias w:val="Numeris"/>
                          <w:tag w:val="nr_643e322f757b4848bcd0d72769cbd05c"/>
                          <w:lock w:val="sdtLocked"/>
                          <w:richText/>
                        </w:sdtPr>
                        <w:sdtContent>
                          <w:r>
                            <w:rPr>
                              <w:color w:val="000000"/>
                              <w:spacing w:val="-6"/>
                            </w:rPr>
                            <w:t>11.1</w:t>
                          </w:r>
                        </w:sdtContent>
                      </w:sdt>
                      <w:r>
                        <w:rPr>
                          <w:color w:val="000000"/>
                          <w:spacing w:val="-6"/>
                        </w:rPr>
                        <w:t>. išnagrinėti prašymą ar pagrindimą ir priimti sprendimą nešališkai, objektyviai, laikydamasi Taisyklėse nustatytų terminų;</w:t>
                      </w:r>
                    </w:p>
                  </w:sdtContent>
                </w:sdt>
                <w:sdt>
                  <w:sdtPr>
                    <w:alias w:val="11.2 p."/>
                    <w:tag w:val="part_36f3170f25654bbe980fa2dcdce3aed4"/>
                    <w:lock w:val="sdtLocked"/>
                    <w:richText/>
                  </w:sdtPr>
                  <w:sdtContent>
                    <w:p>
                      <w:pPr>
                        <w:widowControl w:val="0"/>
                        <w:suppressAutoHyphens/>
                        <w:ind w:firstLine="567"/>
                        <w:jc w:val="both"/>
                        <w:rPr>
                          <w:color w:val="000000"/>
                        </w:rPr>
                      </w:pPr>
                      <w:sdt>
                        <w:sdtPr>
                          <w:alias w:val="Numeris"/>
                          <w:tag w:val="nr_36f3170f25654bbe980fa2dcdce3aed4"/>
                          <w:lock w:val="sdtLocked"/>
                          <w:richText/>
                        </w:sdtPr>
                        <w:sdtContent>
                          <w:r>
                            <w:rPr>
                              <w:color w:val="000000"/>
                            </w:rPr>
                            <w:t>11.2</w:t>
                          </w:r>
                        </w:sdtContent>
                      </w:sdt>
                      <w:r>
                        <w:rPr>
                          <w:color w:val="000000"/>
                        </w:rPr>
                        <w:t>. neatskleisti prašymo ar pagrindimo nagrinėjimo metu sukauptos konfidencialios informacijos, kurios konfidencialumą nurodė perkančioji organizacija, išskyrus Lietuvos Respublikos teisės aktų nustatytus atvejus.</w:t>
                      </w:r>
                    </w:p>
                    <w:p>
                      <w:pPr>
                        <w:widowControl w:val="0"/>
                        <w:suppressAutoHyphens/>
                        <w:ind w:firstLine="567"/>
                        <w:jc w:val="both"/>
                        <w:rPr>
                          <w:color w:val="000000"/>
                        </w:rPr>
                      </w:pPr>
                    </w:p>
                  </w:sdtContent>
                </w:sdt>
              </w:sdtContent>
            </w:sdt>
          </w:sdtContent>
        </w:sdt>
        <w:sdt>
          <w:sdtPr>
            <w:alias w:val="skyrius"/>
            <w:tag w:val="part_43c61fb5b4034163bd5ad22859509f06"/>
            <w:lock w:val="sdtLocked"/>
            <w:richText/>
          </w:sdtPr>
          <w:sdtContent>
            <w:p>
              <w:pPr>
                <w:keepLines/>
                <w:widowControl w:val="0"/>
                <w:suppressAutoHyphens/>
                <w:jc w:val="center"/>
                <w:rPr>
                  <w:b/>
                  <w:bCs/>
                  <w:caps/>
                  <w:color w:val="000000"/>
                </w:rPr>
              </w:pPr>
              <w:sdt>
                <w:sdtPr>
                  <w:alias w:val="Numeris"/>
                  <w:tag w:val="nr_43c61fb5b4034163bd5ad22859509f06"/>
                  <w:lock w:val="sdtLocked"/>
                  <w:richText/>
                </w:sdtPr>
                <w:sdtContent>
                  <w:r>
                    <w:rPr>
                      <w:b/>
                      <w:bCs/>
                      <w:caps/>
                      <w:color w:val="000000"/>
                    </w:rPr>
                    <w:t>III</w:t>
                  </w:r>
                </w:sdtContent>
              </w:sdt>
              <w:r>
                <w:rPr>
                  <w:b/>
                  <w:bCs/>
                  <w:caps/>
                  <w:color w:val="000000"/>
                </w:rPr>
                <w:t xml:space="preserve">. </w:t>
              </w:r>
              <w:sdt>
                <w:sdtPr>
                  <w:alias w:val="Pavadinimas"/>
                  <w:tag w:val="title_43c61fb5b4034163bd5ad22859509f06"/>
                  <w:lock w:val="sdtLocked"/>
                  <w:richText/>
                </w:sdtPr>
                <w:sdtContent>
                  <w:r>
                    <w:rPr>
                      <w:b/>
                      <w:bCs/>
                      <w:caps/>
                      <w:color w:val="000000"/>
                    </w:rPr>
                    <w:t>PERKANČIŲJŲ ORGANIZACIJŲ PRAŠYMŲ PATEIKIMAS IR NAGRINĖJIMAS</w:t>
                  </w:r>
                </w:sdtContent>
              </w:sdt>
            </w:p>
            <w:p>
              <w:pPr>
                <w:widowControl w:val="0"/>
                <w:suppressAutoHyphens/>
                <w:ind w:firstLine="567"/>
                <w:jc w:val="both"/>
                <w:rPr>
                  <w:color w:val="000000"/>
                </w:rPr>
              </w:pPr>
            </w:p>
            <w:sdt>
              <w:sdtPr>
                <w:alias w:val="12 p."/>
                <w:tag w:val="part_46004429654f4dbb91c60e0f610f2388"/>
                <w:lock w:val="sdtLocked"/>
                <w:richText/>
              </w:sdtPr>
              <w:sdtContent>
                <w:p>
                  <w:pPr>
                    <w:widowControl w:val="0"/>
                    <w:suppressAutoHyphens/>
                    <w:ind w:firstLine="567"/>
                    <w:jc w:val="both"/>
                    <w:rPr>
                      <w:color w:val="000000"/>
                      <w:spacing w:val="-4"/>
                    </w:rPr>
                  </w:pPr>
                  <w:sdt>
                    <w:sdtPr>
                      <w:alias w:val="Numeris"/>
                      <w:tag w:val="nr_46004429654f4dbb91c60e0f610f2388"/>
                      <w:lock w:val="sdtLocked"/>
                      <w:richText/>
                    </w:sdtPr>
                    <w:sdtContent>
                      <w:r>
                        <w:rPr>
                          <w:color w:val="000000"/>
                          <w:spacing w:val="-4"/>
                        </w:rPr>
                        <w:t>12</w:t>
                      </w:r>
                    </w:sdtContent>
                  </w:sdt>
                  <w:r>
                    <w:rPr>
                      <w:color w:val="000000"/>
                      <w:spacing w:val="-4"/>
                    </w:rPr>
                    <w:t>. Prašymai registruojami Tarnybos nustatyta tvarka. Prašymas laikomas pateiktu tą dieną, kai jis gaunamas ir užregistruojamas Tarnyboje.</w:t>
                  </w:r>
                </w:p>
              </w:sdtContent>
            </w:sdt>
            <w:sdt>
              <w:sdtPr>
                <w:alias w:val="13 p."/>
                <w:tag w:val="part_9c34657160d2412197125d9a4b592002"/>
                <w:lock w:val="sdtLocked"/>
                <w:richText/>
              </w:sdtPr>
              <w:sdtContent>
                <w:p>
                  <w:pPr>
                    <w:widowControl w:val="0"/>
                    <w:suppressAutoHyphens/>
                    <w:ind w:firstLine="567"/>
                    <w:jc w:val="both"/>
                    <w:rPr>
                      <w:color w:val="000000"/>
                    </w:rPr>
                  </w:pPr>
                  <w:sdt>
                    <w:sdtPr>
                      <w:alias w:val="Numeris"/>
                      <w:tag w:val="nr_9c34657160d2412197125d9a4b592002"/>
                      <w:lock w:val="sdtLocked"/>
                      <w:richText/>
                    </w:sdtPr>
                    <w:sdtContent>
                      <w:r>
                        <w:rPr>
                          <w:color w:val="000000"/>
                        </w:rPr>
                        <w:t>13</w:t>
                      </w:r>
                    </w:sdtContent>
                  </w:sdt>
                  <w:r>
                    <w:rPr>
                      <w:color w:val="000000"/>
                    </w:rPr>
                    <w:t>. Prašymai dėl sutikimų nutraukti pirkimo procedūras, pakeisti pirkimo sutarties sąlygas sutarties galiojimo laikotarpiu, pradėti vykdyti paslaugų pirkimą, kurio sutarties trukmė ilgesnė nei 3 metai, išnagrinėjami per 20 darbo dienų nuo prašymo gavimo ir jo užregistravimo Tarnyboje dienos. Tarnybos direktorius prašymo nagrinėjimo terminą gali pratęsti, bet ne ilgiau kaip 10 darbo dienų.</w:t>
                  </w:r>
                </w:p>
              </w:sdtContent>
            </w:sdt>
            <w:sdt>
              <w:sdtPr>
                <w:alias w:val="14 p."/>
                <w:tag w:val="part_3174b59d669e4dbb9395ac1d3da48f2f"/>
                <w:lock w:val="sdtLocked"/>
                <w:richText/>
              </w:sdtPr>
              <w:sdtContent>
                <w:p>
                  <w:pPr>
                    <w:widowControl w:val="0"/>
                    <w:suppressAutoHyphens/>
                    <w:ind w:firstLine="567"/>
                    <w:jc w:val="both"/>
                    <w:rPr>
                      <w:color w:val="000000"/>
                    </w:rPr>
                  </w:pPr>
                  <w:sdt>
                    <w:sdtPr>
                      <w:alias w:val="Numeris"/>
                      <w:tag w:val="nr_3174b59d669e4dbb9395ac1d3da48f2f"/>
                      <w:lock w:val="sdtLocked"/>
                      <w:richText/>
                    </w:sdtPr>
                    <w:sdtContent>
                      <w:r>
                        <w:rPr>
                          <w:color w:val="000000"/>
                          <w:spacing w:val="-2"/>
                        </w:rPr>
                        <w:t>14</w:t>
                      </w:r>
                    </w:sdtContent>
                  </w:sdt>
                  <w:r>
                    <w:rPr>
                      <w:color w:val="000000"/>
                      <w:spacing w:val="-2"/>
                    </w:rPr>
                    <w:t xml:space="preserve">. Prašymai dėl sutikimų pradėti pirkimą neskelbiamų derybų būdu išnagrinėjami per 20 darbo dienų nuo prašymo gavimo ir jo užregistravimo Tarnyboje dienos. Tarnyba sprendimą dėl sutikimo </w:t>
                  </w:r>
                  <w:r>
                    <w:rPr>
                      <w:color w:val="000000"/>
                      <w:spacing w:val="-3"/>
                    </w:rPr>
                    <w:t xml:space="preserve">atlikti </w:t>
                  </w:r>
                  <w:r>
                    <w:rPr>
                      <w:color w:val="000000"/>
                      <w:spacing w:val="-2"/>
                    </w:rPr>
                    <w:t>pirkimą neskelbiamų derybų būdu ne vėliau kaip per 3 darbo dienas nuo minėto sprendimo pasirašymo dienos paskelbia elektroninėmis priemonėmis per CVP IS.</w:t>
                  </w:r>
                </w:p>
              </w:sdtContent>
            </w:sdt>
            <w:sdt>
              <w:sdtPr>
                <w:alias w:val="15 p."/>
                <w:tag w:val="part_8269e24f11d04a05aec119681b4930b3"/>
                <w:lock w:val="sdtLocked"/>
                <w:richText/>
              </w:sdtPr>
              <w:sdtContent>
                <w:p>
                  <w:pPr>
                    <w:widowControl w:val="0"/>
                    <w:suppressAutoHyphens/>
                    <w:ind w:firstLine="567"/>
                    <w:jc w:val="both"/>
                    <w:rPr>
                      <w:color w:val="000000"/>
                    </w:rPr>
                  </w:pPr>
                  <w:sdt>
                    <w:sdtPr>
                      <w:alias w:val="Numeris"/>
                      <w:tag w:val="nr_8269e24f11d04a05aec119681b4930b3"/>
                      <w:lock w:val="sdtLocked"/>
                      <w:richText/>
                    </w:sdtPr>
                    <w:sdtContent>
                      <w:r>
                        <w:rPr>
                          <w:color w:val="000000"/>
                        </w:rPr>
                        <w:t>15</w:t>
                      </w:r>
                    </w:sdtContent>
                  </w:sdt>
                  <w:r>
                    <w:rPr>
                      <w:color w:val="000000"/>
                    </w:rPr>
                    <w:t>. Prašymai dėl sutikimų pirkimą atlikti Įstatymo 10 straipsnio 5 dalyje nurodytu būdu (vidaus sandorių sudarymas), išnagrinėjami per 20 darbo dienų nuo prašymo gavimo ir jo užregistravimo Tarnyboje dienos. Tarnybos direktorius prašymo nagrinėjimo terminą gali pratęsti, bet ne ilgiau kaip 20 darbo dienų.</w:t>
                  </w:r>
                </w:p>
              </w:sdtContent>
            </w:sdt>
            <w:sdt>
              <w:sdtPr>
                <w:alias w:val="16 p."/>
                <w:tag w:val="part_11b9cf67769f4cda90c64472f3368f09"/>
                <w:lock w:val="sdtLocked"/>
                <w:richText/>
              </w:sdtPr>
              <w:sdtContent>
                <w:p>
                  <w:pPr>
                    <w:widowControl w:val="0"/>
                    <w:suppressAutoHyphens/>
                    <w:ind w:firstLine="567"/>
                    <w:jc w:val="both"/>
                    <w:rPr>
                      <w:color w:val="000000"/>
                    </w:rPr>
                  </w:pPr>
                  <w:sdt>
                    <w:sdtPr>
                      <w:alias w:val="Numeris"/>
                      <w:tag w:val="nr_11b9cf67769f4cda90c64472f3368f09"/>
                      <w:lock w:val="sdtLocked"/>
                      <w:richText/>
                    </w:sdtPr>
                    <w:sdtContent>
                      <w:r>
                        <w:rPr>
                          <w:color w:val="000000"/>
                        </w:rPr>
                        <w:t>16</w:t>
                      </w:r>
                    </w:sdtContent>
                  </w:sdt>
                  <w:r>
                    <w:rPr>
                      <w:color w:val="000000"/>
                    </w:rPr>
                    <w:t>. Jeigu sprendimui priimti nepakanka prašyme pateiktos ir viešai CVP IS paskelbtos informacijos, atsakingas vykdytojas ją prašo pateikti ne vėliau kaip per 5 darbo dienas nuo prašymo gavimo ir jo užregistravimo Tarnyboje dienos.</w:t>
                  </w:r>
                </w:p>
              </w:sdtContent>
            </w:sdt>
            <w:sdt>
              <w:sdtPr>
                <w:alias w:val="17 p."/>
                <w:tag w:val="part_8c05be404b7542779f2bd8bb31c72e82"/>
                <w:lock w:val="sdtLocked"/>
                <w:richText/>
              </w:sdtPr>
              <w:sdtContent>
                <w:p>
                  <w:pPr>
                    <w:widowControl w:val="0"/>
                    <w:suppressAutoHyphens/>
                    <w:ind w:firstLine="567"/>
                    <w:jc w:val="both"/>
                    <w:rPr>
                      <w:color w:val="000000"/>
                    </w:rPr>
                  </w:pPr>
                  <w:sdt>
                    <w:sdtPr>
                      <w:alias w:val="Numeris"/>
                      <w:tag w:val="nr_8c05be404b7542779f2bd8bb31c72e82"/>
                      <w:lock w:val="sdtLocked"/>
                      <w:richText/>
                    </w:sdtPr>
                    <w:sdtContent>
                      <w:r>
                        <w:rPr>
                          <w:color w:val="000000"/>
                        </w:rPr>
                        <w:t>17</w:t>
                      </w:r>
                    </w:sdtContent>
                  </w:sdt>
                  <w:r>
                    <w:rPr>
                      <w:color w:val="000000"/>
                    </w:rPr>
                    <w:t>. Sprendimas išdėstomas raštu Tarnybos blanke ir pasirašomas Tarnybos direktoriaus. Tarnybos raštas, kuriuo įforminamas sprendimas, turi būti patvirtintas Tarnybos antspaudu. Tarnybos rašte, kuriuo įforminamas sprendimas, nurodoma Tarnybos sprendimo apskundimo tvarka.</w:t>
                  </w:r>
                </w:p>
              </w:sdtContent>
            </w:sdt>
            <w:sdt>
              <w:sdtPr>
                <w:alias w:val="18 p."/>
                <w:tag w:val="part_5d90c077ebaa49c2a8d505ddb72cab34"/>
                <w:lock w:val="sdtLocked"/>
                <w:richText/>
              </w:sdtPr>
              <w:sdtContent>
                <w:p>
                  <w:pPr>
                    <w:widowControl w:val="0"/>
                    <w:suppressAutoHyphens/>
                    <w:ind w:firstLine="567"/>
                    <w:jc w:val="both"/>
                    <w:rPr>
                      <w:color w:val="000000"/>
                      <w:spacing w:val="-2"/>
                    </w:rPr>
                  </w:pPr>
                  <w:sdt>
                    <w:sdtPr>
                      <w:alias w:val="Numeris"/>
                      <w:tag w:val="nr_5d90c077ebaa49c2a8d505ddb72cab34"/>
                      <w:lock w:val="sdtLocked"/>
                      <w:richText/>
                    </w:sdtPr>
                    <w:sdtContent>
                      <w:r>
                        <w:rPr>
                          <w:color w:val="000000"/>
                          <w:spacing w:val="-2"/>
                        </w:rPr>
                        <w:t>18</w:t>
                      </w:r>
                    </w:sdtContent>
                  </w:sdt>
                  <w:r>
                    <w:rPr>
                      <w:color w:val="000000"/>
                      <w:spacing w:val="-2"/>
                    </w:rPr>
                    <w:t>. Sprendimas ne vėliau kaip kitą darbo dieną nuo jo pasirašymo dienos išsiunčiamas prašymą pateikusiai perkančiajai organizacijai.</w:t>
                  </w:r>
                </w:p>
                <w:p>
                  <w:pPr>
                    <w:widowControl w:val="0"/>
                    <w:suppressAutoHyphens/>
                    <w:ind w:firstLine="567"/>
                    <w:jc w:val="both"/>
                    <w:rPr>
                      <w:color w:val="000000"/>
                      <w:spacing w:val="-2"/>
                    </w:rPr>
                  </w:pPr>
                </w:p>
              </w:sdtContent>
            </w:sdt>
          </w:sdtContent>
        </w:sdt>
        <w:sdt>
          <w:sdtPr>
            <w:alias w:val="skyrius"/>
            <w:tag w:val="part_1d0bafa9d8024a0790ebe41f200ec625"/>
            <w:lock w:val="sdtLocked"/>
            <w:richText/>
          </w:sdtPr>
          <w:sdtContent>
            <w:p>
              <w:pPr>
                <w:keepLines/>
                <w:widowControl w:val="0"/>
                <w:suppressAutoHyphens/>
                <w:jc w:val="center"/>
                <w:rPr>
                  <w:b/>
                  <w:bCs/>
                  <w:caps/>
                  <w:color w:val="000000"/>
                </w:rPr>
              </w:pPr>
              <w:sdt>
                <w:sdtPr>
                  <w:alias w:val="Numeris"/>
                  <w:tag w:val="nr_1d0bafa9d8024a0790ebe41f200ec625"/>
                  <w:lock w:val="sdtLocked"/>
                  <w:richText/>
                </w:sdtPr>
                <w:sdtContent>
                  <w:r>
                    <w:rPr>
                      <w:b/>
                      <w:bCs/>
                      <w:caps/>
                      <w:color w:val="000000"/>
                    </w:rPr>
                    <w:t>IV</w:t>
                  </w:r>
                </w:sdtContent>
              </w:sdt>
              <w:r>
                <w:rPr>
                  <w:b/>
                  <w:bCs/>
                  <w:caps/>
                  <w:color w:val="000000"/>
                </w:rPr>
                <w:t xml:space="preserve">. </w:t>
              </w:r>
              <w:sdt>
                <w:sdtPr>
                  <w:alias w:val="Pavadinimas"/>
                  <w:tag w:val="title_1d0bafa9d8024a0790ebe41f200ec625"/>
                  <w:lock w:val="sdtLocked"/>
                  <w:richText/>
                </w:sdtPr>
                <w:sdtContent>
                  <w:r>
                    <w:rPr>
                      <w:b/>
                      <w:bCs/>
                      <w:caps/>
                      <w:color w:val="000000"/>
                    </w:rPr>
                    <w:t>PERKANČIOSIOS ORGANIZACIJOS PRAŠYMO FORMA IR TURINYS</w:t>
                  </w:r>
                </w:sdtContent>
              </w:sdt>
            </w:p>
            <w:p>
              <w:pPr>
                <w:widowControl w:val="0"/>
                <w:suppressAutoHyphens/>
                <w:ind w:firstLine="567"/>
                <w:jc w:val="both"/>
                <w:rPr>
                  <w:color w:val="000000"/>
                </w:rPr>
              </w:pPr>
            </w:p>
            <w:sdt>
              <w:sdtPr>
                <w:alias w:val="19 p."/>
                <w:tag w:val="part_f23a0646995846788a0878393bd9981f"/>
                <w:lock w:val="sdtLocked"/>
                <w:richText/>
              </w:sdtPr>
              <w:sdtContent>
                <w:p>
                  <w:pPr>
                    <w:widowControl w:val="0"/>
                    <w:suppressAutoHyphens/>
                    <w:ind w:firstLine="567"/>
                    <w:jc w:val="both"/>
                    <w:rPr>
                      <w:color w:val="000000"/>
                    </w:rPr>
                  </w:pPr>
                  <w:sdt>
                    <w:sdtPr>
                      <w:alias w:val="Numeris"/>
                      <w:tag w:val="nr_f23a0646995846788a0878393bd9981f"/>
                      <w:lock w:val="sdtLocked"/>
                      <w:richText/>
                    </w:sdtPr>
                    <w:sdtContent>
                      <w:r>
                        <w:rPr>
                          <w:color w:val="000000"/>
                        </w:rPr>
                        <w:t>19</w:t>
                      </w:r>
                    </w:sdtContent>
                  </w:sdt>
                  <w:r>
                    <w:rPr>
                      <w:color w:val="000000"/>
                    </w:rPr>
                    <w:t>. Prašymas pateikiamas raštu. Prašymas turi būti pasirašytas perkančiosios organizacijos vadovo arba jo įgalioto asmens. Jei prašymą pasirašo įgaliotas asmuo, Tarnyba turi teisę reikalauti, kad būtų pateiktas įgaliojimas arba lygiavertis dokumentas, įrodantis, kad asmuo turi teisę pasirašyti Tarnybai teikiamą prašymą.</w:t>
                  </w:r>
                </w:p>
              </w:sdtContent>
            </w:sdt>
            <w:sdt>
              <w:sdtPr>
                <w:alias w:val="20 p."/>
                <w:tag w:val="part_583a7d6bf670401cb724176c07daa33f"/>
                <w:lock w:val="sdtLocked"/>
                <w:richText/>
              </w:sdtPr>
              <w:sdtContent>
                <w:p>
                  <w:pPr>
                    <w:widowControl w:val="0"/>
                    <w:suppressAutoHyphens/>
                    <w:ind w:firstLine="567"/>
                    <w:jc w:val="both"/>
                    <w:rPr>
                      <w:color w:val="000000"/>
                    </w:rPr>
                  </w:pPr>
                  <w:sdt>
                    <w:sdtPr>
                      <w:alias w:val="Numeris"/>
                      <w:tag w:val="nr_583a7d6bf670401cb724176c07daa33f"/>
                      <w:lock w:val="sdtLocked"/>
                      <w:richText/>
                    </w:sdtPr>
                    <w:sdtContent>
                      <w:r>
                        <w:rPr>
                          <w:color w:val="000000"/>
                        </w:rPr>
                        <w:t>20</w:t>
                      </w:r>
                    </w:sdtContent>
                  </w:sdt>
                  <w:r>
                    <w:rPr>
                      <w:color w:val="000000"/>
                    </w:rPr>
                    <w:t>. Jeigu atsirado aplinkybių, kurių nebuvo galima numatyti, teikiant prašymą dėl sutikimo nutraukti pirkimo procedūras, perkančioji organizacija:</w:t>
                  </w:r>
                </w:p>
                <w:sdt>
                  <w:sdtPr>
                    <w:alias w:val="20.1 p."/>
                    <w:tag w:val="part_68e1528fceff4a878f7939514c10aa1d"/>
                    <w:lock w:val="sdtLocked"/>
                    <w:richText/>
                  </w:sdtPr>
                  <w:sdtContent>
                    <w:p>
                      <w:pPr>
                        <w:widowControl w:val="0"/>
                        <w:suppressAutoHyphens/>
                        <w:ind w:firstLine="567"/>
                        <w:jc w:val="both"/>
                        <w:rPr>
                          <w:color w:val="000000"/>
                        </w:rPr>
                      </w:pPr>
                      <w:sdt>
                        <w:sdtPr>
                          <w:alias w:val="Numeris"/>
                          <w:tag w:val="nr_68e1528fceff4a878f7939514c10aa1d"/>
                          <w:lock w:val="sdtLocked"/>
                          <w:richText/>
                        </w:sdtPr>
                        <w:sdtContent>
                          <w:r>
                            <w:rPr>
                              <w:color w:val="000000"/>
                            </w:rPr>
                            <w:t>20.1</w:t>
                          </w:r>
                        </w:sdtContent>
                      </w:sdt>
                      <w:r>
                        <w:rPr>
                          <w:color w:val="000000"/>
                        </w:rPr>
                        <w:t>. prašyme nurodo pirkimo būdą, pirkimo pavadinimą, pateikia nuorodą į pirkimo skelbimą ir nurodo pirkimo numerį (jei skelbta), jei pirkimas finansuojamas Europos Sąjungos fondų lėšomis – projektą įgyvendinančiąją instituciją bei pilną projekto pavadinimą;</w:t>
                      </w:r>
                    </w:p>
                  </w:sdtContent>
                </w:sdt>
                <w:sdt>
                  <w:sdtPr>
                    <w:alias w:val="20.2 p."/>
                    <w:tag w:val="part_bb15e2be19e745f2b9bdcef6bee966c7"/>
                    <w:lock w:val="sdtLocked"/>
                    <w:richText/>
                  </w:sdtPr>
                  <w:sdtContent>
                    <w:p>
                      <w:pPr>
                        <w:widowControl w:val="0"/>
                        <w:suppressAutoHyphens/>
                        <w:ind w:firstLine="567"/>
                        <w:jc w:val="both"/>
                        <w:rPr>
                          <w:color w:val="000000"/>
                        </w:rPr>
                      </w:pPr>
                      <w:sdt>
                        <w:sdtPr>
                          <w:alias w:val="Numeris"/>
                          <w:tag w:val="nr_bb15e2be19e745f2b9bdcef6bee966c7"/>
                          <w:lock w:val="sdtLocked"/>
                          <w:richText/>
                        </w:sdtPr>
                        <w:sdtContent>
                          <w:r>
                            <w:rPr>
                              <w:color w:val="000000"/>
                            </w:rPr>
                            <w:t>20.2</w:t>
                          </w:r>
                        </w:sdtContent>
                      </w:sdt>
                      <w:r>
                        <w:rPr>
                          <w:color w:val="000000"/>
                        </w:rPr>
                        <w:t>. kai pirkimui (ar jo daliai) apmokėti nėra lėšų, prašyme nurodo visam pirkimui ir kiekvienai pirkimo daliai (jei pirkimas skaidomas į dalis) planuotas lėšas, finansavimo šaltinius bei aplinkybes, kurioms susidarius, negalima vykdyti pirkimo, pateikiant tokias aplinkybes patvirtinančių dokumentų kopijas;</w:t>
                      </w:r>
                    </w:p>
                  </w:sdtContent>
                </w:sdt>
                <w:sdt>
                  <w:sdtPr>
                    <w:alias w:val="20.3 p."/>
                    <w:tag w:val="part_2e6a69ccc4d243f7871967dc0b8a3c99"/>
                    <w:lock w:val="sdtLocked"/>
                    <w:richText/>
                  </w:sdtPr>
                  <w:sdtContent>
                    <w:p>
                      <w:pPr>
                        <w:widowControl w:val="0"/>
                        <w:suppressAutoHyphens/>
                        <w:ind w:firstLine="567"/>
                        <w:jc w:val="both"/>
                        <w:rPr>
                          <w:color w:val="000000"/>
                        </w:rPr>
                      </w:pPr>
                      <w:sdt>
                        <w:sdtPr>
                          <w:alias w:val="Numeris"/>
                          <w:tag w:val="nr_2e6a69ccc4d243f7871967dc0b8a3c99"/>
                          <w:lock w:val="sdtLocked"/>
                          <w:richText/>
                        </w:sdtPr>
                        <w:sdtContent>
                          <w:r>
                            <w:rPr>
                              <w:color w:val="000000"/>
                            </w:rPr>
                            <w:t>20.3</w:t>
                          </w:r>
                        </w:sdtContent>
                      </w:sdt>
                      <w:r>
                        <w:rPr>
                          <w:color w:val="000000"/>
                        </w:rPr>
                        <w:t>. esant kitoms nenumatytoms aplinkybėms, nurodo aplinkybes, turėjusias įtakos minėtai padėčiai susidaryti, bei pateikia argumentus ir dokumentų, patvirtinančių, kad šių aplinkybių nebuvo galima numatyti pradedant pirkimą, kopijas;</w:t>
                      </w:r>
                    </w:p>
                  </w:sdtContent>
                </w:sdt>
                <w:sdt>
                  <w:sdtPr>
                    <w:alias w:val="20.4 p."/>
                    <w:tag w:val="part_4e442b9af47c41929ef2e4822dd5530e"/>
                    <w:lock w:val="sdtLocked"/>
                    <w:richText/>
                  </w:sdtPr>
                  <w:sdtContent>
                    <w:p>
                      <w:pPr>
                        <w:widowControl w:val="0"/>
                        <w:suppressAutoHyphens/>
                        <w:ind w:firstLine="567"/>
                        <w:jc w:val="both"/>
                        <w:rPr>
                          <w:strike/>
                          <w:color w:val="000000"/>
                        </w:rPr>
                      </w:pPr>
                      <w:sdt>
                        <w:sdtPr>
                          <w:alias w:val="Numeris"/>
                          <w:tag w:val="nr_4e442b9af47c41929ef2e4822dd5530e"/>
                          <w:lock w:val="sdtLocked"/>
                          <w:richText/>
                        </w:sdtPr>
                        <w:sdtContent>
                          <w:r>
                            <w:rPr>
                              <w:color w:val="000000"/>
                            </w:rPr>
                            <w:t>20.4</w:t>
                          </w:r>
                        </w:sdtContent>
                      </w:sdt>
                      <w:r>
                        <w:rPr>
                          <w:color w:val="000000"/>
                        </w:rPr>
                        <w:t>. pateikia Komisijos posėdžio protokolo kopiją, kuriuo priimtas sprendimas nutraukti pirkimo procedūras. Protokole nurodomi Komisijos sprendimo motyvai, pateikiami paaiškinimai, kiekvieno Komisijos nario atskiroji nuomonė (jeigu buvo išsakyta). Protokolas pasirašomas visų Komisijos posėdyje dalyvavusių narių;</w:t>
                      </w:r>
                    </w:p>
                  </w:sdtContent>
                </w:sdt>
                <w:sdt>
                  <w:sdtPr>
                    <w:alias w:val="20.5 p."/>
                    <w:tag w:val="part_900abf20f5724a97aa152c95dab32448"/>
                    <w:lock w:val="sdtLocked"/>
                    <w:richText/>
                  </w:sdtPr>
                  <w:sdtContent>
                    <w:p>
                      <w:pPr>
                        <w:widowControl w:val="0"/>
                        <w:suppressAutoHyphens/>
                        <w:ind w:firstLine="567"/>
                        <w:jc w:val="both"/>
                        <w:rPr>
                          <w:color w:val="000000"/>
                        </w:rPr>
                      </w:pPr>
                      <w:sdt>
                        <w:sdtPr>
                          <w:alias w:val="Numeris"/>
                          <w:tag w:val="nr_900abf20f5724a97aa152c95dab32448"/>
                          <w:lock w:val="sdtLocked"/>
                          <w:richText/>
                        </w:sdtPr>
                        <w:sdtContent>
                          <w:r>
                            <w:rPr>
                              <w:color w:val="000000"/>
                            </w:rPr>
                            <w:t>20.5</w:t>
                          </w:r>
                        </w:sdtContent>
                      </w:sdt>
                      <w:r>
                        <w:rPr>
                          <w:color w:val="000000"/>
                        </w:rPr>
                        <w:t xml:space="preserve">. pateikia </w:t>
                      </w:r>
                      <w:r>
                        <w:rPr>
                          <w:color w:val="000000"/>
                          <w:spacing w:val="-4"/>
                        </w:rPr>
                        <w:t>informaciją, ar vyksta / vyko teisminiai ginčai, ar taikomos laikinosios apsaugos priemonės.</w:t>
                      </w:r>
                    </w:p>
                  </w:sdtContent>
                </w:sdt>
              </w:sdtContent>
            </w:sdt>
            <w:sdt>
              <w:sdtPr>
                <w:alias w:val="21 p."/>
                <w:tag w:val="part_a175418e4f414404a813a7db09be0a7c"/>
                <w:lock w:val="sdtLocked"/>
                <w:richText/>
              </w:sdtPr>
              <w:sdtContent>
                <w:p>
                  <w:pPr>
                    <w:widowControl w:val="0"/>
                    <w:suppressAutoHyphens/>
                    <w:ind w:firstLine="567"/>
                    <w:jc w:val="both"/>
                    <w:rPr>
                      <w:color w:val="000000"/>
                    </w:rPr>
                  </w:pPr>
                  <w:sdt>
                    <w:sdtPr>
                      <w:alias w:val="Numeris"/>
                      <w:tag w:val="nr_a175418e4f414404a813a7db09be0a7c"/>
                      <w:lock w:val="sdtLocked"/>
                      <w:richText/>
                    </w:sdtPr>
                    <w:sdtContent>
                      <w:r>
                        <w:rPr>
                          <w:color w:val="000000"/>
                          <w:spacing w:val="-4"/>
                        </w:rPr>
                        <w:t>21</w:t>
                      </w:r>
                    </w:sdtContent>
                  </w:sdt>
                  <w:r>
                    <w:rPr>
                      <w:color w:val="000000"/>
                      <w:spacing w:val="-4"/>
                    </w:rPr>
                    <w:t>. Teikiant prašymą dėl sutikimo pakeisti pirkimo sutarties sąlygas sutarties galiojimo laikotarpiu, perkančioji organizacija:</w:t>
                  </w:r>
                </w:p>
                <w:sdt>
                  <w:sdtPr>
                    <w:alias w:val="21.1 p."/>
                    <w:tag w:val="part_8a67b1cabe2a4ca798d53fe4db9eeb70"/>
                    <w:lock w:val="sdtLocked"/>
                    <w:richText/>
                  </w:sdtPr>
                  <w:sdtContent>
                    <w:p>
                      <w:pPr>
                        <w:widowControl w:val="0"/>
                        <w:suppressAutoHyphens/>
                        <w:ind w:firstLine="567"/>
                        <w:jc w:val="both"/>
                        <w:rPr>
                          <w:color w:val="000000"/>
                        </w:rPr>
                      </w:pPr>
                      <w:sdt>
                        <w:sdtPr>
                          <w:alias w:val="Numeris"/>
                          <w:tag w:val="nr_8a67b1cabe2a4ca798d53fe4db9eeb70"/>
                          <w:lock w:val="sdtLocked"/>
                          <w:richText/>
                        </w:sdtPr>
                        <w:sdtContent>
                          <w:r>
                            <w:rPr>
                              <w:color w:val="000000"/>
                            </w:rPr>
                            <w:t>21.1</w:t>
                          </w:r>
                        </w:sdtContent>
                      </w:sdt>
                      <w:r>
                        <w:rPr>
                          <w:color w:val="000000"/>
                        </w:rPr>
                        <w:t>. prašyme nurodo duomenis apie pirkimą, kurio rezultatais remiantis buvo sudaryta pirkimo sutartis: pirkimo būdą, pirkimo pavadinimą, nuorodą į pirkimo skelbimą ir pirkimo numerį (jei skelbta), jei pirkimas finansuojamas Europos Sąjungos fondų lėšomis – projektą įgyvendinančiąją instituciją bei pilną projekto pavadinimą bei pateikia projekto finansavimo administravimo sutarties bei jos pakeitimų (jei buvo) kopijas;</w:t>
                      </w:r>
                    </w:p>
                  </w:sdtContent>
                </w:sdt>
                <w:sdt>
                  <w:sdtPr>
                    <w:alias w:val="21.2 p."/>
                    <w:tag w:val="part_0737865bb31c4bc486b3983b0f1c2386"/>
                    <w:lock w:val="sdtLocked"/>
                    <w:richText/>
                  </w:sdtPr>
                  <w:sdtContent>
                    <w:p>
                      <w:pPr>
                        <w:widowControl w:val="0"/>
                        <w:suppressAutoHyphens/>
                        <w:ind w:firstLine="567"/>
                        <w:jc w:val="both"/>
                        <w:rPr>
                          <w:color w:val="000000"/>
                        </w:rPr>
                      </w:pPr>
                      <w:sdt>
                        <w:sdtPr>
                          <w:alias w:val="Numeris"/>
                          <w:tag w:val="nr_0737865bb31c4bc486b3983b0f1c2386"/>
                          <w:lock w:val="sdtLocked"/>
                          <w:richText/>
                        </w:sdtPr>
                        <w:sdtContent>
                          <w:r>
                            <w:rPr>
                              <w:color w:val="000000"/>
                            </w:rPr>
                            <w:t>21.2</w:t>
                          </w:r>
                        </w:sdtContent>
                      </w:sdt>
                      <w:r>
                        <w:rPr>
                          <w:color w:val="000000"/>
                        </w:rPr>
                        <w:t>. pateikia pirkimo dokumentų kopijas, jei buvo atliekamas neskelbiamas pirkimas;</w:t>
                      </w:r>
                    </w:p>
                  </w:sdtContent>
                </w:sdt>
                <w:sdt>
                  <w:sdtPr>
                    <w:alias w:val="21.3 p."/>
                    <w:tag w:val="part_9fb06e2bfed1466e93bee1bad5a9a189"/>
                    <w:lock w:val="sdtLocked"/>
                    <w:richText/>
                  </w:sdtPr>
                  <w:sdtContent>
                    <w:p>
                      <w:pPr>
                        <w:widowControl w:val="0"/>
                        <w:suppressAutoHyphens/>
                        <w:ind w:firstLine="567"/>
                        <w:jc w:val="both"/>
                        <w:rPr>
                          <w:color w:val="000000"/>
                        </w:rPr>
                      </w:pPr>
                      <w:sdt>
                        <w:sdtPr>
                          <w:alias w:val="Numeris"/>
                          <w:tag w:val="nr_9fb06e2bfed1466e93bee1bad5a9a189"/>
                          <w:lock w:val="sdtLocked"/>
                          <w:richText/>
                        </w:sdtPr>
                        <w:sdtContent>
                          <w:r>
                            <w:rPr>
                              <w:color w:val="000000"/>
                            </w:rPr>
                            <w:t>21.3</w:t>
                          </w:r>
                        </w:sdtContent>
                      </w:sdt>
                      <w:r>
                        <w:rPr>
                          <w:color w:val="000000"/>
                        </w:rPr>
                        <w:t>. nurodo pirkimo sutarties sąlygas, kurias būtina keisti, aplinkybes, kurioms susidarius iškilo būtinybė pakeisti pirkimo sutarties sąlygas, argumentus ir paaiškinimus, pagrindžiančius būtinybę keisti pirkimo sutarties sąlygas;</w:t>
                      </w:r>
                    </w:p>
                  </w:sdtContent>
                </w:sdt>
                <w:sdt>
                  <w:sdtPr>
                    <w:alias w:val="21.4 p."/>
                    <w:tag w:val="part_4fa38b71fd784d318622c3027ed6d0dd"/>
                    <w:lock w:val="sdtLocked"/>
                    <w:richText/>
                  </w:sdtPr>
                  <w:sdtContent>
                    <w:p>
                      <w:pPr>
                        <w:widowControl w:val="0"/>
                        <w:suppressAutoHyphens/>
                        <w:ind w:firstLine="567"/>
                        <w:jc w:val="both"/>
                        <w:rPr>
                          <w:color w:val="000000"/>
                        </w:rPr>
                      </w:pPr>
                      <w:sdt>
                        <w:sdtPr>
                          <w:alias w:val="Numeris"/>
                          <w:tag w:val="nr_4fa38b71fd784d318622c3027ed6d0dd"/>
                          <w:lock w:val="sdtLocked"/>
                          <w:richText/>
                        </w:sdtPr>
                        <w:sdtContent>
                          <w:r>
                            <w:rPr>
                              <w:color w:val="000000"/>
                            </w:rPr>
                            <w:t>21.4</w:t>
                          </w:r>
                        </w:sdtContent>
                      </w:sdt>
                      <w:r>
                        <w:rPr>
                          <w:color w:val="000000"/>
                        </w:rPr>
                        <w:t xml:space="preserve">. prie prašymo Tarnybai prideda pirkimo sutarties, papildomų susitarimų prie pirkimo sutarties ir (arba) pirkimo sutarties pakeitimų (jei buvo) kopijas bei su tiekėju raštu suderintą pirkimo sutarties pakeitimo projektą, prašyme nurodytas aplinkybes ir argumentus bei paaiškinimus patvirtinančių dokumentų kopijas, taip pat įrodymus, kad, pakeitus pirkimo sutarties sąlygas, nebus pažeisti Įstatymo 3 straipsnyje nustatyti principai ir tikslas </w:t>
                      </w:r>
                      <w:r>
                        <w:rPr>
                          <w:i/>
                          <w:iCs/>
                          <w:color w:val="000000"/>
                        </w:rPr>
                        <w:t>(kad toks pirkimo sutarties pakeitimas negali būti laikomas esminiu, nes juo nustatomos sąlygos, jei jos būtų nustatytos pradinės sutarties sudarymo procedūros metu, nebūtų suteikusios galimybės dalyvauti kitiems, nei dalyvavo, konkurso dalyviams arba konkurso nugalėtoju negalėtų pripažinti kito nei pasirinktasis dalyvis pasiūlymą; kad dėl tokio sutarties pakeitimo nepasikeis ekonominė sutarties pusiausvyra dalyvio, su kuriuo sudaryta sutartis, naudai taip, kaip nebuvo nustatyta pirminės sutarties sąlygose ir pan.)</w:t>
                      </w:r>
                      <w:r>
                        <w:rPr>
                          <w:color w:val="000000"/>
                        </w:rPr>
                        <w:t>.</w:t>
                      </w:r>
                    </w:p>
                    <w:p>
                      <w:pPr>
                        <w:widowControl w:val="0"/>
                        <w:suppressAutoHyphens/>
                        <w:ind w:firstLine="567"/>
                        <w:jc w:val="both"/>
                        <w:rPr>
                          <w:color w:val="000000"/>
                        </w:rPr>
                      </w:pPr>
                      <w:r>
                        <w:rPr>
                          <w:color w:val="000000"/>
                        </w:rPr>
                        <w:t xml:space="preserve">Jei perkančioji organizacija teikia prašymą atsisakyti darbų rangos sutartyje numatytų darbų, prie prašymo prideda patvirtintas pradinių lokalinių sąmatų kopijas, suderintą su statybos proceso dalyviais (rangovu, statinio projekto vykdymo priežiūrą (jei vykdoma)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rPr>
                        <w:t>atsisakymo būtinybę (pavyzdžiui, techninių sprendinių keitimas, šių sprendinių keitimo priežastys), nevykdomų darbų pavadinimai, vienetai, kiekiai, jų vertė ir nurodoma, kokia suma, atsisakius tam tikrų sutartyje numatytų darbų, mažės bendra sutarties vertė taip pat ir užsakovo rezervas (jei buvo numatytas), atitinkamai jį perskaičiavus nuo sumažintos darbų kainos.</w:t>
                      </w:r>
                    </w:p>
                  </w:sdtContent>
                </w:sdt>
              </w:sdtContent>
            </w:sdt>
            <w:sdt>
              <w:sdtPr>
                <w:alias w:val="22 p."/>
                <w:tag w:val="part_611730136cc64fe494758e48b65af2e8"/>
                <w:lock w:val="sdtLocked"/>
                <w:richText/>
              </w:sdtPr>
              <w:sdtContent>
                <w:p>
                  <w:pPr>
                    <w:widowControl w:val="0"/>
                    <w:suppressAutoHyphens/>
                    <w:ind w:firstLine="567"/>
                    <w:jc w:val="both"/>
                    <w:rPr>
                      <w:color w:val="000000"/>
                    </w:rPr>
                  </w:pPr>
                  <w:sdt>
                    <w:sdtPr>
                      <w:alias w:val="Numeris"/>
                      <w:tag w:val="nr_611730136cc64fe494758e48b65af2e8"/>
                      <w:lock w:val="sdtLocked"/>
                      <w:richText/>
                    </w:sdtPr>
                    <w:sdtContent>
                      <w:r>
                        <w:rPr>
                          <w:color w:val="000000"/>
                        </w:rPr>
                        <w:t>22</w:t>
                      </w:r>
                    </w:sdtContent>
                  </w:sdt>
                  <w:r>
                    <w:rPr>
                      <w:color w:val="000000"/>
                    </w:rPr>
                    <w:t>. Teikiant prašymą dėl sutikimo, kad būtų pradėtas vykdyti paslaugų, kurių sutarties trukmė ilgesnė nei 3 metai, pirkimas, vadovaudamasi Lietuvos Respublikos Vyriausybės 2006 m. gegužės 5 d. nutarimo Nr. 432 (Žin., 2006, Nr. </w:t>
                  </w:r>
                  <w:hyperlink r:id="rId19" w:tgtFrame="_blank" w:history="1">
                    <w:r>
                      <w:rPr>
                        <w:color w:val="0000FF" w:themeColor="hyperlink"/>
                        <w:u w:val="single"/>
                      </w:rPr>
                      <w:t>51-1892</w:t>
                    </w:r>
                  </w:hyperlink>
                  <w:r>
                    <w:rPr>
                      <w:color w:val="000000"/>
                    </w:rPr>
                    <w:t>; 2009, Nr. </w:t>
                  </w:r>
                  <w:hyperlink r:id="rId20" w:tgtFrame="_blank" w:history="1">
                    <w:r>
                      <w:rPr>
                        <w:color w:val="0000FF" w:themeColor="hyperlink"/>
                        <w:u w:val="single"/>
                      </w:rPr>
                      <w:t>153-6921</w:t>
                    </w:r>
                  </w:hyperlink>
                  <w:r>
                    <w:rPr>
                      <w:color w:val="000000"/>
                    </w:rPr>
                    <w:t>) 3.10 punktu, perkančioji organizacija Tarnybai pateikia pirkimo dokumentų projektą ir išsamų pagrindimą (paaiškinimus, dokumentų kopijas, skaičiavimus, lyginamuosius duomenis ar kt.), kad ilgesnės nei 3 metų termino paslaugų sutarties sudarymas ekonominiu ar socialiniu požiūriu yra naudingesnis ir atitinka racionalaus lėšų, skirtų reikalingoms paslaugoms įsigyti, panaudojimo kriterijų.</w:t>
                  </w:r>
                </w:p>
              </w:sdtContent>
            </w:sdt>
            <w:sdt>
              <w:sdtPr>
                <w:alias w:val="23 p."/>
                <w:tag w:val="part_23d503ad332f477cbe27e53aed13ab5a"/>
                <w:lock w:val="sdtLocked"/>
                <w:richText/>
              </w:sdtPr>
              <w:sdtContent>
                <w:p>
                  <w:pPr>
                    <w:widowControl w:val="0"/>
                    <w:suppressAutoHyphens/>
                    <w:ind w:firstLine="567"/>
                    <w:jc w:val="both"/>
                    <w:rPr>
                      <w:color w:val="000000"/>
                      <w:spacing w:val="-2"/>
                    </w:rPr>
                  </w:pPr>
                  <w:sdt>
                    <w:sdtPr>
                      <w:alias w:val="Numeris"/>
                      <w:tag w:val="nr_23d503ad332f477cbe27e53aed13ab5a"/>
                      <w:lock w:val="sdtLocked"/>
                      <w:richText/>
                    </w:sdtPr>
                    <w:sdtContent>
                      <w:r>
                        <w:rPr>
                          <w:color w:val="000000"/>
                          <w:spacing w:val="-2"/>
                        </w:rPr>
                        <w:t>23</w:t>
                      </w:r>
                    </w:sdtContent>
                  </w:sdt>
                  <w:r>
                    <w:rPr>
                      <w:color w:val="000000"/>
                      <w:spacing w:val="-2"/>
                    </w:rPr>
                    <w:t xml:space="preserve">. Teikiant prašymą dėl sutikimo atlikti pirkimą neskelbiamų derybų būdu, perkančioji organizacija pateikia motyvuotą Komisijos posėdžio protokolo kopiją, kuriuo priimtas sprendimas pirkimą atlikti neskelbiamų derybų būdu, nurodant ir pateikiant įrodymus, kad atsirado Įstatyme nustatyti pagrindai pirkimą atlikti neskelbiamų derybų būdu. Protokole turi būti nurodyta numatoma pirkimo vertė, bendra sutarties </w:t>
                  </w:r>
                  <w:r>
                    <w:rPr>
                      <w:color w:val="000000"/>
                    </w:rPr>
                    <w:t xml:space="preserve">ir kiekvienos pirkimo dalies (jei pirkimas skaidomas į dalis) vertė </w:t>
                  </w:r>
                  <w:r>
                    <w:rPr>
                      <w:color w:val="000000"/>
                      <w:spacing w:val="-2"/>
                    </w:rPr>
                    <w:t>ir informacija apie pirkimui skirtas lėšas (suma ir finansavimo šaltinis) ir tai pagrindžiantys dokumentai. Pirkimo vertė apskaičiuojama Įstatymo 9 straipsnyje nustatyta tvarka.</w:t>
                  </w:r>
                </w:p>
              </w:sdtContent>
            </w:sdt>
            <w:sdt>
              <w:sdtPr>
                <w:alias w:val="24 p."/>
                <w:tag w:val="part_930bc7fb04ef4f1a928e49f7279af8fb"/>
                <w:lock w:val="sdtLocked"/>
                <w:richText/>
              </w:sdtPr>
              <w:sdtContent>
                <w:p>
                  <w:pPr>
                    <w:widowControl w:val="0"/>
                    <w:suppressAutoHyphens/>
                    <w:ind w:firstLine="567"/>
                    <w:jc w:val="both"/>
                    <w:rPr>
                      <w:color w:val="000000"/>
                    </w:rPr>
                  </w:pPr>
                  <w:sdt>
                    <w:sdtPr>
                      <w:alias w:val="Numeris"/>
                      <w:tag w:val="nr_930bc7fb04ef4f1a928e49f7279af8fb"/>
                      <w:lock w:val="sdtLocked"/>
                      <w:richText/>
                    </w:sdtPr>
                    <w:sdtContent>
                      <w:r>
                        <w:rPr>
                          <w:color w:val="000000"/>
                        </w:rPr>
                        <w:t>24</w:t>
                      </w:r>
                    </w:sdtContent>
                  </w:sdt>
                  <w:r>
                    <w:rPr>
                      <w:color w:val="000000"/>
                    </w:rPr>
                    <w:t>. Teikiant prašymą dėl sutikimo atlikti pirkimą neskelbiamų derybų būdu vadovaudamasi Įstatymo 56 straipsnio 1 dalies 1 punktu, perkančioji organizacija be Taisyklių 23 punkte nurodytos informacijos ir dokumentų taip pat pateikia:</w:t>
                  </w:r>
                </w:p>
                <w:sdt>
                  <w:sdtPr>
                    <w:alias w:val="24.1 p."/>
                    <w:tag w:val="part_45db01ac47824bd19b6755fc9b959c2e"/>
                    <w:lock w:val="sdtLocked"/>
                    <w:richText/>
                  </w:sdtPr>
                  <w:sdtContent>
                    <w:p>
                      <w:pPr>
                        <w:widowControl w:val="0"/>
                        <w:suppressAutoHyphens/>
                        <w:ind w:firstLine="567"/>
                        <w:jc w:val="both"/>
                        <w:rPr>
                          <w:color w:val="000000"/>
                        </w:rPr>
                      </w:pPr>
                      <w:sdt>
                        <w:sdtPr>
                          <w:alias w:val="Numeris"/>
                          <w:tag w:val="nr_45db01ac47824bd19b6755fc9b959c2e"/>
                          <w:lock w:val="sdtLocked"/>
                          <w:richText/>
                        </w:sdtPr>
                        <w:sdtContent>
                          <w:r>
                            <w:rPr>
                              <w:color w:val="000000"/>
                            </w:rPr>
                            <w:t>24.1</w:t>
                          </w:r>
                        </w:sdtContent>
                      </w:sdt>
                      <w:r>
                        <w:rPr>
                          <w:color w:val="000000"/>
                        </w:rPr>
                        <w:t>. informaciją apie prieš tai vykdytą pirkimą (atvirą ar ribotą konkursą ar konkurencinį dialogą), kuriame dalyvavę tiekėjai bus kviečiami į neskelbiamas derybas (pirkimo būdą, pirkimo pavadinimą, skelbimo numerį);</w:t>
                      </w:r>
                    </w:p>
                  </w:sdtContent>
                </w:sdt>
                <w:sdt>
                  <w:sdtPr>
                    <w:alias w:val="24.2 p."/>
                    <w:tag w:val="part_f0a1761a73cf45629c685e59a8a03627"/>
                    <w:lock w:val="sdtLocked"/>
                    <w:richText/>
                  </w:sdtPr>
                  <w:sdtContent>
                    <w:p>
                      <w:pPr>
                        <w:widowControl w:val="0"/>
                        <w:suppressAutoHyphens/>
                        <w:ind w:firstLine="567"/>
                        <w:jc w:val="both"/>
                        <w:rPr>
                          <w:color w:val="000000"/>
                          <w:spacing w:val="-4"/>
                        </w:rPr>
                      </w:pPr>
                      <w:sdt>
                        <w:sdtPr>
                          <w:alias w:val="Numeris"/>
                          <w:tag w:val="nr_f0a1761a73cf45629c685e59a8a03627"/>
                          <w:lock w:val="sdtLocked"/>
                          <w:richText/>
                        </w:sdtPr>
                        <w:sdtContent>
                          <w:r>
                            <w:rPr>
                              <w:color w:val="000000"/>
                              <w:spacing w:val="-4"/>
                            </w:rPr>
                            <w:t>24.2</w:t>
                          </w:r>
                        </w:sdtContent>
                      </w:sdt>
                      <w:r>
                        <w:rPr>
                          <w:color w:val="000000"/>
                          <w:spacing w:val="-4"/>
                        </w:rPr>
                        <w:t>. dokumentus, susijusius su prieš tai vykdytu pirkimu (atviro ar riboto konkurso ar konkurencinio dialogo), kuriame dalyvavę tiekėjai bus kviečiami į neskelbiamas derybas, (Komisijos posėdžių protokolų, tiekėjų prašymų paaiškinti pirkimo dokumentus ir pranešimų tiekėjams apie pirkimo dokumentų paaiškinimus, tiekėjų pretenzijų, atsakymų į jas, pranešimų dalyviams apie jų kvalifikacinių duomenų bei pasiūlymų vertinimą kopijas, pasiūlymų atmetimo priežastis, informaciją, ar vyksta / vyko teisminiai ginčai, ar taikomos laikinosios apsaugos priemonės);</w:t>
                      </w:r>
                    </w:p>
                  </w:sdtContent>
                </w:sdt>
                <w:sdt>
                  <w:sdtPr>
                    <w:alias w:val="24.3 p."/>
                    <w:tag w:val="part_d695fda0b0774cc1a2effb28f846827a"/>
                    <w:lock w:val="sdtLocked"/>
                    <w:richText/>
                  </w:sdtPr>
                  <w:sdtContent>
                    <w:p>
                      <w:pPr>
                        <w:widowControl w:val="0"/>
                        <w:suppressAutoHyphens/>
                        <w:ind w:firstLine="567"/>
                        <w:jc w:val="both"/>
                        <w:rPr>
                          <w:color w:val="000000"/>
                        </w:rPr>
                      </w:pPr>
                      <w:sdt>
                        <w:sdtPr>
                          <w:alias w:val="Numeris"/>
                          <w:tag w:val="nr_d695fda0b0774cc1a2effb28f846827a"/>
                          <w:lock w:val="sdtLocked"/>
                          <w:richText/>
                        </w:sdtPr>
                        <w:sdtContent>
                          <w:r>
                            <w:rPr>
                              <w:color w:val="000000"/>
                            </w:rPr>
                            <w:t>24.3</w:t>
                          </w:r>
                        </w:sdtContent>
                      </w:sdt>
                      <w:r>
                        <w:rPr>
                          <w:color w:val="000000"/>
                        </w:rPr>
                        <w:t xml:space="preserve">. informaciją, kad </w:t>
                      </w:r>
                      <w:r>
                        <w:rPr>
                          <w:color w:val="000000"/>
                          <w:spacing w:val="-2"/>
                        </w:rPr>
                        <w:t>atliekant</w:t>
                      </w:r>
                      <w:r>
                        <w:rPr>
                          <w:b/>
                          <w:bCs/>
                          <w:color w:val="000000"/>
                          <w:spacing w:val="-2"/>
                        </w:rPr>
                        <w:t xml:space="preserve"> </w:t>
                      </w:r>
                      <w:r>
                        <w:rPr>
                          <w:color w:val="000000"/>
                        </w:rPr>
                        <w:t>pirkimą neskelbiamų derybų būdu vadovaudamasi Įstatymo 56 straipsnio 1 dalies 1 punktu, prieš tai vykdyto pirkimo (atviro ar riboto konkurso ar konkurencinio dialogo) sąlygos iš esmės nekeičiamos, nurodant, kurias pirkimo sąlygas ir kaip ketinama keisti.</w:t>
                      </w:r>
                    </w:p>
                  </w:sdtContent>
                </w:sdt>
              </w:sdtContent>
            </w:sdt>
            <w:sdt>
              <w:sdtPr>
                <w:alias w:val="25 p."/>
                <w:tag w:val="part_906698269efb47918e9637bab42dbbee"/>
                <w:lock w:val="sdtLocked"/>
                <w:richText/>
              </w:sdtPr>
              <w:sdtContent>
                <w:p>
                  <w:pPr>
                    <w:widowControl w:val="0"/>
                    <w:suppressAutoHyphens/>
                    <w:ind w:firstLine="567"/>
                    <w:jc w:val="both"/>
                    <w:rPr>
                      <w:color w:val="000000"/>
                    </w:rPr>
                  </w:pPr>
                  <w:sdt>
                    <w:sdtPr>
                      <w:alias w:val="Numeris"/>
                      <w:tag w:val="nr_906698269efb47918e9637bab42dbbee"/>
                      <w:lock w:val="sdtLocked"/>
                      <w:richText/>
                    </w:sdtPr>
                    <w:sdtContent>
                      <w:r>
                        <w:rPr>
                          <w:color w:val="000000"/>
                        </w:rPr>
                        <w:t>25</w:t>
                      </w:r>
                    </w:sdtContent>
                  </w:sdt>
                  <w:r>
                    <w:rPr>
                      <w:color w:val="000000"/>
                    </w:rPr>
                    <w:t>. Teikiant prašymą dėl sutikimo atlikti pirkimą neskelbiamų derybų būdu vadovaudamasi Įstatymo 56 straipsnio 1 dalies 2 punktu, perkančioji organizacija, be Taisyklių 23 punkte nurodytos informacijos ir dokumentų, taip pat pateikia:</w:t>
                  </w:r>
                </w:p>
                <w:sdt>
                  <w:sdtPr>
                    <w:alias w:val="25.1 p."/>
                    <w:tag w:val="part_e12c14699f9e41389ac763efe2eba923"/>
                    <w:lock w:val="sdtLocked"/>
                    <w:richText/>
                  </w:sdtPr>
                  <w:sdtContent>
                    <w:p>
                      <w:pPr>
                        <w:widowControl w:val="0"/>
                        <w:suppressAutoHyphens/>
                        <w:ind w:firstLine="567"/>
                        <w:jc w:val="both"/>
                        <w:rPr>
                          <w:color w:val="000000"/>
                        </w:rPr>
                      </w:pPr>
                      <w:sdt>
                        <w:sdtPr>
                          <w:alias w:val="Numeris"/>
                          <w:tag w:val="nr_e12c14699f9e41389ac763efe2eba923"/>
                          <w:lock w:val="sdtLocked"/>
                          <w:richText/>
                        </w:sdtPr>
                        <w:sdtContent>
                          <w:r>
                            <w:rPr>
                              <w:color w:val="000000"/>
                            </w:rPr>
                            <w:t>25.1</w:t>
                          </w:r>
                        </w:sdtContent>
                      </w:sdt>
                      <w:r>
                        <w:rPr>
                          <w:color w:val="000000"/>
                        </w:rPr>
                        <w:t>. informaciją apie prieš tai vykdytą pirkimą (atvirą ar ribotą konkursą), kuriame dalyvavę tiekėjai bus kviečiami į neskelbiamas derybas (pirkimo būdą, pirkimo pavadinimą, skelbimo numerį);</w:t>
                      </w:r>
                    </w:p>
                  </w:sdtContent>
                </w:sdt>
                <w:sdt>
                  <w:sdtPr>
                    <w:alias w:val="25.2 p."/>
                    <w:tag w:val="part_e45b691d419342c4bfeea5ca11884160"/>
                    <w:lock w:val="sdtLocked"/>
                    <w:richText/>
                  </w:sdtPr>
                  <w:sdtContent>
                    <w:p>
                      <w:pPr>
                        <w:widowControl w:val="0"/>
                        <w:suppressAutoHyphens/>
                        <w:ind w:firstLine="567"/>
                        <w:jc w:val="both"/>
                        <w:rPr>
                          <w:color w:val="000000"/>
                        </w:rPr>
                      </w:pPr>
                      <w:sdt>
                        <w:sdtPr>
                          <w:alias w:val="Numeris"/>
                          <w:tag w:val="nr_e45b691d419342c4bfeea5ca11884160"/>
                          <w:lock w:val="sdtLocked"/>
                          <w:richText/>
                        </w:sdtPr>
                        <w:sdtContent>
                          <w:r>
                            <w:rPr>
                              <w:color w:val="000000"/>
                            </w:rPr>
                            <w:t>25.2</w:t>
                          </w:r>
                        </w:sdtContent>
                      </w:sdt>
                      <w:r>
                        <w:rPr>
                          <w:color w:val="000000"/>
                        </w:rPr>
                        <w:t>. dokumentus</w:t>
                      </w:r>
                      <w:r>
                        <w:rPr>
                          <w:color w:val="000000"/>
                          <w:spacing w:val="-4"/>
                        </w:rPr>
                        <w:t>, susijusius su prieš tai vykdytu pirkimu (atviro ar riboto konkurso), kuriame dalyvavę tiekėjai bus kviečiami į neskelbiamas derybas,</w:t>
                      </w:r>
                      <w:r>
                        <w:rPr>
                          <w:color w:val="000000"/>
                        </w:rPr>
                        <w:t xml:space="preserve"> (Komisijos posėdžių protokolų, tiekėjų prašymų paaiškinti pirkimo dokumentus ir pranešimų tiekėjams apie pirkimo dokumentų paaiškinimus,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5.3 p."/>
                    <w:tag w:val="part_5f9bfd85cc7345348820017ef63168cd"/>
                    <w:lock w:val="sdtLocked"/>
                    <w:richText/>
                  </w:sdtPr>
                  <w:sdtContent>
                    <w:p>
                      <w:pPr>
                        <w:widowControl w:val="0"/>
                        <w:suppressAutoHyphens/>
                        <w:ind w:firstLine="567"/>
                        <w:jc w:val="both"/>
                        <w:rPr>
                          <w:color w:val="000000"/>
                          <w:spacing w:val="-2"/>
                        </w:rPr>
                      </w:pPr>
                      <w:sdt>
                        <w:sdtPr>
                          <w:alias w:val="Numeris"/>
                          <w:tag w:val="nr_5f9bfd85cc7345348820017ef63168cd"/>
                          <w:lock w:val="sdtLocked"/>
                          <w:richText/>
                        </w:sdtPr>
                        <w:sdtContent>
                          <w:r>
                            <w:rPr>
                              <w:color w:val="000000"/>
                              <w:spacing w:val="-8"/>
                            </w:rPr>
                            <w:t>25.3</w:t>
                          </w:r>
                        </w:sdtContent>
                      </w:sdt>
                      <w:r>
                        <w:rPr>
                          <w:color w:val="000000"/>
                          <w:spacing w:val="-8"/>
                        </w:rPr>
                        <w:t>. informaciją, kad atliekant</w:t>
                      </w:r>
                      <w:r>
                        <w:rPr>
                          <w:b/>
                          <w:bCs/>
                          <w:color w:val="000000"/>
                          <w:spacing w:val="-8"/>
                        </w:rPr>
                        <w:t xml:space="preserve"> </w:t>
                      </w:r>
                      <w:r>
                        <w:rPr>
                          <w:color w:val="000000"/>
                          <w:spacing w:val="-8"/>
                        </w:rPr>
                        <w:t>pirkimą neskelbiamų derybų būdu vadovaudamasi Įstatymo 56 straipsnio 1 dalies 2 punktu, prieš tai vykdyto pirkimo (atviro ar riboto konkurso) sąlygos iš esmės nekeičiamos, nurodant, kurias pirkimo sąlygas ir kaip ketinama keisti;</w:t>
                      </w:r>
                    </w:p>
                  </w:sdtContent>
                </w:sdt>
                <w:sdt>
                  <w:sdtPr>
                    <w:alias w:val="25.4 p."/>
                    <w:tag w:val="part_3997bd88fece46d6b56cba21473e1139"/>
                    <w:lock w:val="sdtLocked"/>
                    <w:richText/>
                  </w:sdtPr>
                  <w:sdtContent>
                    <w:p>
                      <w:pPr>
                        <w:widowControl w:val="0"/>
                        <w:suppressAutoHyphens/>
                        <w:ind w:firstLine="567"/>
                        <w:jc w:val="both"/>
                        <w:rPr>
                          <w:color w:val="000000"/>
                        </w:rPr>
                      </w:pPr>
                      <w:sdt>
                        <w:sdtPr>
                          <w:alias w:val="Numeris"/>
                          <w:tag w:val="nr_3997bd88fece46d6b56cba21473e1139"/>
                          <w:lock w:val="sdtLocked"/>
                          <w:richText/>
                        </w:sdtPr>
                        <w:sdtContent>
                          <w:r>
                            <w:rPr>
                              <w:color w:val="000000"/>
                            </w:rPr>
                            <w:t>25.4</w:t>
                          </w:r>
                        </w:sdtContent>
                      </w:sdt>
                      <w:r>
                        <w:rPr>
                          <w:color w:val="000000"/>
                        </w:rPr>
                        <w:t>. informaciją, ar Europos Komisijos prašymu jai buvo pateikta Įstatymo 56 straipsnio 1 dalies 2 punkto pagrindu atliekamo ar atlikto pirkimo ataskaita.</w:t>
                      </w:r>
                    </w:p>
                  </w:sdtContent>
                </w:sdt>
              </w:sdtContent>
            </w:sdt>
            <w:sdt>
              <w:sdtPr>
                <w:alias w:val="26 p."/>
                <w:tag w:val="part_340eeea480f34828bd317037b371867b"/>
                <w:lock w:val="sdtLocked"/>
                <w:richText/>
              </w:sdtPr>
              <w:sdtContent>
                <w:p>
                  <w:pPr>
                    <w:widowControl w:val="0"/>
                    <w:suppressAutoHyphens/>
                    <w:ind w:firstLine="567"/>
                    <w:jc w:val="both"/>
                    <w:rPr>
                      <w:color w:val="000000"/>
                    </w:rPr>
                  </w:pPr>
                  <w:sdt>
                    <w:sdtPr>
                      <w:alias w:val="Numeris"/>
                      <w:tag w:val="nr_340eeea480f34828bd317037b371867b"/>
                      <w:lock w:val="sdtLocked"/>
                      <w:richText/>
                    </w:sdtPr>
                    <w:sdtContent>
                      <w:r>
                        <w:rPr>
                          <w:color w:val="000000"/>
                        </w:rPr>
                        <w:t>26</w:t>
                      </w:r>
                    </w:sdtContent>
                  </w:sdt>
                  <w:r>
                    <w:rPr>
                      <w:color w:val="000000"/>
                    </w:rPr>
                    <w:t>. Teikiant prašymą dėl sutikimo atlikti pirkimą neskelbiamų derybų būdu vadovaudamasi Įstatymo 56 straipsnio 2 dalies 2 punktu, perkančioji organizacija, be Taisyklių 23 punkte nurodytos informacijos ir dokumentų, taip pat pateikia:</w:t>
                  </w:r>
                </w:p>
                <w:sdt>
                  <w:sdtPr>
                    <w:alias w:val="26.1 p."/>
                    <w:tag w:val="part_6c87cd933aca4be9881a1df45073717f"/>
                    <w:lock w:val="sdtLocked"/>
                    <w:richText/>
                  </w:sdtPr>
                  <w:sdtContent>
                    <w:p>
                      <w:pPr>
                        <w:widowControl w:val="0"/>
                        <w:suppressAutoHyphens/>
                        <w:ind w:firstLine="567"/>
                        <w:jc w:val="both"/>
                        <w:rPr>
                          <w:color w:val="000000"/>
                        </w:rPr>
                      </w:pPr>
                      <w:sdt>
                        <w:sdtPr>
                          <w:alias w:val="Numeris"/>
                          <w:tag w:val="nr_6c87cd933aca4be9881a1df45073717f"/>
                          <w:lock w:val="sdtLocked"/>
                          <w:richText/>
                        </w:sdtPr>
                        <w:sdtContent>
                          <w:r>
                            <w:rPr>
                              <w:color w:val="000000"/>
                            </w:rPr>
                            <w:t>26.1</w:t>
                          </w:r>
                        </w:sdtContent>
                      </w:sdt>
                      <w:r>
                        <w:rPr>
                          <w:color w:val="000000"/>
                        </w:rPr>
                        <w:t>. ankstesnės pirkimo sutarties, papildomų susitarimų prie pirkimo sutarties ir (arba) pirkimo sutarties pakeitimų (jei buvo) kopijas;</w:t>
                      </w:r>
                    </w:p>
                  </w:sdtContent>
                </w:sdt>
                <w:sdt>
                  <w:sdtPr>
                    <w:alias w:val="26.2 p."/>
                    <w:tag w:val="part_6e8fd5f9ef5844989b4e42dfbe4f3e22"/>
                    <w:lock w:val="sdtLocked"/>
                    <w:richText/>
                  </w:sdtPr>
                  <w:sdtContent>
                    <w:p>
                      <w:pPr>
                        <w:widowControl w:val="0"/>
                        <w:suppressAutoHyphens/>
                        <w:ind w:firstLine="567"/>
                        <w:jc w:val="both"/>
                        <w:rPr>
                          <w:color w:val="000000"/>
                        </w:rPr>
                      </w:pPr>
                      <w:sdt>
                        <w:sdtPr>
                          <w:alias w:val="Numeris"/>
                          <w:tag w:val="nr_6e8fd5f9ef5844989b4e42dfbe4f3e22"/>
                          <w:lock w:val="sdtLocked"/>
                          <w:richText/>
                        </w:sdtPr>
                        <w:sdtContent>
                          <w:r>
                            <w:rPr>
                              <w:color w:val="000000"/>
                            </w:rPr>
                            <w:t>26.2</w:t>
                          </w:r>
                        </w:sdtContent>
                      </w:sdt>
                      <w:r>
                        <w:rPr>
                          <w:color w:val="000000"/>
                        </w:rPr>
                        <w:t>. motyvuotą pagrindimą, kad iš tiekėjo, su kuriuo sudaryta ankstesnė pirkimo sutartis, verta pirkti papildomai;</w:t>
                      </w:r>
                    </w:p>
                  </w:sdtContent>
                </w:sdt>
                <w:sdt>
                  <w:sdtPr>
                    <w:alias w:val="26.3 p."/>
                    <w:tag w:val="part_064a40ecc3d8463bbeda2811d1940358"/>
                    <w:lock w:val="sdtLocked"/>
                    <w:richText/>
                  </w:sdtPr>
                  <w:sdtContent>
                    <w:p>
                      <w:pPr>
                        <w:widowControl w:val="0"/>
                        <w:suppressAutoHyphens/>
                        <w:ind w:firstLine="567"/>
                        <w:jc w:val="both"/>
                        <w:rPr>
                          <w:color w:val="000000"/>
                        </w:rPr>
                      </w:pPr>
                      <w:sdt>
                        <w:sdtPr>
                          <w:alias w:val="Numeris"/>
                          <w:tag w:val="nr_064a40ecc3d8463bbeda2811d1940358"/>
                          <w:lock w:val="sdtLocked"/>
                          <w:richText/>
                        </w:sdtPr>
                        <w:sdtContent>
                          <w:r>
                            <w:rPr>
                              <w:color w:val="000000"/>
                            </w:rPr>
                            <w:t>26.3</w:t>
                          </w:r>
                        </w:sdtContent>
                      </w:sdt>
                      <w:r>
                        <w:rPr>
                          <w:color w:val="000000"/>
                        </w:rPr>
                        <w:t>. motyvuotą pagrindimą, kad pakeitus tiekėją, reikėtų įsigyti medžiagų, turinčių kitokias technines charakteristikas, ir dėl to atsirastų nesuderinamumas (perkančioji organizacija pateikia tai pagrindžiančius dokumentus) ar per didelių techninių eksploatacijos ir priežiūros sunkumų (perkančioji organizacija pateikia tai pagrindžiančius dokumentus).</w:t>
                      </w:r>
                    </w:p>
                  </w:sdtContent>
                </w:sdt>
              </w:sdtContent>
            </w:sdt>
            <w:sdt>
              <w:sdtPr>
                <w:alias w:val="27 p."/>
                <w:tag w:val="part_d2399ca47fdb48e9aaad53157f172006"/>
                <w:lock w:val="sdtLocked"/>
                <w:richText/>
              </w:sdtPr>
              <w:sdtContent>
                <w:p>
                  <w:pPr>
                    <w:widowControl w:val="0"/>
                    <w:suppressAutoHyphens/>
                    <w:ind w:firstLine="567"/>
                    <w:jc w:val="both"/>
                    <w:rPr>
                      <w:color w:val="000000"/>
                      <w:spacing w:val="-4"/>
                    </w:rPr>
                  </w:pPr>
                  <w:sdt>
                    <w:sdtPr>
                      <w:alias w:val="Numeris"/>
                      <w:tag w:val="nr_d2399ca47fdb48e9aaad53157f172006"/>
                      <w:lock w:val="sdtLocked"/>
                      <w:richText/>
                    </w:sdtPr>
                    <w:sdtContent>
                      <w:r>
                        <w:rPr>
                          <w:color w:val="000000"/>
                          <w:spacing w:val="-4"/>
                        </w:rPr>
                        <w:t>27</w:t>
                      </w:r>
                    </w:sdtContent>
                  </w:sdt>
                  <w:r>
                    <w:rPr>
                      <w:color w:val="000000"/>
                      <w:spacing w:val="-4"/>
                    </w:rPr>
                    <w:t>. Teikiant prašymą dėl sutikimo atlikti pirkimą neskelbiamų derybų būdu vadovaudamasi Įstatymo 56 straipsnio 3 dalimi, perkančioji organizacija, be Taisyklių 23 punkte nurodytos informacijos ir dokumentų, Tarnybai pateikia visą su vykdytu projekto konkursu susijusią medžiagą.</w:t>
                  </w:r>
                </w:p>
              </w:sdtContent>
            </w:sdt>
            <w:sdt>
              <w:sdtPr>
                <w:alias w:val="28 p."/>
                <w:tag w:val="part_76e479dce0a246dca31f50b1513911e9"/>
                <w:lock w:val="sdtLocked"/>
                <w:richText/>
              </w:sdtPr>
              <w:sdtContent>
                <w:p>
                  <w:pPr>
                    <w:widowControl w:val="0"/>
                    <w:suppressAutoHyphens/>
                    <w:ind w:firstLine="567"/>
                    <w:jc w:val="both"/>
                    <w:rPr>
                      <w:color w:val="000000"/>
                    </w:rPr>
                  </w:pPr>
                  <w:sdt>
                    <w:sdtPr>
                      <w:alias w:val="Numeris"/>
                      <w:tag w:val="nr_76e479dce0a246dca31f50b1513911e9"/>
                      <w:lock w:val="sdtLocked"/>
                      <w:richText/>
                    </w:sdtPr>
                    <w:sdtContent>
                      <w:r>
                        <w:rPr>
                          <w:color w:val="000000"/>
                        </w:rPr>
                        <w:t>28</w:t>
                      </w:r>
                    </w:sdtContent>
                  </w:sdt>
                  <w:r>
                    <w:rPr>
                      <w:color w:val="000000"/>
                    </w:rPr>
                    <w:t>. Teikiant prašymą dėl sutikimo atlikti pirkimą neskelbiamų derybų būdu vadovaudamasi Įstatymo 56 straipsnio 4 dalies 1 punktu, perkančioji organizacija, be Taisyklių 23 punkte nurodytos informacijos ir dokumentų, pateikia:</w:t>
                  </w:r>
                </w:p>
                <w:sdt>
                  <w:sdtPr>
                    <w:alias w:val="28.1 p."/>
                    <w:tag w:val="part_0eb67a67d36f4332ac72c4849f3969b6"/>
                    <w:lock w:val="sdtLocked"/>
                    <w:richText/>
                  </w:sdtPr>
                  <w:sdtContent>
                    <w:p>
                      <w:pPr>
                        <w:widowControl w:val="0"/>
                        <w:suppressAutoHyphens/>
                        <w:ind w:firstLine="567"/>
                        <w:jc w:val="both"/>
                        <w:rPr>
                          <w:color w:val="000000"/>
                        </w:rPr>
                      </w:pPr>
                      <w:sdt>
                        <w:sdtPr>
                          <w:alias w:val="Numeris"/>
                          <w:tag w:val="nr_0eb67a67d36f4332ac72c4849f3969b6"/>
                          <w:lock w:val="sdtLocked"/>
                          <w:richText/>
                        </w:sdtPr>
                        <w:sdtContent>
                          <w:r>
                            <w:rPr>
                              <w:color w:val="000000"/>
                            </w:rPr>
                            <w:t>28.1</w:t>
                          </w:r>
                        </w:sdtContent>
                      </w:sdt>
                      <w:r>
                        <w:rPr>
                          <w:color w:val="000000"/>
                        </w:rPr>
                        <w:t>. duomenis apie pirkimą, po kurio sudaryta pradinė pirkimo sutartis (pirkimo būdas, pirkimo pavadinimas, nuoroda į skelbimą, pirkimo numeris);</w:t>
                      </w:r>
                    </w:p>
                  </w:sdtContent>
                </w:sdt>
                <w:sdt>
                  <w:sdtPr>
                    <w:alias w:val="28.2 p."/>
                    <w:tag w:val="part_ce4bb6344e4942a6a1331ff85a485b2f"/>
                    <w:lock w:val="sdtLocked"/>
                    <w:richText/>
                  </w:sdtPr>
                  <w:sdtContent>
                    <w:p>
                      <w:pPr>
                        <w:widowControl w:val="0"/>
                        <w:suppressAutoHyphens/>
                        <w:ind w:firstLine="567"/>
                        <w:jc w:val="both"/>
                        <w:rPr>
                          <w:color w:val="000000"/>
                        </w:rPr>
                      </w:pPr>
                      <w:sdt>
                        <w:sdtPr>
                          <w:alias w:val="Numeris"/>
                          <w:tag w:val="nr_ce4bb6344e4942a6a1331ff85a485b2f"/>
                          <w:lock w:val="sdtLocked"/>
                          <w:richText/>
                        </w:sdtPr>
                        <w:sdtContent>
                          <w:r>
                            <w:rPr>
                              <w:color w:val="000000"/>
                            </w:rPr>
                            <w:t>28.2</w:t>
                          </w:r>
                        </w:sdtContent>
                      </w:sdt>
                      <w:r>
                        <w:rPr>
                          <w:color w:val="000000"/>
                        </w:rPr>
                        <w:t>. pateikia pirkimo dokumentų kopijas, jei buvo atliekamas neskelbiamas pirkimas;</w:t>
                      </w:r>
                    </w:p>
                  </w:sdtContent>
                </w:sdt>
                <w:sdt>
                  <w:sdtPr>
                    <w:alias w:val="28.3 p."/>
                    <w:tag w:val="part_5ee2690bb02041eebc1a8454f1e7ec73"/>
                    <w:lock w:val="sdtLocked"/>
                    <w:richText/>
                  </w:sdtPr>
                  <w:sdtContent>
                    <w:p>
                      <w:pPr>
                        <w:widowControl w:val="0"/>
                        <w:suppressAutoHyphens/>
                        <w:ind w:firstLine="567"/>
                        <w:jc w:val="both"/>
                        <w:rPr>
                          <w:color w:val="000000"/>
                        </w:rPr>
                      </w:pPr>
                      <w:sdt>
                        <w:sdtPr>
                          <w:alias w:val="Numeris"/>
                          <w:tag w:val="nr_5ee2690bb02041eebc1a8454f1e7ec73"/>
                          <w:lock w:val="sdtLocked"/>
                          <w:richText/>
                        </w:sdtPr>
                        <w:sdtContent>
                          <w:r>
                            <w:rPr>
                              <w:color w:val="000000"/>
                            </w:rPr>
                            <w:t>28.3</w:t>
                          </w:r>
                        </w:sdtContent>
                      </w:sdt>
                      <w:r>
                        <w:rPr>
                          <w:color w:val="000000"/>
                        </w:rPr>
                        <w:t>. pagrindinės pirkimo sutarties, papildomų susitarimų prie pirkimo sutarties ir (arba) pirkimo sutarties pakeitimų (jei buvo) kopijas bei dokumentus, patvirtinančius, kad visų planuojamų papildomų darbų ar paslaugų sutarčių kaina neviršys 50 procentų pagrindinės pirkimo sutarties vertės. Perkančioji organizacija turi paskaičiuoti, kokį procentą visi papildomi darbai ar paslaugos sudaro nuo pagrindinės sutarties kainos. Jeigu vykdant pagrindinę rangos darbų sutartį buvo atsisakyta dalies numatytų darbų, šis rodiklis turi būti skaičiuojamas ne nuo pradinės rangos darbų sutarties kainos, bet nuo koreguotos rangos darbų sutarties kainos, ją sumažinus atsisakomų darbų verte.</w:t>
                      </w:r>
                    </w:p>
                  </w:sdtContent>
                </w:sdt>
              </w:sdtContent>
            </w:sdt>
            <w:sdt>
              <w:sdtPr>
                <w:alias w:val="29 p."/>
                <w:tag w:val="part_12daedf76efe433eb4f3085005c21294"/>
                <w:lock w:val="sdtLocked"/>
                <w:richText/>
              </w:sdtPr>
              <w:sdtContent>
                <w:p>
                  <w:pPr>
                    <w:widowControl w:val="0"/>
                    <w:suppressAutoHyphens/>
                    <w:ind w:firstLine="567"/>
                    <w:jc w:val="both"/>
                    <w:rPr>
                      <w:color w:val="000000"/>
                    </w:rPr>
                  </w:pPr>
                  <w:sdt>
                    <w:sdtPr>
                      <w:alias w:val="Numeris"/>
                      <w:tag w:val="nr_12daedf76efe433eb4f3085005c21294"/>
                      <w:lock w:val="sdtLocked"/>
                      <w:richText/>
                    </w:sdtPr>
                    <w:sdtContent>
                      <w:r>
                        <w:rPr>
                          <w:color w:val="000000"/>
                        </w:rPr>
                        <w:t>29</w:t>
                      </w:r>
                    </w:sdtContent>
                  </w:sdt>
                  <w:r>
                    <w:rPr>
                      <w:color w:val="000000"/>
                    </w:rPr>
                    <w:t>. Teikiant prašymą dėl sutikimo atlikti pirkimą neskelbiamų derybų būdu vadovaudamasi Įstatymo 56 straipsnio 4 dalies 2 punktu, perkančioji organizacija, be Taisyklių 23 punkte nurodytos informacijos ir dokumentų, pateikia:</w:t>
                  </w:r>
                </w:p>
                <w:sdt>
                  <w:sdtPr>
                    <w:alias w:val="29.1 p."/>
                    <w:tag w:val="part_fb83cbd8a72e4a15b9a9fb5788233022"/>
                    <w:lock w:val="sdtLocked"/>
                    <w:richText/>
                  </w:sdtPr>
                  <w:sdtContent>
                    <w:p>
                      <w:pPr>
                        <w:widowControl w:val="0"/>
                        <w:suppressAutoHyphens/>
                        <w:ind w:firstLine="567"/>
                        <w:jc w:val="both"/>
                        <w:rPr>
                          <w:color w:val="000000"/>
                        </w:rPr>
                      </w:pPr>
                      <w:sdt>
                        <w:sdtPr>
                          <w:alias w:val="Numeris"/>
                          <w:tag w:val="nr_fb83cbd8a72e4a15b9a9fb5788233022"/>
                          <w:lock w:val="sdtLocked"/>
                          <w:richText/>
                        </w:sdtPr>
                        <w:sdtContent>
                          <w:r>
                            <w:rPr>
                              <w:color w:val="000000"/>
                            </w:rPr>
                            <w:t>29.1</w:t>
                          </w:r>
                        </w:sdtContent>
                      </w:sdt>
                      <w:r>
                        <w:rPr>
                          <w:color w:val="000000"/>
                        </w:rPr>
                        <w:t>. duomenis apie pirkimą, po kurio sudaryta pradinė pirkimo sutartis (pirkimo būdas, pirkimo pavadinimas, nuoroda į skelbimą, skelbimo numeris);</w:t>
                      </w:r>
                    </w:p>
                  </w:sdtContent>
                </w:sdt>
                <w:sdt>
                  <w:sdtPr>
                    <w:alias w:val="29.2 p."/>
                    <w:tag w:val="part_bda4433be16c4a69b872f217d0a85624"/>
                    <w:lock w:val="sdtLocked"/>
                    <w:richText/>
                  </w:sdtPr>
                  <w:sdtContent>
                    <w:p>
                      <w:pPr>
                        <w:widowControl w:val="0"/>
                        <w:suppressAutoHyphens/>
                        <w:ind w:firstLine="567"/>
                        <w:jc w:val="both"/>
                        <w:rPr>
                          <w:color w:val="000000"/>
                          <w:spacing w:val="-3"/>
                        </w:rPr>
                      </w:pPr>
                      <w:sdt>
                        <w:sdtPr>
                          <w:alias w:val="Numeris"/>
                          <w:tag w:val="nr_bda4433be16c4a69b872f217d0a85624"/>
                          <w:lock w:val="sdtLocked"/>
                          <w:richText/>
                        </w:sdtPr>
                        <w:sdtContent>
                          <w:r>
                            <w:rPr>
                              <w:color w:val="000000"/>
                              <w:spacing w:val="-3"/>
                            </w:rPr>
                            <w:t>29.2</w:t>
                          </w:r>
                        </w:sdtContent>
                      </w:sdt>
                      <w:r>
                        <w:rPr>
                          <w:color w:val="000000"/>
                          <w:spacing w:val="-3"/>
                        </w:rPr>
                        <w:t>. projekto, kuriam vykdyti skirtas pirkimas, po kurio sudaryta pradinė pirkimo sutartis ir planuojamas vykdyti pirkimas, pavadinimas;</w:t>
                      </w:r>
                    </w:p>
                  </w:sdtContent>
                </w:sdt>
                <w:sdt>
                  <w:sdtPr>
                    <w:alias w:val="29.3 p."/>
                    <w:tag w:val="part_e0c7725e91db4e879b06deb9a60e5f98"/>
                    <w:lock w:val="sdtLocked"/>
                    <w:richText/>
                  </w:sdtPr>
                  <w:sdtContent>
                    <w:p>
                      <w:pPr>
                        <w:widowControl w:val="0"/>
                        <w:suppressAutoHyphens/>
                        <w:ind w:firstLine="567"/>
                        <w:jc w:val="both"/>
                        <w:rPr>
                          <w:color w:val="000000"/>
                        </w:rPr>
                      </w:pPr>
                      <w:sdt>
                        <w:sdtPr>
                          <w:alias w:val="Numeris"/>
                          <w:tag w:val="nr_e0c7725e91db4e879b06deb9a60e5f98"/>
                          <w:lock w:val="sdtLocked"/>
                          <w:richText/>
                        </w:sdtPr>
                        <w:sdtContent>
                          <w:r>
                            <w:rPr>
                              <w:color w:val="000000"/>
                            </w:rPr>
                            <w:t>29.3</w:t>
                          </w:r>
                        </w:sdtContent>
                      </w:sdt>
                      <w:r>
                        <w:rPr>
                          <w:color w:val="000000"/>
                        </w:rPr>
                        <w:t>. pradinės pirkimo sutarties kopiją.</w:t>
                      </w:r>
                    </w:p>
                  </w:sdtContent>
                </w:sdt>
              </w:sdtContent>
            </w:sdt>
            <w:sdt>
              <w:sdtPr>
                <w:alias w:val="30 p."/>
                <w:tag w:val="part_2a4d0596e0dc47778d66f9433b2b0649"/>
                <w:lock w:val="sdtLocked"/>
                <w:richText/>
              </w:sdtPr>
              <w:sdtContent>
                <w:p>
                  <w:pPr>
                    <w:widowControl w:val="0"/>
                    <w:suppressAutoHyphens/>
                    <w:ind w:firstLine="567"/>
                    <w:jc w:val="both"/>
                    <w:rPr>
                      <w:color w:val="000000"/>
                    </w:rPr>
                  </w:pPr>
                  <w:sdt>
                    <w:sdtPr>
                      <w:alias w:val="Numeris"/>
                      <w:tag w:val="nr_2a4d0596e0dc47778d66f9433b2b0649"/>
                      <w:lock w:val="sdtLocked"/>
                      <w:richText/>
                    </w:sdtPr>
                    <w:sdtContent>
                      <w:r>
                        <w:rPr>
                          <w:color w:val="000000"/>
                        </w:rPr>
                        <w:t>30</w:t>
                      </w:r>
                    </w:sdtContent>
                  </w:sdt>
                  <w:r>
                    <w:rPr>
                      <w:color w:val="000000"/>
                    </w:rPr>
                    <w:t>. Jei tam tikra ar visa Taisyklėse nurodyta informacija apie pirkimus prieinama CVP IS priemonėmis, perkančioji organizacija gali neteikti tų dokumentų, kurie Tarnybai bus prieinami CVP IS priemonėmis. Perkančioji organizacija, teikdama prašymą Tarnybai, gali suteikti prieigą prie CVP IS, kuria naudojantis Tarnybai būtų prieinami visi pagal Taisykles reikalingi dokumentai. Šiuo atveju perkančioji organizacija nurodo, kur CVP IS ir kokie dokumentai Tarnybai prieinami.</w:t>
                  </w:r>
                </w:p>
              </w:sdtContent>
            </w:sdt>
            <w:sdt>
              <w:sdtPr>
                <w:alias w:val="31 p."/>
                <w:tag w:val="part_8a3212beaae94e8b88cee4fe3f74d871"/>
                <w:lock w:val="sdtLocked"/>
                <w:richText/>
              </w:sdtPr>
              <w:sdtContent>
                <w:p>
                  <w:pPr>
                    <w:widowControl w:val="0"/>
                    <w:suppressAutoHyphens/>
                    <w:ind w:firstLine="567"/>
                    <w:jc w:val="both"/>
                    <w:rPr>
                      <w:color w:val="000000"/>
                    </w:rPr>
                  </w:pPr>
                  <w:sdt>
                    <w:sdtPr>
                      <w:alias w:val="Numeris"/>
                      <w:tag w:val="nr_8a3212beaae94e8b88cee4fe3f74d871"/>
                      <w:lock w:val="sdtLocked"/>
                      <w:richText/>
                    </w:sdtPr>
                    <w:sdtContent>
                      <w:r>
                        <w:rPr>
                          <w:color w:val="000000"/>
                        </w:rPr>
                        <w:t>31</w:t>
                      </w:r>
                    </w:sdtContent>
                  </w:sdt>
                  <w:r>
                    <w:rPr>
                      <w:color w:val="000000"/>
                    </w:rPr>
                    <w:t xml:space="preserve">. Teikiant prašymą dėl sutikimo </w:t>
                  </w:r>
                  <w:r>
                    <w:rPr>
                      <w:color w:val="000000"/>
                      <w:spacing w:val="-2"/>
                    </w:rPr>
                    <w:t>atlikti</w:t>
                  </w:r>
                  <w:r>
                    <w:rPr>
                      <w:b/>
                      <w:bCs/>
                      <w:color w:val="000000"/>
                      <w:spacing w:val="-2"/>
                    </w:rPr>
                    <w:t xml:space="preserve"> </w:t>
                  </w:r>
                  <w:r>
                    <w:rPr>
                      <w:color w:val="000000"/>
                    </w:rPr>
                    <w:t>pirkimą Įstatymo 10 straipsnio 5 dalyje nustatytu būdu (vidaus sandorių sudarymas), perkančioji organizacija pateikia:</w:t>
                  </w:r>
                </w:p>
                <w:sdt>
                  <w:sdtPr>
                    <w:alias w:val="31.1 p."/>
                    <w:tag w:val="part_c26d6b9e13dc453986abeac1b742030c"/>
                    <w:lock w:val="sdtLocked"/>
                    <w:richText/>
                  </w:sdtPr>
                  <w:sdtContent>
                    <w:p>
                      <w:pPr>
                        <w:widowControl w:val="0"/>
                        <w:suppressAutoHyphens/>
                        <w:ind w:firstLine="567"/>
                        <w:jc w:val="both"/>
                        <w:rPr>
                          <w:color w:val="000000"/>
                        </w:rPr>
                      </w:pPr>
                      <w:sdt>
                        <w:sdtPr>
                          <w:alias w:val="Numeris"/>
                          <w:tag w:val="nr_c26d6b9e13dc453986abeac1b742030c"/>
                          <w:lock w:val="sdtLocked"/>
                          <w:richText/>
                        </w:sdtPr>
                        <w:sdtContent>
                          <w:r>
                            <w:rPr>
                              <w:color w:val="000000"/>
                            </w:rPr>
                            <w:t>31.1</w:t>
                          </w:r>
                        </w:sdtContent>
                      </w:sdt>
                      <w:r>
                        <w:rPr>
                          <w:color w:val="000000"/>
                        </w:rPr>
                        <w:t>. informaciją apie juridinį asmenį, su kuriuo planuojama sudaryti sutartį (pavadinimas, teisinė forma, buveinės adresas ir kt.);</w:t>
                      </w:r>
                    </w:p>
                  </w:sdtContent>
                </w:sdt>
                <w:sdt>
                  <w:sdtPr>
                    <w:alias w:val="31.2 p."/>
                    <w:tag w:val="part_da2e4d1f574740d98587046b86414d45"/>
                    <w:lock w:val="sdtLocked"/>
                    <w:richText/>
                  </w:sdtPr>
                  <w:sdtContent>
                    <w:p>
                      <w:pPr>
                        <w:widowControl w:val="0"/>
                        <w:suppressAutoHyphens/>
                        <w:ind w:firstLine="567"/>
                        <w:jc w:val="both"/>
                        <w:rPr>
                          <w:color w:val="000000"/>
                        </w:rPr>
                      </w:pPr>
                      <w:sdt>
                        <w:sdtPr>
                          <w:alias w:val="Numeris"/>
                          <w:tag w:val="nr_da2e4d1f574740d98587046b86414d45"/>
                          <w:lock w:val="sdtLocked"/>
                          <w:richText/>
                        </w:sdtPr>
                        <w:sdtContent>
                          <w:r>
                            <w:rPr>
                              <w:color w:val="000000"/>
                            </w:rPr>
                            <w:t>31.2</w:t>
                          </w:r>
                        </w:sdtContent>
                      </w:sdt>
                      <w:r>
                        <w:rPr>
                          <w:color w:val="000000"/>
                        </w:rPr>
                        <w:t>. dokumentą, įrodantį, kad perkančioji organizacija juridinį asmenį, su kuriuo planuoja sudaryti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1.3 p."/>
                    <w:tag w:val="part_83a37c20cab64f99a7e0ff978d0dfcf0"/>
                    <w:lock w:val="sdtLocked"/>
                    <w:richText/>
                  </w:sdtPr>
                  <w:sdtContent>
                    <w:p>
                      <w:pPr>
                        <w:widowControl w:val="0"/>
                        <w:suppressAutoHyphens/>
                        <w:ind w:firstLine="567"/>
                        <w:jc w:val="both"/>
                        <w:rPr>
                          <w:color w:val="000000"/>
                        </w:rPr>
                      </w:pPr>
                      <w:sdt>
                        <w:sdtPr>
                          <w:alias w:val="Numeris"/>
                          <w:tag w:val="nr_83a37c20cab64f99a7e0ff978d0dfcf0"/>
                          <w:lock w:val="sdtLocked"/>
                          <w:richText/>
                        </w:sdtPr>
                        <w:sdtContent>
                          <w:r>
                            <w:rPr>
                              <w:color w:val="000000"/>
                              <w:spacing w:val="-4"/>
                            </w:rPr>
                            <w:t>31.3</w:t>
                          </w:r>
                        </w:sdtContent>
                      </w:sdt>
                      <w:r>
                        <w:rPr>
                          <w:color w:val="000000"/>
                          <w:spacing w:val="-4"/>
                        </w:rPr>
                        <w:t>. dokumentą, įrodantį, kad kontroliuojamas subjektas ne mažiau kaip 90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pPr>
                        <w:widowControl w:val="0"/>
                        <w:suppressAutoHyphens/>
                        <w:ind w:firstLine="567"/>
                        <w:jc w:val="both"/>
                        <w:rPr>
                          <w:color w:val="000000"/>
                        </w:rPr>
                      </w:pPr>
                    </w:p>
                  </w:sdtContent>
                </w:sdt>
              </w:sdtContent>
            </w:sdt>
          </w:sdtContent>
        </w:sdt>
        <w:sdt>
          <w:sdtPr>
            <w:alias w:val="skyrius"/>
            <w:tag w:val="part_0cc3e8ee3d104e37852bf24ca7b27c15"/>
            <w:lock w:val="sdtLocked"/>
            <w:richText/>
          </w:sdtPr>
          <w:sdtContent>
            <w:p>
              <w:pPr>
                <w:keepLines/>
                <w:widowControl w:val="0"/>
                <w:suppressAutoHyphens/>
                <w:jc w:val="center"/>
                <w:rPr>
                  <w:b/>
                  <w:bCs/>
                  <w:caps/>
                  <w:color w:val="000000"/>
                </w:rPr>
              </w:pPr>
              <w:sdt>
                <w:sdtPr>
                  <w:alias w:val="Numeris"/>
                  <w:tag w:val="nr_0cc3e8ee3d104e37852bf24ca7b27c15"/>
                  <w:lock w:val="sdtLocked"/>
                  <w:richText/>
                </w:sdtPr>
                <w:sdtContent>
                  <w:r>
                    <w:rPr>
                      <w:b/>
                      <w:bCs/>
                      <w:caps/>
                      <w:color w:val="000000"/>
                    </w:rPr>
                    <w:t>V</w:t>
                  </w:r>
                </w:sdtContent>
              </w:sdt>
              <w:r>
                <w:rPr>
                  <w:b/>
                  <w:bCs/>
                  <w:caps/>
                  <w:color w:val="000000"/>
                </w:rPr>
                <w:t xml:space="preserve">. </w:t>
              </w:r>
              <w:sdt>
                <w:sdtPr>
                  <w:alias w:val="Pavadinimas"/>
                  <w:tag w:val="title_0cc3e8ee3d104e37852bf24ca7b27c15"/>
                  <w:lock w:val="sdtLocked"/>
                  <w:richText/>
                </w:sdtPr>
                <w:sdtContent>
                  <w:r>
                    <w:rPr>
                      <w:b/>
                      <w:bCs/>
                      <w:caps/>
                      <w:color w:val="000000"/>
                    </w:rPr>
                    <w:t>PAGRINDIMŲ VIEŠŲJŲ PIRKIMŲ ĮSTATYMO 56 STRAIPSNIO 5 DALYJE NUSTATYTAIS ATVEJAIS TEIKIMAS</w:t>
                  </w:r>
                </w:sdtContent>
              </w:sdt>
            </w:p>
            <w:p>
              <w:pPr>
                <w:widowControl w:val="0"/>
                <w:suppressAutoHyphens/>
                <w:ind w:firstLine="567"/>
                <w:jc w:val="both"/>
                <w:rPr>
                  <w:color w:val="000000"/>
                </w:rPr>
              </w:pPr>
            </w:p>
            <w:sdt>
              <w:sdtPr>
                <w:alias w:val="32 p."/>
                <w:tag w:val="part_bf2b8e39ea504ab6a72ae9506ea2510b"/>
                <w:lock w:val="sdtLocked"/>
                <w:richText/>
              </w:sdtPr>
              <w:sdtContent>
                <w:p>
                  <w:pPr>
                    <w:widowControl w:val="0"/>
                    <w:suppressAutoHyphens/>
                    <w:ind w:firstLine="567"/>
                    <w:jc w:val="both"/>
                    <w:rPr>
                      <w:color w:val="000000"/>
                    </w:rPr>
                  </w:pPr>
                  <w:sdt>
                    <w:sdtPr>
                      <w:alias w:val="Numeris"/>
                      <w:tag w:val="nr_bf2b8e39ea504ab6a72ae9506ea2510b"/>
                      <w:lock w:val="sdtLocked"/>
                      <w:richText/>
                    </w:sdtPr>
                    <w:sdtContent>
                      <w:r>
                        <w:rPr>
                          <w:color w:val="000000"/>
                        </w:rPr>
                        <w:t>32</w:t>
                      </w:r>
                    </w:sdtContent>
                  </w:sdt>
                  <w:r>
                    <w:rPr>
                      <w:color w:val="000000"/>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3 p."/>
                <w:tag w:val="part_68f03d129c0a474b98aabd369fa64a20"/>
                <w:lock w:val="sdtLocked"/>
                <w:richText/>
              </w:sdtPr>
              <w:sdtContent>
                <w:p>
                  <w:pPr>
                    <w:widowControl w:val="0"/>
                    <w:suppressAutoHyphens/>
                    <w:ind w:firstLine="567"/>
                    <w:jc w:val="both"/>
                    <w:rPr>
                      <w:color w:val="000000"/>
                    </w:rPr>
                  </w:pPr>
                  <w:sdt>
                    <w:sdtPr>
                      <w:alias w:val="Numeris"/>
                      <w:tag w:val="nr_68f03d129c0a474b98aabd369fa64a20"/>
                      <w:lock w:val="sdtLocked"/>
                      <w:richText/>
                    </w:sdtPr>
                    <w:sdtContent>
                      <w:r>
                        <w:rPr>
                          <w:color w:val="000000"/>
                        </w:rPr>
                        <w:t>33</w:t>
                      </w:r>
                    </w:sdtContent>
                  </w:sdt>
                  <w:r>
                    <w:rPr>
                      <w:color w:val="000000"/>
                    </w:rPr>
                    <w:t>. Pagrindimai registruojami Tarnybos nustatyta tvarka.</w:t>
                  </w:r>
                  <w:r>
                    <w:rPr>
                      <w:color w:val="000000"/>
                      <w:spacing w:val="-4"/>
                    </w:rPr>
                    <w:t xml:space="preserve"> Pagrindimas laikomas pateiktu tą dieną, kai jis gaunamas ir užregistruojamas Tarnyboje.</w:t>
                  </w:r>
                </w:p>
              </w:sdtContent>
            </w:sdt>
            <w:sdt>
              <w:sdtPr>
                <w:alias w:val="34 p."/>
                <w:tag w:val="part_226c76b9ba5b473f8cb1a27ab2546c64"/>
                <w:lock w:val="sdtLocked"/>
                <w:richText/>
              </w:sdtPr>
              <w:sdtContent>
                <w:p>
                  <w:pPr>
                    <w:widowControl w:val="0"/>
                    <w:suppressAutoHyphens/>
                    <w:ind w:firstLine="567"/>
                    <w:jc w:val="both"/>
                    <w:rPr>
                      <w:color w:val="000000"/>
                    </w:rPr>
                  </w:pPr>
                  <w:sdt>
                    <w:sdtPr>
                      <w:alias w:val="Numeris"/>
                      <w:tag w:val="nr_226c76b9ba5b473f8cb1a27ab2546c64"/>
                      <w:lock w:val="sdtLocked"/>
                      <w:richText/>
                    </w:sdtPr>
                    <w:sdtContent>
                      <w:r>
                        <w:rPr>
                          <w:color w:val="000000"/>
                        </w:rPr>
                        <w:t>34</w:t>
                      </w:r>
                    </w:sdtContent>
                  </w:sdt>
                  <w:r>
                    <w:rPr>
                      <w:color w:val="000000"/>
                    </w:rPr>
                    <w:t>. Pagrindimai išnagrinėjami per 20 darbo dienų nuo pagrindimo gavimo ir užregistravimo Tarnyboje dienos. Tarnybos direktorius pagrindimo nagrinėjimo terminą gali pratęsti, bet ne ilgiau kaip 10 darbo dienų.</w:t>
                  </w:r>
                </w:p>
              </w:sdtContent>
            </w:sdt>
            <w:sdt>
              <w:sdtPr>
                <w:alias w:val="35 p."/>
                <w:tag w:val="part_37fbb7a785784bca80b361d3667bf204"/>
                <w:lock w:val="sdtLocked"/>
                <w:richText/>
              </w:sdtPr>
              <w:sdtContent>
                <w:p>
                  <w:pPr>
                    <w:widowControl w:val="0"/>
                    <w:suppressAutoHyphens/>
                    <w:ind w:firstLine="567"/>
                    <w:jc w:val="both"/>
                    <w:rPr>
                      <w:color w:val="000000"/>
                    </w:rPr>
                  </w:pPr>
                  <w:sdt>
                    <w:sdtPr>
                      <w:alias w:val="Numeris"/>
                      <w:tag w:val="nr_37fbb7a785784bca80b361d3667bf204"/>
                      <w:lock w:val="sdtLocked"/>
                      <w:richText/>
                    </w:sdtPr>
                    <w:sdtContent>
                      <w:r>
                        <w:rPr>
                          <w:color w:val="000000"/>
                        </w:rPr>
                        <w:t>35</w:t>
                      </w:r>
                    </w:sdtContent>
                  </w:sdt>
                  <w:r>
                    <w:rPr>
                      <w:color w:val="000000"/>
                    </w:rPr>
                    <w:t>. Jeigu nagrinėti pagrindimą nepakanka pateiktos ir CVP IS viešai paskelbtos informacijos, atsakingas vykdytojas ją prašo pateikti ne vėliau kaip per 5 darbo dienas nuo pagrindimo Tarnyboje gavimo ir užregistravimo dienos.</w:t>
                  </w:r>
                </w:p>
              </w:sdtContent>
            </w:sdt>
            <w:sdt>
              <w:sdtPr>
                <w:alias w:val="36 p."/>
                <w:tag w:val="part_3f1a1eba960c4488b763fbfb144f4071"/>
                <w:lock w:val="sdtLocked"/>
                <w:richText/>
              </w:sdtPr>
              <w:sdtContent>
                <w:p>
                  <w:pPr>
                    <w:widowControl w:val="0"/>
                    <w:suppressAutoHyphens/>
                    <w:ind w:firstLine="567"/>
                    <w:jc w:val="both"/>
                    <w:rPr>
                      <w:color w:val="000000"/>
                    </w:rPr>
                  </w:pPr>
                  <w:sdt>
                    <w:sdtPr>
                      <w:alias w:val="Numeris"/>
                      <w:tag w:val="nr_3f1a1eba960c4488b763fbfb144f4071"/>
                      <w:lock w:val="sdtLocked"/>
                      <w:richText/>
                    </w:sdtPr>
                    <w:sdtContent>
                      <w:r>
                        <w:rPr>
                          <w:color w:val="000000"/>
                        </w:rPr>
                        <w:t>36</w:t>
                      </w:r>
                    </w:sdtContent>
                  </w:sdt>
                  <w:r>
                    <w:rPr>
                      <w:color w:val="000000"/>
                    </w:rPr>
                    <w:t>. Atliekant pirkimą pagal Įstatymo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6.1 p."/>
                    <w:tag w:val="part_f403e3a5272b4068aacca76693b17f74"/>
                    <w:lock w:val="sdtLocked"/>
                    <w:richText/>
                  </w:sdtPr>
                  <w:sdtContent>
                    <w:p>
                      <w:pPr>
                        <w:widowControl w:val="0"/>
                        <w:suppressAutoHyphens/>
                        <w:ind w:firstLine="567"/>
                        <w:jc w:val="both"/>
                        <w:rPr>
                          <w:color w:val="000000"/>
                        </w:rPr>
                      </w:pPr>
                      <w:sdt>
                        <w:sdtPr>
                          <w:alias w:val="Numeris"/>
                          <w:tag w:val="nr_f403e3a5272b4068aacca76693b17f74"/>
                          <w:lock w:val="sdtLocked"/>
                          <w:richText/>
                        </w:sdtPr>
                        <w:sdtContent>
                          <w:r>
                            <w:rPr>
                              <w:color w:val="000000"/>
                            </w:rPr>
                            <w:t>36.1</w:t>
                          </w:r>
                        </w:sdtContent>
                      </w:sdt>
                      <w:r>
                        <w:rPr>
                          <w:color w:val="000000"/>
                        </w:rPr>
                        <w:t>. pirkimo pavadinimą, jei pirkimas finansuojamas Europos Sąjungos fondų lėšomis – projektą įgyvendinančiąją instituciją bei pilną projekto pavadinimą;</w:t>
                      </w:r>
                    </w:p>
                  </w:sdtContent>
                </w:sdt>
                <w:sdt>
                  <w:sdtPr>
                    <w:alias w:val="36.2 p."/>
                    <w:tag w:val="part_5e1d6b25d8da49f48425dfde177ebc86"/>
                    <w:lock w:val="sdtLocked"/>
                    <w:richText/>
                  </w:sdtPr>
                  <w:sdtContent>
                    <w:p>
                      <w:pPr>
                        <w:widowControl w:val="0"/>
                        <w:suppressAutoHyphens/>
                        <w:ind w:firstLine="567"/>
                        <w:jc w:val="both"/>
                        <w:rPr>
                          <w:color w:val="000000"/>
                        </w:rPr>
                      </w:pPr>
                      <w:sdt>
                        <w:sdtPr>
                          <w:alias w:val="Numeris"/>
                          <w:tag w:val="nr_5e1d6b25d8da49f48425dfde177ebc86"/>
                          <w:lock w:val="sdtLocked"/>
                          <w:richText/>
                        </w:sdtPr>
                        <w:sdtContent>
                          <w:r>
                            <w:rPr>
                              <w:color w:val="000000"/>
                            </w:rPr>
                            <w:t>36.2</w:t>
                          </w:r>
                        </w:sdtContent>
                      </w:sdt>
                      <w:r>
                        <w:rPr>
                          <w:color w:val="000000"/>
                        </w:rPr>
                        <w:t>. pirkimo vertę ir informaciją apie pirkimui skirtas lėšas (suma bei finansavimo šaltinis), tai pagrindžiančius dokumentus. Pirkimo vertė apskaičiuojama Įstatymo 9 straipsnyje nustatyta tvarka;</w:t>
                      </w:r>
                    </w:p>
                  </w:sdtContent>
                </w:sdt>
                <w:sdt>
                  <w:sdtPr>
                    <w:alias w:val="36.3 p."/>
                    <w:tag w:val="part_8c713376b5164d70885c6e21332b0da7"/>
                    <w:lock w:val="sdtLocked"/>
                    <w:richText/>
                  </w:sdtPr>
                  <w:sdtContent>
                    <w:p>
                      <w:pPr>
                        <w:widowControl w:val="0"/>
                        <w:suppressAutoHyphens/>
                        <w:ind w:firstLine="567"/>
                        <w:jc w:val="both"/>
                        <w:rPr>
                          <w:color w:val="000000"/>
                        </w:rPr>
                      </w:pPr>
                      <w:sdt>
                        <w:sdtPr>
                          <w:alias w:val="Numeris"/>
                          <w:tag w:val="nr_8c713376b5164d70885c6e21332b0da7"/>
                          <w:lock w:val="sdtLocked"/>
                          <w:richText/>
                        </w:sdtPr>
                        <w:sdtContent>
                          <w:r>
                            <w:rPr>
                              <w:color w:val="000000"/>
                            </w:rPr>
                            <w:t>36.3</w:t>
                          </w:r>
                        </w:sdtContent>
                      </w:sdt>
                      <w:r>
                        <w:rPr>
                          <w:color w:val="000000"/>
                        </w:rPr>
                        <w:t>. nuo perkančiosios organizacijos nepriklausančias aplinkybes, kurioms susidarius perkančioji organizacija taikė išimtį pasirenkant pirkimo būdą ir motyvus, pagrindžiančius, kad pirkimas negali būti atliktas kitais pirkimo būdais. Pateikia tokias aplinkybes patvirtinančių dokumentų kopijas bei perkančiosios organizacijos Komisijos posėdžio motyvuoto protokolo kopiją, kuriuo priimtas sprendimas pasirinkti neskelbiamų derybų būdą vadovaujantis Įstatymo 56 straipsnio 1 dalies 4 punktu. Protokole nurodomi ir pateikiami įrodymai, kad atsirado tam būtini Įstatyme nustatyti pagrindai, Komisijos sprendimo motyvai, pateikiami paaiškinimai, kiekvieno Komisijos nario atskiroji nuomonė (jeigu buvo išsakyta). Protokolas pasirašomas visų Komisijos posėdyje dalyvavusių narių.</w:t>
                      </w:r>
                    </w:p>
                  </w:sdtContent>
                </w:sdt>
              </w:sdtContent>
            </w:sdt>
            <w:sdt>
              <w:sdtPr>
                <w:alias w:val="37 p."/>
                <w:tag w:val="part_0339a2ebd3f444198ed6c193a4922ee5"/>
                <w:lock w:val="sdtLocked"/>
                <w:richText/>
              </w:sdtPr>
              <w:sdtContent>
                <w:p>
                  <w:pPr>
                    <w:widowControl w:val="0"/>
                    <w:suppressAutoHyphens/>
                    <w:ind w:firstLine="567"/>
                    <w:jc w:val="both"/>
                    <w:rPr>
                      <w:color w:val="000000"/>
                      <w:spacing w:val="-2"/>
                    </w:rPr>
                  </w:pPr>
                  <w:sdt>
                    <w:sdtPr>
                      <w:alias w:val="Numeris"/>
                      <w:tag w:val="nr_0339a2ebd3f444198ed6c193a4922ee5"/>
                      <w:lock w:val="sdtLocked"/>
                      <w:richText/>
                    </w:sdtPr>
                    <w:sdtContent>
                      <w:r>
                        <w:rPr>
                          <w:color w:val="000000"/>
                          <w:spacing w:val="-2"/>
                        </w:rPr>
                        <w:t>37</w:t>
                      </w:r>
                    </w:sdtContent>
                  </w:sdt>
                  <w:r>
                    <w:rPr>
                      <w:color w:val="000000"/>
                      <w:spacing w:val="-2"/>
                    </w:rPr>
                    <w:t xml:space="preserve">. Perkančioji organizacija priėmusi sprendimą pirkimą atlikti neskelbiamų derybų būdu, kai numato paskelbti pranešimą dėl savanoriškojo </w:t>
                  </w:r>
                  <w:r>
                    <w:rPr>
                      <w:i/>
                      <w:iCs/>
                      <w:color w:val="000000"/>
                      <w:spacing w:val="-2"/>
                    </w:rPr>
                    <w:t>ex ante</w:t>
                  </w:r>
                  <w:r>
                    <w:rPr>
                      <w:color w:val="000000"/>
                      <w:spacing w:val="-2"/>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23 punkte nurodytus dokumentus ir informaciją, taip pat dokumentus ir informaciją, kuri pagal Taisykles privaloma teikiant prašymą dėl sutikimų atlikti pirkimą neskelbiamų derybų būdu, vadovaudamasi Įstatymo 56 straipsnio atitinkama dalimi ir punktu.</w:t>
                  </w:r>
                </w:p>
              </w:sdtContent>
            </w:sdt>
            <w:sdt>
              <w:sdtPr>
                <w:alias w:val="38 p."/>
                <w:tag w:val="part_078dbcf7f92f4700b2340493ef92f2aa"/>
                <w:lock w:val="sdtLocked"/>
                <w:richText/>
              </w:sdtPr>
              <w:sdtContent>
                <w:p>
                  <w:pPr>
                    <w:widowControl w:val="0"/>
                    <w:suppressAutoHyphens/>
                    <w:ind w:firstLine="567"/>
                    <w:jc w:val="both"/>
                    <w:rPr>
                      <w:color w:val="000000"/>
                    </w:rPr>
                  </w:pPr>
                  <w:sdt>
                    <w:sdtPr>
                      <w:alias w:val="Numeris"/>
                      <w:tag w:val="nr_078dbcf7f92f4700b2340493ef92f2aa"/>
                      <w:lock w:val="sdtLocked"/>
                      <w:richText/>
                    </w:sdtPr>
                    <w:sdtContent>
                      <w:r>
                        <w:rPr>
                          <w:color w:val="000000"/>
                        </w:rPr>
                        <w:t>38</w:t>
                      </w:r>
                    </w:sdtContent>
                  </w:sdt>
                  <w:r>
                    <w:rPr>
                      <w:color w:val="000000"/>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pPr>
                    <w:widowControl w:val="0"/>
                    <w:suppressAutoHyphens/>
                    <w:ind w:firstLine="567"/>
                    <w:jc w:val="both"/>
                    <w:rPr>
                      <w:color w:val="000000"/>
                    </w:rPr>
                  </w:pPr>
                </w:p>
              </w:sdtContent>
            </w:sdt>
          </w:sdtContent>
        </w:sdt>
        <w:sdt>
          <w:sdtPr>
            <w:alias w:val="skyrius"/>
            <w:tag w:val="part_171875b2850b40d0b34c3e5b9505c002"/>
            <w:lock w:val="sdtLocked"/>
            <w:richText/>
          </w:sdtPr>
          <w:sdtContent>
            <w:p>
              <w:pPr>
                <w:keepLines/>
                <w:widowControl w:val="0"/>
                <w:suppressAutoHyphens/>
                <w:jc w:val="center"/>
                <w:rPr>
                  <w:b/>
                  <w:bCs/>
                  <w:caps/>
                  <w:color w:val="000000"/>
                </w:rPr>
              </w:pPr>
              <w:sdt>
                <w:sdtPr>
                  <w:alias w:val="Numeris"/>
                  <w:tag w:val="nr_171875b2850b40d0b34c3e5b9505c002"/>
                  <w:lock w:val="sdtLocked"/>
                  <w:richText/>
                </w:sdtPr>
                <w:sdtContent>
                  <w:r>
                    <w:rPr>
                      <w:b/>
                      <w:bCs/>
                      <w:caps/>
                      <w:color w:val="000000"/>
                    </w:rPr>
                    <w:t>Vi</w:t>
                  </w:r>
                </w:sdtContent>
              </w:sdt>
              <w:r>
                <w:rPr>
                  <w:b/>
                  <w:bCs/>
                  <w:caps/>
                  <w:color w:val="000000"/>
                </w:rPr>
                <w:t xml:space="preserve">. </w:t>
              </w:r>
              <w:sdt>
                <w:sdtPr>
                  <w:alias w:val="Pavadinimas"/>
                  <w:tag w:val="title_171875b2850b40d0b34c3e5b9505c002"/>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9 p."/>
                <w:tag w:val="part_ec63047c3f5044e0bf9e96346d37ed56"/>
                <w:lock w:val="sdtLocked"/>
                <w:richText/>
              </w:sdtPr>
              <w:sdtContent>
                <w:p>
                  <w:pPr>
                    <w:widowControl w:val="0"/>
                    <w:suppressAutoHyphens/>
                    <w:ind w:firstLine="567"/>
                    <w:jc w:val="both"/>
                    <w:rPr>
                      <w:color w:val="000000"/>
                    </w:rPr>
                  </w:pPr>
                  <w:sdt>
                    <w:sdtPr>
                      <w:alias w:val="Numeris"/>
                      <w:tag w:val="nr_ec63047c3f5044e0bf9e96346d37ed56"/>
                      <w:lock w:val="sdtLocked"/>
                      <w:richText/>
                    </w:sdtPr>
                    <w:sdtContent>
                      <w:r>
                        <w:rPr>
                          <w:color w:val="000000"/>
                        </w:rPr>
                        <w:t>39</w:t>
                      </w:r>
                    </w:sdtContent>
                  </w:sdt>
                  <w:r>
                    <w:rPr>
                      <w:color w:val="000000"/>
                    </w:rPr>
                    <w:t>. Prie perkančiosios organizacijos Tarnybai teikiamų prašymų ir pagrindimų pridedamų dokumentų kopijos, nuorašai ar išrašai įforminami Lietuvos vyriausiojo archyvaro tarnybos nustatyta tvarka.</w:t>
                  </w:r>
                </w:p>
              </w:sdtContent>
            </w:sdt>
            <w:sdt>
              <w:sdtPr>
                <w:alias w:val="40 p."/>
                <w:tag w:val="part_3a00eb83fb7f4988a4858dbf35eb5e2c"/>
                <w:lock w:val="sdtLocked"/>
                <w:richText/>
              </w:sdtPr>
              <w:sdtContent>
                <w:p>
                  <w:pPr>
                    <w:widowControl w:val="0"/>
                    <w:suppressAutoHyphens/>
                    <w:ind w:firstLine="567"/>
                    <w:jc w:val="both"/>
                    <w:rPr>
                      <w:color w:val="000000"/>
                    </w:rPr>
                  </w:pPr>
                  <w:sdt>
                    <w:sdtPr>
                      <w:alias w:val="Numeris"/>
                      <w:tag w:val="nr_3a00eb83fb7f4988a4858dbf35eb5e2c"/>
                      <w:lock w:val="sdtLocked"/>
                      <w:richText/>
                    </w:sdtPr>
                    <w:sdtContent>
                      <w:r>
                        <w:rPr>
                          <w:color w:val="000000"/>
                        </w:rPr>
                        <w:t>40</w:t>
                      </w:r>
                    </w:sdtContent>
                  </w:sdt>
                  <w:r>
                    <w:rPr>
                      <w:color w:val="000000"/>
                    </w:rPr>
                    <w:t>. Perkančiųjų organizacijų pateikti prašymai ir pagrindimai, su jais susiję dokumentai saugomi Lietuvos Respublikos dokumentų ir archyvų įstatymo nustatyta tvarka.</w:t>
                  </w:r>
                </w:p>
                <w:p>
                  <w:pPr>
                    <w:widowControl w:val="0"/>
                    <w:suppressAutoHyphens/>
                    <w:jc w:val="center"/>
                    <w:rPr>
                      <w:color w:val="000000"/>
                    </w:rPr>
                  </w:pPr>
                </w:p>
              </w:sdtContent>
            </w:sdt>
          </w:sdtContent>
        </w:sdt>
        <w:sdt>
          <w:sdtPr>
            <w:alias w:val="pabaiga"/>
            <w:tag w:val="part_f4b33baeab6e4af18f836ad4d56b4c8b"/>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2EF884152D9">
            <w:r w:rsidRPr="00532B9F">
              <w:rPr>
                <w:rFonts w:ascii="Times New Roman" w:eastAsia="MS Mincho" w:hAnsi="Times New Roman"/>
                <w:sz w:val="20"/>
                <w:i/>
                <w:iCs/>
                <w:color w:val="0000FF" w:themeColor="hyperlink"/>
                <w:u w:val="single"/>
              </w:rPr>
              <w:t>1S-163</w:t>
            </w:r>
          </w:fldSimple>
          <w:r>
            <w:rPr>
              <w:rFonts w:ascii="Times New Roman" w:eastAsia="MS Mincho" w:hAnsi="Times New Roman"/>
              <w:sz w:val="20"/>
              <w:i/>
              <w:iCs/>
            </w:rPr>
            <w:t>,
2010-12-01,
Žin., 2010, Nr.
144-7406 (2010-12-09), i. k. 1102VPTISAK001S-163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DECFE34BC9">
            <w:r w:rsidRPr="00532B9F">
              <w:rPr>
                <w:rFonts w:ascii="Times New Roman" w:eastAsia="MS Mincho" w:hAnsi="Times New Roman"/>
                <w:sz w:val="20"/>
                <w:i/>
                <w:iCs/>
                <w:color w:val="0000FF" w:themeColor="hyperlink"/>
                <w:u w:val="single"/>
              </w:rPr>
              <w:t>1S-191</w:t>
            </w:r>
          </w:fldSimple>
          <w:r>
            <w:rPr>
              <w:rFonts w:ascii="Times New Roman" w:eastAsia="MS Mincho" w:hAnsi="Times New Roman"/>
              <w:sz w:val="20"/>
              <w:i/>
              <w:iCs/>
            </w:rPr>
            <w:t>,
2011-12-16,
Žin., 2011, Nr.
158-7496 (2011-12-24); Žin., 2012, Nr.
8-0 (2012-01-14), i. k. 1112VPTISAK001S-191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3377DC1CE8">
            <w:r w:rsidRPr="00532B9F">
              <w:rPr>
                <w:rFonts w:ascii="Times New Roman" w:eastAsia="MS Mincho" w:hAnsi="Times New Roman"/>
                <w:sz w:val="20"/>
                <w:i/>
                <w:iCs/>
                <w:color w:val="0000FF" w:themeColor="hyperlink"/>
                <w:u w:val="single"/>
              </w:rPr>
              <w:t>1S-217</w:t>
            </w:r>
          </w:fldSimple>
          <w:r>
            <w:rPr>
              <w:rFonts w:ascii="Times New Roman" w:eastAsia="MS Mincho" w:hAnsi="Times New Roman"/>
              <w:sz w:val="20"/>
              <w:i/>
              <w:iCs/>
            </w:rPr>
            <w:t>,
2012-09-27,
Žin., 2012, Nr.
113-5775 (2012-09-29), i. k. 1122VPTISAK001S-217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DECFE34BC9">
            <w:r w:rsidRPr="00532B9F">
              <w:rPr>
                <w:rFonts w:ascii="Times New Roman" w:eastAsia="MS Mincho" w:hAnsi="Times New Roman"/>
                <w:sz w:val="20"/>
                <w:iCs/>
                <w:color w:val="0000FF" w:themeColor="hyperlink"/>
                <w:u w:val="single"/>
              </w:rPr>
              <w:t>1S-191</w:t>
            </w:r>
          </w:fldSimple>
          <w:r>
            <w:rPr>
              <w:rFonts w:ascii="Times New Roman" w:eastAsia="MS Mincho" w:hAnsi="Times New Roman"/>
              <w:sz w:val="20"/>
              <w:iCs/>
            </w:rPr>
            <w:t>,
2011-12-16,
Žin., 2011, Nr.
158-7496 (2011-12-24); Žin., 2012, Nr.
8-0 (2012-01-14), i. k. 1112VPTISAK001S-191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3377DC1CE8">
            <w:r w:rsidRPr="00532B9F">
              <w:rPr>
                <w:rFonts w:ascii="Times New Roman" w:eastAsia="MS Mincho" w:hAnsi="Times New Roman"/>
                <w:sz w:val="20"/>
                <w:iCs/>
                <w:color w:val="0000FF" w:themeColor="hyperlink"/>
                <w:u w:val="single"/>
              </w:rPr>
              <w:t>1S-217</w:t>
            </w:r>
          </w:fldSimple>
          <w:r>
            <w:rPr>
              <w:rFonts w:ascii="Times New Roman" w:eastAsia="MS Mincho" w:hAnsi="Times New Roman"/>
              <w:sz w:val="20"/>
              <w:iCs/>
            </w:rPr>
            <w:t>,
2012-09-27,
Žin., 2012, Nr.
113-5775 (2012-09-29), i. k. 1122VPTISAK001S-217                </w:t>
          </w:r>
        </w:p>
        <w:p>
          <w:pPr>
            <w:jc w:val="both"/>
            <w:rPr>
              <w:rFonts w:ascii="Times New Roman" w:hAnsi="Times New Roman"/>
            </w:rPr>
          </w:pPr>
          <w:r>
            <w:rPr>
              <w:rFonts w:ascii="Times New Roman" w:hAnsi="Times New Roman"/>
              <w:sz w:val="20"/>
            </w:rPr>
            <w:t>Dėl Viešųjų pirkimų tarnybos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1FC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s://www.e-tar.lt/portal/lt/legalAct/TAR.C54AFFAA7622"/>
  <Relationship Id="rId15" Type="http://schemas.openxmlformats.org/officeDocument/2006/relationships/hyperlink" TargetMode="External" Target="https://www.e-tar.lt/portal/lt/legalAct/TAR.C0DE35FFA738"/>
  <Relationship Id="rId16" Type="http://schemas.openxmlformats.org/officeDocument/2006/relationships/hyperlink" TargetMode="External" Target="https://www.e-tar.lt/portal/lt/legalAct/TAR.0F96E989FB81"/>
  <Relationship Id="rId17" Type="http://schemas.openxmlformats.org/officeDocument/2006/relationships/hyperlink" TargetMode="External" Target="https://www.e-tar.lt/portal/lt/legalAct/TAR.C54AFFAA7622"/>
  <Relationship Id="rId18" Type="http://schemas.openxmlformats.org/officeDocument/2006/relationships/hyperlink" TargetMode="External" Target="https://www.e-tar.lt/portal/lt/legalAct/TAR.C0DE35FFA738"/>
  <Relationship Id="rId19" Type="http://schemas.openxmlformats.org/officeDocument/2006/relationships/hyperlink" TargetMode="External" Target="https://www.e-tar.lt/portal/lt/legalAct/TAR.1FD9B9901267"/>
  <Relationship Id="rId2" Type="http://schemas.openxmlformats.org/officeDocument/2006/relationships/hyperlink" TargetMode="External" Target="https://www.e-tar.lt/portal/lt/legalAct/TAR.1FD9B9901267"/>
  <Relationship Id="rId20" Type="http://schemas.openxmlformats.org/officeDocument/2006/relationships/hyperlink" TargetMode="External" Target="https://www.e-tar.lt/portal/lt/legalAct/TAR.623A524C0550"/>
  <Relationship Id="rId21" Type="http://schemas.openxmlformats.org/officeDocument/2006/relationships/customXml" Target="../customXml/item1.xml"/>
  <Relationship Id="rId3" Type="http://schemas.openxmlformats.org/officeDocument/2006/relationships/hyperlink" TargetMode="External" Target="https://www.e-tar.lt/portal/lt/legalAct/TAR.623A524C0550"/>
  <Relationship Id="rId4" Type="http://schemas.openxmlformats.org/officeDocument/2006/relationships/hyperlink" TargetMode="External" Target="https://www.e-tar.lt/portal/lt/legalAct/TAR.81433CB2B6DF"/>
  <Relationship Id="rId5" Type="http://schemas.openxmlformats.org/officeDocument/2006/relationships/hyperlink" TargetMode="External" Target="https://www.e-tar.lt/portal/lt/legalAct/TAR.A91EE63FD1A6"/>
  <Relationship Id="rId6" Type="http://schemas.openxmlformats.org/officeDocument/2006/relationships/hyperlink" TargetMode="External" Target="https://www.e-tar.lt/portal/lt/legalAct/TAR.C0DE35FFA738"/>
  <Relationship Id="rId7" Type="http://schemas.openxmlformats.org/officeDocument/2006/relationships/hyperlink" TargetMode="External" Target="https://www.e-tar.lt/portal/lt/legalAct/TAR.C54AFFAA7622"/>
  <Relationship Id="rId8" Type="http://schemas.openxmlformats.org/officeDocument/2006/relationships/hyperlink" TargetMode="External" Target="https://www.e-tar.lt/portal/lt/legalAct/TAR.E02E9F9B4BC7"/>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VIEŠŲJŲ PIRKIMŲ TARNYBOS DIREKTORIUS" DocPartId="10b073e297c44932b9b82b03f9295e05" PartId="3571ba46884043fabbe4fe376a71a1a7">
    <Part Type="preambule" Nr="" Title="" DocPartId="648508881cb54ee7956a0386ce2690d2" PartId="995717e96fa342bb934ab0f4ca564c1e"/>
    <Part Type="punktas" Nr="1" Abbr="1 p." DocPartId="a4fb0c203b1f48999cceb912afc47589" PartId="c0aaa370fa734c6db88da0f80071d60f"/>
    <Part Type="punktas" Nr="2" Abbr="2 p." DocPartId="46cb8cab7b1c4a12adad0bf7c52c7cf3" PartId="3ff35a4ba3e04f3d88dfbd637afefa16">
      <Part Type="punktas" Nr="2.1" Abbr="2.1 p." DocPartId="465135dd993646d999c4a4afd98fa3a5" PartId="6dadf68619ff46438e9e9d25435b6298"/>
      <Part Type="punktas" Nr="2.2" Abbr="2.2 p." DocPartId="765e49e6d3ac49e2bf41328521716e30" PartId="bba19e631e7e41f39217507d6b2cfde4"/>
      <Part Type="punktas" Nr="2.3" Abbr="2.3 p." DocPartId="7bfc66270a134066bdd662b62b73d02b" PartId="0f046ae140194b59a0f27d333da0ce8f"/>
      <Part Type="punktas" Nr="2.4" Abbr="2.4 p." DocPartId="373ad7ff67754a83bfb4ad638c1cfa9e" PartId="36b4751edd0f4c34b2b423d829873556"/>
    </Part>
    <Part Type="signatura" DocPartId="6ab65b2bef104572a95c99d24c8d4843" PartId="ca57ed601e3c4d50a75e7377019683d9"/>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ac0b6858bd6e4ef5a1a01dcadeb95c34" PartId="c8fdd3294dff44d3849ea465896065b6">
    <Part Type="skyrius" Nr="1" Title="BENDROSIOS NUOSTATOS" DocPartId="0919cede3f79469c864b9556119c8d97" PartId="fce1e33f080e4ee8a31a7986c379374e">
      <Part Type="punktas" Nr="1" Abbr="1 p." DocPartId="926d840777b74d7589ec087bcaa88039" PartId="ce738484c3fd4e3db5d8adcd7dc1b130"/>
      <Part Type="punktas" Nr="2" Abbr="2 p." DocPartId="0ccc4ca98e714920951fa388e00f1830" PartId="ccd1a15d3758431ab55ff6213e9f6620"/>
      <Part Type="punktas" Nr="3" Abbr="3 p." DocPartId="8ce3dd886f384e95aaf09039ca564240" PartId="c3c6fe925b50420783ca77667aa40ace"/>
      <Part Type="punktas" Nr="4" Abbr="4 p." DocPartId="082ef2b2be9c4e5b8d726d8d099ff725" PartId="5da24ca36c704d03b13984acb22f4304"/>
      <Part Type="punktas" Nr="5" Abbr="5 p." DocPartId="1f951c80e31e4cbcb37eb5c77d2a1a38" PartId="babb5b0a84b94d49a20f08d822112d33"/>
      <Part Type="punktas" Nr="6" Abbr="6 p." DocPartId="bbda7578b82448d0af015748c986b6f4" PartId="56a28c84523941afa935301a21794f8e"/>
      <Part Type="punktas" Nr="7" Abbr="7 p." DocPartId="ec5b8521e89845e4b69e73bb66a024f2" PartId="38dfd41dbe3c4a4f9677cf267437ddd9"/>
      <Part Type="punktas" Nr="8" Abbr="8 p." DocPartId="a614266c37d044fe9b1003b4c443fe2a" PartId="461d56e04789428f861fc955cad14b8e"/>
      <Part Type="punktas" Nr="9" Abbr="9 p." DocPartId="29887cd1409149f9bf5370b74587c949" PartId="567cc53e612241779184f1e14c1a6b45"/>
    </Part>
    <Part Type="skyrius" Nr="2" Title="TARNYBOS TEISĖS IR PAREIGOS, NAGRINĖJANT PERKANČIŲJŲ ORGANIZACIJŲ PRAŠYMUS IR PAGRINDIMUS" DocPartId="ca9cb2fe50db492c896ac537578b1196" PartId="0457269fb600480e836925031a7b064b">
      <Part Type="punktas" Nr="10" Abbr="10 p." DocPartId="c47e995a60e14fbe85e5067d21daa491" PartId="f7a58bc735a44442aba32dd0777f3c99">
        <Part Type="punktas" Nr="10.1" Abbr="10.1 p." DocPartId="5a0495f31af244fcab1b00a49551e535" PartId="ea1ea12ec7824670b97b0dbe2eac4cd7"/>
        <Part Type="punktas" Nr="10.2" Abbr="10.2 p." DocPartId="e90cd47444784c2186906e79bde048c8" PartId="a70f4576def945cfa28f5530d550a730"/>
        <Part Type="punktas" Nr="10.3" Abbr="10.3 p." DocPartId="93928ecf420d4d1bafb846ea0dfae4be" PartId="dbf4c5d377aa4378ae345bc3e6eeecf2"/>
        <Part Type="punktas" Nr="10.4" Abbr="10.4 p." DocPartId="8bdaa8a3c2ea40ea94ca2004f7af71f2" PartId="7319931d604a437db4551b517a220e7f"/>
        <Part Type="punktas" Nr="10.5" Abbr="10.5 p." DocPartId="2d652f9ad2c740ec827a80d7a8583fdd" PartId="0ace452cc41344c993cbabbff2383f84"/>
      </Part>
      <Part Type="punktas" Nr="11" Abbr="11 p." DocPartId="5f2f6d042ba24c699a43edb1e16714fc" PartId="44cca5dcca2d4625a887db78f6a32055">
        <Part Type="punktas" Nr="11.1" Abbr="11.1 p." DocPartId="6d71faeabdb3482ca842093a8d9dd5ef" PartId="643e322f757b4848bcd0d72769cbd05c"/>
        <Part Type="punktas" Nr="11.2" Abbr="11.2 p." DocPartId="114a44f542304a5eb52312cb924988fc" PartId="36f3170f25654bbe980fa2dcdce3aed4"/>
      </Part>
    </Part>
    <Part Type="skyrius" Nr="3" Title="PERKANČIŲJŲ ORGANIZACIJŲ PRAŠYMŲ PATEIKIMAS IR NAGRINĖJIMAS" DocPartId="45e16c68b3d64c93bf0e78b4b6ef1fe5" PartId="43c61fb5b4034163bd5ad22859509f06">
      <Part Type="punktas" Nr="12" Abbr="12 p." DocPartId="0006575f0a72498eb5038edeef3f445b" PartId="46004429654f4dbb91c60e0f610f2388"/>
      <Part Type="punktas" Nr="13" Abbr="13 p." DocPartId="48676835d1434a15be63dcadbc9e8144" PartId="9c34657160d2412197125d9a4b592002"/>
      <Part Type="punktas" Nr="14" Abbr="14 p." DocPartId="b6134cb00c2642ffb1970644720acade" PartId="3174b59d669e4dbb9395ac1d3da48f2f"/>
      <Part Type="punktas" Nr="15" Abbr="15 p." DocPartId="3c22de006b1644aaac0d3e695ddb21e7" PartId="8269e24f11d04a05aec119681b4930b3"/>
      <Part Type="punktas" Nr="16" Abbr="16 p." DocPartId="7a4223a918b14cca8e287bc664bad51f" PartId="11b9cf67769f4cda90c64472f3368f09"/>
      <Part Type="punktas" Nr="17" Abbr="17 p." DocPartId="d487ecfdadfc473c9e5007012dc0ea78" PartId="8c05be404b7542779f2bd8bb31c72e82"/>
      <Part Type="punktas" Nr="18" Abbr="18 p." DocPartId="b2d277dbadfd439594c699806364e19e" PartId="5d90c077ebaa49c2a8d505ddb72cab34"/>
    </Part>
    <Part Type="skyrius" Nr="4" Title="PERKANČIOSIOS ORGANIZACIJOS PRAŠYMO FORMA IR TURINYS" DocPartId="aa9ece1a8d064e42a56678ea83bef730" PartId="1d0bafa9d8024a0790ebe41f200ec625">
      <Part Type="punktas" Nr="19" Abbr="19 p." DocPartId="d73ef13da78d4dba900beecb5b1f239b" PartId="f23a0646995846788a0878393bd9981f"/>
      <Part Type="punktas" Nr="20" Abbr="20 p." DocPartId="3ed4a4f344484d0b99ad74bc6f8433e2" PartId="583a7d6bf670401cb724176c07daa33f">
        <Part Type="punktas" Nr="20.1" Abbr="20.1 p." DocPartId="c42fa4ab9aee42d5bbcfd657e3305758" PartId="68e1528fceff4a878f7939514c10aa1d"/>
        <Part Type="punktas" Nr="20.2" Abbr="20.2 p." DocPartId="2b03aefa8f214bc79b71098021d4a5e3" PartId="bb15e2be19e745f2b9bdcef6bee966c7"/>
        <Part Type="punktas" Nr="20.3" Abbr="20.3 p." DocPartId="7c10d9a3dc6d464380d16364319da2c6" PartId="2e6a69ccc4d243f7871967dc0b8a3c99"/>
        <Part Type="punktas" Nr="20.4" Abbr="20.4 p." DocPartId="4bcbca6625d84a0c8dfc536d7cd1cb53" PartId="4e442b9af47c41929ef2e4822dd5530e"/>
        <Part Type="punktas" Nr="20.5" Abbr="20.5 p." DocPartId="a574c418cbbd4414a47a00eba866b29d" PartId="900abf20f5724a97aa152c95dab32448"/>
      </Part>
      <Part Type="punktas" Nr="21" Abbr="21 p." DocPartId="cd6a98a7fbd44eafa970b43655b70a99" PartId="a175418e4f414404a813a7db09be0a7c">
        <Part Type="punktas" Nr="21.1" Abbr="21.1 p." DocPartId="8788730ee545451882e6e6d736a45a89" PartId="8a67b1cabe2a4ca798d53fe4db9eeb70"/>
        <Part Type="punktas" Nr="21.2" Abbr="21.2 p." DocPartId="2f8f8bc388104966adc364691ca8c9f5" PartId="0737865bb31c4bc486b3983b0f1c2386"/>
        <Part Type="punktas" Nr="21.3" Abbr="21.3 p." DocPartId="f2654e7455cc4f68bcfd2bedccb9d11e" PartId="9fb06e2bfed1466e93bee1bad5a9a189"/>
        <Part Type="punktas" Nr="21.4" Abbr="21.4 p." DocPartId="6fe26c363435464e812add9f239753e1" PartId="4fa38b71fd784d318622c3027ed6d0dd"/>
      </Part>
      <Part Type="punktas" Nr="22" Abbr="22 p." DocPartId="83648b55da3f4a01a50cb32472aaf55e" PartId="611730136cc64fe494758e48b65af2e8"/>
      <Part Type="punktas" Nr="23" Abbr="23 p." DocPartId="57da3026b155423f89f13eb1de655741" PartId="23d503ad332f477cbe27e53aed13ab5a"/>
      <Part Type="punktas" Nr="24" Abbr="24 p." DocPartId="ad02906913c54a27a1188371953bf7f4" PartId="930bc7fb04ef4f1a928e49f7279af8fb">
        <Part Type="punktas" Nr="24.1" Abbr="24.1 p." DocPartId="9234a95f3de2451aadb2cc958b4ab6f7" PartId="45db01ac47824bd19b6755fc9b959c2e"/>
        <Part Type="punktas" Nr="24.2" Abbr="24.2 p." DocPartId="dcd381bdc7d349d89144970b75db7546" PartId="f0a1761a73cf45629c685e59a8a03627"/>
        <Part Type="punktas" Nr="24.3" Abbr="24.3 p." DocPartId="3408d5ffd6fc4fc6a386a55841f64a88" PartId="d695fda0b0774cc1a2effb28f846827a"/>
      </Part>
      <Part Type="punktas" Nr="25" Abbr="25 p." DocPartId="7a8611468c5647a6b9a998f91b18fcc9" PartId="906698269efb47918e9637bab42dbbee">
        <Part Type="punktas" Nr="25.1" Abbr="25.1 p." DocPartId="2ad2e2994f3d4d21886fc4deda124b83" PartId="e12c14699f9e41389ac763efe2eba923"/>
        <Part Type="punktas" Nr="25.2" Abbr="25.2 p." DocPartId="ddc3f3fd1c2f4f289f60e109a33f6cc4" PartId="e45b691d419342c4bfeea5ca11884160"/>
        <Part Type="punktas" Nr="25.3" Abbr="25.3 p." DocPartId="071d0272bac548f7bb9fbb070046ee89" PartId="5f9bfd85cc7345348820017ef63168cd"/>
        <Part Type="punktas" Nr="25.4" Abbr="25.4 p." DocPartId="548da51ce15647ab87cdc5a3e8130988" PartId="3997bd88fece46d6b56cba21473e1139"/>
      </Part>
      <Part Type="punktas" Nr="26" Abbr="26 p." DocPartId="bd20a1094910469eb1afa1330753a1a1" PartId="340eeea480f34828bd317037b371867b">
        <Part Type="punktas" Nr="26.1" Abbr="26.1 p." DocPartId="8c8944f0701146bb846762e5bac3d3b5" PartId="6c87cd933aca4be9881a1df45073717f"/>
        <Part Type="punktas" Nr="26.2" Abbr="26.2 p." DocPartId="85f1ac8e1aa540ab9af43d3532140ef9" PartId="6e8fd5f9ef5844989b4e42dfbe4f3e22"/>
        <Part Type="punktas" Nr="26.3" Abbr="26.3 p." DocPartId="e69c7fa5477046d49da50063b911ec4e" PartId="064a40ecc3d8463bbeda2811d1940358"/>
      </Part>
      <Part Type="punktas" Nr="27" Abbr="27 p." DocPartId="39c1691049884ef59e858298bfb49123" PartId="d2399ca47fdb48e9aaad53157f172006"/>
      <Part Type="punktas" Nr="28" Abbr="28 p." DocPartId="2148ba298dfe4e448743d62f1ea15b6c" PartId="76e479dce0a246dca31f50b1513911e9">
        <Part Type="punktas" Nr="28.1" Abbr="28.1 p." DocPartId="724eab6a5c9e4a0095e39643ea2357c0" PartId="0eb67a67d36f4332ac72c4849f3969b6"/>
        <Part Type="punktas" Nr="28.2" Abbr="28.2 p." DocPartId="9de696169d4d49e384a6b8a0b20da7df" PartId="ce4bb6344e4942a6a1331ff85a485b2f"/>
        <Part Type="punktas" Nr="28.3" Abbr="28.3 p." DocPartId="5820b1706c7e4a9fb023658303d6610e" PartId="5ee2690bb02041eebc1a8454f1e7ec73"/>
      </Part>
      <Part Type="punktas" Nr="29" Abbr="29 p." DocPartId="673cb3e3f8fb45d5b3e193b2f7c1f2a0" PartId="12daedf76efe433eb4f3085005c21294">
        <Part Type="punktas" Nr="29.1" Abbr="29.1 p." DocPartId="faf4712b5ac2484ca9c8c8a3034c9699" PartId="fb83cbd8a72e4a15b9a9fb5788233022"/>
        <Part Type="punktas" Nr="29.2" Abbr="29.2 p." DocPartId="46f90d00b03f45368f7c17b47e1b117d" PartId="bda4433be16c4a69b872f217d0a85624"/>
        <Part Type="punktas" Nr="29.3" Abbr="29.3 p." DocPartId="9f4fa95d581d4abcaa05dc131f9fd024" PartId="e0c7725e91db4e879b06deb9a60e5f98"/>
      </Part>
      <Part Type="punktas" Nr="30" Abbr="30 p." DocPartId="85d9b4300d624623a1cd3d387713385e" PartId="2a4d0596e0dc47778d66f9433b2b0649"/>
      <Part Type="punktas" Nr="31" Abbr="31 p." DocPartId="6591dc4c227e4ecd99435cba3450e388" PartId="8a3212beaae94e8b88cee4fe3f74d871">
        <Part Type="punktas" Nr="31.1" Abbr="31.1 p." DocPartId="a22d5b25d99241778317f0688706357e" PartId="c26d6b9e13dc453986abeac1b742030c"/>
        <Part Type="punktas" Nr="31.2" Abbr="31.2 p." DocPartId="7a7dc2e326dd4b758aed084008373d41" PartId="da2e4d1f574740d98587046b86414d45"/>
        <Part Type="punktas" Nr="31.3" Abbr="31.3 p." DocPartId="4304050883d646829f7ff4e7f2f1a515" PartId="83a37c20cab64f99a7e0ff978d0dfcf0"/>
      </Part>
    </Part>
    <Part Type="skyrius" Nr="5" Title="PAGRINDIMŲ VIEŠŲJŲ PIRKIMŲ ĮSTATYMO 56 STRAIPSNIO 5 DALYJE NUSTATYTAIS ATVEJAIS TEIKIMAS" DocPartId="2b9e3214d1bb42d3852b1b792822956d" PartId="0cc3e8ee3d104e37852bf24ca7b27c15">
      <Part Type="punktas" Nr="32" Abbr="32 p." DocPartId="b1551858c04d4d43ac5251cc7828c272" PartId="bf2b8e39ea504ab6a72ae9506ea2510b"/>
      <Part Type="punktas" Nr="33" Abbr="33 p." DocPartId="6651d7be654b4e97ada528c9bbd86989" PartId="68f03d129c0a474b98aabd369fa64a20"/>
      <Part Type="punktas" Nr="34" Abbr="34 p." DocPartId="9add2a6c9e7340c591987bdce9b41b34" PartId="226c76b9ba5b473f8cb1a27ab2546c64"/>
      <Part Type="punktas" Nr="35" Abbr="35 p." DocPartId="b7b3142ddedb4d63b7e39643a80c35b3" PartId="37fbb7a785784bca80b361d3667bf204"/>
      <Part Type="punktas" Nr="36" Abbr="36 p." DocPartId="b41834c4f7594a8386dbe7628dddc373" PartId="3f1a1eba960c4488b763fbfb144f4071">
        <Part Type="punktas" Nr="36.1" Abbr="36.1 p." DocPartId="9a5fb22eeb2d46ecaa9a282aec305b57" PartId="f403e3a5272b4068aacca76693b17f74"/>
        <Part Type="punktas" Nr="36.2" Abbr="36.2 p." DocPartId="97539438230041ae970aae6f16da1b88" PartId="5e1d6b25d8da49f48425dfde177ebc86"/>
        <Part Type="punktas" Nr="36.3" Abbr="36.3 p." DocPartId="85d116c699724fe4aa1a30908c3e077d" PartId="8c713376b5164d70885c6e21332b0da7"/>
      </Part>
      <Part Type="punktas" Nr="37" Abbr="37 p." DocPartId="f83710cff8f24f0a950e0d11ee011d67" PartId="0339a2ebd3f444198ed6c193a4922ee5"/>
      <Part Type="punktas" Nr="38" Abbr="38 p." DocPartId="0c88be6e21b941dcbe34b63a5d436808" PartId="078dbcf7f92f4700b2340493ef92f2aa"/>
    </Part>
    <Part Type="skyrius" Nr="6" Title="BAIGIAMOSIOS NUOSTATOS" DocPartId="c2e763e317ea419b896c4b72e5a9b23f" PartId="171875b2850b40d0b34c3e5b9505c002">
      <Part Type="punktas" Nr="39" Abbr="39 p." DocPartId="5ca31c2ea47443608bef6940a2977d3f" PartId="ec63047c3f5044e0bf9e96346d37ed56"/>
      <Part Type="punktas" Nr="40" Abbr="40 p." DocPartId="8a795c32c75c4ac0ba802af597c6ecce" PartId="3a00eb83fb7f4988a4858dbf35eb5e2c"/>
    </Part>
    <Part Type="pabaiga" DocPartId="c4452f6c69d24852bf8ed612169b05ac" PartId="f4b33baeab6e4af18f836ad4d56b4c8b"/>
  </Part>
</Parts>
</file>

<file path=customXml/itemProps1.xml><?xml version="1.0" encoding="utf-8"?>
<ds:datastoreItem xmlns:ds="http://schemas.openxmlformats.org/officeDocument/2006/customXml" ds:itemID="{6D22F2CC-02D6-4F42-94DA-563558E979D9}">
  <ds:schemaRefs>
    <ds:schemaRef ds:uri="http://lrs.lt/TAIS/DocParts"/>
  </ds:schemaRefs>
</ds:datastoreItem>
</file>

<file path=docProps/app.xml><?xml version="1.0" encoding="utf-8"?>
<Properties xmlns="http://schemas.openxmlformats.org/officeDocument/2006/extended-properties">
  <Template>Normal.dotm</Template>
  <TotalTime>3</TotalTime>
  <Pages>15</Pages>
  <Words>32699</Words>
  <Characters>18639</Characters>
  <Application>Microsoft Office Word</Application>
  <DocSecurity>0</DocSecurity>
  <Lines>155</Lines>
  <Paragraphs>102</Paragraphs>
  <ScaleCrop>false</ScaleCrop>
  <Company>Teisines informacijos centras</Company>
  <LinksUpToDate>false</LinksUpToDate>
  <CharactersWithSpaces>51236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PETRAUSKAITĖ Girmantė</lastModifiedBy>
  <dcterms:modified xsi:type="dcterms:W3CDTF">2016-03-16T14:14:00Z</dcterms:modified>
  <revision>6</revision>
  <dc:title>VIEŠŲJŲ PIRKIMŲ TARNYBOS</dc:title>
</coreProperties>
</file>