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7952fdf8a2480baaf1db4ec253b512"/>
        <w:lock w:val="sdtLocked"/>
        <w:richText/>
      </w:sdtPr>
      <w:sdtContent>
        <w:p>
          <w:pPr>
            <w:jc w:val="both"/>
            <w:rPr>
              <w:rFonts w:ascii="Times New Roman" w:hAnsi="Times New Roman"/>
            </w:rPr>
          </w:pPr>
          <w:r>
            <w:rPr>
              <w:rFonts w:ascii="Times New Roman" w:hAnsi="Times New Roman"/>
              <w:b/>
              <w:i/>
            </w:rPr>
            <w:t>Suvestinė redakcija nuo 2013-10-27 iki 2015-01-07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2011-05-11:</w:t>
          </w:r>
        </w:p>
        <w:p>
          <w:pPr>
            <w:rPr>
              <w:rFonts w:ascii="Times New Roman" w:hAnsi="Times New Roman"/>
              <w:sz w:val="20"/>
              <w:i/>
            </w:rPr>
          </w:pPr>
          <w:r>
            <w:rPr>
              <w:rFonts w:ascii="Times New Roman" w:hAnsi="Times New Roman"/>
              <w:sz w:val="20"/>
              <w:i/>
            </w:rPr>
            <w:t xml:space="preserve">Nr. </w:t>
          </w:r>
          <w:fldSimple w:instr="HYPERLINK https://www.e-tar.lt/portal/legalAct.html?documentId=TAR.2861D869B7B3">
            <w:r w:rsidRPr="00532B9F">
              <w:rPr>
                <w:rFonts w:ascii="Times New Roman" w:eastAsia="MS Mincho" w:hAnsi="Times New Roman"/>
                <w:sz w:val="20"/>
                <w:i/>
                <w:iCs/>
                <w:color w:val="0000FF" w:themeColor="hyperlink"/>
                <w:u w:val="single"/>
              </w:rPr>
              <w:t>D1-372</w:t>
            </w:r>
          </w:fldSimple>
          <w:r>
            <w:rPr>
              <w:rFonts w:ascii="Times New Roman" w:eastAsia="MS Mincho" w:hAnsi="Times New Roman"/>
              <w:sz w:val="20"/>
              <w:i/>
              <w:iCs/>
            </w:rPr>
            <w:t>,
2011-05-04,
Žin. 2011,
Nr.
55-2670 (2011-05-10), i. k. 111301MISAK00D1-372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both"/>
            <w:rPr>
              <w:color w:val="000000"/>
            </w:rPr>
          </w:pPr>
        </w:p>
        <w:sdt>
          <w:sdtPr>
            <w:alias w:val="preambule"/>
            <w:tag w:val="part_81add64460504cb994e954637cfcc180"/>
            <w:lock w:val="sdtLocked"/>
            <w:richText/>
          </w:sdtPr>
          <w:sdtContent>
            <w:p>
              <w:pPr>
                <w:widowControl w:val="0"/>
                <w:suppressAutoHyphens/>
                <w:ind w:firstLine="567"/>
                <w:jc w:val="both"/>
                <w:rPr>
                  <w:color w:val="000000"/>
                </w:rPr>
              </w:pPr>
              <w:r>
                <w:rPr>
                  <w:color w:val="000000"/>
                  <w:spacing w:val="-1"/>
                </w:rPr>
                <w:t xml:space="preserve">Vadovaudamasis Lietuvos Respublikos klimato kaitos valdymo finansinių instrumentų įstatymo (Žin., 2009, Nr. </w:t>
              </w:r>
              <w:hyperlink r:id="rId7" w:tgtFrame="_blank" w:history="1">
                <w:r>
                  <w:rPr>
                    <w:color w:val="0000FF" w:themeColor="hyperlink"/>
                    <w:spacing w:val="-1"/>
                    <w:u w:val="single"/>
                  </w:rPr>
                  <w:t>87-</w:t>
                </w:r>
                <w:r>
                  <w:rPr>
                    <w:color w:val="0000FF" w:themeColor="hyperlink"/>
                    <w:u w:val="single"/>
                  </w:rPr>
                  <w:t>3662</w:t>
                </w:r>
              </w:hyperlink>
              <w:r>
                <w:rPr>
                  <w:color w:val="000000"/>
                </w:rPr>
                <w:t xml:space="preserve">; 2010, Nr. </w:t>
              </w:r>
              <w:hyperlink r:id="rId8" w:tgtFrame="_blank" w:history="1">
                <w:r>
                  <w:rPr>
                    <w:color w:val="0000FF" w:themeColor="hyperlink"/>
                    <w:u w:val="single"/>
                  </w:rPr>
                  <w:t>145-7427</w:t>
                </w:r>
              </w:hyperlink>
              <w:r>
                <w:rPr>
                  <w:color w:val="000000"/>
                </w:rPr>
                <w:t>) 12</w:t>
              </w:r>
              <w:r>
                <w:rPr>
                  <w:color w:val="000000"/>
                  <w:vertAlign w:val="superscript"/>
                </w:rPr>
                <w:t>1</w:t>
              </w:r>
              <w:r>
                <w:rPr>
                  <w:color w:val="000000"/>
                </w:rPr>
                <w:t xml:space="preserve"> straipsnio 2 dalimi ir Ataskaitų, susijusių su Europos Sąjungos aplinkos sektoriaus teisės aktų įgyvendinimu, teikimo Europos Komisijai tvarkos, patvirtintos Lietuvos Respublikos Vyriausybės 2004 m. balandžio 7 d. nutarimu Nr. 388 „Dėl ataskaitų, susijusių su Europos Sąjungos aplinkos sektoriaus teisės aktų įgyvendinimu, teikimo Europos Komisijai ir Europos cheminių medžiagų agentūrai tvarkos patvirtinimo ir informacijos, kurios reikia ataskaitoms Europos aplinkos agentūrai parengti, teikimo“ (Žin., 2004, Nr. </w:t>
              </w:r>
              <w:hyperlink r:id="rId9" w:tgtFrame="_blank" w:history="1">
                <w:r>
                  <w:rPr>
                    <w:color w:val="0000FF" w:themeColor="hyperlink"/>
                    <w:u w:val="single"/>
                  </w:rPr>
                  <w:t>53-1804</w:t>
                </w:r>
              </w:hyperlink>
              <w:r>
                <w:rPr>
                  <w:color w:val="000000"/>
                </w:rPr>
                <w:t xml:space="preserve">; 2010, Nr. </w:t>
              </w:r>
              <w:hyperlink r:id="rId10" w:tgtFrame="_blank" w:history="1">
                <w:r>
                  <w:rPr>
                    <w:color w:val="0000FF" w:themeColor="hyperlink"/>
                    <w:u w:val="single"/>
                  </w:rPr>
                  <w:t>130-6632</w:t>
                </w:r>
              </w:hyperlink>
              <w:r>
                <w:rPr>
                  <w:color w:val="000000"/>
                </w:rPr>
                <w:t>), priedo 1</w:t>
              </w:r>
              <w:r>
                <w:rPr>
                  <w:color w:val="000000"/>
                  <w:vertAlign w:val="superscript"/>
                </w:rPr>
                <w:t>1</w:t>
              </w:r>
              <w:r>
                <w:rPr>
                  <w:color w:val="000000"/>
                </w:rPr>
                <w:t>.3 punktu, įgyvendindamas 2006 m. gegužės 17 d. Europos Parlamento ir Tarybos reglamento (EB) Nr. 842/2006 dėl tam tikrų fluorintų šiltnamio efektą sukeliančių dujų (OL 2006 L 161, p. 1) su paskutiniais pakeitimais, padarytais 2008 m. spalio 22 d. Europos Parlamento ir Tarybos reglamentu (EB) Nr. 1137/2008 (OL 2008 L 311, p. 1), 5 straipsnio 2 dalies nuostatas, 2008 m. balandžio 2 d. Komisijos reglamento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 10 straipsnio 1 dalies nuostatas ir 2008 m. balandžio 2 d. Komisijos reglamento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 10 straipsnio 1 dalies nuostatas,</w:t>
              </w:r>
            </w:p>
          </w:sdtContent>
        </w:sdt>
        <w:sdt>
          <w:sdtPr>
            <w:alias w:val="1 p."/>
            <w:tag w:val="part_8fe1d7b0ed7740ff8d09c1c665eafcf8"/>
            <w:lock w:val="sdtLocked"/>
            <w:richText/>
          </w:sdtPr>
          <w:sdtContent>
            <w:p>
              <w:pPr>
                <w:widowControl w:val="0"/>
                <w:suppressAutoHyphens/>
                <w:ind w:firstLine="567"/>
                <w:jc w:val="both"/>
                <w:rPr>
                  <w:color w:val="000000"/>
                </w:rPr>
              </w:pPr>
              <w:sdt>
                <w:sdtPr>
                  <w:alias w:val="Numeris"/>
                  <w:tag w:val="nr_8fe1d7b0ed7740ff8d09c1c665eafc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135e80d0ef34232a621248b0fb681af"/>
            <w:lock w:val="sdtLocked"/>
            <w:richText/>
          </w:sdtPr>
          <w:sdtContent>
            <w:p>
              <w:pPr>
                <w:widowControl w:val="0"/>
                <w:suppressAutoHyphens/>
                <w:ind w:firstLine="567"/>
                <w:jc w:val="both"/>
                <w:rPr>
                  <w:color w:val="000000"/>
                </w:rPr>
              </w:pPr>
              <w:sdt>
                <w:sdtPr>
                  <w:alias w:val="Numeris"/>
                  <w:tag w:val="nr_e135e80d0ef34232a621248b0fb681af"/>
                  <w:lock w:val="sdtLocked"/>
                  <w:richText/>
                </w:sdtPr>
                <w:sdtContent>
                  <w:r>
                    <w:rPr>
                      <w:color w:val="000000"/>
                    </w:rPr>
                    <w:t>2</w:t>
                  </w:r>
                </w:sdtContent>
              </w:sdt>
              <w:r>
                <w:rPr>
                  <w:color w:val="000000"/>
                </w:rPr>
                <w:t xml:space="preserve">. </w:t>
              </w:r>
              <w:r>
                <w:rPr>
                  <w:color w:val="000000"/>
                  <w:spacing w:val="60"/>
                </w:rPr>
                <w:t>Paved</w:t>
              </w:r>
              <w:r>
                <w:rPr>
                  <w:color w:val="000000"/>
                  <w:spacing w:val="22"/>
                </w:rPr>
                <w:t>u</w:t>
              </w:r>
              <w:r>
                <w:rPr>
                  <w:color w:val="000000"/>
                </w:rPr>
                <w:t>:</w:t>
              </w:r>
            </w:p>
            <w:sdt>
              <w:sdtPr>
                <w:alias w:val="2.1 p."/>
                <w:tag w:val="part_037df5d1387142339713637bf161f4ab"/>
                <w:lock w:val="sdtLocked"/>
                <w:richText/>
              </w:sdtPr>
              <w:sdtContent>
                <w:p>
                  <w:pPr>
                    <w:widowControl w:val="0"/>
                    <w:suppressAutoHyphens/>
                    <w:ind w:firstLine="567"/>
                    <w:jc w:val="both"/>
                    <w:rPr>
                      <w:color w:val="000000"/>
                    </w:rPr>
                  </w:pPr>
                  <w:sdt>
                    <w:sdtPr>
                      <w:alias w:val="Numeris"/>
                      <w:tag w:val="nr_037df5d1387142339713637bf161f4ab"/>
                      <w:lock w:val="sdtLocked"/>
                      <w:richText/>
                    </w:sdtPr>
                    <w:sdtContent>
                      <w:r>
                        <w:rPr>
                          <w:color w:val="000000"/>
                        </w:rPr>
                        <w:t>2.1</w:t>
                      </w:r>
                    </w:sdtContent>
                  </w:sdt>
                  <w:r>
                    <w:rPr>
                      <w:color w:val="000000"/>
                    </w:rPr>
                    <w:t>. Aplinkos apsaugos agentūrai vykdyti šiuo įsakymu patvirtintame Tvarkos apraše nurodytos Aplinkos ministerijos įgaliotos institucijos funkcijas;</w:t>
                  </w:r>
                </w:p>
              </w:sdtContent>
            </w:sdt>
            <w:sdt>
              <w:sdtPr>
                <w:alias w:val="2.2 p."/>
                <w:tag w:val="part_3a817493d2744bf1ae1f77dcbd4c0ace"/>
                <w:lock w:val="sdtLocked"/>
                <w:richText/>
              </w:sdtPr>
              <w:sdtContent>
                <w:p>
                  <w:pPr>
                    <w:widowControl w:val="0"/>
                    <w:suppressAutoHyphens/>
                    <w:ind w:firstLine="567"/>
                    <w:jc w:val="both"/>
                    <w:rPr>
                      <w:color w:val="000000"/>
                    </w:rPr>
                  </w:pPr>
                  <w:sdt>
                    <w:sdtPr>
                      <w:alias w:val="Numeris"/>
                      <w:tag w:val="nr_3a817493d2744bf1ae1f77dcbd4c0ace"/>
                      <w:lock w:val="sdtLocked"/>
                      <w:richText/>
                    </w:sdtPr>
                    <w:sdtContent>
                      <w:r>
                        <w:rPr>
                          <w:color w:val="000000"/>
                        </w:rPr>
                        <w:t>2.2</w:t>
                      </w:r>
                    </w:sdtContent>
                  </w:sdt>
                  <w:r>
                    <w:rPr>
                      <w:color w:val="000000"/>
                    </w:rPr>
                    <w:t>. Aplinkos ministerijos Taršos prevencijos departamento Klimato kaitos ir hidrometeorologijos skyriui, vadovaujantis 2008 m. balandžio 2 d. Komisijos reglamento (EB) Nr. 308/2008, kuriuo pagal Europos Parlamento ir Tarybos reglamentą (EB) Nr. 842/2006 nustatoma pranešimo apie valstybių narių mokymo ir sertifikavimo programas forma (OL 2008 L 92, p. 28), nuostatomis, rengti ir teikti ataskaitas Europos Komisijai;</w:t>
                  </w:r>
                </w:p>
              </w:sdtContent>
            </w:sdt>
            <w:sdt>
              <w:sdtPr>
                <w:alias w:val="2.3 p."/>
                <w:tag w:val="part_5c123768b2e94d78b3ce5220a800c3d7"/>
                <w:lock w:val="sdtLocked"/>
                <w:richText/>
              </w:sdtPr>
              <w:sdtContent>
                <w:p>
                  <w:pPr>
                    <w:widowControl w:val="0"/>
                    <w:suppressAutoHyphens/>
                    <w:ind w:firstLine="567"/>
                    <w:jc w:val="both"/>
                  </w:pPr>
                  <w:sdt>
                    <w:sdtPr>
                      <w:alias w:val="Numeris"/>
                      <w:tag w:val="nr_5c123768b2e94d78b3ce5220a800c3d7"/>
                      <w:lock w:val="sdtLocked"/>
                      <w:richText/>
                    </w:sdtPr>
                    <w:sdtContent>
                      <w:r>
                        <w:rPr>
                          <w:color w:val="000000"/>
                        </w:rPr>
                        <w:t>2.3</w:t>
                      </w:r>
                    </w:sdtContent>
                  </w:sdt>
                  <w:r>
                    <w:rPr>
                      <w:color w:val="000000"/>
                    </w:rPr>
                    <w:t>. Aplinkos ministerijos Viešųjų pirkimų skyriui organizuoti Fluorintų šiltnamio efektą sukeliančių dujų tvarkymo atestatų spausdinimą pagal šio įsakymo 2.1 punkte nurodytos institucijos paraišką.</w:t>
                  </w:r>
                </w:p>
              </w:sdtContent>
            </w:sdt>
          </w:sdtContent>
        </w:sdt>
        <w:sdt>
          <w:sdtPr>
            <w:alias w:val="signatura"/>
            <w:tag w:val="part_8dcd9982eb7447848d6d237f78b22e3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fa770d86c9d7444a8fae0dab14b8bb17"/>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2009 m. liepos 20 d. </w:t>
          </w:r>
        </w:p>
        <w:p>
          <w:pPr>
            <w:widowControl w:val="0"/>
            <w:suppressAutoHyphens/>
            <w:ind w:firstLine="5102"/>
            <w:rPr>
              <w:color w:val="000000"/>
            </w:rPr>
          </w:pPr>
          <w:r>
            <w:rPr>
              <w:color w:val="000000"/>
            </w:rPr>
            <w:t>įsakymu Nr. D1-420</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2011 m. gegužės 4 d. </w:t>
          </w:r>
        </w:p>
        <w:p>
          <w:pPr>
            <w:widowControl w:val="0"/>
            <w:suppressAutoHyphens/>
            <w:ind w:firstLine="5102"/>
            <w:rPr>
              <w:color w:val="000000"/>
            </w:rPr>
          </w:pPr>
          <w:r>
            <w:rPr>
              <w:color w:val="000000"/>
            </w:rPr>
            <w:t>įsakymo Nr. D1-372 redakcija)</w:t>
          </w:r>
        </w:p>
        <w:p>
          <w:pPr>
            <w:widowControl w:val="0"/>
            <w:suppressAutoHyphens/>
            <w:jc w:val="both"/>
            <w:rPr>
              <w:color w:val="000000"/>
            </w:rPr>
          </w:pPr>
        </w:p>
        <w:p>
          <w:pPr>
            <w:widowControl w:val="0"/>
            <w:suppressAutoHyphens/>
            <w:jc w:val="center"/>
            <w:rPr>
              <w:b/>
              <w:bCs/>
              <w:caps/>
              <w:color w:val="000000"/>
            </w:rPr>
          </w:pPr>
          <w:sdt>
            <w:sdtPr>
              <w:alias w:val="Pavadinimas"/>
              <w:tag w:val="title_fa770d86c9d7444a8fae0dab14b8bb17"/>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45ae042179d8402fa21191b71071ba82"/>
            <w:lock w:val="sdtLocked"/>
            <w:richText/>
          </w:sdtPr>
          <w:sdtContent>
            <w:p>
              <w:pPr>
                <w:widowControl w:val="0"/>
                <w:suppressAutoHyphens/>
                <w:jc w:val="center"/>
                <w:rPr>
                  <w:b/>
                  <w:bCs/>
                  <w:caps/>
                  <w:color w:val="000000"/>
                </w:rPr>
              </w:pPr>
              <w:sdt>
                <w:sdtPr>
                  <w:alias w:val="Numeris"/>
                  <w:tag w:val="nr_45ae042179d8402fa21191b71071ba82"/>
                  <w:lock w:val="sdtLocked"/>
                  <w:richText/>
                </w:sdtPr>
                <w:sdtContent>
                  <w:r>
                    <w:rPr>
                      <w:b/>
                      <w:bCs/>
                      <w:caps/>
                      <w:color w:val="000000"/>
                    </w:rPr>
                    <w:t>I</w:t>
                  </w:r>
                </w:sdtContent>
              </w:sdt>
              <w:r>
                <w:rPr>
                  <w:b/>
                  <w:bCs/>
                  <w:caps/>
                  <w:color w:val="000000"/>
                </w:rPr>
                <w:t xml:space="preserve">. </w:t>
              </w:r>
              <w:sdt>
                <w:sdtPr>
                  <w:alias w:val="Pavadinimas"/>
                  <w:tag w:val="title_45ae042179d8402fa21191b71071ba8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f5f1318a21b4afc87d816f1c9e9112f"/>
                <w:lock w:val="sdtLocked"/>
                <w:richText/>
              </w:sdtPr>
              <w:sdtContent>
                <w:p>
                  <w:pPr>
                    <w:widowControl w:val="0"/>
                    <w:suppressAutoHyphens/>
                    <w:ind w:firstLine="567"/>
                    <w:jc w:val="both"/>
                    <w:rPr>
                      <w:color w:val="000000"/>
                    </w:rPr>
                  </w:pPr>
                  <w:sdt>
                    <w:sdtPr>
                      <w:alias w:val="Numeris"/>
                      <w:tag w:val="nr_2f5f1318a21b4afc87d816f1c9e9112f"/>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Tvarkos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a4c50351e3034d6aaa9ef7c47ac4606f"/>
                <w:lock w:val="sdtLocked"/>
                <w:richText/>
              </w:sdtPr>
              <w:sdtContent>
                <w:p>
                  <w:pPr>
                    <w:widowControl w:val="0"/>
                    <w:suppressAutoHyphens/>
                    <w:ind w:firstLine="567"/>
                    <w:jc w:val="both"/>
                    <w:rPr>
                      <w:color w:val="000000"/>
                    </w:rPr>
                  </w:pPr>
                  <w:sdt>
                    <w:sdtPr>
                      <w:alias w:val="Numeris"/>
                      <w:tag w:val="nr_a4c50351e3034d6aaa9ef7c47ac4606f"/>
                      <w:lock w:val="sdtLocked"/>
                      <w:richText/>
                    </w:sdtPr>
                    <w:sdtContent>
                      <w:r>
                        <w:rPr>
                          <w:color w:val="000000"/>
                        </w:rPr>
                        <w:t>2</w:t>
                      </w:r>
                    </w:sdtContent>
                  </w:sdt>
                  <w:r>
                    <w:rPr>
                      <w:color w:val="000000"/>
                    </w:rPr>
                    <w:t>. Tvarkos aprašo nuostatos taikomos savarankiškai dirbantiems Lietuvos Respublikos, taip pat kitos Europos Sąjungos valstybės narės ar Europos ekonominės erdvės valstybės (toliau –Valstybė narė) piliečiams, kitiems fiziniams asmenims, kurie naudojasi Europos Sąjungos teisės aktų jiems suteiktomis judėjimo Valstybėse narėse teisėmis (toliau – Fiziniai asmenys), arba Lietuvos Respublikoje ar kitoje Valstybėje narėje įsteigtiems juridiniams asmenims, kitoms organizacijoms ar jų padaliniams (toliau – Juridiniai asmenys), atliekantiems stacionarios šaldymo, oro kondicionavimo įrangos, stacionarių gaisro gesinimo sistemų, gesintuvų ir šilumos siurblių, turinčių tam tikrų fluorintų šiltnamio efektą sukeliančių dujų ir (ar) jų preparatų (toliau – F-dujos), įrengimo, eksploatavimo ir (ar) techninės priežiūros darbus Lietuvos Respublikos teritorijoje.</w:t>
                  </w:r>
                </w:p>
              </w:sdtContent>
            </w:sdt>
            <w:sdt>
              <w:sdtPr>
                <w:alias w:val="3 p."/>
                <w:tag w:val="part_fe68c2f2ef3e400d9263a1d770686ee2"/>
                <w:lock w:val="sdtLocked"/>
                <w:richText/>
              </w:sdtPr>
              <w:sdtContent>
                <w:p>
                  <w:pPr>
                    <w:widowControl w:val="0"/>
                    <w:suppressAutoHyphens/>
                    <w:ind w:firstLine="567"/>
                    <w:jc w:val="both"/>
                    <w:rPr>
                      <w:color w:val="000000"/>
                    </w:rPr>
                  </w:pPr>
                  <w:sdt>
                    <w:sdtPr>
                      <w:alias w:val="Numeris"/>
                      <w:tag w:val="nr_fe68c2f2ef3e400d9263a1d770686ee2"/>
                      <w:lock w:val="sdtLocked"/>
                      <w:richText/>
                    </w:sdtPr>
                    <w:sdtContent>
                      <w:r>
                        <w:rPr>
                          <w:color w:val="000000"/>
                        </w:rPr>
                        <w:t>3</w:t>
                      </w:r>
                    </w:sdtContent>
                  </w:sdt>
                  <w:r>
                    <w:rPr>
                      <w:color w:val="000000"/>
                    </w:rPr>
                    <w:t xml:space="preserve">. Valstybių narių atsakingų institucijų išduodami Atestatai ar kiti dokumentai, suteikiantys teisę Fiziniams ir Juridiniams asmenims atlikti stacionarios šaldymo, oro kondicionavimo įrangos, stacionarių gaisro gesinimo sistemų, gesintuvų ir šilumos siurblių, turinčių F-dujų, įrengimo, eksploatavimo ir (ar) techninės priežiūros darbus ir išduoti vadovaujantis 2006 m. gegužės 17 d. Europos Parlamento ir Tarybos reglamento (EB) Nr. 842/2006 dėl tam tikrų fluorintų šiltnamio efektą sukeliančių dujų (OL 2006 L 161, p. 1) su paskutiniais pakeitimais, padarytais 2008 m. spalio 22 d. Europos Parlamento ir Tarybos reglamentu (EB) Nr. 1137/2008 (OL 2008 L 311, p. 1) (toliau – Reglamentas (EB) Nr. 842/2006), 5 straipsnio nuostatomis, 2008 m. balandžio 2 d. Komisijos reglamento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 (toliau – Reglamentas (EB) Nr. 303/2008), 7 straipsnio nuostatomis ir 2008 m. balandžio 2 d. Komisijos reglamento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 (toliau – Reglamentas (EB) Nr. 304/2008), 7 straipsnio nuostatomis, pripažįstami Lietuvos Respublikoje. Atestatai, išduoti pagal Tvarkos aprašo nuostatas, pripažįstami Valstybėse narėse vadovaujantis Reglamento (EB) Nr. 303/2008 13 straipsnio nuostatomis ir Reglamento (EB) Nr. 304/2008 13 straipsnio nuostatomis. </w:t>
                  </w:r>
                </w:p>
              </w:sdtContent>
            </w:sdt>
            <w:sdt>
              <w:sdtPr>
                <w:alias w:val="4 p."/>
                <w:tag w:val="part_c94b32550cf24ced9906a7a3cf5461c3"/>
                <w:lock w:val="sdtLocked"/>
                <w:richText/>
              </w:sdtPr>
              <w:sdtContent>
                <w:p>
                  <w:pPr>
                    <w:widowControl w:val="0"/>
                    <w:suppressAutoHyphens/>
                    <w:ind w:firstLine="567"/>
                    <w:jc w:val="both"/>
                    <w:rPr>
                      <w:color w:val="000000"/>
                      <w:szCs w:val="24"/>
                      <w:lang w:eastAsia="lt-LT"/>
                    </w:rPr>
                  </w:pPr>
                  <w:sdt>
                    <w:sdtPr>
                      <w:alias w:val="Numeris"/>
                      <w:tag w:val="nr_c94b32550cf24ced9906a7a3cf5461c3"/>
                      <w:lock w:val="sdtLocked"/>
                      <w:richText/>
                    </w:sdtPr>
                    <w:sdtContent>
                      <w:r>
                        <w:rPr>
                          <w:color w:val="000000"/>
                          <w:szCs w:val="24"/>
                          <w:lang w:eastAsia="lt-LT"/>
                        </w:rPr>
                        <w:t>4</w:t>
                      </w:r>
                    </w:sdtContent>
                  </w:sdt>
                  <w:r>
                    <w:rPr>
                      <w:color w:val="000000"/>
                      <w:szCs w:val="24"/>
                      <w:lang w:eastAsia="lt-LT"/>
                    </w:rPr>
                    <w:t>. Tvarkos apraše naudojamos sąvokos:</w:t>
                  </w:r>
                </w:p>
                <w:sdt>
                  <w:sdtPr>
                    <w:alias w:val="4.1 p."/>
                    <w:tag w:val="part_609fe8949d6f4632a5db1b1f4011b4eb"/>
                    <w:lock w:val="sdtLocked"/>
                    <w:richText/>
                  </w:sdtPr>
                  <w:sdtContent>
                    <w:p>
                      <w:pPr>
                        <w:widowControl w:val="0"/>
                        <w:suppressAutoHyphens/>
                        <w:ind w:firstLine="567"/>
                        <w:jc w:val="both"/>
                        <w:rPr>
                          <w:color w:val="000000"/>
                          <w:szCs w:val="24"/>
                          <w:lang w:eastAsia="lt-LT"/>
                        </w:rPr>
                      </w:pPr>
                      <w:sdt>
                        <w:sdtPr>
                          <w:alias w:val="Numeris"/>
                          <w:tag w:val="nr_609fe8949d6f4632a5db1b1f4011b4eb"/>
                          <w:lock w:val="sdtLocked"/>
                          <w:richText/>
                        </w:sdtPr>
                        <w:sdtContent>
                          <w:r>
                            <w:rPr>
                              <w:color w:val="000000"/>
                              <w:szCs w:val="24"/>
                              <w:lang w:eastAsia="lt-LT"/>
                            </w:rPr>
                            <w:t>4.1</w:t>
                          </w:r>
                        </w:sdtContent>
                      </w:sdt>
                      <w:r>
                        <w:rPr>
                          <w:color w:val="000000"/>
                          <w:szCs w:val="24"/>
                          <w:lang w:eastAsia="lt-LT"/>
                        </w:rPr>
                        <w:t>. F-dujų tvarkymas – tai veiksmai, atliekami su F-dujomis stacionarios šaldymo, oro kondicionavimo įrangos, šilumos siurblių, gaisro gesinimo sistemų ir (ar) gesintuvų, turinčių F-dujų, įrengimo, eksploatavimo ir (ar) techninės priežiūros metu: surinkimas, užpildymas, recirkuliavimas, regeneravimas, suardymas, temperatūros matavimas, slėgio matavimas, svėrimas, transportavimas ar kitoks veiksmas arba veiksmai;</w:t>
                      </w:r>
                    </w:p>
                  </w:sdtContent>
                </w:sdt>
                <w:sdt>
                  <w:sdtPr>
                    <w:alias w:val="4.2 p."/>
                    <w:tag w:val="part_86e59f3cf652421681c2532870fa76f1"/>
                    <w:lock w:val="sdtLocked"/>
                    <w:richText/>
                  </w:sdtPr>
                  <w:sdtContent>
                    <w:p>
                      <w:pPr>
                        <w:widowControl w:val="0"/>
                        <w:suppressAutoHyphens/>
                        <w:ind w:firstLine="567"/>
                        <w:jc w:val="both"/>
                        <w:rPr>
                          <w:color w:val="000000"/>
                        </w:rPr>
                      </w:pPr>
                      <w:sdt>
                        <w:sdtPr>
                          <w:alias w:val="Numeris"/>
                          <w:tag w:val="nr_86e59f3cf652421681c2532870fa76f1"/>
                          <w:lock w:val="sdtLocked"/>
                          <w:richText/>
                        </w:sdtPr>
                        <w:sdtContent>
                          <w:r>
                            <w:rPr>
                              <w:color w:val="000000"/>
                              <w:szCs w:val="24"/>
                              <w:lang w:eastAsia="lt-LT"/>
                            </w:rPr>
                            <w:t>4.2</w:t>
                          </w:r>
                        </w:sdtContent>
                      </w:sdt>
                      <w:r>
                        <w:rPr>
                          <w:color w:val="000000"/>
                          <w:szCs w:val="24"/>
                          <w:lang w:eastAsia="lt-LT"/>
                        </w:rPr>
                        <w:t>. kitos Tvarkos apraše vartojamos sąvokos atitinka Reglamente (EB) Nr. 842/2006, Reglamente (EB) Nr. 303/2008 ir Reglamente (EB) Nr. 304/2008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skyrius"/>
            <w:tag w:val="part_6354c9b128534533af3bd609116bbd04"/>
            <w:lock w:val="sdtLocked"/>
            <w:richText/>
          </w:sdtPr>
          <w:sdtContent>
            <w:p>
              <w:pPr>
                <w:keepLines/>
                <w:widowControl w:val="0"/>
                <w:suppressAutoHyphens/>
                <w:jc w:val="center"/>
                <w:rPr>
                  <w:b/>
                  <w:bCs/>
                  <w:caps/>
                  <w:color w:val="000000"/>
                </w:rPr>
              </w:pPr>
              <w:sdt>
                <w:sdtPr>
                  <w:alias w:val="Numeris"/>
                  <w:tag w:val="nr_6354c9b128534533af3bd609116bbd04"/>
                  <w:lock w:val="sdtLocked"/>
                  <w:richText/>
                </w:sdtPr>
                <w:sdtContent>
                  <w:r>
                    <w:rPr>
                      <w:b/>
                      <w:bCs/>
                      <w:caps/>
                      <w:color w:val="000000"/>
                    </w:rPr>
                    <w:t>II</w:t>
                  </w:r>
                </w:sdtContent>
              </w:sdt>
              <w:r>
                <w:rPr>
                  <w:b/>
                  <w:bCs/>
                  <w:caps/>
                  <w:color w:val="000000"/>
                </w:rPr>
                <w:t xml:space="preserve">. </w:t>
              </w:r>
              <w:sdt>
                <w:sdtPr>
                  <w:alias w:val="Pavadinimas"/>
                  <w:tag w:val="title_6354c9b128534533af3bd609116bbd04"/>
                  <w:lock w:val="sdtLocked"/>
                  <w:richText/>
                </w:sdtPr>
                <w:sdtContent>
                  <w:r>
                    <w:rPr>
                      <w:b/>
                      <w:bCs/>
                      <w:caps/>
                      <w:color w:val="000000"/>
                    </w:rPr>
                    <w:t>ATESTUOJAMOS VEIKLOS RŪŠYS</w:t>
                  </w:r>
                </w:sdtContent>
              </w:sdt>
            </w:p>
            <w:p>
              <w:pPr>
                <w:widowControl w:val="0"/>
                <w:suppressAutoHyphens/>
                <w:ind w:firstLine="567"/>
                <w:jc w:val="both"/>
                <w:rPr>
                  <w:color w:val="000000"/>
                </w:rPr>
              </w:pPr>
            </w:p>
            <w:sdt>
              <w:sdtPr>
                <w:alias w:val="5 p."/>
                <w:tag w:val="part_a9de974a46b044ff959f023fcb86054e"/>
                <w:lock w:val="sdtLocked"/>
                <w:richText/>
              </w:sdtPr>
              <w:sdtContent>
                <w:p>
                  <w:pPr>
                    <w:widowControl w:val="0"/>
                    <w:suppressAutoHyphens/>
                    <w:ind w:firstLine="567"/>
                    <w:jc w:val="both"/>
                    <w:rPr>
                      <w:color w:val="000000"/>
                    </w:rPr>
                  </w:pPr>
                  <w:sdt>
                    <w:sdtPr>
                      <w:alias w:val="Numeris"/>
                      <w:tag w:val="nr_a9de974a46b044ff959f023fcb86054e"/>
                      <w:lock w:val="sdtLocked"/>
                      <w:richText/>
                    </w:sdtPr>
                    <w:sdtContent>
                      <w:r>
                        <w:rPr>
                          <w:color w:val="000000"/>
                        </w:rPr>
                        <w:t>5</w:t>
                      </w:r>
                    </w:sdtContent>
                  </w:sdt>
                  <w:r>
                    <w:rPr>
                      <w:color w:val="000000"/>
                    </w:rPr>
                    <w:t xml:space="preserve">. Atestatas suteikia teisę Atestato turėtojui atlikti veiklos rūšį ar rūšis, nurodytas Atestate.  </w:t>
                  </w:r>
                </w:p>
              </w:sdtContent>
            </w:sdt>
            <w:sdt>
              <w:sdtPr>
                <w:alias w:val="6 p."/>
                <w:tag w:val="part_b0c6049c8dc642abb35bb129896e89f3"/>
                <w:lock w:val="sdtLocked"/>
                <w:richText/>
              </w:sdtPr>
              <w:sdtContent>
                <w:p>
                  <w:pPr>
                    <w:widowControl w:val="0"/>
                    <w:suppressAutoHyphens/>
                    <w:ind w:firstLine="567"/>
                    <w:jc w:val="both"/>
                    <w:rPr>
                      <w:color w:val="000000"/>
                    </w:rPr>
                  </w:pPr>
                  <w:sdt>
                    <w:sdtPr>
                      <w:alias w:val="Numeris"/>
                      <w:tag w:val="nr_b0c6049c8dc642abb35bb129896e89f3"/>
                      <w:lock w:val="sdtLocked"/>
                      <w:richText/>
                    </w:sdtPr>
                    <w:sdtContent>
                      <w:r>
                        <w:rPr>
                          <w:color w:val="000000"/>
                        </w:rPr>
                        <w:t>6</w:t>
                      </w:r>
                    </w:sdtContent>
                  </w:sdt>
                  <w:r>
                    <w:rPr>
                      <w:color w:val="000000"/>
                    </w:rPr>
                    <w:t>. Veiklos rūšys, kurioms atlikti išduodamas Atestatas, yra šios:</w:t>
                  </w:r>
                </w:p>
                <w:sdt>
                  <w:sdtPr>
                    <w:alias w:val="6.1 p."/>
                    <w:tag w:val="part_1f6eb070e91045cfbc934d6af5b7a860"/>
                    <w:lock w:val="sdtLocked"/>
                    <w:richText/>
                  </w:sdtPr>
                  <w:sdtContent>
                    <w:p>
                      <w:pPr>
                        <w:widowControl w:val="0"/>
                        <w:suppressAutoHyphens/>
                        <w:ind w:firstLine="567"/>
                        <w:jc w:val="both"/>
                        <w:rPr>
                          <w:color w:val="000000"/>
                        </w:rPr>
                      </w:pPr>
                      <w:sdt>
                        <w:sdtPr>
                          <w:alias w:val="Numeris"/>
                          <w:tag w:val="nr_1f6eb070e91045cfbc934d6af5b7a860"/>
                          <w:lock w:val="sdtLocked"/>
                          <w:richText/>
                        </w:sdtPr>
                        <w:sdtContent>
                          <w:r>
                            <w:rPr>
                              <w:color w:val="000000"/>
                            </w:rPr>
                            <w:t>6.1</w:t>
                          </w:r>
                        </w:sdtContent>
                      </w:sdt>
                      <w:r>
                        <w:rPr>
                          <w:color w:val="000000"/>
                        </w:rPr>
                        <w:t>. stacionarios šaldymo, oro kondicionavimo įrangos, šilumos siurblių, gaisro gesinimo sistemų ir (ar) gesintuvų, turinčių ne daugiau kaip 3 kg arba mažiau kaip 6 kg, jei įranga ar sistemos hermetiškos, F-dujų, įrengimas, eksploatacija ir (ar) techninė priežiūra;</w:t>
                      </w:r>
                    </w:p>
                  </w:sdtContent>
                </w:sdt>
                <w:sdt>
                  <w:sdtPr>
                    <w:alias w:val="6.2 p."/>
                    <w:tag w:val="part_0a7ca4c09cae42528f2ad05ca3766f51"/>
                    <w:lock w:val="sdtLocked"/>
                    <w:richText/>
                  </w:sdtPr>
                  <w:sdtContent>
                    <w:p>
                      <w:pPr>
                        <w:widowControl w:val="0"/>
                        <w:suppressAutoHyphens/>
                        <w:ind w:firstLine="567"/>
                        <w:jc w:val="both"/>
                        <w:rPr>
                          <w:color w:val="000000"/>
                        </w:rPr>
                      </w:pPr>
                      <w:sdt>
                        <w:sdtPr>
                          <w:alias w:val="Numeris"/>
                          <w:tag w:val="nr_0a7ca4c09cae42528f2ad05ca3766f51"/>
                          <w:lock w:val="sdtLocked"/>
                          <w:richText/>
                        </w:sdtPr>
                        <w:sdtContent>
                          <w:r>
                            <w:rPr>
                              <w:color w:val="000000"/>
                            </w:rPr>
                            <w:t>6.2</w:t>
                          </w:r>
                        </w:sdtContent>
                      </w:sdt>
                      <w:r>
                        <w:rPr>
                          <w:color w:val="000000"/>
                        </w:rPr>
                        <w:t>. stacionarios šaldymo, oro kondicionavimo įrangos, šilumos siurblių, gaisro gesinimo sistemų ir (ar) gesintuvų, turinčių ne daugiau kaip 30 kg F-dujų, įrengimas, eksploatacija ir (ar) techninė priežiūra;</w:t>
                      </w:r>
                    </w:p>
                  </w:sdtContent>
                </w:sdt>
                <w:sdt>
                  <w:sdtPr>
                    <w:alias w:val="6.3 p."/>
                    <w:tag w:val="part_0dcb53ee63c64fd2a6ba02ebd6c1ffac"/>
                    <w:lock w:val="sdtLocked"/>
                    <w:richText/>
                  </w:sdtPr>
                  <w:sdtContent>
                    <w:p>
                      <w:pPr>
                        <w:widowControl w:val="0"/>
                        <w:suppressAutoHyphens/>
                        <w:ind w:firstLine="567"/>
                        <w:jc w:val="both"/>
                        <w:rPr>
                          <w:color w:val="000000"/>
                        </w:rPr>
                      </w:pPr>
                      <w:sdt>
                        <w:sdtPr>
                          <w:alias w:val="Numeris"/>
                          <w:tag w:val="nr_0dcb53ee63c64fd2a6ba02ebd6c1ffac"/>
                          <w:lock w:val="sdtLocked"/>
                          <w:richText/>
                        </w:sdtPr>
                        <w:sdtContent>
                          <w:r>
                            <w:rPr>
                              <w:color w:val="000000"/>
                            </w:rPr>
                            <w:t>6.3</w:t>
                          </w:r>
                        </w:sdtContent>
                      </w:sdt>
                      <w:r>
                        <w:rPr>
                          <w:color w:val="000000"/>
                        </w:rPr>
                        <w:t>. stacionarios šaldymo, oro kondicionavimo įrangos, šilumos siurblių, gaisro gesinimo sistemų ir (ar) gesintuvų, turinčių ne daugiau kaip 300 kg F-dujų, įrengimas, eksploatacija ir (ar) techninė priežiūra;</w:t>
                      </w:r>
                    </w:p>
                  </w:sdtContent>
                </w:sdt>
                <w:sdt>
                  <w:sdtPr>
                    <w:alias w:val="6.4 p."/>
                    <w:tag w:val="part_708a1f902b254fea98c0b4f54a0caa56"/>
                    <w:lock w:val="sdtLocked"/>
                    <w:richText/>
                  </w:sdtPr>
                  <w:sdtContent>
                    <w:p>
                      <w:pPr>
                        <w:widowControl w:val="0"/>
                        <w:suppressAutoHyphens/>
                        <w:ind w:firstLine="567"/>
                        <w:jc w:val="both"/>
                        <w:rPr>
                          <w:color w:val="000000"/>
                        </w:rPr>
                      </w:pPr>
                      <w:sdt>
                        <w:sdtPr>
                          <w:alias w:val="Numeris"/>
                          <w:tag w:val="nr_708a1f902b254fea98c0b4f54a0caa56"/>
                          <w:lock w:val="sdtLocked"/>
                          <w:richText/>
                        </w:sdtPr>
                        <w:sdtContent>
                          <w:r>
                            <w:rPr>
                              <w:color w:val="000000"/>
                            </w:rPr>
                            <w:t>6.4</w:t>
                          </w:r>
                        </w:sdtContent>
                      </w:sdt>
                      <w:r>
                        <w:rPr>
                          <w:color w:val="000000"/>
                        </w:rPr>
                        <w:t>. stacionarios šaldymo, oro kondicionavimo įrangos, šilumos siurblių, gaisro gesinimo sistemų ir (ar) gesintuvų, turinčių iki 300 kg ir daugiau F-dujų, įrengimas, eksploatacija ir (ar) techninė priežiūra.</w:t>
                      </w:r>
                    </w:p>
                    <w:p>
                      <w:pPr>
                        <w:widowControl w:val="0"/>
                        <w:suppressAutoHyphens/>
                        <w:ind w:firstLine="567"/>
                        <w:jc w:val="both"/>
                        <w:rPr>
                          <w:color w:val="000000"/>
                        </w:rPr>
                      </w:pPr>
                    </w:p>
                  </w:sdtContent>
                </w:sdt>
              </w:sdtContent>
            </w:sdt>
          </w:sdtContent>
        </w:sdt>
        <w:sdt>
          <w:sdtPr>
            <w:alias w:val="skyrius"/>
            <w:tag w:val="part_676d624e034846478a6a9b5098eeb9bc"/>
            <w:lock w:val="sdtLocked"/>
            <w:richText/>
          </w:sdtPr>
          <w:sdtContent>
            <w:p>
              <w:pPr>
                <w:keepLines/>
                <w:widowControl w:val="0"/>
                <w:suppressAutoHyphens/>
                <w:jc w:val="center"/>
                <w:rPr>
                  <w:b/>
                  <w:bCs/>
                  <w:caps/>
                  <w:color w:val="000000"/>
                </w:rPr>
              </w:pPr>
              <w:sdt>
                <w:sdtPr>
                  <w:alias w:val="Numeris"/>
                  <w:tag w:val="nr_676d624e034846478a6a9b5098eeb9bc"/>
                  <w:lock w:val="sdtLocked"/>
                  <w:richText/>
                </w:sdtPr>
                <w:sdtContent>
                  <w:r>
                    <w:rPr>
                      <w:b/>
                      <w:bCs/>
                      <w:caps/>
                      <w:color w:val="000000"/>
                    </w:rPr>
                    <w:t>III</w:t>
                  </w:r>
                </w:sdtContent>
              </w:sdt>
              <w:r>
                <w:rPr>
                  <w:b/>
                  <w:bCs/>
                  <w:caps/>
                  <w:color w:val="000000"/>
                </w:rPr>
                <w:t xml:space="preserve">. </w:t>
              </w:r>
              <w:sdt>
                <w:sdtPr>
                  <w:alias w:val="Pavadinimas"/>
                  <w:tag w:val="title_676d624e034846478a6a9b5098eeb9bc"/>
                  <w:lock w:val="sdtLocked"/>
                  <w:richText/>
                </w:sdtPr>
                <w:sdtContent>
                  <w:r>
                    <w:rPr>
                      <w:b/>
                      <w:bCs/>
                      <w:caps/>
                      <w:color w:val="000000"/>
                    </w:rPr>
                    <w:t>Atestatų išdavimo tvarka</w:t>
                  </w:r>
                </w:sdtContent>
              </w:sdt>
            </w:p>
            <w:p>
              <w:pPr>
                <w:widowControl w:val="0"/>
                <w:suppressAutoHyphens/>
                <w:ind w:firstLine="567"/>
                <w:jc w:val="both"/>
                <w:rPr>
                  <w:color w:val="000000"/>
                </w:rPr>
              </w:pPr>
            </w:p>
            <w:sdt>
              <w:sdtPr>
                <w:alias w:val="7 p."/>
                <w:tag w:val="part_cbf2fca37ad24eb0b9ea6411e5ce14f6"/>
                <w:lock w:val="sdtLocked"/>
                <w:richText/>
              </w:sdtPr>
              <w:sdtContent>
                <w:p>
                  <w:pPr>
                    <w:widowControl w:val="0"/>
                    <w:suppressAutoHyphens/>
                    <w:ind w:firstLine="567"/>
                    <w:jc w:val="both"/>
                    <w:rPr>
                      <w:color w:val="000000"/>
                    </w:rPr>
                  </w:pPr>
                  <w:sdt>
                    <w:sdtPr>
                      <w:alias w:val="Numeris"/>
                      <w:tag w:val="nr_cbf2fca37ad24eb0b9ea6411e5ce14f6"/>
                      <w:lock w:val="sdtLocked"/>
                      <w:richText/>
                    </w:sdtPr>
                    <w:sdtContent>
                      <w:r>
                        <w:rPr>
                          <w:color w:val="000000"/>
                        </w:rPr>
                        <w:t>7</w:t>
                      </w:r>
                    </w:sdtContent>
                  </w:sdt>
                  <w:r>
                    <w:rPr>
                      <w:color w:val="000000"/>
                    </w:rPr>
                    <w:t>. Atestatai išduodami Aplinkos ministerijos įgaliotos institucijos (toliau – Įgaliota institucija) sprendimu. Sprendimai dėl Atestato išdavimo priimami atsižvelgiant į Lietuvos Respublikos viešojo administravimo įstatymo nuostatas. Sprendimai dėl Atestato išdavimo privalo būti pagrįsti ir gali būti skundžiami Lietuvos Respublikos įstatymų nustatyta tvarka.</w:t>
                  </w:r>
                </w:p>
              </w:sdtContent>
            </w:sdt>
            <w:sdt>
              <w:sdtPr>
                <w:alias w:val="8 p."/>
                <w:tag w:val="part_4d62a0e0faec40e495a3efe638b88f50"/>
                <w:lock w:val="sdtLocked"/>
                <w:richText/>
              </w:sdtPr>
              <w:sdtContent>
                <w:p>
                  <w:pPr>
                    <w:widowControl w:val="0"/>
                    <w:suppressAutoHyphens/>
                    <w:ind w:firstLine="567"/>
                    <w:jc w:val="both"/>
                    <w:rPr>
                      <w:color w:val="000000"/>
                    </w:rPr>
                  </w:pPr>
                  <w:sdt>
                    <w:sdtPr>
                      <w:alias w:val="Numeris"/>
                      <w:tag w:val="nr_4d62a0e0faec40e495a3efe638b88f50"/>
                      <w:lock w:val="sdtLocked"/>
                      <w:richText/>
                    </w:sdtPr>
                    <w:sdtContent>
                      <w:r>
                        <w:rPr>
                          <w:color w:val="000000"/>
                        </w:rPr>
                        <w:t>8</w:t>
                      </w:r>
                    </w:sdtContent>
                  </w:sdt>
                  <w:r>
                    <w:rPr>
                      <w:color w:val="000000"/>
                    </w:rPr>
                    <w:t>. Atestatai išduodami neterminuotam laikui Tvarkos aprašo 2 punkte nurodytiems Fiziniams ir Juridiniams asmenims, kurie atitinka šiuos reikalavimus:</w:t>
                  </w:r>
                </w:p>
                <w:sdt>
                  <w:sdtPr>
                    <w:alias w:val="8.1 p."/>
                    <w:tag w:val="part_7d056f3cd3bc4cddbc120f017ef7cf9c"/>
                    <w:lock w:val="sdtLocked"/>
                    <w:richText/>
                  </w:sdtPr>
                  <w:sdtContent>
                    <w:p>
                      <w:pPr>
                        <w:widowControl w:val="0"/>
                        <w:suppressAutoHyphens/>
                        <w:ind w:firstLine="567"/>
                        <w:jc w:val="both"/>
                        <w:rPr>
                          <w:color w:val="000000"/>
                        </w:rPr>
                      </w:pPr>
                      <w:sdt>
                        <w:sdtPr>
                          <w:alias w:val="Numeris"/>
                          <w:tag w:val="nr_7d056f3cd3bc4cddbc120f017ef7cf9c"/>
                          <w:lock w:val="sdtLocked"/>
                          <w:richText/>
                        </w:sdtPr>
                        <w:sdtContent>
                          <w:r>
                            <w:rPr>
                              <w:color w:val="000000"/>
                              <w:szCs w:val="24"/>
                              <w:lang w:eastAsia="lt-LT"/>
                            </w:rPr>
                            <w:t>8.1</w:t>
                          </w:r>
                        </w:sdtContent>
                      </w:sdt>
                      <w:r>
                        <w:rPr>
                          <w:color w:val="000000"/>
                          <w:szCs w:val="24"/>
                          <w:lang w:eastAsia="lt-LT"/>
                        </w:rPr>
                        <w:t>. Juridinis asmuo atestuojamai veiklai atlikti yra įdarbinęs ne mažesnį kaip Tvarkos aprašo 1 priede nustatytą skaičių darbuotojų, turinčių dokumentus, išduotus vadovaujantis Reglamento (EB) Nr. 842/2006 5 straipsnio, Reglamento (EB) Nr. 303/2008 4 straipsnio ir Reglamento (EB) Nr. 304/2008 4 straipsnio nuostatomis ir patvirtinančius darbuotojo kvalifikaciją atlikti stacionarios šaldymo, oro kondicionavimo įrangos, šilumos siurblių, gaisro gesinimo sistemų ir (ar) gesintuvų, turinčių F-dujų, patikrą dėl F-dujų nuotėkio, įrengti, eksploatuoti, atlikti šios įrangos techninę priežiūrą ir (ar) surinkti F-dujas iš šios įrangos (toliau – pažymėjimas), o Fizinis asmuo turi pažymėjimą. Fizinis asmuo gali atlikti tik tą atestuojamą veiklos rūšį ar rūšis, kurioms atlikti reikia ne daugiau negu vieno darbuotojo, kaip nustatyta Tvarkos aprašo 1 priede. Vienas Juridinio asmens darbuotojas, turintis pažymėjimą, gali atlikti daugiau negu vieną atestuojamą veiklos rūšį, o Fizinis asmuo, turintis pažymėjimą, gali atlikti daugiau negu vieną atestuojamą veiklos rūšį, jeigu joms atlikti reikia ne daugiau negu vieno darbuotojo, kaip nustatyta Tvarkos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8.2 p."/>
                    <w:tag w:val="part_b8b48fab48994405973ce4508cc36b34"/>
                    <w:lock w:val="sdtLocked"/>
                    <w:richText/>
                  </w:sdtPr>
                  <w:sdtContent>
                    <w:p>
                      <w:pPr>
                        <w:widowControl w:val="0"/>
                        <w:suppressAutoHyphens/>
                        <w:ind w:firstLine="567"/>
                        <w:jc w:val="both"/>
                        <w:rPr>
                          <w:color w:val="000000"/>
                        </w:rPr>
                      </w:pPr>
                      <w:sdt>
                        <w:sdtPr>
                          <w:alias w:val="Numeris"/>
                          <w:tag w:val="nr_b8b48fab48994405973ce4508cc36b34"/>
                          <w:lock w:val="sdtLocked"/>
                          <w:richText/>
                        </w:sdtPr>
                        <w:sdtContent>
                          <w:r>
                            <w:rPr>
                              <w:color w:val="000000"/>
                            </w:rPr>
                            <w:t>8.2</w:t>
                          </w:r>
                        </w:sdtContent>
                      </w:sdt>
                      <w:r>
                        <w:rPr>
                          <w:color w:val="000000"/>
                        </w:rPr>
                        <w:t>. Juridinis asmuo ir Fizinis asmuo turi atestuojamai veiklai atlikti būtiną techninę įrangą, atitinkančią Tvarkos aprašo 2 priede nustatytus reikalavimus ir sudarančią sąlygas atlikti stacionarios šaldymo, oro kondicionavimo įrangos, šilumos siurblių, gaisro gesinimo sistemų ir (ar) gesintuvų įrengimo, eksploatavimo ir (ar) techninės priežiūros darbus nesukeliant F-dujų nuotėkio.</w:t>
                      </w:r>
                    </w:p>
                  </w:sdtContent>
                </w:sdt>
              </w:sdtContent>
            </w:sdt>
            <w:sdt>
              <w:sdtPr>
                <w:alias w:val="9 p."/>
                <w:tag w:val="part_ea669eab0a834d63ab3bad87222ec16e"/>
                <w:lock w:val="sdtLocked"/>
                <w:richText/>
              </w:sdtPr>
              <w:sdtContent>
                <w:p>
                  <w:pPr>
                    <w:widowControl w:val="0"/>
                    <w:suppressAutoHyphens/>
                    <w:ind w:firstLine="567"/>
                    <w:jc w:val="both"/>
                    <w:rPr>
                      <w:color w:val="000000"/>
                    </w:rPr>
                  </w:pPr>
                  <w:sdt>
                    <w:sdtPr>
                      <w:alias w:val="Numeris"/>
                      <w:tag w:val="nr_ea669eab0a834d63ab3bad87222ec16e"/>
                      <w:lock w:val="sdtLocked"/>
                      <w:richText/>
                    </w:sdtPr>
                    <w:sdtContent>
                      <w:r>
                        <w:rPr>
                          <w:color w:val="000000"/>
                        </w:rPr>
                        <w:t>9</w:t>
                      </w:r>
                    </w:sdtContent>
                  </w:sdt>
                  <w:r>
                    <w:rPr>
                      <w:color w:val="000000"/>
                    </w:rPr>
                    <w:t>. Tvarkos aprašo 2 punkte nurodyti Fiziniai ir Juridiniai asmenys, norintys gauti Atestatą, Įgaliotai institucijai pateikia:</w:t>
                  </w:r>
                </w:p>
                <w:sdt>
                  <w:sdtPr>
                    <w:alias w:val="9.1 p."/>
                    <w:tag w:val="part_ef9abdfc90684e61ab604b5899f8793a"/>
                    <w:lock w:val="sdtLocked"/>
                    <w:richText/>
                  </w:sdtPr>
                  <w:sdtContent>
                    <w:p>
                      <w:pPr>
                        <w:widowControl w:val="0"/>
                        <w:suppressAutoHyphens/>
                        <w:ind w:firstLine="567"/>
                        <w:jc w:val="both"/>
                        <w:rPr>
                          <w:color w:val="000000"/>
                        </w:rPr>
                      </w:pPr>
                      <w:sdt>
                        <w:sdtPr>
                          <w:alias w:val="Numeris"/>
                          <w:tag w:val="nr_ef9abdfc90684e61ab604b5899f8793a"/>
                          <w:lock w:val="sdtLocked"/>
                          <w:richText/>
                        </w:sdtPr>
                        <w:sdtContent>
                          <w:r>
                            <w:rPr>
                              <w:color w:val="000000"/>
                            </w:rPr>
                            <w:t>9.1</w:t>
                          </w:r>
                        </w:sdtContent>
                      </w:sdt>
                      <w:r>
                        <w:rPr>
                          <w:color w:val="000000"/>
                        </w:rPr>
                        <w:t xml:space="preserve">. Tvarkos aprašo 3 priede nustatytos formos prašymą; </w:t>
                      </w:r>
                    </w:p>
                  </w:sdtContent>
                </w:sdt>
                <w:sdt>
                  <w:sdtPr>
                    <w:alias w:val="9.2 p."/>
                    <w:tag w:val="part_d42be477c39540b598eb8c833be4fcb4"/>
                    <w:lock w:val="sdtLocked"/>
                    <w:richText/>
                  </w:sdtPr>
                  <w:sdtContent>
                    <w:p>
                      <w:pPr>
                        <w:widowControl w:val="0"/>
                        <w:suppressAutoHyphens/>
                        <w:ind w:firstLine="567"/>
                        <w:jc w:val="both"/>
                        <w:rPr>
                          <w:color w:val="000000"/>
                        </w:rPr>
                      </w:pPr>
                      <w:sdt>
                        <w:sdtPr>
                          <w:alias w:val="Numeris"/>
                          <w:tag w:val="nr_d42be477c39540b598eb8c833be4fcb4"/>
                          <w:lock w:val="sdtLocked"/>
                          <w:richText/>
                        </w:sdtPr>
                        <w:sdtContent>
                          <w:r>
                            <w:rPr>
                              <w:color w:val="000000"/>
                            </w:rPr>
                            <w:t>9.2</w:t>
                          </w:r>
                        </w:sdtContent>
                      </w:sdt>
                      <w:r>
                        <w:rPr>
                          <w:color w:val="000000"/>
                        </w:rPr>
                        <w:t xml:space="preserve">. darbuotojų, atliekančių atestuojamą veiklos rūšį ar rūšis, pažymėjimų ir darbo sutarčių kopijas (Juridiniai asmenys) arba išduoto pažymėjimo kopiją (Fiziniai asmenys); </w:t>
                      </w:r>
                    </w:p>
                  </w:sdtContent>
                </w:sdt>
                <w:sdt>
                  <w:sdtPr>
                    <w:alias w:val="9.3 p."/>
                    <w:tag w:val="part_42082f7be34843c2b7b4fcd16cc2c30f"/>
                    <w:lock w:val="sdtLocked"/>
                    <w:richText/>
                  </w:sdtPr>
                  <w:sdtContent>
                    <w:p>
                      <w:pPr>
                        <w:widowControl w:val="0"/>
                        <w:suppressAutoHyphens/>
                        <w:ind w:firstLine="567"/>
                        <w:jc w:val="both"/>
                        <w:rPr>
                          <w:color w:val="000000"/>
                        </w:rPr>
                      </w:pPr>
                      <w:sdt>
                        <w:sdtPr>
                          <w:alias w:val="Numeris"/>
                          <w:tag w:val="nr_42082f7be34843c2b7b4fcd16cc2c30f"/>
                          <w:lock w:val="sdtLocked"/>
                          <w:richText/>
                        </w:sdtPr>
                        <w:sdtContent>
                          <w:r>
                            <w:rPr>
                              <w:color w:val="000000"/>
                            </w:rPr>
                            <w:t>9.3</w:t>
                          </w:r>
                        </w:sdtContent>
                      </w:sdt>
                      <w:r>
                        <w:rPr>
                          <w:color w:val="000000"/>
                        </w:rPr>
                        <w:t xml:space="preserve">. Tvarkos aprašo 4 priede nustatytos formos Fluorintų šiltnamio efektą sukeliančių dujų ir (ar) jų preparatų, naudojamų atliekant atestuojamą veiklos rūšį ar rūšis, sąrašą; </w:t>
                      </w:r>
                    </w:p>
                  </w:sdtContent>
                </w:sdt>
                <w:sdt>
                  <w:sdtPr>
                    <w:alias w:val="9.4 p."/>
                    <w:tag w:val="part_2f70aeed5a7e44319b677cf5c603638c"/>
                    <w:lock w:val="sdtLocked"/>
                    <w:richText/>
                  </w:sdtPr>
                  <w:sdtContent>
                    <w:p>
                      <w:pPr>
                        <w:widowControl w:val="0"/>
                        <w:suppressAutoHyphens/>
                        <w:ind w:firstLine="567"/>
                        <w:jc w:val="both"/>
                      </w:pPr>
                      <w:sdt>
                        <w:sdtPr>
                          <w:alias w:val="Numeris"/>
                          <w:tag w:val="nr_2f70aeed5a7e44319b677cf5c603638c"/>
                          <w:lock w:val="sdtLocked"/>
                          <w:richText/>
                        </w:sdtPr>
                        <w:sdtContent>
                          <w:r>
                            <w:rPr>
                              <w:color w:val="000000"/>
                            </w:rPr>
                            <w:t>9.4</w:t>
                          </w:r>
                        </w:sdtContent>
                      </w:sdt>
                      <w:r>
                        <w:rPr>
                          <w:color w:val="000000"/>
                        </w:rPr>
                        <w:t>. Tvarkos aprašo 5 priede nustatytos formos Techninės įrangos, skirtos atlikti atestuojamą veiklos rūšį ar rūšis, sąrašą;</w:t>
                      </w:r>
                    </w:p>
                  </w:sdtContent>
                </w:sdt>
                <w:sdt>
                  <w:sdtPr>
                    <w:alias w:val="9.5 p."/>
                    <w:tag w:val="part_32d1af54b72247e584a8c9230104e567"/>
                    <w:lock w:val="sdtLocked"/>
                    <w:richText/>
                  </w:sdtPr>
                  <w:sdtContent>
                    <w:p>
                      <w:pPr>
                        <w:widowControl w:val="0"/>
                        <w:suppressAutoHyphens/>
                        <w:ind w:firstLine="567"/>
                        <w:jc w:val="both"/>
                        <w:rPr>
                          <w:color w:val="000000"/>
                        </w:rPr>
                      </w:pPr>
                      <w:sdt>
                        <w:sdtPr>
                          <w:alias w:val="Numeris"/>
                          <w:tag w:val="nr_32d1af54b72247e584a8c9230104e567"/>
                          <w:lock w:val="sdtLocked"/>
                          <w:richText/>
                        </w:sdtPr>
                        <w:sdtContent>
                          <w:r>
                            <w:rPr>
                              <w:color w:val="000000"/>
                              <w:szCs w:val="24"/>
                              <w:lang w:eastAsia="lt-LT"/>
                            </w:rPr>
                            <w:t>9.5</w:t>
                          </w:r>
                        </w:sdtContent>
                      </w:sdt>
                      <w:r>
                        <w:rPr>
                          <w:color w:val="000000"/>
                          <w:szCs w:val="24"/>
                          <w:lang w:eastAsia="lt-LT"/>
                        </w:rPr>
                        <w:t>. dokumento, patvirtinančio valstybės mokesčio rinkliavos sumokėjimą pagal Lietuvos Respublikos Vyriausybės 2000 m. gruodžio 15 d. nutarimą Nr. 1458 „Dėl konkrečių valstybės rinkliavos dydžių ir šios rinkliavos mokėjimo ir grąžinimo taisyklių patvirtinimo“ (Žin., 2000, Nr. </w:t>
                      </w:r>
                      <w:hyperlink r:id="rId12" w:tgtFrame="_blank" w:history="1">
                        <w:r>
                          <w:rPr>
                            <w:color w:val="0000FF" w:themeColor="hyperlink"/>
                            <w:szCs w:val="24"/>
                            <w:u w:val="single"/>
                            <w:lang w:eastAsia="lt-LT"/>
                          </w:rPr>
                          <w:t>108-3463</w:t>
                        </w:r>
                      </w:hyperlink>
                      <w:r>
                        <w:rPr>
                          <w:color w:val="000000"/>
                          <w:szCs w:val="24"/>
                          <w:lang w:eastAsia="lt-LT"/>
                        </w:rPr>
                        <w:t>), su banko žymomis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10 p."/>
                <w:tag w:val="part_63e3c17e4f654323bd2e4b22a236e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2013-10-27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1 p."/>
                <w:tag w:val="part_baa4e0fbccde4757aee7c28caba6a237"/>
                <w:lock w:val="sdtLocked"/>
                <w:richText/>
              </w:sdtPr>
              <w:sdtContent>
                <w:p>
                  <w:pPr>
                    <w:widowControl w:val="0"/>
                    <w:suppressAutoHyphens/>
                    <w:ind w:firstLine="567"/>
                    <w:jc w:val="both"/>
                    <w:rPr>
                      <w:color w:val="000000"/>
                    </w:rPr>
                  </w:pPr>
                  <w:sdt>
                    <w:sdtPr>
                      <w:alias w:val="Numeris"/>
                      <w:tag w:val="nr_baa4e0fbccde4757aee7c28caba6a237"/>
                      <w:lock w:val="sdtLocked"/>
                      <w:richText/>
                    </w:sdtPr>
                    <w:sdtContent>
                      <w:r>
                        <w:rPr>
                          <w:color w:val="000000"/>
                          <w:szCs w:val="24"/>
                          <w:lang w:eastAsia="lt-LT"/>
                        </w:rPr>
                        <w:t>11</w:t>
                      </w:r>
                    </w:sdtContent>
                  </w:sdt>
                  <w:r>
                    <w:rPr>
                      <w:color w:val="000000"/>
                      <w:szCs w:val="24"/>
                      <w:lang w:eastAsia="lt-LT"/>
                    </w:rPr>
                    <w:t>. Fiziniai ir Juridiniai asmenys, norintys gauti Atestatą, Tvarkos aprašo 9 punkte nurodytus dokumentus ir kitą informaciją Įgaliotai institucijai gali pateikti tiesiogiai, paštu, elektroniniu paštu ar kitomis elektroninių ryšių priemonėmis su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2 p."/>
                <w:tag w:val="part_be26130eac074ee499c2dbfe0c255a40"/>
                <w:lock w:val="sdtLocked"/>
                <w:richText/>
              </w:sdtPr>
              <w:sdtContent>
                <w:p>
                  <w:pPr>
                    <w:widowControl w:val="0"/>
                    <w:suppressAutoHyphens/>
                    <w:ind w:firstLine="567"/>
                    <w:jc w:val="both"/>
                    <w:rPr>
                      <w:color w:val="000000"/>
                    </w:rPr>
                  </w:pPr>
                  <w:sdt>
                    <w:sdtPr>
                      <w:alias w:val="Numeris"/>
                      <w:tag w:val="nr_be26130eac074ee499c2dbfe0c255a40"/>
                      <w:lock w:val="sdtLocked"/>
                      <w:richText/>
                    </w:sdtPr>
                    <w:sdtContent>
                      <w:r>
                        <w:rPr>
                          <w:color w:val="000000"/>
                        </w:rPr>
                        <w:t>12</w:t>
                      </w:r>
                    </w:sdtContent>
                  </w:sdt>
                  <w:r>
                    <w:rPr>
                      <w:color w:val="000000"/>
                    </w:rPr>
                    <w:t xml:space="preserve">. Už dokumentų ir duomenų, pateiktų pagal Tvarkos aprašo 9 punkto nuostatas, patikimumą (teisingumą) atsako šių dokumentų ir duomenų teikėjas. </w:t>
                  </w:r>
                </w:p>
              </w:sdtContent>
            </w:sdt>
            <w:sdt>
              <w:sdtPr>
                <w:alias w:val="13 p."/>
                <w:tag w:val="part_7ac69eabf9594823b81666e0629debb3"/>
                <w:lock w:val="sdtLocked"/>
                <w:richText/>
              </w:sdtPr>
              <w:sdtContent>
                <w:p>
                  <w:pPr>
                    <w:widowControl w:val="0"/>
                    <w:suppressAutoHyphens/>
                    <w:ind w:firstLine="567"/>
                    <w:jc w:val="both"/>
                    <w:rPr>
                      <w:color w:val="000000"/>
                    </w:rPr>
                  </w:pPr>
                  <w:sdt>
                    <w:sdtPr>
                      <w:alias w:val="Numeris"/>
                      <w:tag w:val="nr_7ac69eabf9594823b81666e0629debb3"/>
                      <w:lock w:val="sdtLocked"/>
                      <w:richText/>
                    </w:sdtPr>
                    <w:sdtContent>
                      <w:r>
                        <w:rPr>
                          <w:color w:val="000000"/>
                        </w:rPr>
                        <w:t>13</w:t>
                      </w:r>
                    </w:sdtContent>
                  </w:sdt>
                  <w:r>
                    <w:rPr>
                      <w:color w:val="000000"/>
                    </w:rPr>
                    <w:t>. Visi dokumentai, kurie pagal Tvarkos aprašo nuostatas teikiami Įgaliotai institucijai, turi būti parengti lietuvių kalba arba išversti į lietuvių kalbą. Dokumentų, sudarytų ne lietuvių kalba, vertimas į lietuvių kalbą turi būti patvirtintas jį atlikusio vertėjo parašu.</w:t>
                  </w:r>
                </w:p>
              </w:sdtContent>
            </w:sdt>
            <w:sdt>
              <w:sdtPr>
                <w:alias w:val="14 p."/>
                <w:tag w:val="part_af76e5ea886a4c8896d673cca7336229"/>
                <w:lock w:val="sdtLocked"/>
                <w:richText/>
              </w:sdtPr>
              <w:sdtContent>
                <w:p>
                  <w:pPr>
                    <w:widowControl w:val="0"/>
                    <w:suppressAutoHyphens/>
                    <w:ind w:firstLine="567"/>
                    <w:jc w:val="both"/>
                    <w:rPr>
                      <w:color w:val="000000"/>
                    </w:rPr>
                  </w:pPr>
                  <w:sdt>
                    <w:sdtPr>
                      <w:alias w:val="Numeris"/>
                      <w:tag w:val="nr_af76e5ea886a4c8896d673cca7336229"/>
                      <w:lock w:val="sdtLocked"/>
                      <w:richText/>
                    </w:sdtPr>
                    <w:sdtContent>
                      <w:r>
                        <w:rPr>
                          <w:color w:val="000000"/>
                        </w:rPr>
                        <w:t>14</w:t>
                      </w:r>
                    </w:sdtContent>
                  </w:sdt>
                  <w:r>
                    <w:rPr>
                      <w:color w:val="000000"/>
                    </w:rPr>
                    <w:t xml:space="preserve">. Įgaliota institucija, gavusi pagal Tvarkos aprašo 9 punkto nuostatas pateiktus dokumentus: </w:t>
                  </w:r>
                </w:p>
                <w:sdt>
                  <w:sdtPr>
                    <w:alias w:val="14.1 p."/>
                    <w:tag w:val="part_8285ed8b987f4d2894c73a0a9bc04fab"/>
                    <w:lock w:val="sdtLocked"/>
                    <w:richText/>
                  </w:sdtPr>
                  <w:sdtContent>
                    <w:p>
                      <w:pPr>
                        <w:widowControl w:val="0"/>
                        <w:suppressAutoHyphens/>
                        <w:ind w:firstLine="567"/>
                        <w:jc w:val="both"/>
                        <w:rPr>
                          <w:color w:val="000000"/>
                        </w:rPr>
                      </w:pPr>
                      <w:sdt>
                        <w:sdtPr>
                          <w:alias w:val="Numeris"/>
                          <w:tag w:val="nr_8285ed8b987f4d2894c73a0a9bc04fab"/>
                          <w:lock w:val="sdtLocked"/>
                          <w:richText/>
                        </w:sdtPr>
                        <w:sdtContent>
                          <w:r>
                            <w:rPr>
                              <w:color w:val="000000"/>
                            </w:rPr>
                            <w:t>14.1</w:t>
                          </w:r>
                        </w:sdtContent>
                      </w:sdt>
                      <w:r>
                        <w:rPr>
                          <w:color w:val="000000"/>
                        </w:rPr>
                        <w:t>. registruoja gautą prašymą ir per 5 darbo dienas nuo prašymo gavimo dienos išsiunčia prašymą pateikusiam asmeniui patvirtinimą, kad prašymas gautas. Šiame patvirtinime turi būti nurodyta:</w:t>
                      </w:r>
                    </w:p>
                    <w:sdt>
                      <w:sdtPr>
                        <w:alias w:val="14.1.1 p."/>
                        <w:tag w:val="part_fd082f00e1724af09b6ecf8381a9e6a5"/>
                        <w:lock w:val="sdtLocked"/>
                        <w:richText/>
                      </w:sdtPr>
                      <w:sdtContent>
                        <w:p>
                          <w:pPr>
                            <w:widowControl w:val="0"/>
                            <w:suppressAutoHyphens/>
                            <w:ind w:firstLine="567"/>
                            <w:jc w:val="both"/>
                            <w:rPr>
                              <w:color w:val="000000"/>
                            </w:rPr>
                          </w:pPr>
                          <w:sdt>
                            <w:sdtPr>
                              <w:alias w:val="Numeris"/>
                              <w:tag w:val="nr_fd082f00e1724af09b6ecf8381a9e6a5"/>
                              <w:lock w:val="sdtLocked"/>
                              <w:richText/>
                            </w:sdtPr>
                            <w:sdtContent>
                              <w:r>
                                <w:rPr>
                                  <w:color w:val="000000"/>
                                </w:rPr>
                                <w:t>14.1.1</w:t>
                              </w:r>
                            </w:sdtContent>
                          </w:sdt>
                          <w:r>
                            <w:rPr>
                              <w:color w:val="000000"/>
                            </w:rPr>
                            <w:t>. terminas, per kurį privalo būti išnagrinėtas prašymas;</w:t>
                          </w:r>
                        </w:p>
                      </w:sdtContent>
                    </w:sdt>
                    <w:sdt>
                      <w:sdtPr>
                        <w:alias w:val="14.1.2 p."/>
                        <w:tag w:val="part_3e497de964534054bb76506fef5302bd"/>
                        <w:lock w:val="sdtLocked"/>
                        <w:richText/>
                      </w:sdtPr>
                      <w:sdtContent>
                        <w:p>
                          <w:pPr>
                            <w:widowControl w:val="0"/>
                            <w:suppressAutoHyphens/>
                            <w:ind w:firstLine="567"/>
                            <w:jc w:val="both"/>
                            <w:rPr>
                              <w:color w:val="000000"/>
                            </w:rPr>
                          </w:pPr>
                          <w:sdt>
                            <w:sdtPr>
                              <w:alias w:val="Numeris"/>
                              <w:tag w:val="nr_3e497de964534054bb76506fef5302bd"/>
                              <w:lock w:val="sdtLocked"/>
                              <w:richText/>
                            </w:sdtPr>
                            <w:sdtContent>
                              <w:r>
                                <w:rPr>
                                  <w:color w:val="000000"/>
                                </w:rPr>
                                <w:t>14.1.2</w:t>
                              </w:r>
                            </w:sdtContent>
                          </w:sdt>
                          <w:r>
                            <w:rPr>
                              <w:color w:val="000000"/>
                            </w:rPr>
                            <w:t>. galimos prašymą pateikusio asmens teisių gynimo priemonės, kuriomis galima naudotis, jeigu kiltų Įgaliotos institucijos ir prašymą pateikusio asmens ginčų;</w:t>
                          </w:r>
                        </w:p>
                      </w:sdtContent>
                    </w:sdt>
                    <w:sdt>
                      <w:sdtPr>
                        <w:alias w:val="14.1.3 p."/>
                        <w:tag w:val="part_d9fbf2cf18da42efb928b1b3629c2dc3"/>
                        <w:lock w:val="sdtLocked"/>
                        <w:richText/>
                      </w:sdtPr>
                      <w:sdtContent>
                        <w:p>
                          <w:pPr>
                            <w:widowControl w:val="0"/>
                            <w:suppressAutoHyphens/>
                            <w:ind w:firstLine="567"/>
                            <w:jc w:val="both"/>
                            <w:rPr>
                              <w:color w:val="000000"/>
                            </w:rPr>
                          </w:pPr>
                          <w:sdt>
                            <w:sdtPr>
                              <w:alias w:val="Numeris"/>
                              <w:tag w:val="nr_d9fbf2cf18da42efb928b1b3629c2dc3"/>
                              <w:lock w:val="sdtLocked"/>
                              <w:richText/>
                            </w:sdtPr>
                            <w:sdtContent>
                              <w:r>
                                <w:rPr>
                                  <w:color w:val="000000"/>
                                </w:rPr>
                                <w:t>14.1.3</w:t>
                              </w:r>
                            </w:sdtContent>
                          </w:sdt>
                          <w:r>
                            <w:rPr>
                              <w:color w:val="000000"/>
                            </w:rPr>
                            <w:t>. nuostata, kad Įgaliotai institucijai nepateikus atsakymo per nustatytą terminą, nelaikoma, kad Atestatas išduotas;</w:t>
                          </w:r>
                        </w:p>
                      </w:sdtContent>
                    </w:sdt>
                  </w:sdtContent>
                </w:sdt>
                <w:sdt>
                  <w:sdtPr>
                    <w:alias w:val="14.2 p."/>
                    <w:tag w:val="part_13fcd50babd04ec88b5a2e7aa0a37f19"/>
                    <w:lock w:val="sdtLocked"/>
                    <w:richText/>
                  </w:sdtPr>
                  <w:sdtContent>
                    <w:p>
                      <w:pPr>
                        <w:widowControl w:val="0"/>
                        <w:suppressAutoHyphens/>
                        <w:ind w:firstLine="567"/>
                        <w:jc w:val="both"/>
                        <w:rPr>
                          <w:color w:val="000000"/>
                        </w:rPr>
                      </w:pPr>
                      <w:sdt>
                        <w:sdtPr>
                          <w:alias w:val="Numeris"/>
                          <w:tag w:val="nr_13fcd50babd04ec88b5a2e7aa0a37f19"/>
                          <w:lock w:val="sdtLocked"/>
                          <w:richText/>
                        </w:sdtPr>
                        <w:sdtContent>
                          <w:r>
                            <w:rPr>
                              <w:color w:val="000000"/>
                            </w:rPr>
                            <w:t>14.2</w:t>
                          </w:r>
                        </w:sdtContent>
                      </w:sdt>
                      <w:r>
                        <w:rPr>
                          <w:color w:val="000000"/>
                        </w:rPr>
                        <w:t>. vertina pateiktą prašymą ir kartu su juo pateiktus dokumentus:</w:t>
                      </w:r>
                    </w:p>
                    <w:sdt>
                      <w:sdtPr>
                        <w:alias w:val="14.2.1 p."/>
                        <w:tag w:val="part_f68eff2724b943fdb1fa64d800b83803"/>
                        <w:lock w:val="sdtLocked"/>
                        <w:richText/>
                      </w:sdtPr>
                      <w:sdtContent>
                        <w:p>
                          <w:pPr>
                            <w:widowControl w:val="0"/>
                            <w:suppressAutoHyphens/>
                            <w:ind w:firstLine="567"/>
                            <w:jc w:val="both"/>
                            <w:rPr>
                              <w:color w:val="000000"/>
                            </w:rPr>
                          </w:pPr>
                          <w:sdt>
                            <w:sdtPr>
                              <w:alias w:val="Numeris"/>
                              <w:tag w:val="nr_f68eff2724b943fdb1fa64d800b83803"/>
                              <w:lock w:val="sdtLocked"/>
                              <w:richText/>
                            </w:sdtPr>
                            <w:sdtContent>
                              <w:r>
                                <w:rPr>
                                  <w:color w:val="000000"/>
                                </w:rPr>
                                <w:t>14.2.1</w:t>
                              </w:r>
                            </w:sdtContent>
                          </w:sdt>
                          <w:r>
                            <w:rPr>
                              <w:color w:val="000000"/>
                            </w:rPr>
                            <w:t xml:space="preserve">. jeigu pateiktas prašymas ir (ar) kartu su juo pateikti dokumentai neišsamūs ar netinkamai įforminti, Įgaliota institucija per 5 darbo dienas nuo prašymo ir dokumentų gavimo dienos praneša šį prašymą pateikusiam asmeniui apie būtinybę pateikti patikslintą prašymą ir (ar) dokumentus ir apie tai, kad terminas Atestatui išduoti skaičiuojamas nuo visų tinkamai įformintų dokumentų pateikimo dienos; </w:t>
                          </w:r>
                        </w:p>
                      </w:sdtContent>
                    </w:sdt>
                    <w:sdt>
                      <w:sdtPr>
                        <w:alias w:val="14.2.2 p."/>
                        <w:tag w:val="part_a6cdc5bb5c7a48b0a10a8d7408d96ef5"/>
                        <w:lock w:val="sdtLocked"/>
                        <w:richText/>
                      </w:sdtPr>
                      <w:sdtContent>
                        <w:p>
                          <w:pPr>
                            <w:widowControl w:val="0"/>
                            <w:suppressAutoHyphens/>
                            <w:ind w:firstLine="567"/>
                            <w:jc w:val="both"/>
                            <w:rPr>
                              <w:color w:val="000000"/>
                            </w:rPr>
                          </w:pPr>
                          <w:sdt>
                            <w:sdtPr>
                              <w:alias w:val="Numeris"/>
                              <w:tag w:val="nr_a6cdc5bb5c7a48b0a10a8d7408d96ef5"/>
                              <w:lock w:val="sdtLocked"/>
                              <w:richText/>
                            </w:sdtPr>
                            <w:sdtContent>
                              <w:r>
                                <w:rPr>
                                  <w:color w:val="000000"/>
                                </w:rPr>
                                <w:t>14.2.2</w:t>
                              </w:r>
                            </w:sdtContent>
                          </w:sdt>
                          <w:r>
                            <w:rPr>
                              <w:color w:val="000000"/>
                            </w:rPr>
                            <w:t xml:space="preserve">. siekdama nustatyti dokumentuose pateiktos informacijos patikimumą, Įgaliota institucija turi teisę atlikti techninės įrangos, kuri būtina atestuojamai veiklos rūšiai ar rūšims atlikti, patikrinimus įrangos saugojimo vietoje; </w:t>
                          </w:r>
                        </w:p>
                      </w:sdtContent>
                    </w:sdt>
                    <w:sdt>
                      <w:sdtPr>
                        <w:alias w:val="14.2.3 p."/>
                        <w:tag w:val="part_a8ff3e991f66466ab68beefce6a38cbe"/>
                        <w:lock w:val="sdtLocked"/>
                        <w:richText/>
                      </w:sdtPr>
                      <w:sdtContent>
                        <w:p>
                          <w:pPr>
                            <w:widowControl w:val="0"/>
                            <w:suppressAutoHyphens/>
                            <w:ind w:firstLine="567"/>
                            <w:jc w:val="both"/>
                            <w:rPr>
                              <w:color w:val="000000"/>
                            </w:rPr>
                          </w:pPr>
                          <w:sdt>
                            <w:sdtPr>
                              <w:alias w:val="Numeris"/>
                              <w:tag w:val="nr_a8ff3e991f66466ab68beefce6a38cbe"/>
                              <w:lock w:val="sdtLocked"/>
                              <w:richText/>
                            </w:sdtPr>
                            <w:sdtContent>
                              <w:r>
                                <w:rPr>
                                  <w:color w:val="000000"/>
                                </w:rPr>
                                <w:t>14.2.3</w:t>
                              </w:r>
                            </w:sdtContent>
                          </w:sdt>
                          <w:r>
                            <w:rPr>
                              <w:color w:val="000000"/>
                            </w:rPr>
                            <w:t xml:space="preserve">. vadovaudamasi Tvarkos parašo 2 priede nustatyta Pasirengimo vykdyti atestuojamą veiklos rūšį ar rūšis vertinimo metodika, Įgaliota institucija užpildo Tvarkos aprašo 6 priede nustatytą Pasirengimo vykdyti atestuojamą veiklos rūšį ar rūšis vertinimo lentelę ir įvertina pateiktą prašymą, dokumentus ir prašymą pateikusio asmens atitiktį reikalavimams, nustatytiems Tvarkos aprašo 8 punkte; </w:t>
                          </w:r>
                        </w:p>
                      </w:sdtContent>
                    </w:sdt>
                  </w:sdtContent>
                </w:sdt>
                <w:sdt>
                  <w:sdtPr>
                    <w:alias w:val="14.3 p."/>
                    <w:tag w:val="part_33ef273a97814a2fb3dc99845b749a11"/>
                    <w:lock w:val="sdtLocked"/>
                    <w:richText/>
                  </w:sdtPr>
                  <w:sdtContent>
                    <w:p>
                      <w:pPr>
                        <w:widowControl w:val="0"/>
                        <w:suppressAutoHyphens/>
                        <w:ind w:firstLine="567"/>
                        <w:jc w:val="both"/>
                        <w:rPr>
                          <w:color w:val="000000"/>
                        </w:rPr>
                      </w:pPr>
                      <w:sdt>
                        <w:sdtPr>
                          <w:alias w:val="Numeris"/>
                          <w:tag w:val="nr_33ef273a97814a2fb3dc99845b749a11"/>
                          <w:lock w:val="sdtLocked"/>
                          <w:richText/>
                        </w:sdtPr>
                        <w:sdtContent>
                          <w:r>
                            <w:rPr>
                              <w:color w:val="000000"/>
                            </w:rPr>
                            <w:t>14.3</w:t>
                          </w:r>
                        </w:sdtContent>
                      </w:sdt>
                      <w:r>
                        <w:rPr>
                          <w:color w:val="000000"/>
                        </w:rPr>
                        <w:t xml:space="preserve">. priima sprendimą, ar išduoti Atestatą prašymą pateikusiam asmeniui. Įgaliotos institucijos vadovo sprendimu gali būti sudaroma komisija siūlymams dėl Atestatų išdavimo teikti. </w:t>
                      </w:r>
                    </w:p>
                  </w:sdtContent>
                </w:sdt>
              </w:sdtContent>
            </w:sdt>
            <w:sdt>
              <w:sdtPr>
                <w:alias w:val="15 p."/>
                <w:tag w:val="part_360772c5d84b42c4b18db7e2449db8a6"/>
                <w:lock w:val="sdtLocked"/>
                <w:richText/>
              </w:sdtPr>
              <w:sdtContent>
                <w:p>
                  <w:pPr>
                    <w:widowControl w:val="0"/>
                    <w:suppressAutoHyphens/>
                    <w:ind w:firstLine="567"/>
                    <w:jc w:val="both"/>
                    <w:rPr>
                      <w:color w:val="000000"/>
                    </w:rPr>
                  </w:pPr>
                  <w:sdt>
                    <w:sdtPr>
                      <w:alias w:val="Numeris"/>
                      <w:tag w:val="nr_360772c5d84b42c4b18db7e2449db8a6"/>
                      <w:lock w:val="sdtLocked"/>
                      <w:richText/>
                    </w:sdtPr>
                    <w:sdtContent>
                      <w:r>
                        <w:rPr>
                          <w:color w:val="000000"/>
                        </w:rPr>
                        <w:t>15</w:t>
                      </w:r>
                    </w:sdtContent>
                  </w:sdt>
                  <w:r>
                    <w:rPr>
                      <w:color w:val="000000"/>
                    </w:rPr>
                    <w:t>. Įgaliota institucija turi teisę pasitelkti ekspertus Tvarkos aprašo 14.2.2 punkte nurodytoms vertinimo funkcijoms atlikti. Ekspertų paslaugos perkamos viešuosius pirkimus reglamentuojančių teisės aktų nustatyta tvarka.</w:t>
                  </w:r>
                </w:p>
              </w:sdtContent>
            </w:sdt>
            <w:sdt>
              <w:sdtPr>
                <w:alias w:val="16 p."/>
                <w:tag w:val="part_e44708d2385f451882369d2868c57764"/>
                <w:lock w:val="sdtLocked"/>
                <w:richText/>
              </w:sdtPr>
              <w:sdtContent>
                <w:p>
                  <w:pPr>
                    <w:widowControl w:val="0"/>
                    <w:suppressAutoHyphens/>
                    <w:ind w:firstLine="567"/>
                    <w:jc w:val="both"/>
                    <w:rPr>
                      <w:color w:val="000000"/>
                    </w:rPr>
                  </w:pPr>
                  <w:sdt>
                    <w:sdtPr>
                      <w:alias w:val="Numeris"/>
                      <w:tag w:val="nr_e44708d2385f451882369d2868c57764"/>
                      <w:lock w:val="sdtLocked"/>
                      <w:richText/>
                    </w:sdtPr>
                    <w:sdtContent>
                      <w:r>
                        <w:rPr>
                          <w:color w:val="000000"/>
                        </w:rPr>
                        <w:t>16</w:t>
                      </w:r>
                    </w:sdtContent>
                  </w:sdt>
                  <w:r>
                    <w:rPr>
                      <w:color w:val="000000"/>
                    </w:rPr>
                    <w:t>. Įgaliota institucija užtikrina, kad asmenų, norinčių gauti Atestatą, pateikta informacija bus naudojama tik šių asmenų atitikčiai Tvarkos aprašo 8 punkte nustatytiems reikalavimams tikrinti ir vertinti.</w:t>
                  </w:r>
                </w:p>
              </w:sdtContent>
            </w:sdt>
            <w:sdt>
              <w:sdtPr>
                <w:alias w:val="17 p."/>
                <w:tag w:val="part_7fc6fc5add3b4816817ae046c07ccbc7"/>
                <w:lock w:val="sdtLocked"/>
                <w:richText/>
              </w:sdtPr>
              <w:sdtContent>
                <w:p>
                  <w:pPr>
                    <w:widowControl w:val="0"/>
                    <w:suppressAutoHyphens/>
                    <w:ind w:firstLine="567"/>
                    <w:jc w:val="both"/>
                    <w:rPr>
                      <w:color w:val="000000"/>
                    </w:rPr>
                  </w:pPr>
                  <w:sdt>
                    <w:sdtPr>
                      <w:alias w:val="Numeris"/>
                      <w:tag w:val="nr_7fc6fc5add3b4816817ae046c07ccbc7"/>
                      <w:lock w:val="sdtLocked"/>
                      <w:richText/>
                    </w:sdtPr>
                    <w:sdtContent>
                      <w:r>
                        <w:rPr>
                          <w:color w:val="000000"/>
                        </w:rPr>
                        <w:t>17</w:t>
                      </w:r>
                    </w:sdtContent>
                  </w:sdt>
                  <w:r>
                    <w:rPr>
                      <w:color w:val="000000"/>
                    </w:rPr>
                    <w:t>. Įgaliotai institucijai priėmus sprendimą išduoti Atestatą, jis išduodamas ne vėliau kaip per 20 darbo dienų nuo visų tinkamai įformintų dokumentų ir reikalingos Atestatui gauti informacijos pateikimo dienos. Įgaliota institucija informaciją apie priimtą sprendimą išduoti Atestatą paskelbia savo tinklalapyje.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prašymą pateikusį asmenį iki šiame punkte nurodyto Atestato išdavimo termino pabaigos.</w:t>
                  </w:r>
                </w:p>
              </w:sdtContent>
            </w:sdt>
            <w:sdt>
              <w:sdtPr>
                <w:alias w:val="18 p."/>
                <w:tag w:val="part_ea44e2bc2d8e44ffad7b65d63a0f1404"/>
                <w:lock w:val="sdtLocked"/>
                <w:richText/>
              </w:sdtPr>
              <w:sdtContent>
                <w:p>
                  <w:pPr>
                    <w:widowControl w:val="0"/>
                    <w:suppressAutoHyphens/>
                    <w:ind w:firstLine="567"/>
                    <w:jc w:val="both"/>
                    <w:rPr>
                      <w:color w:val="000000"/>
                    </w:rPr>
                  </w:pPr>
                  <w:sdt>
                    <w:sdtPr>
                      <w:alias w:val="Numeris"/>
                      <w:tag w:val="nr_ea44e2bc2d8e44ffad7b65d63a0f1404"/>
                      <w:lock w:val="sdtLocked"/>
                      <w:richText/>
                    </w:sdtPr>
                    <w:sdtContent>
                      <w:r>
                        <w:rPr>
                          <w:color w:val="000000"/>
                        </w:rPr>
                        <w:t>18</w:t>
                      </w:r>
                    </w:sdtContent>
                  </w:sdt>
                  <w:r>
                    <w:rPr>
                      <w:color w:val="000000"/>
                    </w:rPr>
                    <w:t xml:space="preserve">. Įgaliotai institucijai priėmus sprendimą neišduoti Atestato, apie tai prašymą pateikęs asmuo informuojamas raštu ne vėliau kaip per 20 darbo dienų nuo visų tinkamai įformintų dokumentų ir reikalingos Atestatui gauti informacijos pateikimo dienos arba tuo atveju, kai buvo pateikti ne visi reikiami dokumentai ir informacija, šiame punkte nurodytas terminas skaičiuojamas nuo Tvarkos aprašo 14.2.1 punkte nurodytos dienos. Įgaliota institucija nurodo Atestato neišdavimo priežastis ir sprendimo neišduoti Atestato apskundimo tvarką. Atsisakymas išduoti Atestatą privalo būti pagrįstas. </w:t>
                  </w:r>
                </w:p>
              </w:sdtContent>
            </w:sdt>
            <w:sdt>
              <w:sdtPr>
                <w:alias w:val="19 p."/>
                <w:tag w:val="part_2ecf316fb85f4907a9b4671c321d9ec8"/>
                <w:lock w:val="sdtLocked"/>
                <w:richText/>
              </w:sdtPr>
              <w:sdtContent>
                <w:p>
                  <w:pPr>
                    <w:widowControl w:val="0"/>
                    <w:suppressAutoHyphens/>
                    <w:ind w:firstLine="567"/>
                    <w:jc w:val="both"/>
                    <w:rPr>
                      <w:color w:val="000000"/>
                    </w:rPr>
                  </w:pPr>
                  <w:sdt>
                    <w:sdtPr>
                      <w:alias w:val="Numeris"/>
                      <w:tag w:val="nr_2ecf316fb85f4907a9b4671c321d9ec8"/>
                      <w:lock w:val="sdtLocked"/>
                      <w:richText/>
                    </w:sdtPr>
                    <w:sdtContent>
                      <w:r>
                        <w:rPr>
                          <w:color w:val="000000"/>
                        </w:rPr>
                        <w:t>19</w:t>
                      </w:r>
                    </w:sdtContent>
                  </w:sdt>
                  <w:r>
                    <w:rPr>
                      <w:color w:val="000000"/>
                    </w:rPr>
                    <w:t>. Atestatas neišduodamas, jeigu:</w:t>
                  </w:r>
                </w:p>
                <w:sdt>
                  <w:sdtPr>
                    <w:alias w:val="19.1 p."/>
                    <w:tag w:val="part_bdbe2fa3ce75419eae7a4dfc37716154"/>
                    <w:lock w:val="sdtLocked"/>
                    <w:richText/>
                  </w:sdtPr>
                  <w:sdtContent>
                    <w:p>
                      <w:pPr>
                        <w:widowControl w:val="0"/>
                        <w:suppressAutoHyphens/>
                        <w:ind w:firstLine="567"/>
                        <w:jc w:val="both"/>
                        <w:rPr>
                          <w:color w:val="000000"/>
                        </w:rPr>
                      </w:pPr>
                      <w:sdt>
                        <w:sdtPr>
                          <w:alias w:val="Numeris"/>
                          <w:tag w:val="nr_bdbe2fa3ce75419eae7a4dfc37716154"/>
                          <w:lock w:val="sdtLocked"/>
                          <w:richText/>
                        </w:sdtPr>
                        <w:sdtContent>
                          <w:r>
                            <w:rPr>
                              <w:color w:val="000000"/>
                            </w:rPr>
                            <w:t>19.1</w:t>
                          </w:r>
                        </w:sdtContent>
                      </w:sdt>
                      <w:r>
                        <w:rPr>
                          <w:color w:val="000000"/>
                        </w:rPr>
                        <w:t>. pateikti ne visi dokumentai arba dokumentai neatitinka nustatytų reikalavimų;</w:t>
                      </w:r>
                    </w:p>
                  </w:sdtContent>
                </w:sdt>
                <w:sdt>
                  <w:sdtPr>
                    <w:alias w:val="19.2 p."/>
                    <w:tag w:val="part_49067c67c6e342358ab26cb3dfa1b932"/>
                    <w:lock w:val="sdtLocked"/>
                    <w:richText/>
                  </w:sdtPr>
                  <w:sdtContent>
                    <w:p>
                      <w:pPr>
                        <w:widowControl w:val="0"/>
                        <w:suppressAutoHyphens/>
                        <w:ind w:firstLine="567"/>
                        <w:jc w:val="both"/>
                        <w:rPr>
                          <w:color w:val="000000"/>
                        </w:rPr>
                      </w:pPr>
                      <w:sdt>
                        <w:sdtPr>
                          <w:alias w:val="Numeris"/>
                          <w:tag w:val="nr_49067c67c6e342358ab26cb3dfa1b932"/>
                          <w:lock w:val="sdtLocked"/>
                          <w:richText/>
                        </w:sdtPr>
                        <w:sdtContent>
                          <w:r>
                            <w:rPr>
                              <w:color w:val="000000"/>
                            </w:rPr>
                            <w:t>19.2</w:t>
                          </w:r>
                        </w:sdtContent>
                      </w:sdt>
                      <w:r>
                        <w:rPr>
                          <w:color w:val="000000"/>
                        </w:rPr>
                        <w:t>. pateiktuose dokumentuose nurodyti neteisingi duomenys ar pateikti suklastoti dokumentai;</w:t>
                      </w:r>
                    </w:p>
                  </w:sdtContent>
                </w:sdt>
                <w:sdt>
                  <w:sdtPr>
                    <w:alias w:val="19.3 p."/>
                    <w:tag w:val="part_87a4d1dd104841fcbe2951481e818ed9"/>
                    <w:lock w:val="sdtLocked"/>
                    <w:richText/>
                  </w:sdtPr>
                  <w:sdtContent>
                    <w:p>
                      <w:pPr>
                        <w:widowControl w:val="0"/>
                        <w:suppressAutoHyphens/>
                        <w:ind w:firstLine="567"/>
                        <w:jc w:val="both"/>
                        <w:rPr>
                          <w:color w:val="000000"/>
                        </w:rPr>
                      </w:pPr>
                      <w:sdt>
                        <w:sdtPr>
                          <w:alias w:val="Numeris"/>
                          <w:tag w:val="nr_87a4d1dd104841fcbe2951481e818ed9"/>
                          <w:lock w:val="sdtLocked"/>
                          <w:richText/>
                        </w:sdtPr>
                        <w:sdtContent>
                          <w:r>
                            <w:rPr>
                              <w:color w:val="000000"/>
                            </w:rPr>
                            <w:t>19.3</w:t>
                          </w:r>
                        </w:sdtContent>
                      </w:sdt>
                      <w:r>
                        <w:rPr>
                          <w:color w:val="000000"/>
                        </w:rPr>
                        <w:t>. Tvarkos aprašo 2 punkte nurodytas Fizinis ar Juridinis asmuo neatitinka Tvarkos aprašo 8 punkte nustatytų reikalavimų, t. y. jei Tvarkos aprašo 6 priede nustatytoje Pasirengimo vykdyti atestuojamą veiklos rūšį ar rūšis vertinimo lentelėje yra bent vienas neigiamas įvertinimas;</w:t>
                      </w:r>
                    </w:p>
                  </w:sdtContent>
                </w:sdt>
                <w:sdt>
                  <w:sdtPr>
                    <w:alias w:val="19.4 p."/>
                    <w:tag w:val="part_afc4669e158d4102b3a7462d3c9b2a8e"/>
                    <w:lock w:val="sdtLocked"/>
                    <w:richText/>
                  </w:sdtPr>
                  <w:sdtContent>
                    <w:p>
                      <w:pPr>
                        <w:widowControl w:val="0"/>
                        <w:suppressAutoHyphens/>
                        <w:ind w:firstLine="567"/>
                        <w:jc w:val="both"/>
                        <w:rPr>
                          <w:color w:val="000000"/>
                        </w:rPr>
                      </w:pPr>
                      <w:sdt>
                        <w:sdtPr>
                          <w:alias w:val="Numeris"/>
                          <w:tag w:val="nr_afc4669e158d4102b3a7462d3c9b2a8e"/>
                          <w:lock w:val="sdtLocked"/>
                          <w:richText/>
                        </w:sdtPr>
                        <w:sdtContent>
                          <w:r>
                            <w:rPr>
                              <w:color w:val="000000"/>
                            </w:rPr>
                            <w:t>19.4</w:t>
                          </w:r>
                        </w:sdtContent>
                      </w:sdt>
                      <w:r>
                        <w:rPr>
                          <w:color w:val="000000"/>
                        </w:rPr>
                        <w:t>. Atestato galiojimas buvo panaikintas ir nuo Atestato galiojimo panaikinimo nepraėjo vieneri metai, išskyrus atvejus, kai Atestato galiojimas buvo panaikintas jo turėtojo prašymu;</w:t>
                      </w:r>
                    </w:p>
                  </w:sdtContent>
                </w:sdt>
                <w:sdt>
                  <w:sdtPr>
                    <w:alias w:val="19.5 p."/>
                    <w:tag w:val="part_c0868d8f39fd474882a88d93733d9420"/>
                    <w:lock w:val="sdtLocked"/>
                    <w:richText/>
                  </w:sdtPr>
                  <w:sdtContent>
                    <w:p>
                      <w:pPr>
                        <w:widowControl w:val="0"/>
                        <w:suppressAutoHyphens/>
                        <w:ind w:firstLine="567"/>
                        <w:jc w:val="both"/>
                        <w:rPr>
                          <w:color w:val="000000"/>
                        </w:rPr>
                      </w:pPr>
                      <w:sdt>
                        <w:sdtPr>
                          <w:alias w:val="Numeris"/>
                          <w:tag w:val="nr_c0868d8f39fd474882a88d93733d9420"/>
                          <w:lock w:val="sdtLocked"/>
                          <w:richText/>
                        </w:sdtPr>
                        <w:sdtContent>
                          <w:r>
                            <w:rPr>
                              <w:color w:val="000000"/>
                            </w:rPr>
                            <w:t>19.5</w:t>
                          </w:r>
                        </w:sdtContent>
                      </w:sdt>
                      <w:r>
                        <w:rPr>
                          <w:color w:val="000000"/>
                        </w:rPr>
                        <w:t>. nesumokėta valstybės rinkliava.</w:t>
                      </w:r>
                    </w:p>
                  </w:sdtContent>
                </w:sdt>
              </w:sdtContent>
            </w:sdt>
            <w:sdt>
              <w:sdtPr>
                <w:alias w:val="20 p."/>
                <w:tag w:val="part_32ebee229fdd41ebaa79dae840f418cb"/>
                <w:lock w:val="sdtLocked"/>
                <w:richText/>
              </w:sdtPr>
              <w:sdtContent>
                <w:p>
                  <w:pPr>
                    <w:widowControl w:val="0"/>
                    <w:suppressAutoHyphens/>
                    <w:ind w:firstLine="567"/>
                    <w:jc w:val="both"/>
                    <w:rPr>
                      <w:color w:val="000000"/>
                    </w:rPr>
                  </w:pPr>
                  <w:sdt>
                    <w:sdtPr>
                      <w:alias w:val="Numeris"/>
                      <w:tag w:val="nr_32ebee229fdd41ebaa79dae840f418cb"/>
                      <w:lock w:val="sdtLocked"/>
                      <w:richText/>
                    </w:sdtPr>
                    <w:sdtContent>
                      <w:r>
                        <w:rPr>
                          <w:color w:val="000000"/>
                        </w:rPr>
                        <w:t>20</w:t>
                      </w:r>
                    </w:sdtContent>
                  </w:sdt>
                  <w:r>
                    <w:rPr>
                      <w:color w:val="000000"/>
                    </w:rPr>
                    <w:t>. Juridiniai asmenys, turintys pagal Tvarkos aprašo nuostatas išduotą Atestatą, Įgaliotai institucijai privalo teikti informaciją apie:</w:t>
                  </w:r>
                </w:p>
                <w:sdt>
                  <w:sdtPr>
                    <w:alias w:val="20.1 p."/>
                    <w:tag w:val="part_ecac015a2f22407184386f298fbe8e3f"/>
                    <w:lock w:val="sdtLocked"/>
                    <w:richText/>
                  </w:sdtPr>
                  <w:sdtContent>
                    <w:p>
                      <w:pPr>
                        <w:widowControl w:val="0"/>
                        <w:suppressAutoHyphens/>
                        <w:ind w:firstLine="567"/>
                        <w:jc w:val="both"/>
                        <w:rPr>
                          <w:color w:val="000000"/>
                        </w:rPr>
                      </w:pPr>
                      <w:sdt>
                        <w:sdtPr>
                          <w:alias w:val="Numeris"/>
                          <w:tag w:val="nr_ecac015a2f22407184386f298fbe8e3f"/>
                          <w:lock w:val="sdtLocked"/>
                          <w:richText/>
                        </w:sdtPr>
                        <w:sdtContent>
                          <w:r>
                            <w:rPr>
                              <w:color w:val="000000"/>
                            </w:rPr>
                            <w:t>20.1</w:t>
                          </w:r>
                        </w:sdtContent>
                      </w:sdt>
                      <w:r>
                        <w:rPr>
                          <w:color w:val="000000"/>
                        </w:rPr>
                        <w:t xml:space="preserve">. Lietuvos Respublikoje įsteigtus padalinius ir dukterines bendroves, kurie ketina pradėti arba nustojo naudotis Juridiniam asmeniui išduotu Atestatu pagal Lietuvos Respublikos paslaugų įstatymo (Žin., 2009, Nr. </w:t>
                      </w:r>
                      <w:hyperlink r:id="rId11" w:tgtFrame="_blank" w:history="1">
                        <w:r>
                          <w:rPr>
                            <w:color w:val="0000FF" w:themeColor="hyperlink"/>
                            <w:u w:val="single"/>
                          </w:rPr>
                          <w:t>153-6901</w:t>
                        </w:r>
                      </w:hyperlink>
                      <w:r>
                        <w:rPr>
                          <w:color w:val="000000"/>
                        </w:rPr>
                        <w:t>) 8 straipsnio 3 dalį;</w:t>
                      </w:r>
                    </w:p>
                  </w:sdtContent>
                </w:sdt>
                <w:sdt>
                  <w:sdtPr>
                    <w:alias w:val="20.2 p."/>
                    <w:tag w:val="part_8825f7b55c6044ad9e8b0f860d56592f"/>
                    <w:lock w:val="sdtLocked"/>
                    <w:richText/>
                  </w:sdtPr>
                  <w:sdtContent>
                    <w:p>
                      <w:pPr>
                        <w:widowControl w:val="0"/>
                        <w:suppressAutoHyphens/>
                        <w:ind w:firstLine="567"/>
                        <w:jc w:val="both"/>
                        <w:rPr>
                          <w:color w:val="000000"/>
                        </w:rPr>
                      </w:pPr>
                      <w:sdt>
                        <w:sdtPr>
                          <w:alias w:val="Numeris"/>
                          <w:tag w:val="nr_8825f7b55c6044ad9e8b0f860d56592f"/>
                          <w:lock w:val="sdtLocked"/>
                          <w:richText/>
                        </w:sdtPr>
                        <w:sdtContent>
                          <w:r>
                            <w:rPr>
                              <w:color w:val="000000"/>
                            </w:rPr>
                            <w:t>20.2</w:t>
                          </w:r>
                        </w:sdtContent>
                      </w:sdt>
                      <w:r>
                        <w:rPr>
                          <w:color w:val="000000"/>
                        </w:rPr>
                        <w:t>. su Juridinio asmens ir (ar) jo įsteigtų padalinių ar dukterinių bendrovių, kurios naudojasi Juridiniam asmeniui išduotu Atestatu, veikla susijusių sąlygų pasikeitimus, taip pat teisinės formos, teisinio statuso ar kitus pasikeitimus, dėl kurių nebevykdomi Atestato išdavimo reikalavimai.</w:t>
                      </w:r>
                    </w:p>
                  </w:sdtContent>
                </w:sdt>
              </w:sdtContent>
            </w:sdt>
            <w:sdt>
              <w:sdtPr>
                <w:alias w:val="21 p."/>
                <w:tag w:val="part_6ace30a75e5b4cda85efcd1e890a3b2f"/>
                <w:lock w:val="sdtLocked"/>
                <w:richText/>
              </w:sdtPr>
              <w:sdtContent>
                <w:p>
                  <w:pPr>
                    <w:widowControl w:val="0"/>
                    <w:suppressAutoHyphens/>
                    <w:ind w:firstLine="567"/>
                    <w:jc w:val="both"/>
                    <w:rPr>
                      <w:color w:val="000000"/>
                    </w:rPr>
                  </w:pPr>
                  <w:sdt>
                    <w:sdtPr>
                      <w:alias w:val="Numeris"/>
                      <w:tag w:val="nr_6ace30a75e5b4cda85efcd1e890a3b2f"/>
                      <w:lock w:val="sdtLocked"/>
                      <w:richText/>
                    </w:sdtPr>
                    <w:sdtContent>
                      <w:r>
                        <w:rPr>
                          <w:color w:val="000000"/>
                        </w:rPr>
                        <w:t>21</w:t>
                      </w:r>
                    </w:sdtContent>
                  </w:sdt>
                  <w:r>
                    <w:rPr>
                      <w:color w:val="000000"/>
                    </w:rPr>
                    <w:t>. Fiziniai asmenys, turintys pagal Tvarkos aprašo nuostatas išduotą Atestatą, Įgaliotai institucijai privalo teikti informaciją apie sąlygų, susijusių su jų vykdoma veikla, pasikeitimus, taip pat apie teisinės formos, teisinio statuso ar kitus pasikeitimus, dėl kurių nebevykdomi Atestato išdavimo reikalavimai.</w:t>
                  </w:r>
                </w:p>
              </w:sdtContent>
            </w:sdt>
            <w:sdt>
              <w:sdtPr>
                <w:alias w:val="22 p."/>
                <w:tag w:val="part_0296a03bc9704a0db0a75e5339e0b226"/>
                <w:lock w:val="sdtLocked"/>
                <w:richText/>
              </w:sdtPr>
              <w:sdtContent>
                <w:p>
                  <w:pPr>
                    <w:widowControl w:val="0"/>
                    <w:suppressAutoHyphens/>
                    <w:ind w:firstLine="567"/>
                    <w:jc w:val="both"/>
                    <w:rPr>
                      <w:color w:val="000000"/>
                    </w:rPr>
                  </w:pPr>
                  <w:sdt>
                    <w:sdtPr>
                      <w:alias w:val="Numeris"/>
                      <w:tag w:val="nr_0296a03bc9704a0db0a75e5339e0b226"/>
                      <w:lock w:val="sdtLocked"/>
                      <w:richText/>
                    </w:sdtPr>
                    <w:sdtContent>
                      <w:r>
                        <w:rPr>
                          <w:color w:val="000000"/>
                        </w:rPr>
                        <w:t>22</w:t>
                      </w:r>
                    </w:sdtContent>
                  </w:sdt>
                  <w:r>
                    <w:rPr>
                      <w:color w:val="000000"/>
                    </w:rPr>
                    <w:t>. Tvarkos aprašo 20 ir 21 punktuose nustatytą informaciją asmenys, turintys Atestatą, išduotą pagal Tvarkos aprašo nuostatas, Įgaliotai institucijai privalo pateikti per 10 darbo dienų nuo tos dienos, kai informacija jiems tapo ar turėjo tapti žinoma.</w:t>
                  </w:r>
                </w:p>
              </w:sdtContent>
            </w:sdt>
            <w:sdt>
              <w:sdtPr>
                <w:alias w:val="23 p."/>
                <w:tag w:val="part_33d76765608f4acbb3f9a2416c86f545"/>
                <w:lock w:val="sdtLocked"/>
                <w:richText/>
              </w:sdtPr>
              <w:sdtContent>
                <w:p>
                  <w:pPr>
                    <w:widowControl w:val="0"/>
                    <w:suppressAutoHyphens/>
                    <w:ind w:firstLine="567"/>
                    <w:jc w:val="both"/>
                    <w:rPr>
                      <w:color w:val="000000"/>
                    </w:rPr>
                  </w:pPr>
                  <w:sdt>
                    <w:sdtPr>
                      <w:alias w:val="Numeris"/>
                      <w:tag w:val="nr_33d76765608f4acbb3f9a2416c86f545"/>
                      <w:lock w:val="sdtLocked"/>
                      <w:richText/>
                    </w:sdtPr>
                    <w:sdtContent>
                      <w:r>
                        <w:rPr>
                          <w:color w:val="000000"/>
                        </w:rPr>
                        <w:t>23</w:t>
                      </w:r>
                    </w:sdtContent>
                  </w:sdt>
                  <w:r>
                    <w:rPr>
                      <w:color w:val="000000"/>
                    </w:rPr>
                    <w:t xml:space="preserve">. Jeigu keičiasi Juridinio asmens, turinčio Atestatą, išduotą pagal Tvarkos aprašo nuostatas, pavadinimas, teisinė forma, kodas ar buveinė, ir Fizinio asmens, turinčio Atestatą, išduotą pagal Tvarkos aprašo nuostatas, pavardė ar buveinė, naujas Atestatas išduodamas ne vėliau kaip per 10 dienų, kai gaunamas šiame punkte nurodytų asmenų rašytinis prašymas išduoti naują Atestatą. Atsiimdami naują Atestatą, šiame punkte nurodyti asmenys privalo grąžinti seną. </w:t>
                  </w:r>
                  <w:r>
                    <w:rPr>
                      <w:color w:val="000000"/>
                      <w:szCs w:val="24"/>
                      <w:lang w:eastAsia="lt-LT"/>
                    </w:rPr>
                    <w:t>Naujas Atestatas šiame punkte nurodytu atveju išduodamas nemokamai.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24 p."/>
                <w:tag w:val="part_7c790ef4a50248cfab73686b767150aa"/>
                <w:lock w:val="sdtLocked"/>
                <w:richText/>
              </w:sdtPr>
              <w:sdtContent>
                <w:p>
                  <w:pPr>
                    <w:widowControl w:val="0"/>
                    <w:suppressAutoHyphens/>
                    <w:ind w:firstLine="567"/>
                    <w:jc w:val="both"/>
                    <w:rPr>
                      <w:color w:val="000000"/>
                    </w:rPr>
                  </w:pPr>
                  <w:sdt>
                    <w:sdtPr>
                      <w:alias w:val="Numeris"/>
                      <w:tag w:val="nr_7c790ef4a50248cfab73686b767150aa"/>
                      <w:lock w:val="sdtLocked"/>
                      <w:richText/>
                    </w:sdtPr>
                    <w:sdtContent>
                      <w:r>
                        <w:rPr>
                          <w:color w:val="000000"/>
                          <w:szCs w:val="24"/>
                          <w:lang w:eastAsia="lt-LT"/>
                        </w:rPr>
                        <w:t>24</w:t>
                      </w:r>
                    </w:sdtContent>
                  </w:sdt>
                  <w:r>
                    <w:rPr>
                      <w:color w:val="000000"/>
                      <w:szCs w:val="24"/>
                      <w:lang w:eastAsia="lt-LT"/>
                    </w:rPr>
                    <w:t>. Pametus ar kitaip praradus Atestatą, Įgaliota institucija išduoda Atestato dublikatą su žyma „Dublikatas“. Atestato dublikatas išduodamas ne vėliau kaip per 10 dienų nuo asmens, pametusio ar kitaip praradusio Atestatą, prašymo išduoti Atestato dublikatą ir dokumento, patvirtinančio valstybės mokesčio rinkliavos sumokėjimą pagal Lietuvos Respublikos Vyriausybės 2000 m. gruodžio 15 d. nutarimą Nr. 1458 „Dėl konkrečių valstybės rinkliavos dydžių ir šios rinkliavos mokėjimo ir grąžinimo taisyklių patvirtinimo“, su banko žymomis kopijos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skyrius"/>
            <w:tag w:val="part_99a472512fa848ec90bdcb70156d67bb"/>
            <w:lock w:val="sdtLocked"/>
            <w:richText/>
          </w:sdtPr>
          <w:sdtContent>
            <w:p>
              <w:pPr>
                <w:keepLines/>
                <w:widowControl w:val="0"/>
                <w:suppressAutoHyphens/>
                <w:jc w:val="center"/>
                <w:rPr>
                  <w:b/>
                  <w:bCs/>
                  <w:caps/>
                  <w:color w:val="000000"/>
                </w:rPr>
              </w:pPr>
              <w:sdt>
                <w:sdtPr>
                  <w:alias w:val="Numeris"/>
                  <w:tag w:val="nr_99a472512fa848ec90bdcb70156d67bb"/>
                  <w:lock w:val="sdtLocked"/>
                  <w:richText/>
                </w:sdtPr>
                <w:sdtContent>
                  <w:r>
                    <w:rPr>
                      <w:b/>
                      <w:bCs/>
                      <w:caps/>
                      <w:color w:val="000000"/>
                    </w:rPr>
                    <w:t>IV</w:t>
                  </w:r>
                </w:sdtContent>
              </w:sdt>
              <w:r>
                <w:rPr>
                  <w:b/>
                  <w:bCs/>
                  <w:caps/>
                  <w:color w:val="000000"/>
                </w:rPr>
                <w:t xml:space="preserve">. </w:t>
              </w:r>
              <w:sdt>
                <w:sdtPr>
                  <w:alias w:val="Pavadinimas"/>
                  <w:tag w:val="title_99a472512fa848ec90bdcb70156d67bb"/>
                  <w:lock w:val="sdtLocked"/>
                  <w:richText/>
                </w:sdtPr>
                <w:sdtContent>
                  <w:r>
                    <w:rPr>
                      <w:b/>
                      <w:bCs/>
                      <w:caps/>
                      <w:color w:val="000000"/>
                    </w:rPr>
                    <w:t>ATESTATŲ galiojimo sustabdymo, galiojimo sustabdymo panaikinimo IR atestatų GALIOJIMO panaikinimo TVARKA</w:t>
                  </w:r>
                </w:sdtContent>
              </w:sdt>
            </w:p>
            <w:p>
              <w:pPr>
                <w:widowControl w:val="0"/>
                <w:suppressAutoHyphens/>
                <w:ind w:firstLine="567"/>
                <w:jc w:val="both"/>
                <w:rPr>
                  <w:color w:val="000000"/>
                </w:rPr>
              </w:pPr>
            </w:p>
            <w:sdt>
              <w:sdtPr>
                <w:alias w:val="25 p."/>
                <w:tag w:val="part_e22a6889b72b45de8663a2a4eb2ad4bf"/>
                <w:lock w:val="sdtLocked"/>
                <w:richText/>
              </w:sdtPr>
              <w:sdtContent>
                <w:p>
                  <w:pPr>
                    <w:widowControl w:val="0"/>
                    <w:suppressAutoHyphens/>
                    <w:ind w:firstLine="567"/>
                    <w:jc w:val="both"/>
                    <w:rPr>
                      <w:color w:val="000000"/>
                    </w:rPr>
                  </w:pPr>
                  <w:sdt>
                    <w:sdtPr>
                      <w:alias w:val="Numeris"/>
                      <w:tag w:val="nr_e22a6889b72b45de8663a2a4eb2ad4bf"/>
                      <w:lock w:val="sdtLocked"/>
                      <w:richText/>
                    </w:sdtPr>
                    <w:sdtContent>
                      <w:r>
                        <w:rPr>
                          <w:color w:val="000000"/>
                        </w:rPr>
                        <w:t>25</w:t>
                      </w:r>
                    </w:sdtContent>
                  </w:sdt>
                  <w:r>
                    <w:rPr>
                      <w:color w:val="000000"/>
                    </w:rPr>
                    <w:t xml:space="preserve">. Atestatų galiojimas sustabdomas, galiojimo sustabdymas panaikinamas ir galiojimas panaikinamas Įgaliotos institucijos sprendimu. Sprendimai dėl Atestato galiojimo sustabdymo, galiojimo sustabdymo panaikinimo ir galiojimo panaikinimo priimami atsižvelgiant į Lietuvos Respublikos viešojo administravimo įstatymo nuostatas. Sprendimai dėl Atestato galiojimo sustabdymo, galiojimo sustabdymo panaikinimo ir galiojimo panaikinimo privalo būti pagrįsti ir gali būti skundžiami Lietuvos Respublikos įstatymų nustatyta tvarka. </w:t>
                  </w:r>
                </w:p>
              </w:sdtContent>
            </w:sdt>
            <w:sdt>
              <w:sdtPr>
                <w:alias w:val="26 p."/>
                <w:tag w:val="part_50c8b161cf5c4b618f49e30f03d42b96"/>
                <w:lock w:val="sdtLocked"/>
                <w:richText/>
              </w:sdtPr>
              <w:sdtContent>
                <w:p>
                  <w:pPr>
                    <w:widowControl w:val="0"/>
                    <w:suppressAutoHyphens/>
                    <w:ind w:firstLine="567"/>
                    <w:jc w:val="both"/>
                    <w:rPr>
                      <w:color w:val="000000"/>
                    </w:rPr>
                  </w:pPr>
                  <w:sdt>
                    <w:sdtPr>
                      <w:alias w:val="Numeris"/>
                      <w:tag w:val="nr_50c8b161cf5c4b618f49e30f03d42b96"/>
                      <w:lock w:val="sdtLocked"/>
                      <w:richText/>
                    </w:sdtPr>
                    <w:sdtContent>
                      <w:r>
                        <w:rPr>
                          <w:color w:val="000000"/>
                        </w:rPr>
                        <w:t>26</w:t>
                      </w:r>
                    </w:sdtContent>
                  </w:sdt>
                  <w:r>
                    <w:rPr>
                      <w:color w:val="000000"/>
                    </w:rPr>
                    <w:t>. Atestato galiojimas sustabdomas:</w:t>
                  </w:r>
                </w:p>
                <w:sdt>
                  <w:sdtPr>
                    <w:alias w:val="26.1 p."/>
                    <w:tag w:val="part_5e216c0c6e3548f095df2f2442103391"/>
                    <w:lock w:val="sdtLocked"/>
                    <w:richText/>
                  </w:sdtPr>
                  <w:sdtContent>
                    <w:p>
                      <w:pPr>
                        <w:widowControl w:val="0"/>
                        <w:suppressAutoHyphens/>
                        <w:ind w:firstLine="567"/>
                        <w:jc w:val="both"/>
                        <w:rPr>
                          <w:color w:val="000000"/>
                        </w:rPr>
                      </w:pPr>
                      <w:sdt>
                        <w:sdtPr>
                          <w:alias w:val="Numeris"/>
                          <w:tag w:val="nr_5e216c0c6e3548f095df2f2442103391"/>
                          <w:lock w:val="sdtLocked"/>
                          <w:richText/>
                        </w:sdtPr>
                        <w:sdtContent>
                          <w:r>
                            <w:rPr>
                              <w:color w:val="000000"/>
                            </w:rPr>
                            <w:t>26.1</w:t>
                          </w:r>
                        </w:sdtContent>
                      </w:sdt>
                      <w:r>
                        <w:rPr>
                          <w:color w:val="000000"/>
                        </w:rPr>
                        <w:t>. kai paaiškėja, kad Atestatui gauti buvo pateikti neteisingi duomenys;</w:t>
                      </w:r>
                    </w:p>
                  </w:sdtContent>
                </w:sdt>
                <w:sdt>
                  <w:sdtPr>
                    <w:alias w:val="26.2 p."/>
                    <w:tag w:val="part_9f1d8c5866d64dd989ba27141c54bf06"/>
                    <w:lock w:val="sdtLocked"/>
                    <w:richText/>
                  </w:sdtPr>
                  <w:sdtContent>
                    <w:p>
                      <w:pPr>
                        <w:widowControl w:val="0"/>
                        <w:suppressAutoHyphens/>
                        <w:ind w:firstLine="567"/>
                        <w:jc w:val="both"/>
                        <w:rPr>
                          <w:color w:val="000000"/>
                        </w:rPr>
                      </w:pPr>
                      <w:sdt>
                        <w:sdtPr>
                          <w:alias w:val="Numeris"/>
                          <w:tag w:val="nr_9f1d8c5866d64dd989ba27141c54bf06"/>
                          <w:lock w:val="sdtLocked"/>
                          <w:richText/>
                        </w:sdtPr>
                        <w:sdtContent>
                          <w:r>
                            <w:rPr>
                              <w:color w:val="000000"/>
                            </w:rPr>
                            <w:t>26.2</w:t>
                          </w:r>
                        </w:sdtContent>
                      </w:sdt>
                      <w:r>
                        <w:rPr>
                          <w:color w:val="000000"/>
                        </w:rPr>
                        <w:t>. kai nustatoma, kad Atestato turėtojas nebeatitinka Tvarkos aprašo 8 punkte nustatytų reikalavimų;</w:t>
                      </w:r>
                    </w:p>
                  </w:sdtContent>
                </w:sdt>
                <w:sdt>
                  <w:sdtPr>
                    <w:alias w:val="26.3 p."/>
                    <w:tag w:val="part_ae5b65a1b55f40d28f5aa19d50f3bf39"/>
                    <w:lock w:val="sdtLocked"/>
                    <w:richText/>
                  </w:sdtPr>
                  <w:sdtContent>
                    <w:p>
                      <w:pPr>
                        <w:widowControl w:val="0"/>
                        <w:suppressAutoHyphens/>
                        <w:ind w:firstLine="567"/>
                        <w:jc w:val="both"/>
                        <w:rPr>
                          <w:color w:val="000000"/>
                        </w:rPr>
                      </w:pPr>
                      <w:sdt>
                        <w:sdtPr>
                          <w:alias w:val="Numeris"/>
                          <w:tag w:val="nr_ae5b65a1b55f40d28f5aa19d50f3bf39"/>
                          <w:lock w:val="sdtLocked"/>
                          <w:richText/>
                        </w:sdtPr>
                        <w:sdtContent>
                          <w:r>
                            <w:rPr>
                              <w:color w:val="000000"/>
                            </w:rPr>
                            <w:t>26.3</w:t>
                          </w:r>
                        </w:sdtContent>
                      </w:sdt>
                      <w:r>
                        <w:rPr>
                          <w:color w:val="000000"/>
                        </w:rPr>
                        <w:t xml:space="preserve">. Atestato turėtojo prašymu. </w:t>
                      </w:r>
                    </w:p>
                  </w:sdtContent>
                </w:sdt>
              </w:sdtContent>
            </w:sdt>
            <w:sdt>
              <w:sdtPr>
                <w:alias w:val="27 p."/>
                <w:tag w:val="part_fe2ee3e7a988494b9b2ac6cd7d7f0234"/>
                <w:lock w:val="sdtLocked"/>
                <w:richText/>
              </w:sdtPr>
              <w:sdtContent>
                <w:p>
                  <w:pPr>
                    <w:widowControl w:val="0"/>
                    <w:suppressAutoHyphens/>
                    <w:ind w:firstLine="567"/>
                    <w:jc w:val="both"/>
                    <w:rPr>
                      <w:color w:val="000000"/>
                    </w:rPr>
                  </w:pPr>
                  <w:sdt>
                    <w:sdtPr>
                      <w:alias w:val="Numeris"/>
                      <w:tag w:val="nr_fe2ee3e7a988494b9b2ac6cd7d7f0234"/>
                      <w:lock w:val="sdtLocked"/>
                      <w:richText/>
                    </w:sdtPr>
                    <w:sdtContent>
                      <w:r>
                        <w:rPr>
                          <w:color w:val="000000"/>
                        </w:rPr>
                        <w:t>27</w:t>
                      </w:r>
                    </w:sdtContent>
                  </w:sdt>
                  <w:r>
                    <w:rPr>
                      <w:color w:val="000000"/>
                    </w:rPr>
                    <w:t>. Atestato galiojimo sustabdymas panaikinamas:</w:t>
                  </w:r>
                </w:p>
                <w:sdt>
                  <w:sdtPr>
                    <w:alias w:val="27.1 p."/>
                    <w:tag w:val="part_bfb25ecfc16a48debeb8eaaabdff1760"/>
                    <w:lock w:val="sdtLocked"/>
                    <w:richText/>
                  </w:sdtPr>
                  <w:sdtContent>
                    <w:p>
                      <w:pPr>
                        <w:widowControl w:val="0"/>
                        <w:suppressAutoHyphens/>
                        <w:ind w:firstLine="567"/>
                        <w:jc w:val="both"/>
                        <w:rPr>
                          <w:color w:val="000000"/>
                        </w:rPr>
                      </w:pPr>
                      <w:sdt>
                        <w:sdtPr>
                          <w:alias w:val="Numeris"/>
                          <w:tag w:val="nr_bfb25ecfc16a48debeb8eaaabdff1760"/>
                          <w:lock w:val="sdtLocked"/>
                          <w:richText/>
                        </w:sdtPr>
                        <w:sdtContent>
                          <w:r>
                            <w:rPr>
                              <w:color w:val="000000"/>
                            </w:rPr>
                            <w:t>27.1</w:t>
                          </w:r>
                        </w:sdtContent>
                      </w:sdt>
                      <w:r>
                        <w:rPr>
                          <w:color w:val="000000"/>
                        </w:rPr>
                        <w:t>. Atestato turėtojui per Įgaliotos institucijos nustatytą terminą pateikus patikslintus duomenis, kai Atestato galiojimas sustabdytas Tvarkos aprašo 26.1 punkte numatytais pagrindais, išskyrus atvejus, kai buvo pateikti suklastoti dokumentai;</w:t>
                      </w:r>
                    </w:p>
                  </w:sdtContent>
                </w:sdt>
                <w:sdt>
                  <w:sdtPr>
                    <w:alias w:val="27.2 p."/>
                    <w:tag w:val="part_52dec817f1d246f297efb38d69dbdcd6"/>
                    <w:lock w:val="sdtLocked"/>
                    <w:richText/>
                  </w:sdtPr>
                  <w:sdtContent>
                    <w:p>
                      <w:pPr>
                        <w:widowControl w:val="0"/>
                        <w:suppressAutoHyphens/>
                        <w:ind w:firstLine="567"/>
                        <w:jc w:val="both"/>
                        <w:rPr>
                          <w:color w:val="000000"/>
                        </w:rPr>
                      </w:pPr>
                      <w:sdt>
                        <w:sdtPr>
                          <w:alias w:val="Numeris"/>
                          <w:tag w:val="nr_52dec817f1d246f297efb38d69dbdcd6"/>
                          <w:lock w:val="sdtLocked"/>
                          <w:richText/>
                        </w:sdtPr>
                        <w:sdtContent>
                          <w:r>
                            <w:rPr>
                              <w:color w:val="000000"/>
                            </w:rPr>
                            <w:t>27.2</w:t>
                          </w:r>
                        </w:sdtContent>
                      </w:sdt>
                      <w:r>
                        <w:rPr>
                          <w:color w:val="000000"/>
                        </w:rPr>
                        <w:t>. Atestato turėtojui per Įgaliotos institucijos nustatytą terminą užtikrinus atitiktį Tvarkos aprašo 8 punkte nustatytiems reikalavimams, kai Atestato galiojimas sustabdytas Tvarkos aprašo 26.2 punkte numatytais pagrindais;</w:t>
                      </w:r>
                    </w:p>
                  </w:sdtContent>
                </w:sdt>
                <w:sdt>
                  <w:sdtPr>
                    <w:alias w:val="27.3 p."/>
                    <w:tag w:val="part_09bcbe97ab6d496f9edc405e1ae8b625"/>
                    <w:lock w:val="sdtLocked"/>
                    <w:richText/>
                  </w:sdtPr>
                  <w:sdtContent>
                    <w:p>
                      <w:pPr>
                        <w:widowControl w:val="0"/>
                        <w:suppressAutoHyphens/>
                        <w:ind w:firstLine="567"/>
                        <w:jc w:val="both"/>
                        <w:rPr>
                          <w:color w:val="000000"/>
                        </w:rPr>
                      </w:pPr>
                      <w:sdt>
                        <w:sdtPr>
                          <w:alias w:val="Numeris"/>
                          <w:tag w:val="nr_09bcbe97ab6d496f9edc405e1ae8b625"/>
                          <w:lock w:val="sdtLocked"/>
                          <w:richText/>
                        </w:sdtPr>
                        <w:sdtContent>
                          <w:r>
                            <w:rPr>
                              <w:color w:val="000000"/>
                            </w:rPr>
                            <w:t>27.3</w:t>
                          </w:r>
                        </w:sdtContent>
                      </w:sdt>
                      <w:r>
                        <w:rPr>
                          <w:color w:val="000000"/>
                        </w:rPr>
                        <w:t>. Atestato turėtojo prašymu, kai Atestato galiojimas sustabdytas Tvarkos aprašo 26.3 punkte numatytais pagrindais.</w:t>
                      </w:r>
                    </w:p>
                  </w:sdtContent>
                </w:sdt>
              </w:sdtContent>
            </w:sdt>
            <w:sdt>
              <w:sdtPr>
                <w:alias w:val="28 p."/>
                <w:tag w:val="part_a44650d7d6d747098260be3ec1c94044"/>
                <w:lock w:val="sdtLocked"/>
                <w:richText/>
              </w:sdtPr>
              <w:sdtContent>
                <w:p>
                  <w:pPr>
                    <w:widowControl w:val="0"/>
                    <w:suppressAutoHyphens/>
                    <w:ind w:firstLine="567"/>
                    <w:jc w:val="both"/>
                    <w:rPr>
                      <w:color w:val="000000"/>
                    </w:rPr>
                  </w:pPr>
                  <w:sdt>
                    <w:sdtPr>
                      <w:alias w:val="Numeris"/>
                      <w:tag w:val="nr_a44650d7d6d747098260be3ec1c94044"/>
                      <w:lock w:val="sdtLocked"/>
                      <w:richText/>
                    </w:sdtPr>
                    <w:sdtContent>
                      <w:r>
                        <w:rPr>
                          <w:color w:val="000000"/>
                        </w:rPr>
                        <w:t>28</w:t>
                      </w:r>
                    </w:sdtContent>
                  </w:sdt>
                  <w:r>
                    <w:rPr>
                      <w:color w:val="000000"/>
                    </w:rPr>
                    <w:t>. Atestato galiojimas panaikinamas, kai:</w:t>
                  </w:r>
                </w:p>
                <w:sdt>
                  <w:sdtPr>
                    <w:alias w:val="28.1 p."/>
                    <w:tag w:val="part_69c9d64be42742109e5ca3be5f028db9"/>
                    <w:lock w:val="sdtLocked"/>
                    <w:richText/>
                  </w:sdtPr>
                  <w:sdtContent>
                    <w:p>
                      <w:pPr>
                        <w:widowControl w:val="0"/>
                        <w:suppressAutoHyphens/>
                        <w:ind w:firstLine="567"/>
                        <w:jc w:val="both"/>
                        <w:rPr>
                          <w:color w:val="000000"/>
                        </w:rPr>
                      </w:pPr>
                      <w:sdt>
                        <w:sdtPr>
                          <w:alias w:val="Numeris"/>
                          <w:tag w:val="nr_69c9d64be42742109e5ca3be5f028db9"/>
                          <w:lock w:val="sdtLocked"/>
                          <w:richText/>
                        </w:sdtPr>
                        <w:sdtContent>
                          <w:r>
                            <w:rPr>
                              <w:color w:val="000000"/>
                            </w:rPr>
                            <w:t>28.1</w:t>
                          </w:r>
                        </w:sdtContent>
                      </w:sdt>
                      <w:r>
                        <w:rPr>
                          <w:color w:val="000000"/>
                        </w:rPr>
                        <w:t>. to prašo Atestato turėtojas;</w:t>
                      </w:r>
                    </w:p>
                  </w:sdtContent>
                </w:sdt>
                <w:sdt>
                  <w:sdtPr>
                    <w:alias w:val="28.2 p."/>
                    <w:tag w:val="part_fc1f5fbebb9046e68e0d8fc11db3250d"/>
                    <w:lock w:val="sdtLocked"/>
                    <w:richText/>
                  </w:sdtPr>
                  <w:sdtContent>
                    <w:p>
                      <w:pPr>
                        <w:widowControl w:val="0"/>
                        <w:suppressAutoHyphens/>
                        <w:ind w:firstLine="567"/>
                        <w:jc w:val="both"/>
                        <w:rPr>
                          <w:color w:val="000000"/>
                        </w:rPr>
                      </w:pPr>
                      <w:sdt>
                        <w:sdtPr>
                          <w:alias w:val="Numeris"/>
                          <w:tag w:val="nr_fc1f5fbebb9046e68e0d8fc11db3250d"/>
                          <w:lock w:val="sdtLocked"/>
                          <w:richText/>
                        </w:sdtPr>
                        <w:sdtContent>
                          <w:r>
                            <w:rPr>
                              <w:color w:val="000000"/>
                            </w:rPr>
                            <w:t>28.2</w:t>
                          </w:r>
                        </w:sdtContent>
                      </w:sdt>
                      <w:r>
                        <w:rPr>
                          <w:color w:val="000000"/>
                        </w:rPr>
                        <w:t>. nustatoma, kad Atestatui gauti pateikti suklastoti dokumentai;</w:t>
                      </w:r>
                    </w:p>
                  </w:sdtContent>
                </w:sdt>
                <w:sdt>
                  <w:sdtPr>
                    <w:alias w:val="28.3 p."/>
                    <w:tag w:val="part_daad7eb387f64ece852d017b9b3dbdcd"/>
                    <w:lock w:val="sdtLocked"/>
                    <w:richText/>
                  </w:sdtPr>
                  <w:sdtContent>
                    <w:p>
                      <w:pPr>
                        <w:widowControl w:val="0"/>
                        <w:suppressAutoHyphens/>
                        <w:ind w:firstLine="567"/>
                        <w:jc w:val="both"/>
                        <w:rPr>
                          <w:color w:val="000000"/>
                        </w:rPr>
                      </w:pPr>
                      <w:sdt>
                        <w:sdtPr>
                          <w:alias w:val="Numeris"/>
                          <w:tag w:val="nr_daad7eb387f64ece852d017b9b3dbdcd"/>
                          <w:lock w:val="sdtLocked"/>
                          <w:richText/>
                        </w:sdtPr>
                        <w:sdtContent>
                          <w:r>
                            <w:rPr>
                              <w:color w:val="000000"/>
                            </w:rPr>
                            <w:t>28.3</w:t>
                          </w:r>
                        </w:sdtContent>
                      </w:sdt>
                      <w:r>
                        <w:rPr>
                          <w:color w:val="000000"/>
                        </w:rPr>
                        <w:t>. Atestato turėtojas po Atestato galiojimo sustabdymo per nurodytą terminą nepateikė patikslintų duomenų, jeigu Atestato galiojimas sustabdytas Tvarkos aprašo 26.1 punkte numatytais pagrindais;</w:t>
                      </w:r>
                    </w:p>
                  </w:sdtContent>
                </w:sdt>
                <w:sdt>
                  <w:sdtPr>
                    <w:alias w:val="28.4 p."/>
                    <w:tag w:val="part_6bea8491806b46e3bc4d2b7b564ba1fe"/>
                    <w:lock w:val="sdtLocked"/>
                    <w:richText/>
                  </w:sdtPr>
                  <w:sdtContent>
                    <w:p>
                      <w:pPr>
                        <w:widowControl w:val="0"/>
                        <w:suppressAutoHyphens/>
                        <w:ind w:firstLine="567"/>
                        <w:jc w:val="both"/>
                        <w:rPr>
                          <w:color w:val="000000"/>
                        </w:rPr>
                      </w:pPr>
                      <w:sdt>
                        <w:sdtPr>
                          <w:alias w:val="Numeris"/>
                          <w:tag w:val="nr_6bea8491806b46e3bc4d2b7b564ba1fe"/>
                          <w:lock w:val="sdtLocked"/>
                          <w:richText/>
                        </w:sdtPr>
                        <w:sdtContent>
                          <w:r>
                            <w:rPr>
                              <w:color w:val="000000"/>
                            </w:rPr>
                            <w:t>28.4</w:t>
                          </w:r>
                        </w:sdtContent>
                      </w:sdt>
                      <w:r>
                        <w:rPr>
                          <w:color w:val="000000"/>
                        </w:rPr>
                        <w:t>. Atestato turėtojas per Įgaliotos institucijos nustatytą terminą neužtikrino atitikties Tvarkos aprašo 8 punkte nustatytiems reikalavimams, jeigu Atestato galiojimas sustabdytas Tvarkos aprašo 26.2 punkte numatytais pagrindais;</w:t>
                      </w:r>
                    </w:p>
                  </w:sdtContent>
                </w:sdt>
                <w:sdt>
                  <w:sdtPr>
                    <w:alias w:val="28.5 p."/>
                    <w:tag w:val="part_192ce8279cd645328628a339adc20d8c"/>
                    <w:lock w:val="sdtLocked"/>
                    <w:richText/>
                  </w:sdtPr>
                  <w:sdtContent>
                    <w:p>
                      <w:pPr>
                        <w:widowControl w:val="0"/>
                        <w:suppressAutoHyphens/>
                        <w:ind w:firstLine="567"/>
                        <w:jc w:val="both"/>
                        <w:rPr>
                          <w:color w:val="000000"/>
                        </w:rPr>
                      </w:pPr>
                      <w:sdt>
                        <w:sdtPr>
                          <w:alias w:val="Numeris"/>
                          <w:tag w:val="nr_192ce8279cd645328628a339adc20d8c"/>
                          <w:lock w:val="sdtLocked"/>
                          <w:richText/>
                        </w:sdtPr>
                        <w:sdtContent>
                          <w:r>
                            <w:rPr>
                              <w:color w:val="000000"/>
                            </w:rPr>
                            <w:t>28.5</w:t>
                          </w:r>
                        </w:sdtContent>
                      </w:sdt>
                      <w:r>
                        <w:rPr>
                          <w:color w:val="000000"/>
                        </w:rPr>
                        <w:t>. sustabdžius Atestato galiojimą, Atestato turėtojas tęsia stacionarios šaldymo, oro kondicionavimo įrangos, šilumos siurblių, gaisro gesinimo sistemų ir (ar) gesintuvų, turinčių F-dujų, įrengimo, eksploatavimo ir (ar) techninės priežiūros darbus;</w:t>
                      </w:r>
                    </w:p>
                  </w:sdtContent>
                </w:sdt>
                <w:sdt>
                  <w:sdtPr>
                    <w:alias w:val="28.6 p."/>
                    <w:tag w:val="part_31254b6b8a8746988d11ff0ee8544762"/>
                    <w:lock w:val="sdtLocked"/>
                    <w:richText/>
                  </w:sdtPr>
                  <w:sdtContent>
                    <w:p>
                      <w:pPr>
                        <w:widowControl w:val="0"/>
                        <w:suppressAutoHyphens/>
                        <w:ind w:firstLine="567"/>
                        <w:jc w:val="both"/>
                        <w:rPr>
                          <w:color w:val="000000"/>
                        </w:rPr>
                      </w:pPr>
                      <w:sdt>
                        <w:sdtPr>
                          <w:alias w:val="Numeris"/>
                          <w:tag w:val="nr_31254b6b8a8746988d11ff0ee8544762"/>
                          <w:lock w:val="sdtLocked"/>
                          <w:richText/>
                        </w:sdtPr>
                        <w:sdtContent>
                          <w:r>
                            <w:rPr>
                              <w:color w:val="000000"/>
                            </w:rPr>
                            <w:t>28.6</w:t>
                          </w:r>
                        </w:sdtContent>
                      </w:sdt>
                      <w:r>
                        <w:rPr>
                          <w:color w:val="000000"/>
                        </w:rPr>
                        <w:t>. nustatoma, kad Atestato turėtojas, kurio turimo Atestato galiojimas jau buvo sustabdytas, nebeatitinka Tvarkos aprašo 8 punkte nustatytų reikalavimų antrą kartą per 12 mėnesių nuo jam išduoto Atestato galiojimo sustabdymo dienos;</w:t>
                      </w:r>
                    </w:p>
                  </w:sdtContent>
                </w:sdt>
                <w:sdt>
                  <w:sdtPr>
                    <w:alias w:val="28.7 p."/>
                    <w:tag w:val="part_2eacea42f2e54e198c0142ae57cc4009"/>
                    <w:lock w:val="sdtLocked"/>
                    <w:richText/>
                  </w:sdtPr>
                  <w:sdtContent>
                    <w:p>
                      <w:pPr>
                        <w:widowControl w:val="0"/>
                        <w:suppressAutoHyphens/>
                        <w:ind w:firstLine="567"/>
                        <w:jc w:val="both"/>
                        <w:rPr>
                          <w:color w:val="000000"/>
                        </w:rPr>
                      </w:pPr>
                      <w:sdt>
                        <w:sdtPr>
                          <w:alias w:val="Numeris"/>
                          <w:tag w:val="nr_2eacea42f2e54e198c0142ae57cc4009"/>
                          <w:lock w:val="sdtLocked"/>
                          <w:richText/>
                        </w:sdtPr>
                        <w:sdtContent>
                          <w:r>
                            <w:rPr>
                              <w:color w:val="000000"/>
                            </w:rPr>
                            <w:t>28.7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29 p."/>
                <w:tag w:val="part_cc93d997dc2a4781a8de49bd53c26b2d"/>
                <w:lock w:val="sdtLocked"/>
                <w:richText/>
              </w:sdtPr>
              <w:sdtContent>
                <w:p>
                  <w:pPr>
                    <w:widowControl w:val="0"/>
                    <w:suppressAutoHyphens/>
                    <w:ind w:firstLine="567"/>
                    <w:jc w:val="both"/>
                    <w:rPr>
                      <w:color w:val="000000"/>
                    </w:rPr>
                  </w:pPr>
                  <w:sdt>
                    <w:sdtPr>
                      <w:alias w:val="Numeris"/>
                      <w:tag w:val="nr_cc93d997dc2a4781a8de49bd53c26b2d"/>
                      <w:lock w:val="sdtLocked"/>
                      <w:richText/>
                    </w:sdtPr>
                    <w:sdtContent>
                      <w:r>
                        <w:rPr>
                          <w:color w:val="000000"/>
                        </w:rPr>
                        <w:t>29</w:t>
                      </w:r>
                    </w:sdtContent>
                  </w:sdt>
                  <w:r>
                    <w:rPr>
                      <w:color w:val="000000"/>
                    </w:rPr>
                    <w:t>. Sprendimą dėl Atestato galiojimo sustabdymo, galiojimo panaikinimo, galiojimo sustabdymo panaikinimo Įgaliota institucija priima per 20 darbo dienų nuo Tvarkos aprašo 26, 27 ir 28 punktuose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šiame punkte, pabaigos.</w:t>
                  </w:r>
                </w:p>
              </w:sdtContent>
            </w:sdt>
            <w:sdt>
              <w:sdtPr>
                <w:alias w:val="30 p."/>
                <w:tag w:val="part_424a845cc7e7448eb99b166c903ef819"/>
                <w:lock w:val="sdtLocked"/>
                <w:richText/>
              </w:sdtPr>
              <w:sdtContent>
                <w:p>
                  <w:pPr>
                    <w:widowControl w:val="0"/>
                    <w:suppressAutoHyphens/>
                    <w:ind w:firstLine="567"/>
                    <w:jc w:val="both"/>
                    <w:rPr>
                      <w:color w:val="000000"/>
                    </w:rPr>
                  </w:pPr>
                  <w:sdt>
                    <w:sdtPr>
                      <w:alias w:val="Numeris"/>
                      <w:tag w:val="nr_424a845cc7e7448eb99b166c903ef819"/>
                      <w:lock w:val="sdtLocked"/>
                      <w:richText/>
                    </w:sdtPr>
                    <w:sdtContent>
                      <w:r>
                        <w:rPr>
                          <w:color w:val="000000"/>
                        </w:rPr>
                        <w:t>30</w:t>
                      </w:r>
                    </w:sdtContent>
                  </w:sdt>
                  <w:r>
                    <w:rPr>
                      <w:color w:val="000000"/>
                    </w:rPr>
                    <w:t xml:space="preserve">. Panaikinus Atestato galiojimą, Tvarkos aprašo 3 punkte nurodyti Fiziniai ir Juridiniai asmenys dėl naujo Atestato gali kreiptis ne anksčiau kaip po vienerių metų, išskyrus atvejus, kai Atestato galiojimas buvo panaikintas jo turėtojo prašymu. </w:t>
                  </w:r>
                </w:p>
                <w:p>
                  <w:pPr>
                    <w:widowControl w:val="0"/>
                    <w:suppressAutoHyphens/>
                    <w:ind w:firstLine="567"/>
                    <w:jc w:val="both"/>
                    <w:rPr>
                      <w:color w:val="000000"/>
                    </w:rPr>
                  </w:pPr>
                </w:p>
              </w:sdtContent>
            </w:sdt>
          </w:sdtContent>
        </w:sdt>
        <w:sdt>
          <w:sdtPr>
            <w:alias w:val="skyrius"/>
            <w:tag w:val="part_56779520d09b42a3aeff0d818938acc2"/>
            <w:lock w:val="sdtLocked"/>
            <w:richText/>
          </w:sdtPr>
          <w:sdtContent>
            <w:p>
              <w:pPr>
                <w:keepLines/>
                <w:widowControl w:val="0"/>
                <w:suppressAutoHyphens/>
                <w:jc w:val="center"/>
                <w:rPr>
                  <w:b/>
                  <w:bCs/>
                  <w:caps/>
                  <w:color w:val="000000"/>
                </w:rPr>
              </w:pPr>
              <w:sdt>
                <w:sdtPr>
                  <w:alias w:val="Numeris"/>
                  <w:tag w:val="nr_56779520d09b42a3aeff0d818938acc2"/>
                  <w:lock w:val="sdtLocked"/>
                  <w:richText/>
                </w:sdtPr>
                <w:sdtContent>
                  <w:r>
                    <w:rPr>
                      <w:b/>
                      <w:bCs/>
                      <w:caps/>
                      <w:color w:val="000000"/>
                    </w:rPr>
                    <w:t>V</w:t>
                  </w:r>
                </w:sdtContent>
              </w:sdt>
              <w:r>
                <w:rPr>
                  <w:b/>
                  <w:bCs/>
                  <w:caps/>
                  <w:color w:val="000000"/>
                </w:rPr>
                <w:t xml:space="preserve">. </w:t>
              </w:r>
              <w:sdt>
                <w:sdtPr>
                  <w:alias w:val="Pavadinimas"/>
                  <w:tag w:val="title_56779520d09b42a3aeff0d818938acc2"/>
                  <w:lock w:val="sdtLocked"/>
                  <w:richText/>
                </w:sdtPr>
                <w:sdtContent>
                  <w:r>
                    <w:rPr>
                      <w:b/>
                      <w:bCs/>
                      <w:caps/>
                      <w:color w:val="000000"/>
                    </w:rPr>
                    <w:t>ATESTATAS</w:t>
                  </w:r>
                </w:sdtContent>
              </w:sdt>
            </w:p>
            <w:p>
              <w:pPr>
                <w:widowControl w:val="0"/>
                <w:suppressAutoHyphens/>
                <w:ind w:firstLine="567"/>
                <w:jc w:val="both"/>
                <w:rPr>
                  <w:color w:val="000000"/>
                </w:rPr>
              </w:pPr>
            </w:p>
            <w:sdt>
              <w:sdtPr>
                <w:alias w:val="31 p."/>
                <w:tag w:val="part_adc83e8b193d41caa366c3380b101d80"/>
                <w:lock w:val="sdtLocked"/>
                <w:richText/>
              </w:sdtPr>
              <w:sdtContent>
                <w:p>
                  <w:pPr>
                    <w:widowControl w:val="0"/>
                    <w:suppressAutoHyphens/>
                    <w:ind w:firstLine="567"/>
                    <w:jc w:val="both"/>
                    <w:rPr>
                      <w:color w:val="000000"/>
                    </w:rPr>
                  </w:pPr>
                  <w:sdt>
                    <w:sdtPr>
                      <w:alias w:val="Numeris"/>
                      <w:tag w:val="nr_adc83e8b193d41caa366c3380b101d80"/>
                      <w:lock w:val="sdtLocked"/>
                      <w:richText/>
                    </w:sdtPr>
                    <w:sdtContent>
                      <w:r>
                        <w:rPr>
                          <w:color w:val="000000"/>
                        </w:rPr>
                        <w:t>31</w:t>
                      </w:r>
                    </w:sdtContent>
                  </w:sdt>
                  <w:r>
                    <w:rPr>
                      <w:color w:val="000000"/>
                    </w:rPr>
                    <w:t>. Atestate, kurio forma nustatyta šio Tvarkos aprašo 7 priede, nurodoma:</w:t>
                  </w:r>
                </w:p>
                <w:sdt>
                  <w:sdtPr>
                    <w:alias w:val="31.1 p."/>
                    <w:tag w:val="part_bce457b03a464d46ae4468785fa5c5b7"/>
                    <w:lock w:val="sdtLocked"/>
                    <w:richText/>
                  </w:sdtPr>
                  <w:sdtContent>
                    <w:p>
                      <w:pPr>
                        <w:widowControl w:val="0"/>
                        <w:suppressAutoHyphens/>
                        <w:ind w:firstLine="567"/>
                        <w:jc w:val="both"/>
                        <w:rPr>
                          <w:color w:val="000000"/>
                        </w:rPr>
                      </w:pPr>
                      <w:sdt>
                        <w:sdtPr>
                          <w:alias w:val="Numeris"/>
                          <w:tag w:val="nr_bce457b03a464d46ae4468785fa5c5b7"/>
                          <w:lock w:val="sdtLocked"/>
                          <w:richText/>
                        </w:sdtPr>
                        <w:sdtContent>
                          <w:r>
                            <w:rPr>
                              <w:color w:val="000000"/>
                            </w:rPr>
                            <w:t>31.1</w:t>
                          </w:r>
                        </w:sdtContent>
                      </w:sdt>
                      <w:r>
                        <w:rPr>
                          <w:color w:val="000000"/>
                        </w:rPr>
                        <w:t>. Atestato numeris;</w:t>
                      </w:r>
                    </w:p>
                  </w:sdtContent>
                </w:sdt>
                <w:sdt>
                  <w:sdtPr>
                    <w:alias w:val="31.2 p."/>
                    <w:tag w:val="part_683c776b535444d5b7040f4c50db53be"/>
                    <w:lock w:val="sdtLocked"/>
                    <w:richText/>
                  </w:sdtPr>
                  <w:sdtContent>
                    <w:p>
                      <w:pPr>
                        <w:widowControl w:val="0"/>
                        <w:suppressAutoHyphens/>
                        <w:ind w:firstLine="567"/>
                        <w:jc w:val="both"/>
                        <w:rPr>
                          <w:color w:val="000000"/>
                        </w:rPr>
                      </w:pPr>
                      <w:sdt>
                        <w:sdtPr>
                          <w:alias w:val="Numeris"/>
                          <w:tag w:val="nr_683c776b535444d5b7040f4c50db53be"/>
                          <w:lock w:val="sdtLocked"/>
                          <w:richText/>
                        </w:sdtPr>
                        <w:sdtContent>
                          <w:r>
                            <w:rPr>
                              <w:color w:val="000000"/>
                            </w:rPr>
                            <w:t>31.2</w:t>
                          </w:r>
                        </w:sdtContent>
                      </w:sdt>
                      <w:r>
                        <w:rPr>
                          <w:color w:val="000000"/>
                        </w:rPr>
                        <w:t>. Juridinio asmens pavadinimas, teisinė forma, kodas, adresas arba Fizinio asmens vardas, pavardė, gimimo data, adresas;</w:t>
                      </w:r>
                    </w:p>
                  </w:sdtContent>
                </w:sdt>
                <w:sdt>
                  <w:sdtPr>
                    <w:alias w:val="31.3 p."/>
                    <w:tag w:val="part_3e7f02013a4e41788e3244032540a58c"/>
                    <w:lock w:val="sdtLocked"/>
                    <w:richText/>
                  </w:sdtPr>
                  <w:sdtContent>
                    <w:p>
                      <w:pPr>
                        <w:widowControl w:val="0"/>
                        <w:suppressAutoHyphens/>
                        <w:ind w:firstLine="567"/>
                        <w:jc w:val="both"/>
                        <w:rPr>
                          <w:color w:val="000000"/>
                        </w:rPr>
                      </w:pPr>
                      <w:sdt>
                        <w:sdtPr>
                          <w:alias w:val="Numeris"/>
                          <w:tag w:val="nr_3e7f02013a4e41788e3244032540a58c"/>
                          <w:lock w:val="sdtLocked"/>
                          <w:richText/>
                        </w:sdtPr>
                        <w:sdtContent>
                          <w:r>
                            <w:rPr>
                              <w:color w:val="000000"/>
                            </w:rPr>
                            <w:t>31.3</w:t>
                          </w:r>
                        </w:sdtContent>
                      </w:sdt>
                      <w:r>
                        <w:rPr>
                          <w:color w:val="000000"/>
                        </w:rPr>
                        <w:t>. veiklos rūšis ar rūšys, kurioms vykdyti išduodamas Atestatas;</w:t>
                      </w:r>
                    </w:p>
                  </w:sdtContent>
                </w:sdt>
                <w:sdt>
                  <w:sdtPr>
                    <w:alias w:val="31.4 p."/>
                    <w:tag w:val="part_366a50c6f2284e05a9d85143845fefaf"/>
                    <w:lock w:val="sdtLocked"/>
                    <w:richText/>
                  </w:sdtPr>
                  <w:sdtContent>
                    <w:p>
                      <w:pPr>
                        <w:widowControl w:val="0"/>
                        <w:suppressAutoHyphens/>
                        <w:ind w:firstLine="567"/>
                        <w:jc w:val="both"/>
                        <w:rPr>
                          <w:color w:val="000000"/>
                        </w:rPr>
                      </w:pPr>
                      <w:sdt>
                        <w:sdtPr>
                          <w:alias w:val="Numeris"/>
                          <w:tag w:val="nr_366a50c6f2284e05a9d85143845fefaf"/>
                          <w:lock w:val="sdtLocked"/>
                          <w:richText/>
                        </w:sdtPr>
                        <w:sdtContent>
                          <w:r>
                            <w:rPr>
                              <w:color w:val="000000"/>
                            </w:rPr>
                            <w:t>31.4</w:t>
                          </w:r>
                        </w:sdtContent>
                      </w:sdt>
                      <w:r>
                        <w:rPr>
                          <w:color w:val="000000"/>
                        </w:rPr>
                        <w:t>. Atestato išdavimo data ir registracijos numeris.</w:t>
                      </w:r>
                    </w:p>
                  </w:sdtContent>
                </w:sdt>
              </w:sdtContent>
            </w:sdt>
            <w:sdt>
              <w:sdtPr>
                <w:alias w:val="32 p."/>
                <w:tag w:val="part_59a51eb20a2a476eab31d24530a43df9"/>
                <w:lock w:val="sdtLocked"/>
                <w:richText/>
              </w:sdtPr>
              <w:sdtContent>
                <w:p>
                  <w:pPr>
                    <w:widowControl w:val="0"/>
                    <w:suppressAutoHyphens/>
                    <w:ind w:firstLine="567"/>
                    <w:jc w:val="both"/>
                    <w:rPr>
                      <w:color w:val="000000"/>
                    </w:rPr>
                  </w:pPr>
                  <w:sdt>
                    <w:sdtPr>
                      <w:alias w:val="Numeris"/>
                      <w:tag w:val="nr_59a51eb20a2a476eab31d24530a43df9"/>
                      <w:lock w:val="sdtLocked"/>
                      <w:richText/>
                    </w:sdtPr>
                    <w:sdtContent>
                      <w:r>
                        <w:rPr>
                          <w:color w:val="000000"/>
                        </w:rPr>
                        <w:t>32</w:t>
                      </w:r>
                    </w:sdtContent>
                  </w:sdt>
                  <w:r>
                    <w:rPr>
                      <w:color w:val="000000"/>
                    </w:rPr>
                    <w:t>. Įgaliota institucija duomenis apie išduotus Atestatus ir jų dublikatus, jų galiojimo sustabdymą, galiojimo sustabdymo panaikinimą ir Atestatų galiojimo panaikinimą skelbia Įgaliotos institucijos tinklalapyje ir registruoja teisės aktų nustatyta tvarka.</w:t>
                  </w:r>
                </w:p>
              </w:sdtContent>
            </w:sdt>
            <w:sdt>
              <w:sdtPr>
                <w:alias w:val="33 p."/>
                <w:tag w:val="part_b54134a7f063470bb704b39112be5957"/>
                <w:lock w:val="sdtLocked"/>
                <w:richText/>
              </w:sdtPr>
              <w:sdtContent>
                <w:p>
                  <w:pPr>
                    <w:widowControl w:val="0"/>
                    <w:suppressAutoHyphens/>
                    <w:ind w:firstLine="567"/>
                    <w:jc w:val="both"/>
                    <w:rPr>
                      <w:color w:val="000000"/>
                    </w:rPr>
                  </w:pPr>
                  <w:sdt>
                    <w:sdtPr>
                      <w:alias w:val="Numeris"/>
                      <w:tag w:val="nr_b54134a7f063470bb704b39112be5957"/>
                      <w:lock w:val="sdtLocked"/>
                      <w:richText/>
                    </w:sdtPr>
                    <w:sdtContent>
                      <w:r>
                        <w:rPr>
                          <w:color w:val="000000"/>
                        </w:rPr>
                        <w:t>33</w:t>
                      </w:r>
                    </w:sdtContent>
                  </w:sdt>
                  <w:r>
                    <w:rPr>
                      <w:color w:val="000000"/>
                    </w:rPr>
                    <w:t>. Atestato kopija ir kita su atestavimu susijusi dokumentacija saugoma teisės aktų nustatyta tvarka.</w:t>
                  </w:r>
                </w:p>
                <w:p>
                  <w:pPr>
                    <w:widowControl w:val="0"/>
                    <w:suppressAutoHyphens/>
                    <w:ind w:firstLine="567"/>
                    <w:jc w:val="both"/>
                    <w:rPr>
                      <w:color w:val="000000"/>
                    </w:rPr>
                  </w:pPr>
                </w:p>
              </w:sdtContent>
            </w:sdt>
          </w:sdtContent>
        </w:sdt>
        <w:sdt>
          <w:sdtPr>
            <w:alias w:val="skyrius"/>
            <w:tag w:val="part_b1eefd43218d496fb5187e95f98c61dd"/>
            <w:lock w:val="sdtLocked"/>
            <w:richText/>
          </w:sdtPr>
          <w:sdtContent>
            <w:p>
              <w:pPr>
                <w:keepLines/>
                <w:widowControl w:val="0"/>
                <w:suppressAutoHyphens/>
                <w:jc w:val="center"/>
                <w:rPr>
                  <w:b/>
                  <w:bCs/>
                  <w:caps/>
                  <w:color w:val="000000"/>
                </w:rPr>
              </w:pPr>
              <w:sdt>
                <w:sdtPr>
                  <w:alias w:val="Numeris"/>
                  <w:tag w:val="nr_b1eefd43218d496fb5187e95f98c61dd"/>
                  <w:lock w:val="sdtLocked"/>
                  <w:richText/>
                </w:sdtPr>
                <w:sdtContent>
                  <w:r>
                    <w:rPr>
                      <w:b/>
                      <w:bCs/>
                      <w:caps/>
                      <w:color w:val="000000"/>
                    </w:rPr>
                    <w:t>VI</w:t>
                  </w:r>
                </w:sdtContent>
              </w:sdt>
              <w:r>
                <w:rPr>
                  <w:b/>
                  <w:bCs/>
                  <w:caps/>
                  <w:color w:val="000000"/>
                </w:rPr>
                <w:t xml:space="preserve">. </w:t>
              </w:r>
              <w:sdt>
                <w:sdtPr>
                  <w:alias w:val="Pavadinimas"/>
                  <w:tag w:val="title_b1eefd43218d496fb5187e95f98c61dd"/>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4 p."/>
                <w:tag w:val="part_990d657ffc4f4f33b737563539ab1a75"/>
                <w:lock w:val="sdtLocked"/>
                <w:richText/>
              </w:sdtPr>
              <w:sdtContent>
                <w:p>
                  <w:pPr>
                    <w:widowControl w:val="0"/>
                    <w:suppressAutoHyphens/>
                    <w:ind w:firstLine="567"/>
                    <w:jc w:val="both"/>
                    <w:rPr>
                      <w:color w:val="000000"/>
                    </w:rPr>
                  </w:pPr>
                  <w:sdt>
                    <w:sdtPr>
                      <w:alias w:val="Numeris"/>
                      <w:tag w:val="nr_990d657ffc4f4f33b737563539ab1a75"/>
                      <w:lock w:val="sdtLocked"/>
                      <w:richText/>
                    </w:sdtPr>
                    <w:sdtContent>
                      <w:r>
                        <w:rPr>
                          <w:color w:val="000000"/>
                        </w:rPr>
                        <w:t>34</w:t>
                      </w:r>
                    </w:sdtContent>
                  </w:sdt>
                  <w:r>
                    <w:rPr>
                      <w:color w:val="000000"/>
                    </w:rPr>
                    <w:t>. Fiziniai ir Juridiniai asmenys, turintys Atestatus, įstatymų nustatyta tvarka turi teisę apskųsti sprendimą dėl Atestato galiojimo sustabdymo, panaikinimo ar atsisakymo išduoti Atestatą.</w:t>
                  </w:r>
                </w:p>
              </w:sdtContent>
            </w:sdt>
            <w:sdt>
              <w:sdtPr>
                <w:alias w:val="35 p."/>
                <w:tag w:val="part_586e785cc51d4247819fabafbb9c92ce"/>
                <w:lock w:val="sdtLocked"/>
                <w:richText/>
              </w:sdtPr>
              <w:sdtContent>
                <w:p>
                  <w:pPr>
                    <w:widowControl w:val="0"/>
                    <w:suppressAutoHyphens/>
                    <w:ind w:firstLine="567"/>
                    <w:jc w:val="both"/>
                    <w:rPr>
                      <w:color w:val="000000"/>
                    </w:rPr>
                  </w:pPr>
                  <w:sdt>
                    <w:sdtPr>
                      <w:alias w:val="Numeris"/>
                      <w:tag w:val="nr_586e785cc51d4247819fabafbb9c92ce"/>
                      <w:lock w:val="sdtLocked"/>
                      <w:richText/>
                    </w:sdtPr>
                    <w:sdtContent>
                      <w:r>
                        <w:rPr>
                          <w:color w:val="000000"/>
                        </w:rPr>
                        <w:t>35</w:t>
                      </w:r>
                    </w:sdtContent>
                  </w:sdt>
                  <w:r>
                    <w:rPr>
                      <w:color w:val="000000"/>
                    </w:rPr>
                    <w:t xml:space="preserve">. Fiziniai ir Juridiniai asmenys, pažeidę Tvarkos aprašo nuostatas, atsako Lietuvos Respublikos įstatymų nustatyta tvarka. </w:t>
                  </w:r>
                </w:p>
                <w:p>
                  <w:pPr>
                    <w:widowControl w:val="0"/>
                    <w:suppressAutoHyphens/>
                    <w:jc w:val="both"/>
                    <w:rPr>
                      <w:color w:val="000000"/>
                    </w:rPr>
                  </w:pPr>
                </w:p>
              </w:sdtContent>
            </w:sdt>
          </w:sdtContent>
        </w:sdt>
        <w:sdt>
          <w:sdtPr>
            <w:alias w:val="pabaiga"/>
            <w:tag w:val="part_b1e4cf2a53934583a41780d5589905fc"/>
            <w:lock w:val="sdtLocked"/>
            <w:richText/>
          </w:sdtPr>
          <w:sdtContent>
            <w:p>
              <w:pPr>
                <w:widowControl w:val="0"/>
                <w:suppressAutoHyphens/>
                <w:jc w:val="center"/>
              </w:pPr>
              <w:r>
                <w:rPr>
                  <w:color w:val="000000"/>
                </w:rPr>
                <w:t>_________________</w:t>
              </w:r>
            </w:p>
          </w:sdtContent>
        </w:sdt>
      </w:sdtContent>
    </w:sdt>
    <w:sdt>
      <w:sdtPr>
        <w:alias w:val="1 pr."/>
        <w:tag w:val="part_878e65e301a84cac970b47a69adca0ec"/>
        <w:lock w:val="sdtLocked"/>
        <w:richText/>
      </w:sdtPr>
      <w:sdtContent>
        <w:p>
          <w:pPr>
            <w:keepLines/>
            <w:widowControl w:val="0"/>
            <w:suppressAutoHyphens/>
            <w:ind w:firstLine="5102"/>
            <w:rPr>
              <w:color w:val="000000"/>
            </w:rPr>
          </w:pPr>
          <w:r>
            <w:rPr>
              <w:color w:val="000000"/>
            </w:rPr>
            <w:br w:type="page"/>
          </w:r>
        </w:p>
        <w:p>
          <w:pPr>
            <w:keepLines/>
            <w:widowControl w:val="0"/>
            <w:suppressAutoHyphens/>
            <w:ind w:firstLine="5102"/>
            <w:rPr>
              <w:color w:val="000000"/>
            </w:rPr>
          </w:pPr>
          <w:r>
            <w:rPr>
              <w:color w:val="000000"/>
            </w:rPr>
            <w:t xml:space="preserve">Fluorintų šiltnamio efektą sukeliančių </w:t>
          </w:r>
        </w:p>
        <w:p>
          <w:pPr>
            <w:keepLines/>
            <w:widowControl w:val="0"/>
            <w:suppressAutoHyphens/>
            <w:ind w:firstLine="5102"/>
            <w:rPr>
              <w:color w:val="000000"/>
            </w:rPr>
          </w:pPr>
          <w:r>
            <w:rPr>
              <w:color w:val="000000"/>
            </w:rPr>
            <w:t xml:space="preserve">dujų tvarkymo atestatų išdavimo, jų </w:t>
          </w:r>
        </w:p>
        <w:p>
          <w:pPr>
            <w:keepLines/>
            <w:widowControl w:val="0"/>
            <w:suppressAutoHyphens/>
            <w:ind w:firstLine="5102"/>
            <w:rPr>
              <w:color w:val="000000"/>
            </w:rPr>
          </w:pPr>
          <w:r>
            <w:rPr>
              <w:color w:val="000000"/>
            </w:rPr>
            <w:t xml:space="preserve">galiojimo sustabdymo, galiojimo </w:t>
          </w:r>
        </w:p>
        <w:p>
          <w:pPr>
            <w:keepLines/>
            <w:widowControl w:val="0"/>
            <w:suppressAutoHyphens/>
            <w:ind w:firstLine="5102"/>
            <w:rPr>
              <w:color w:val="000000"/>
            </w:rPr>
          </w:pPr>
          <w:r>
            <w:rPr>
              <w:color w:val="000000"/>
            </w:rPr>
            <w:t xml:space="preserve">sustabdymo panaikinimo ir galiojimo </w:t>
          </w:r>
        </w:p>
        <w:p>
          <w:pPr>
            <w:keepLines/>
            <w:widowControl w:val="0"/>
            <w:suppressAutoHyphens/>
            <w:ind w:firstLine="5102"/>
            <w:rPr>
              <w:color w:val="000000"/>
            </w:rPr>
          </w:pPr>
          <w:r>
            <w:rPr>
              <w:color w:val="000000"/>
            </w:rPr>
            <w:t>panaikinimo tvarkos aprašo</w:t>
          </w:r>
        </w:p>
        <w:p>
          <w:pPr>
            <w:keepLines/>
            <w:widowControl w:val="0"/>
            <w:suppressAutoHyphens/>
            <w:ind w:firstLine="5102"/>
            <w:rPr>
              <w:color w:val="000000"/>
            </w:rPr>
          </w:pPr>
          <w:sdt>
            <w:sdtPr>
              <w:alias w:val="Numeris"/>
              <w:tag w:val="nr_878e65e301a84cac970b47a69adca0ec"/>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keepLines/>
            <w:widowControl w:val="0"/>
            <w:suppressAutoHyphens/>
            <w:jc w:val="center"/>
            <w:rPr>
              <w:b/>
              <w:bCs/>
              <w:caps/>
              <w:color w:val="000000"/>
            </w:rPr>
          </w:pPr>
          <w:sdt>
            <w:sdtPr>
              <w:alias w:val="Pavadinimas"/>
              <w:tag w:val="title_878e65e301a84cac970b47a69adca0ec"/>
              <w:lock w:val="sdtLocked"/>
              <w:richText/>
            </w:sdtPr>
            <w:sdtContent>
              <w:r>
                <w:rPr>
                  <w:b/>
                  <w:bCs/>
                  <w:caps/>
                  <w:color w:val="000000"/>
                </w:rPr>
                <w:t>MinimalAus būtino darbuotojų skaičiaus nustatymo METODIKA</w:t>
              </w:r>
            </w:sdtContent>
          </w:sdt>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455"/>
            <w:gridCol w:w="6950"/>
            <w:gridCol w:w="1665"/>
          </w:tblGrid>
          <w:tr>
            <w:trPr>
              <w:trHeight w:val="62"/>
              <w:tblHeader/>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 xml:space="preserve">Eil. </w:t>
                </w:r>
              </w:p>
              <w:p>
                <w:pPr>
                  <w:widowControl w:val="0"/>
                  <w:suppressAutoHyphens/>
                  <w:jc w:val="center"/>
                  <w:rPr>
                    <w:color w:val="000000"/>
                    <w:sz w:val="22"/>
                  </w:rPr>
                </w:pPr>
                <w:r>
                  <w:rPr>
                    <w:color w:val="000000"/>
                    <w:sz w:val="22"/>
                  </w:rPr>
                  <w:t>Nr.</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Veiklos rūšis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Minimalus būtinas darbuotojų, turinčių pažymėjimą, skaičius</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 kg</w:t>
                </w:r>
                <w:r>
                  <w:rPr>
                    <w:color w:val="000000"/>
                    <w:sz w:val="22"/>
                  </w:rPr>
                  <w:t xml:space="preserve"> F-dujų ir (ar) jų preparatų arba mažiau kaip 6 kg, jei įranga ar sistemos hermetiškos, </w:t>
                </w:r>
                <w:r>
                  <w:rPr>
                    <w:b/>
                    <w:bCs/>
                    <w:color w:val="000000"/>
                    <w:sz w:val="22"/>
                  </w:rPr>
                  <w:t>įrengimas, eksploatacija ir (ar)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 kg</w:t>
                </w:r>
                <w:r>
                  <w:rPr>
                    <w:color w:val="000000"/>
                    <w:sz w:val="22"/>
                  </w:rPr>
                  <w:t xml:space="preserve"> F-dujų ir (ar) jų preparatų, </w:t>
                </w:r>
                <w:r>
                  <w:rPr>
                    <w:b/>
                    <w:bCs/>
                    <w:color w:val="000000"/>
                    <w:sz w:val="22"/>
                  </w:rPr>
                  <w:t>įrengimas, 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w:t>
                </w:r>
                <w:r>
                  <w:rPr>
                    <w:b/>
                    <w:bCs/>
                    <w:color w:val="000000"/>
                    <w:sz w:val="22"/>
                  </w:rPr>
                  <w:t xml:space="preserve"> eksploatacija ir (ar)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4.</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5.</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iki </w:t>
                </w:r>
                <w:r>
                  <w:rPr>
                    <w:b/>
                    <w:bCs/>
                    <w:color w:val="000000"/>
                    <w:sz w:val="22"/>
                  </w:rPr>
                  <w:t>300 kg ir daugiau</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6.</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iki </w:t>
                </w:r>
                <w:r>
                  <w:rPr>
                    <w:b/>
                    <w:bCs/>
                    <w:color w:val="000000"/>
                    <w:sz w:val="22"/>
                  </w:rPr>
                  <w:t>300 kg ir daugiau</w:t>
                </w:r>
                <w:r>
                  <w:rPr>
                    <w:color w:val="000000"/>
                    <w:sz w:val="22"/>
                  </w:rPr>
                  <w:t xml:space="preserve"> F-dujų ir (ar) jų preparatų, </w:t>
                </w:r>
                <w:r>
                  <w:rPr>
                    <w:b/>
                    <w:bCs/>
                    <w:color w:val="000000"/>
                    <w:sz w:val="22"/>
                  </w:rPr>
                  <w:t>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bl>
        <w:p>
          <w:pPr>
            <w:widowControl w:val="0"/>
            <w:suppressAutoHyphens/>
            <w:jc w:val="both"/>
            <w:rPr>
              <w:color w:val="000000"/>
            </w:rPr>
          </w:pPr>
        </w:p>
        <w:sdt>
          <w:sdtPr>
            <w:alias w:val="pabaiga"/>
            <w:tag w:val="part_423e2d62c1ec4853bc2f9ff39b4581d0"/>
            <w:lock w:val="sdtLocked"/>
            <w:richText/>
          </w:sdtPr>
          <w:sdtContent>
            <w:p>
              <w:pPr>
                <w:widowControl w:val="0"/>
                <w:suppressAutoHyphens/>
                <w:jc w:val="center"/>
              </w:pPr>
              <w:r>
                <w:rPr>
                  <w:color w:val="000000"/>
                </w:rPr>
                <w:t>_________________</w:t>
              </w:r>
            </w:p>
          </w:sdtContent>
        </w:sdt>
      </w:sdtContent>
    </w:sdt>
    <w:sdt>
      <w:sdtPr>
        <w:alias w:val="2 pr."/>
        <w:tag w:val="part_67dc6d4f4bd045d694db04b29cd02258"/>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67dc6d4f4bd045d694db04b29cd02258"/>
              <w:lock w:val="sdtLocked"/>
              <w:richText/>
            </w:sdtPr>
            <w:sdtContent>
              <w:r>
                <w:rPr>
                  <w:rFonts w:eastAsia="TimesNewRomanPS-BoldMT" w:cs="TimesNewRomanPS-BoldMT"/>
                </w:rPr>
                <w:t>2</w:t>
              </w:r>
            </w:sdtContent>
          </w:sdt>
          <w:r>
            <w:rPr>
              <w:rFonts w:eastAsia="TimesNewRomanPS-BoldMT" w:cs="TimesNewRomanPS-BoldMT"/>
            </w:rPr>
            <w:t xml:space="preserve"> priedas</w:t>
          </w:r>
        </w:p>
        <w:p>
          <w:pPr>
            <w:snapToGrid w:val="0"/>
            <w:jc w:val="both"/>
            <w:rPr>
              <w:caps/>
            </w:rPr>
          </w:pPr>
        </w:p>
        <w:p>
          <w:pPr>
            <w:snapToGrid w:val="0"/>
            <w:jc w:val="center"/>
            <w:rPr>
              <w:b/>
              <w:caps/>
            </w:rPr>
          </w:pPr>
          <w:sdt>
            <w:sdtPr>
              <w:alias w:val="Pavadinimas"/>
              <w:tag w:val="title_67dc6d4f4bd045d694db04b29cd02258"/>
              <w:lock w:val="sdtLocked"/>
              <w:richText/>
            </w:sdtPr>
            <w:sdtContent>
              <w:r>
                <w:rPr>
                  <w:b/>
                  <w:caps/>
                </w:rPr>
                <w:t>Pasirengimo vykdyti atestuojamą veiklos rūšį ar rūšis vertinimo metodika</w:t>
              </w:r>
            </w:sdtContent>
          </w:sdt>
        </w:p>
        <w:p>
          <w:pPr>
            <w:snapToGrid w:val="0"/>
            <w:jc w:val="both"/>
            <w:rPr>
              <w:bCs/>
            </w:rPr>
          </w:pPr>
        </w:p>
        <w:sdt>
          <w:sdtPr>
            <w:alias w:val="2 pr. 1 p."/>
            <w:tag w:val="part_3aae2ae64ec041dab706ac5712d8c1ed"/>
            <w:lock w:val="sdtLocked"/>
            <w:richText/>
          </w:sdtPr>
          <w:sdtContent>
            <w:p>
              <w:pPr>
                <w:ind w:firstLine="567"/>
                <w:jc w:val="both"/>
              </w:pPr>
              <w:sdt>
                <w:sdtPr>
                  <w:alias w:val="Numeris"/>
                  <w:tag w:val="nr_3aae2ae64ec041dab706ac5712d8c1ed"/>
                  <w:lock w:val="sdtLocked"/>
                  <w:richText/>
                </w:sdtPr>
                <w:sdtContent>
                  <w:r>
                    <w:t>1</w:t>
                  </w:r>
                </w:sdtContent>
              </w:sdt>
              <w:r>
                <w:t>. Įgaliota institucija, tikrindama asmens, norinčio gauti Atestatą, pateiktą prašymą ir dokumentus, pateiktus pagal Tvarkos aprašo 9 punkto nuostatas, užpildo Tvarkos aprašo 6 priede nustatytą Pasirengimo vykdyti atestuojamą veiklos rūšį ar rūšis vertinimo lentelę ir įvertina, ar:</w:t>
              </w:r>
            </w:p>
            <w:sdt>
              <w:sdtPr>
                <w:alias w:val="2 pr. 1.1 p."/>
                <w:tag w:val="part_b3d976a8713e4af9bfb87f4b6ea3c29e"/>
                <w:lock w:val="sdtLocked"/>
                <w:richText/>
              </w:sdtPr>
              <w:sdtContent>
                <w:p>
                  <w:pPr>
                    <w:ind w:firstLine="567"/>
                    <w:jc w:val="both"/>
                    <w:rPr>
                      <w:rFonts w:eastAsia="EUAlbertina_Bold"/>
                      <w:lang w:bidi="en-US"/>
                    </w:rPr>
                  </w:pPr>
                  <w:sdt>
                    <w:sdtPr>
                      <w:alias w:val="Numeris"/>
                      <w:tag w:val="nr_b3d976a8713e4af9bfb87f4b6ea3c29e"/>
                      <w:lock w:val="sdtLocked"/>
                      <w:richText/>
                    </w:sdtPr>
                    <w:sdtContent>
                      <w:r>
                        <w:t>1.1</w:t>
                      </w:r>
                    </w:sdtContent>
                  </w:sdt>
                  <w:r>
                    <w:t xml:space="preserve">. Juridinis asmuo atestuojamai veiklos rūšiai ar rūšims atlikti yra įdarbinęs ne mažesnį kaip Tvarkos aprašo 1 priede nustatytą skaičių </w:t>
                  </w:r>
                  <w:r>
                    <w:rPr>
                      <w:rFonts w:eastAsia="EUAlbertina_Bold"/>
                      <w:lang w:bidi="en-US"/>
                    </w:rPr>
                    <w:t xml:space="preserve">darbuotojų, turinčių pažymėjimą, o savarankiškai dirbantis Fizinis asmuo, turintis pažymėjimą, prašo išduoti Atestatą atlikti tai veiklos rūšiai ar rūšims, kurioms atlikti reikia ne daugiau negu vieno darbuotojo. Vertinama teigiamai, jeigu </w:t>
                  </w:r>
                  <w:r>
                    <w:t xml:space="preserve">Juridinis asmuo atestuojamai veiklos rūšiai ar rūšims atlikti yra įdarbinęs ne mažesnį kaip Tvarkos aprašo 1 priede nustatytą skaičių </w:t>
                  </w:r>
                  <w:r>
                    <w:rPr>
                      <w:rFonts w:eastAsia="EUAlbertina_Bold"/>
                      <w:lang w:bidi="en-US"/>
                    </w:rPr>
                    <w:t xml:space="preserve">darbuotojų, turinčių pažymėjimą, o Fizinis asmuo, turintis pažymėjimą, prašo išduoti Atestatą atlikti tai veiklos rūšiai ar rūšims, kurioms atlikti reikia ne daugiau negu vieno darbuotojo; </w:t>
                  </w:r>
                </w:p>
              </w:sdtContent>
            </w:sdt>
            <w:sdt>
              <w:sdtPr>
                <w:alias w:val="2 pr. 1.2 p."/>
                <w:tag w:val="part_6fe55905631c4e14bc88dc212fff7f81"/>
                <w:lock w:val="sdtLocked"/>
                <w:richText/>
              </w:sdtPr>
              <w:sdtContent>
                <w:p>
                  <w:pPr>
                    <w:snapToGrid w:val="0"/>
                    <w:ind w:firstLine="567"/>
                    <w:jc w:val="both"/>
                    <w:rPr>
                      <w:rFonts w:eastAsia="Andale Sans UI" w:cs="Tahoma"/>
                      <w:bCs/>
                      <w:lang w:bidi="en-US"/>
                    </w:rPr>
                  </w:pPr>
                  <w:sdt>
                    <w:sdtPr>
                      <w:alias w:val="Numeris"/>
                      <w:tag w:val="nr_6fe55905631c4e14bc88dc212fff7f81"/>
                      <w:lock w:val="sdtLocked"/>
                      <w:richText/>
                    </w:sdtPr>
                    <w:sdtContent>
                      <w:r>
                        <w:t>1.2</w:t>
                      </w:r>
                    </w:sdtContent>
                  </w:sdt>
                  <w:r>
                    <w:t>.</w:t>
                  </w:r>
                  <w:r>
                    <w:rPr>
                      <w:bCs/>
                    </w:rPr>
                    <w:t xml:space="preserve"> Juridinis asmuo ar savarankiškai dirbantis Fizinis asmuo turi techninę įrangą atestuojamai veiklos rūšiai ar rūšims atlikti nesukeliant F-dujų nuotėkio. Vertinama teigiamai, jeigu </w:t>
                  </w:r>
                  <w:r>
                    <w:rPr>
                      <w:rFonts w:eastAsia="TimesNewRomanPS-BoldMT" w:cs="TimesNewRomanPS-BoldMT"/>
                    </w:rPr>
                    <w:t xml:space="preserve">Techninės įrangos, skirtos atlikti atestuojamą veiklos rūšį ar rūšis, sąraše </w:t>
                  </w:r>
                  <w:r>
                    <w:rPr>
                      <w:bCs/>
                    </w:rPr>
                    <w:t xml:space="preserve">nurodyta technine įranga </w:t>
                  </w:r>
                  <w:r>
                    <w:rPr>
                      <w:rFonts w:eastAsia="TimesNewRomanPS-BoldMT" w:cs="TimesNewRomanPS-BoldMT"/>
                    </w:rPr>
                    <w:t xml:space="preserve">galima atlikti </w:t>
                  </w:r>
                  <w:r>
                    <w:rPr>
                      <w:bCs/>
                    </w:rPr>
                    <w:t>atestuojamą veiklos rūšį ar rūšis ir nesukelti F-dujų nuotėkio. S</w:t>
                  </w:r>
                  <w:r>
                    <w:rPr>
                      <w:rFonts w:eastAsia="Andale Sans UI" w:cs="Tahoma"/>
                      <w:bCs/>
                      <w:lang w:bidi="en-US"/>
                    </w:rPr>
                    <w:t xml:space="preserve">tacionariai šaldymo, oro kondicionavimo įrangai, šilumos siurbliams, gaisro gesinimo sistemoms ir (ar) gesintuvams, turintiems </w:t>
                  </w:r>
                  <w:r>
                    <w:rPr>
                      <w:bCs/>
                    </w:rPr>
                    <w:t>F-dujų,</w:t>
                  </w:r>
                  <w:r>
                    <w:rPr>
                      <w:rFonts w:eastAsia="Andale Sans UI" w:cs="Tahoma"/>
                      <w:bCs/>
                      <w:lang w:bidi="en-US"/>
                    </w:rPr>
                    <w:t xml:space="preserve"> įrengti, eksploatuoti ir techniškai prižiūrėti būtina turėti bent jau šią techninę įrangą: </w:t>
                  </w:r>
                </w:p>
                <w:sdt>
                  <w:sdtPr>
                    <w:alias w:val="2 pr. 1.2.1 p."/>
                    <w:tag w:val="part_b8786b8b0ed146449a7a60bf6dfa427c"/>
                    <w:lock w:val="sdtLocked"/>
                    <w:richText/>
                  </w:sdtPr>
                  <w:sdtContent>
                    <w:p>
                      <w:pPr>
                        <w:snapToGrid w:val="0"/>
                        <w:ind w:firstLine="567"/>
                        <w:jc w:val="both"/>
                        <w:rPr>
                          <w:bCs/>
                        </w:rPr>
                      </w:pPr>
                      <w:sdt>
                        <w:sdtPr>
                          <w:alias w:val="Numeris"/>
                          <w:tag w:val="nr_b8786b8b0ed146449a7a60bf6dfa427c"/>
                          <w:lock w:val="sdtLocked"/>
                          <w:richText/>
                        </w:sdtPr>
                        <w:sdtContent>
                          <w:r>
                            <w:rPr>
                              <w:rFonts w:eastAsia="Andale Sans UI" w:cs="Tahoma"/>
                              <w:bCs/>
                              <w:lang w:bidi="en-US"/>
                            </w:rPr>
                            <w:t>1.2.1</w:t>
                          </w:r>
                        </w:sdtContent>
                      </w:sdt>
                      <w:r>
                        <w:rPr>
                          <w:rFonts w:eastAsia="Andale Sans UI" w:cs="Tahoma"/>
                          <w:bCs/>
                          <w:lang w:bidi="en-US"/>
                        </w:rPr>
                        <w:t xml:space="preserve">. nuotėkio ieškiklius </w:t>
                      </w:r>
                      <w:r>
                        <w:rPr>
                          <w:bCs/>
                        </w:rPr>
                        <w:t xml:space="preserve">F-dujų nuotėkio patikrai atlikti; </w:t>
                      </w:r>
                    </w:p>
                  </w:sdtContent>
                </w:sdt>
                <w:sdt>
                  <w:sdtPr>
                    <w:alias w:val="2 pr. 1.2.2 p."/>
                    <w:tag w:val="part_369d7791f50a4011bd6fc525c48142ac"/>
                    <w:lock w:val="sdtLocked"/>
                    <w:richText/>
                  </w:sdtPr>
                  <w:sdtContent>
                    <w:p>
                      <w:pPr>
                        <w:snapToGrid w:val="0"/>
                        <w:ind w:firstLine="567"/>
                        <w:jc w:val="both"/>
                        <w:rPr>
                          <w:bCs/>
                        </w:rPr>
                      </w:pPr>
                      <w:sdt>
                        <w:sdtPr>
                          <w:alias w:val="Numeris"/>
                          <w:tag w:val="nr_369d7791f50a4011bd6fc525c48142ac"/>
                          <w:lock w:val="sdtLocked"/>
                          <w:richText/>
                        </w:sdtPr>
                        <w:sdtContent>
                          <w:r>
                            <w:rPr>
                              <w:bCs/>
                            </w:rPr>
                            <w:t>1.2.2</w:t>
                          </w:r>
                        </w:sdtContent>
                      </w:sdt>
                      <w:r>
                        <w:rPr>
                          <w:bCs/>
                        </w:rPr>
                        <w:t xml:space="preserve">. manometrus arba manometrų stotelę F-dujų slėgio matavimui atlikti;  </w:t>
                      </w:r>
                    </w:p>
                  </w:sdtContent>
                </w:sdt>
                <w:sdt>
                  <w:sdtPr>
                    <w:alias w:val="2 pr. 1.2.3 p."/>
                    <w:tag w:val="part_87eee71638e248f1b72a5a52e61d8fe8"/>
                    <w:lock w:val="sdtLocked"/>
                    <w:richText/>
                  </w:sdtPr>
                  <w:sdtContent>
                    <w:p>
                      <w:pPr>
                        <w:snapToGrid w:val="0"/>
                        <w:ind w:firstLine="567"/>
                        <w:jc w:val="both"/>
                        <w:rPr>
                          <w:bCs/>
                        </w:rPr>
                      </w:pPr>
                      <w:sdt>
                        <w:sdtPr>
                          <w:alias w:val="Numeris"/>
                          <w:tag w:val="nr_87eee71638e248f1b72a5a52e61d8fe8"/>
                          <w:lock w:val="sdtLocked"/>
                          <w:richText/>
                        </w:sdtPr>
                        <w:sdtContent>
                          <w:r>
                            <w:rPr>
                              <w:bCs/>
                            </w:rPr>
                            <w:t>1.2.3</w:t>
                          </w:r>
                        </w:sdtContent>
                      </w:sdt>
                      <w:r>
                        <w:rPr>
                          <w:bCs/>
                        </w:rPr>
                        <w:t xml:space="preserve">. termometrą F-dujų temperatūros matavimui atlikti; </w:t>
                      </w:r>
                    </w:p>
                  </w:sdtContent>
                </w:sdt>
                <w:sdt>
                  <w:sdtPr>
                    <w:alias w:val="2 pr. 1.2.4 p."/>
                    <w:tag w:val="part_1d79a7d012b84b80886c9d1a4b0db964"/>
                    <w:lock w:val="sdtLocked"/>
                    <w:richText/>
                  </w:sdtPr>
                  <w:sdtContent>
                    <w:p>
                      <w:pPr>
                        <w:snapToGrid w:val="0"/>
                        <w:ind w:firstLine="567"/>
                        <w:jc w:val="both"/>
                        <w:rPr>
                          <w:bCs/>
                        </w:rPr>
                      </w:pPr>
                      <w:sdt>
                        <w:sdtPr>
                          <w:alias w:val="Numeris"/>
                          <w:tag w:val="nr_1d79a7d012b84b80886c9d1a4b0db964"/>
                          <w:lock w:val="sdtLocked"/>
                          <w:richText/>
                        </w:sdtPr>
                        <w:sdtContent>
                          <w:r>
                            <w:rPr>
                              <w:bCs/>
                            </w:rPr>
                            <w:t>1.2.4</w:t>
                          </w:r>
                        </w:sdtContent>
                      </w:sdt>
                      <w:r>
                        <w:rPr>
                          <w:bCs/>
                        </w:rPr>
                        <w:t>. svarstykles F-dujoms pasverti;</w:t>
                      </w:r>
                    </w:p>
                  </w:sdtContent>
                </w:sdt>
                <w:sdt>
                  <w:sdtPr>
                    <w:alias w:val="2 pr. 1.2.5 p."/>
                    <w:tag w:val="part_50771afb9d0e4556b70191827f05174a"/>
                    <w:lock w:val="sdtLocked"/>
                    <w:richText/>
                  </w:sdtPr>
                  <w:sdtContent>
                    <w:p>
                      <w:pPr>
                        <w:snapToGrid w:val="0"/>
                        <w:ind w:firstLine="567"/>
                        <w:jc w:val="both"/>
                        <w:rPr>
                          <w:bCs/>
                        </w:rPr>
                      </w:pPr>
                      <w:sdt>
                        <w:sdtPr>
                          <w:alias w:val="Numeris"/>
                          <w:tag w:val="nr_50771afb9d0e4556b70191827f05174a"/>
                          <w:lock w:val="sdtLocked"/>
                          <w:richText/>
                        </w:sdtPr>
                        <w:sdtContent>
                          <w:r>
                            <w:rPr>
                              <w:rFonts w:eastAsia="EUAlbertina_Bold" w:cs="EUAlbertina_Bold"/>
                              <w:lang w:bidi="en-US"/>
                            </w:rPr>
                            <w:t>1.2.5</w:t>
                          </w:r>
                        </w:sdtContent>
                      </w:sdt>
                      <w:r>
                        <w:rPr>
                          <w:rFonts w:eastAsia="EUAlbertina_Bold" w:cs="EUAlbertina_Bold"/>
                          <w:lang w:bidi="en-US"/>
                        </w:rPr>
                        <w:t>. ištraukimo, užpildymo ir (ar) regeneravimo įrangą, vakuuminį siurblį, vakuumetrą, užpildymo žarnas</w:t>
                      </w:r>
                      <w:r>
                        <w:rPr>
                          <w:bCs/>
                        </w:rPr>
                        <w:t xml:space="preserve"> F-dujoms surinkti iš įrangos ir sistemų ir (ar) F-dujomis užpildyti įrangą ir sistemas; </w:t>
                      </w:r>
                    </w:p>
                  </w:sdtContent>
                </w:sdt>
                <w:sdt>
                  <w:sdtPr>
                    <w:alias w:val="2 pr. 1.2.6 p."/>
                    <w:tag w:val="part_1e29175756174eb48ce415b5ef3556e1"/>
                    <w:lock w:val="sdtLocked"/>
                    <w:richText/>
                  </w:sdtPr>
                  <w:sdtContent>
                    <w:p>
                      <w:pPr>
                        <w:snapToGrid w:val="0"/>
                        <w:ind w:firstLine="567"/>
                        <w:jc w:val="both"/>
                        <w:rPr>
                          <w:bCs/>
                        </w:rPr>
                      </w:pPr>
                      <w:sdt>
                        <w:sdtPr>
                          <w:alias w:val="Numeris"/>
                          <w:tag w:val="nr_1e29175756174eb48ce415b5ef3556e1"/>
                          <w:lock w:val="sdtLocked"/>
                          <w:richText/>
                        </w:sdtPr>
                        <w:sdtContent>
                          <w:r>
                            <w:rPr>
                              <w:bCs/>
                            </w:rPr>
                            <w:t>1.2.6</w:t>
                          </w:r>
                        </w:sdtContent>
                      </w:sdt>
                      <w:r>
                        <w:rPr>
                          <w:bCs/>
                        </w:rPr>
                        <w:t>. konteinerį F-dujoms saugoti ir transportuoti;</w:t>
                      </w:r>
                    </w:p>
                  </w:sdtContent>
                </w:sdt>
              </w:sdtContent>
            </w:sdt>
            <w:sdt>
              <w:sdtPr>
                <w:alias w:val="2 pr. 1.3 p."/>
                <w:tag w:val="part_bd1b23c6422f4a988265400e304898b6"/>
                <w:lock w:val="sdtLocked"/>
                <w:richText/>
              </w:sdtPr>
              <w:sdtContent>
                <w:p>
                  <w:pPr>
                    <w:snapToGrid w:val="0"/>
                    <w:ind w:firstLine="567"/>
                    <w:jc w:val="both"/>
                    <w:rPr>
                      <w:rFonts w:eastAsia="TimesNewRomanPS-BoldMT" w:cs="TimesNewRomanPS-BoldMT"/>
                    </w:rPr>
                  </w:pPr>
                  <w:sdt>
                    <w:sdtPr>
                      <w:alias w:val="Numeris"/>
                      <w:tag w:val="nr_bd1b23c6422f4a988265400e304898b6"/>
                      <w:lock w:val="sdtLocked"/>
                      <w:richText/>
                    </w:sdtPr>
                    <w:sdtContent>
                      <w:r>
                        <w:rPr>
                          <w:bCs/>
                        </w:rPr>
                        <w:t>1.3</w:t>
                      </w:r>
                    </w:sdtContent>
                  </w:sdt>
                  <w:r>
                    <w:rPr>
                      <w:bCs/>
                    </w:rPr>
                    <w:t xml:space="preserve">. techninė įranga tinka F-dujoms, naudojamoms atliekant atestuojamą veiklos rūšį ar rūšis, tvarkyti. Vertinama teigiamai, jeigu techninė įranga, nurodyta </w:t>
                  </w:r>
                  <w:r>
                    <w:rPr>
                      <w:rFonts w:eastAsia="TimesNewRomanPS-BoldMT" w:cs="TimesNewRomanPS-BoldMT"/>
                    </w:rPr>
                    <w:t>Techninės įrangos, skirtos atlikti atestuojamą veiklos rūšį ar rūšis, sąraše, tinkama tvarkyti F-dujoms, nurodytoms Fluorintų šiltnamio efektą sukeliančių dujų ir jų preparatų, naudojamų atliekant atestuojamas veiklos rūšis, sąraše;</w:t>
                  </w:r>
                </w:p>
              </w:sdtContent>
            </w:sdt>
            <w:sdt>
              <w:sdtPr>
                <w:alias w:val="2 pr. 1.4 p."/>
                <w:tag w:val="part_139b5dc840f74e1f8f935e4fa91a2a48"/>
                <w:lock w:val="sdtLocked"/>
                <w:richText/>
              </w:sdtPr>
              <w:sdtContent>
                <w:p>
                  <w:pPr>
                    <w:ind w:firstLine="567"/>
                    <w:jc w:val="both"/>
                    <w:rPr>
                      <w:rFonts w:eastAsia="TimesNewRomanPS-BoldMT" w:cs="TimesNewRomanPS-BoldMT"/>
                    </w:rPr>
                  </w:pPr>
                  <w:sdt>
                    <w:sdtPr>
                      <w:alias w:val="Numeris"/>
                      <w:tag w:val="nr_139b5dc840f74e1f8f935e4fa91a2a48"/>
                      <w:lock w:val="sdtLocked"/>
                      <w:richText/>
                    </w:sdtPr>
                    <w:sdtContent>
                      <w:r>
                        <w:rPr>
                          <w:bCs/>
                        </w:rPr>
                        <w:t>1.4</w:t>
                      </w:r>
                    </w:sdtContent>
                  </w:sdt>
                  <w:r>
                    <w:rPr>
                      <w:bCs/>
                    </w:rPr>
                    <w:t>.</w:t>
                  </w:r>
                  <w:r>
                    <w:rPr>
                      <w:rFonts w:eastAsia="EUAlbertina_Bold" w:cs="EUAlbertina_Bold"/>
                      <w:lang w:bidi="en-US"/>
                    </w:rPr>
                    <w:t xml:space="preserve"> </w:t>
                  </w:r>
                  <w:r>
                    <w:rPr>
                      <w:bCs/>
                    </w:rPr>
                    <w:t>techninės įrangos išteklių pakanka atestuojamai veiklos rūšiai ar rūšims atlikti. Vertinama teigiamai, jeigu darbuotojų, naudojančių techninę įrangą, skaičius, nurodytas A</w:t>
                  </w:r>
                  <w:r>
                    <w:rPr>
                      <w:rFonts w:eastAsia="EUAlbertina_Bold" w:cs="EUAlbertina_Bold"/>
                      <w:lang w:bidi="en-US"/>
                    </w:rPr>
                    <w:t>testuojamai veiklos rūšiai ar rūšims atlikti turimų darbo priemonių</w:t>
                  </w:r>
                  <w:r>
                    <w:rPr>
                      <w:rFonts w:eastAsia="TimesNewRomanPS-BoldMT" w:cs="TimesNewRomanPS-BoldMT"/>
                    </w:rPr>
                    <w:t xml:space="preserve"> sąraše, yra lygus arba mažesnis už techninės įrangos kiekį, nurodytą minėtame sąraše. Jeigu ta pačia technine įranga naudojasi daugiau negu vienas darbuotojas, tačiau skirtingomis pamainomis, laikoma, kad techninės įrangos kiekis atitinka reikalavimus, nustatytus šiame punkte, ir vertinama teigiamai. </w:t>
                  </w:r>
                </w:p>
                <w:p>
                  <w:pPr>
                    <w:jc w:val="both"/>
                  </w:pPr>
                </w:p>
              </w:sdtContent>
            </w:sdt>
          </w:sdtContent>
        </w:sdt>
        <w:sdt>
          <w:sdtPr>
            <w:alias w:val="pabaiga"/>
            <w:tag w:val="part_9f35d03f93db4669884eed02af888671"/>
            <w:lock w:val="sdtLocked"/>
            <w:richText/>
          </w:sdtPr>
          <w:sdtContent>
            <w:p>
              <w:pPr>
                <w:jc w:val="center"/>
              </w:pPr>
              <w:r>
                <w:t>_________________</w:t>
              </w:r>
            </w:p>
          </w:sdtContent>
        </w:sdt>
      </w:sdtContent>
    </w:sdt>
    <w:sdt>
      <w:sdtPr>
        <w:alias w:val="3 pr."/>
        <w:tag w:val="part_7c968cbb16f5428dac5ba35b68ffb990"/>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7c968cbb16f5428dac5ba35b68ffb990"/>
              <w:lock w:val="sdtLocked"/>
              <w:richText/>
            </w:sdtPr>
            <w:sdtContent>
              <w:r>
                <w:rPr>
                  <w:rFonts w:eastAsia="TimesNewRomanPS-BoldMT" w:cs="TimesNewRomanPS-BoldMT"/>
                </w:rPr>
                <w:t>3</w:t>
              </w:r>
            </w:sdtContent>
          </w:sdt>
          <w:r>
            <w:rPr>
              <w:rFonts w:eastAsia="TimesNewRomanPS-BoldMT" w:cs="TimesNewRomanPS-BoldMT"/>
            </w:rPr>
            <w:t xml:space="preserve"> priedas</w:t>
          </w:r>
        </w:p>
        <w:p>
          <w:pPr>
            <w:widowControl w:val="0"/>
            <w:tabs>
              <w:tab w:val="left" w:leader="underscore" w:pos="8641"/>
            </w:tabs>
            <w:snapToGrid w:val="0"/>
            <w:jc w:val="both"/>
            <w:rPr>
              <w:caps/>
            </w:rPr>
          </w:pPr>
        </w:p>
        <w:p>
          <w:pPr>
            <w:widowControl w:val="0"/>
            <w:tabs>
              <w:tab w:val="left" w:leader="underscore" w:pos="8641"/>
            </w:tabs>
            <w:jc w:val="center"/>
            <w:rPr>
              <w:rFonts w:eastAsia="TimesNewRomanPS-BoldMT"/>
              <w:b/>
              <w:bCs/>
            </w:rPr>
          </w:pPr>
          <w:sdt>
            <w:sdtPr>
              <w:alias w:val="Pavadinimas"/>
              <w:tag w:val="title_7c968cbb16f5428dac5ba35b68ffb990"/>
              <w:lock w:val="sdtLocked"/>
              <w:richText/>
            </w:sdtPr>
            <w:sdtContent>
              <w:r>
                <w:rPr>
                  <w:rFonts w:eastAsia="TimesNewRomanPS-BoldMT"/>
                  <w:b/>
                  <w:bCs/>
                </w:rPr>
                <w:t>(Prašymo formos pavyzdys)</w:t>
              </w:r>
            </w:sdtContent>
          </w:sdt>
        </w:p>
        <w:p>
          <w:pPr>
            <w:widowControl w:val="0"/>
            <w:tabs>
              <w:tab w:val="left" w:leader="underscore" w:pos="8641"/>
            </w:tabs>
            <w:jc w:val="center"/>
            <w:rPr>
              <w:rFonts w:eastAsia="TimesNewRomanPS-BoldMT"/>
              <w:b/>
              <w:bCs/>
            </w:rPr>
          </w:pP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rFonts w:eastAsia="TimesNewRomanPS-BoldMT"/>
              <w:bCs/>
              <w:sz w:val="22"/>
            </w:rPr>
          </w:pPr>
          <w:r>
            <w:rPr>
              <w:rFonts w:eastAsia="TimesNewRomanPS-BoldMT"/>
              <w:bCs/>
              <w:sz w:val="22"/>
            </w:rPr>
            <w:t>(fizinio asmens vardas, pavardė arba juridinio asmens pavadinimas,</w:t>
          </w: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sz w:val="22"/>
            </w:rPr>
          </w:pPr>
          <w:r>
            <w:rPr>
              <w:sz w:val="22"/>
            </w:rPr>
            <w:t>fizinio asmens gyvenamoji vieta arba juridinio asmens buveinės adresas,</w:t>
          </w:r>
        </w:p>
        <w:p>
          <w:pPr>
            <w:widowControl w:val="0"/>
            <w:tabs>
              <w:tab w:val="left" w:leader="underscore" w:pos="8641"/>
            </w:tabs>
            <w:jc w:val="center"/>
          </w:pPr>
          <w:r>
            <w:t>_</w:t>
            <w:tab/>
          </w:r>
        </w:p>
        <w:p>
          <w:pPr>
            <w:widowControl w:val="0"/>
            <w:tabs>
              <w:tab w:val="left" w:leader="underscore" w:pos="8641"/>
            </w:tabs>
            <w:jc w:val="center"/>
            <w:rPr>
              <w:sz w:val="22"/>
            </w:rPr>
          </w:pPr>
          <w:r>
            <w:rPr>
              <w:sz w:val="22"/>
            </w:rPr>
            <w:t>telefono Nr., el. pašto adresas)</w:t>
          </w:r>
        </w:p>
        <w:p>
          <w:pPr>
            <w:widowControl w:val="0"/>
            <w:tabs>
              <w:tab w:val="left" w:leader="underscore" w:pos="8641"/>
            </w:tabs>
            <w:jc w:val="center"/>
          </w:pPr>
        </w:p>
        <w:p>
          <w:pPr>
            <w:keepNext/>
            <w:tabs>
              <w:tab w:val="left" w:leader="underscore" w:pos="8641"/>
            </w:tabs>
            <w:jc w:val="both"/>
            <w:rPr>
              <w:rFonts w:eastAsia="TimesNewRomanPSMT"/>
            </w:rPr>
          </w:pPr>
          <w:r>
            <w:rPr>
              <w:rFonts w:eastAsia="TimesNewRomanPSMT"/>
            </w:rPr>
            <w:t>____________________</w:t>
          </w:r>
        </w:p>
        <w:p>
          <w:pPr>
            <w:keepNext/>
            <w:tabs>
              <w:tab w:val="left" w:leader="underscore" w:pos="8641"/>
            </w:tabs>
            <w:jc w:val="both"/>
            <w:rPr>
              <w:rFonts w:eastAsia="TimesNewRomanPSMT"/>
              <w:sz w:val="22"/>
            </w:rPr>
          </w:pPr>
          <w:r>
            <w:rPr>
              <w:rFonts w:eastAsia="TimesNewRomanPSMT"/>
              <w:sz w:val="22"/>
            </w:rPr>
            <w:t>(įgaliotos institucijos pavadinimas)</w:t>
          </w:r>
        </w:p>
        <w:p>
          <w:pPr>
            <w:widowControl w:val="0"/>
            <w:tabs>
              <w:tab w:val="left" w:leader="underscore" w:pos="8641"/>
            </w:tabs>
            <w:jc w:val="both"/>
            <w:rPr>
              <w:rFonts w:eastAsia="TimesNewRomanPSMT"/>
              <w:b/>
              <w:bCs/>
              <w:caps/>
            </w:rPr>
          </w:pPr>
        </w:p>
        <w:sdt>
          <w:sdtPr>
            <w:alias w:val="skirsnis"/>
            <w:tag w:val="part_e949c1e325b843af967202399393f521"/>
            <w:lock w:val="sdtLocked"/>
            <w:richText/>
          </w:sdtPr>
          <w:sdtContent>
            <w:p>
              <w:pPr>
                <w:widowControl w:val="0"/>
                <w:tabs>
                  <w:tab w:val="left" w:leader="underscore" w:pos="8641"/>
                </w:tabs>
                <w:jc w:val="center"/>
                <w:rPr>
                  <w:rFonts w:eastAsia="TimesNewRomanPSMT"/>
                  <w:b/>
                  <w:bCs/>
                  <w:caps/>
                </w:rPr>
              </w:pPr>
              <w:sdt>
                <w:sdtPr>
                  <w:alias w:val="Pavadinimas"/>
                  <w:tag w:val="title_e949c1e325b843af967202399393f521"/>
                  <w:lock w:val="sdtLocked"/>
                  <w:richText/>
                </w:sdtPr>
                <w:sdtContent>
                  <w:r>
                    <w:rPr>
                      <w:rFonts w:eastAsia="TimesNewRomanPSMT"/>
                      <w:b/>
                      <w:bCs/>
                      <w:caps/>
                    </w:rPr>
                    <w:t>PRAŠYMAS Dėl ATESTATO IŠDAVIMO</w:t>
                  </w:r>
                </w:sdtContent>
              </w:sdt>
            </w:p>
            <w:p>
              <w:pPr>
                <w:widowControl w:val="0"/>
                <w:tabs>
                  <w:tab w:val="left" w:leader="underscore" w:pos="8641"/>
                </w:tabs>
                <w:jc w:val="center"/>
              </w:pPr>
            </w:p>
            <w:p>
              <w:pPr>
                <w:widowControl w:val="0"/>
                <w:tabs>
                  <w:tab w:val="left" w:leader="underscore" w:pos="8641"/>
                </w:tabs>
                <w:jc w:val="center"/>
              </w:pPr>
              <w:r>
                <w:t>20__ m.__________ d. Nr.______</w:t>
              </w:r>
            </w:p>
            <w:p>
              <w:pPr>
                <w:widowControl w:val="0"/>
                <w:tabs>
                  <w:tab w:val="left" w:leader="underscore" w:pos="8641"/>
                </w:tabs>
                <w:jc w:val="center"/>
              </w:pPr>
              <w:r>
                <w:t>_______________________</w:t>
              </w:r>
            </w:p>
            <w:p>
              <w:pPr>
                <w:widowControl w:val="0"/>
                <w:tabs>
                  <w:tab w:val="left" w:leader="underscore" w:pos="8641"/>
                </w:tabs>
                <w:jc w:val="center"/>
                <w:rPr>
                  <w:sz w:val="22"/>
                </w:rPr>
              </w:pPr>
              <w:r>
                <w:rPr>
                  <w:sz w:val="22"/>
                </w:rPr>
                <w:t>(prašymo sudarymo vieta)</w:t>
              </w:r>
            </w:p>
            <w:p>
              <w:pPr>
                <w:widowControl w:val="0"/>
                <w:tabs>
                  <w:tab w:val="left" w:leader="underscore" w:pos="8641"/>
                </w:tabs>
                <w:jc w:val="both"/>
                <w:rPr>
                  <w:rFonts w:eastAsia="TimesNewRomanPSMT"/>
                  <w:bCs/>
                  <w:caps/>
                </w:rPr>
              </w:pPr>
            </w:p>
            <w:p>
              <w:pPr>
                <w:widowControl w:val="0"/>
                <w:tabs>
                  <w:tab w:val="right" w:leader="underscore" w:pos="9072"/>
                </w:tabs>
                <w:ind w:firstLine="567"/>
                <w:jc w:val="both"/>
                <w:rPr>
                  <w:rFonts w:eastAsia="TimesNewRomanPSMT"/>
                </w:rPr>
              </w:pPr>
              <w:r>
                <w:rPr>
                  <w:rFonts w:eastAsia="TimesNewRomanPSMT"/>
                </w:rPr>
                <w:t xml:space="preserve">Prašome išduoti </w:t>
                <w:tab/>
              </w:r>
            </w:p>
            <w:p>
              <w:pPr>
                <w:widowControl w:val="0"/>
                <w:tabs>
                  <w:tab w:val="right" w:leader="underscore" w:pos="9072"/>
                </w:tabs>
                <w:ind w:left="2280"/>
                <w:jc w:val="center"/>
                <w:rPr>
                  <w:rFonts w:eastAsia="TimesNewRomanPSMT"/>
                  <w:sz w:val="22"/>
                </w:rPr>
              </w:pPr>
              <w:r>
                <w:rPr>
                  <w:rFonts w:eastAsia="TimesNewRomanPSMT"/>
                  <w:sz w:val="22"/>
                </w:rPr>
                <w:t xml:space="preserve">(juridinio asmens pavadinimas, teisinė forma, registras, kuriame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kaupiami ir saugojami duomenys apie juridinį asmenį, kodas arba fizinio asmens vardas, </w:t>
              </w:r>
            </w:p>
            <w:p>
              <w:pPr>
                <w:widowControl w:val="0"/>
                <w:tabs>
                  <w:tab w:val="right" w:leader="underscore" w:pos="9072"/>
                </w:tabs>
                <w:jc w:val="both"/>
                <w:rPr>
                  <w:rFonts w:eastAsia="TimesNewRomanPSMT"/>
                </w:rPr>
              </w:pPr>
              <w:r>
                <w:rPr>
                  <w:rFonts w:eastAsia="TimesNewRomanPSMT"/>
                </w:rPr>
                <w:t>_</w:t>
                <w:tab/>
                <w:t xml:space="preserve"> </w:t>
              </w:r>
            </w:p>
            <w:p>
              <w:pPr>
                <w:widowControl w:val="0"/>
                <w:tabs>
                  <w:tab w:val="right" w:leader="underscore" w:pos="9072"/>
                </w:tabs>
                <w:jc w:val="center"/>
                <w:rPr>
                  <w:rFonts w:eastAsia="TimesNewRomanPSMT"/>
                  <w:sz w:val="22"/>
                </w:rPr>
              </w:pPr>
              <w:r>
                <w:rPr>
                  <w:rFonts w:eastAsia="TimesNewRomanPSMT"/>
                  <w:sz w:val="22"/>
                </w:rPr>
                <w:t>pavardė, gimimo data, asmens tapatybę patvirtinančio dokumento pavadinimas serija,</w:t>
              </w:r>
            </w:p>
            <w:p>
              <w:pPr>
                <w:widowControl w:val="0"/>
                <w:tabs>
                  <w:tab w:val="right" w:leader="underscore" w:pos="9072"/>
                </w:tabs>
                <w:jc w:val="both"/>
                <w:rPr>
                  <w:rFonts w:eastAsia="TimesNewRomanPSMT"/>
                </w:rPr>
              </w:pPr>
              <w:r>
                <w:rPr>
                  <w:rFonts w:eastAsia="TimesNewRomanPSMT"/>
                </w:rPr>
                <w:t>_</w:t>
                <w:tab/>
                <w:t xml:space="preserve"> atestatą šiai veiklos rūšiai ar rūšims</w:t>
              </w:r>
            </w:p>
            <w:p>
              <w:pPr>
                <w:widowControl w:val="0"/>
                <w:tabs>
                  <w:tab w:val="right" w:leader="underscore" w:pos="9072"/>
                </w:tabs>
                <w:ind w:left="1920"/>
                <w:jc w:val="both"/>
                <w:rPr>
                  <w:rFonts w:eastAsia="TimesNewRomanPSMT"/>
                  <w:sz w:val="22"/>
                </w:rPr>
              </w:pPr>
              <w:r>
                <w:rPr>
                  <w:rFonts w:eastAsia="TimesNewRomanPSMT"/>
                  <w:sz w:val="22"/>
                </w:rPr>
                <w:t>numeris, išdavimo data)</w:t>
              </w:r>
            </w:p>
            <w:p>
              <w:pPr>
                <w:widowControl w:val="0"/>
                <w:tabs>
                  <w:tab w:val="right" w:leader="underscore" w:pos="9072"/>
                </w:tabs>
                <w:jc w:val="both"/>
                <w:rPr>
                  <w:rFonts w:eastAsia="TimesNewRomanPSMT"/>
                </w:rPr>
              </w:pPr>
              <w:r>
                <w:rPr>
                  <w:rFonts w:eastAsia="TimesNewRomanPSMT"/>
                </w:rPr>
                <w:t xml:space="preserve">vykdyti: </w:t>
                <w:tab/>
              </w:r>
            </w:p>
            <w:p>
              <w:pPr>
                <w:widowControl w:val="0"/>
                <w:tabs>
                  <w:tab w:val="right" w:leader="underscore" w:pos="9072"/>
                </w:tabs>
                <w:ind w:left="960"/>
                <w:jc w:val="center"/>
                <w:rPr>
                  <w:rFonts w:eastAsia="TimesNewRomanPSMT"/>
                  <w:sz w:val="22"/>
                </w:rPr>
              </w:pPr>
              <w:r>
                <w:rPr>
                  <w:rFonts w:eastAsia="TimesNewRomanPSMT"/>
                  <w:sz w:val="22"/>
                </w:rPr>
                <w:t xml:space="preserve">(veiklos rūšies ar rūšių pavadinimas, kaip nurodyta Fluorintų šiltnamio efektą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sukeliančių dujų tvarkymo atestatų išdavimo, jų galiojimo sustabdymo, galiojimo sustabdymo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panaikinimo ir galiojimo panaikinimo tvarkos aprašo 6 punkte)</w:t>
              </w:r>
            </w:p>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rPr>
                <w:t>PRIDEDAMA:</w:t>
              </w:r>
            </w:p>
            <w:sdt>
              <w:sdtPr>
                <w:alias w:val="3 pr. 1 p."/>
                <w:tag w:val="part_e40267cefdaf43c69af57aeeae3ad6c1"/>
                <w:lock w:val="sdtLocked"/>
                <w:richText/>
              </w:sdtPr>
              <w:sdtContent>
                <w:p>
                  <w:pPr>
                    <w:widowControl w:val="0"/>
                    <w:tabs>
                      <w:tab w:val="left" w:leader="underscore" w:pos="8641"/>
                    </w:tabs>
                    <w:ind w:firstLine="567"/>
                    <w:jc w:val="both"/>
                    <w:rPr>
                      <w:bCs/>
                    </w:rPr>
                  </w:pPr>
                  <w:sdt>
                    <w:sdtPr>
                      <w:alias w:val="Numeris"/>
                      <w:tag w:val="nr_e40267cefdaf43c69af57aeeae3ad6c1"/>
                      <w:lock w:val="sdtLocked"/>
                      <w:richText/>
                    </w:sdtPr>
                    <w:sdtContent>
                      <w:r>
                        <w:rPr>
                          <w:bCs/>
                        </w:rPr>
                        <w:t>1</w:t>
                      </w:r>
                    </w:sdtContent>
                  </w:sdt>
                  <w:r>
                    <w:rPr>
                      <w:bCs/>
                    </w:rPr>
                    <w:t>. Pažymėjimo (-ų) kopija (-jos), ___ lapai (-ų).</w:t>
                  </w:r>
                </w:p>
              </w:sdtContent>
            </w:sdt>
            <w:sdt>
              <w:sdtPr>
                <w:alias w:val="3 pr. 2 p."/>
                <w:tag w:val="part_b36818af1491418e884e2a9cd61e9c00"/>
                <w:lock w:val="sdtLocked"/>
                <w:richText/>
              </w:sdtPr>
              <w:sdtContent>
                <w:p>
                  <w:pPr>
                    <w:widowControl w:val="0"/>
                    <w:tabs>
                      <w:tab w:val="left" w:leader="underscore" w:pos="8641"/>
                    </w:tabs>
                    <w:snapToGrid w:val="0"/>
                    <w:ind w:firstLine="567"/>
                    <w:jc w:val="both"/>
                    <w:rPr>
                      <w:bCs/>
                    </w:rPr>
                  </w:pPr>
                  <w:sdt>
                    <w:sdtPr>
                      <w:alias w:val="Numeris"/>
                      <w:tag w:val="nr_b36818af1491418e884e2a9cd61e9c00"/>
                      <w:lock w:val="sdtLocked"/>
                      <w:richText/>
                    </w:sdtPr>
                    <w:sdtContent>
                      <w:r>
                        <w:rPr>
                          <w:bCs/>
                        </w:rPr>
                        <w:t>2</w:t>
                      </w:r>
                    </w:sdtContent>
                  </w:sdt>
                  <w:r>
                    <w:rPr>
                      <w:bCs/>
                    </w:rPr>
                    <w:t>. Darbo sutarties (-ių) kopija (-jos), ___ lapai (-ų).</w:t>
                  </w:r>
                </w:p>
              </w:sdtContent>
            </w:sdt>
            <w:sdt>
              <w:sdtPr>
                <w:alias w:val="3 pr. 3 p."/>
                <w:tag w:val="part_84a5276f04674b6da247adb66f69e86e"/>
                <w:lock w:val="sdtLocked"/>
                <w:richText/>
              </w:sdtPr>
              <w:sdtContent>
                <w:p>
                  <w:pPr>
                    <w:widowControl w:val="0"/>
                    <w:tabs>
                      <w:tab w:val="left" w:leader="underscore" w:pos="8641"/>
                    </w:tabs>
                    <w:snapToGrid w:val="0"/>
                    <w:ind w:firstLine="567"/>
                    <w:jc w:val="both"/>
                    <w:rPr>
                      <w:rFonts w:eastAsia="TimesNewRomanPS-BoldMT"/>
                    </w:rPr>
                  </w:pPr>
                  <w:sdt>
                    <w:sdtPr>
                      <w:alias w:val="Numeris"/>
                      <w:tag w:val="nr_84a5276f04674b6da247adb66f69e86e"/>
                      <w:lock w:val="sdtLocked"/>
                      <w:richText/>
                    </w:sdtPr>
                    <w:sdtContent>
                      <w:r>
                        <w:rPr>
                          <w:bCs/>
                        </w:rPr>
                        <w:t>3</w:t>
                      </w:r>
                    </w:sdtContent>
                  </w:sdt>
                  <w:r>
                    <w:rPr>
                      <w:bCs/>
                    </w:rPr>
                    <w:t xml:space="preserve">. </w:t>
                  </w:r>
                  <w:r>
                    <w:rPr>
                      <w:rFonts w:eastAsia="TimesNewRomanPS-BoldMT"/>
                    </w:rPr>
                    <w:t>Fluorintų šiltnamio efektą sukeliančių dujų ir jų preparatų, naudojamų atliekant atestuojamas veiklos rūšis, sąrašas, ___ lapai (-ų).</w:t>
                  </w:r>
                </w:p>
              </w:sdtContent>
            </w:sdt>
            <w:sdt>
              <w:sdtPr>
                <w:alias w:val="3 pr. 4 p."/>
                <w:tag w:val="part_5f5f9d57e9964edeb49ad177a7d0efad"/>
                <w:lock w:val="sdtLocked"/>
                <w:richText/>
              </w:sdtPr>
              <w:sdtContent>
                <w:p>
                  <w:pPr>
                    <w:widowControl w:val="0"/>
                    <w:tabs>
                      <w:tab w:val="left" w:leader="underscore" w:pos="8641"/>
                    </w:tabs>
                    <w:snapToGrid w:val="0"/>
                    <w:ind w:firstLine="567"/>
                    <w:jc w:val="both"/>
                    <w:rPr>
                      <w:rFonts w:eastAsia="TimesNewRomanPS-BoldMT"/>
                    </w:rPr>
                  </w:pPr>
                  <w:sdt>
                    <w:sdtPr>
                      <w:alias w:val="Numeris"/>
                      <w:tag w:val="nr_5f5f9d57e9964edeb49ad177a7d0efad"/>
                      <w:lock w:val="sdtLocked"/>
                      <w:richText/>
                    </w:sdtPr>
                    <w:sdtContent>
                      <w:r>
                        <w:rPr>
                          <w:rFonts w:eastAsia="TimesNewRomanPS-BoldMT"/>
                        </w:rPr>
                        <w:t>4</w:t>
                      </w:r>
                    </w:sdtContent>
                  </w:sdt>
                  <w:r>
                    <w:rPr>
                      <w:rFonts w:eastAsia="TimesNewRomanPS-BoldMT"/>
                    </w:rPr>
                    <w:t>. Techninės įrangos, skirtos atlikti atestuojamą veiklos rūšį ar rūšis, sąrašas, ___ lapai (-ų).</w:t>
                  </w:r>
                </w:p>
              </w:sdtContent>
            </w:sdt>
            <w:sdt>
              <w:sdtPr>
                <w:alias w:val="3 pr. 5 p."/>
                <w:tag w:val="part_9791154ffbbd4ad4aab579d6b406d403"/>
                <w:lock w:val="sdtLocked"/>
                <w:richText/>
              </w:sdtPr>
              <w:sdtContent>
                <w:p>
                  <w:pPr>
                    <w:widowControl w:val="0"/>
                    <w:tabs>
                      <w:tab w:val="left" w:leader="underscore" w:pos="8641"/>
                    </w:tabs>
                    <w:ind w:firstLine="567"/>
                    <w:jc w:val="both"/>
                    <w:rPr>
                      <w:rFonts w:eastAsia="TimesNewRomanPSMT"/>
                      <w:lang w:eastAsia="ar-SA"/>
                    </w:rPr>
                  </w:pPr>
                  <w:sdt>
                    <w:sdtPr>
                      <w:alias w:val="Numeris"/>
                      <w:tag w:val="nr_9791154ffbbd4ad4aab579d6b406d403"/>
                      <w:lock w:val="sdtLocked"/>
                      <w:richText/>
                    </w:sdtPr>
                    <w:sdtContent>
                      <w:r>
                        <w:rPr>
                          <w:rFonts w:eastAsia="TimesNewRomanPSMT"/>
                          <w:lang w:eastAsia="ar-SA"/>
                        </w:rPr>
                        <w:t>5</w:t>
                      </w:r>
                    </w:sdtContent>
                  </w:sdt>
                  <w:r>
                    <w:rPr>
                      <w:rFonts w:eastAsia="TimesNewRomanPSMT"/>
                      <w:lang w:eastAsia="ar-SA"/>
                    </w:rPr>
                    <w:t>. Atstovavimą liudijantis dokumentas (jei kreipiasi pareiškėjo atstovas), ___ lapai (-ų).</w:t>
                  </w:r>
                </w:p>
                <w:p>
                  <w:pPr>
                    <w:widowControl w:val="0"/>
                    <w:tabs>
                      <w:tab w:val="left" w:leader="underscore" w:pos="8641"/>
                    </w:tabs>
                    <w:jc w:val="both"/>
                    <w:rPr>
                      <w:rFonts w:eastAsia="TimesNewRomanPSMT"/>
                      <w:caps/>
                      <w:lang w:eastAsia="ar-SA"/>
                    </w:rPr>
                  </w:pPr>
                </w:p>
                <w:tbl>
                  <w:tblPr>
                    <w:tblW w:w="9070" w:type="dxa"/>
                    <w:tblLook w:val="01E0" w:firstRow="1" w:lastRow="1" w:firstColumn="1" w:lastColumn="1" w:noHBand="0" w:noVBand="0"/>
                  </w:tblPr>
                  <w:tblGrid>
                    <w:gridCol w:w="3626"/>
                    <w:gridCol w:w="2562"/>
                    <w:gridCol w:w="2882"/>
                  </w:tblGrid>
                  <w:tr>
                    <w:tc>
                      <w:tcPr>
                        <w:tcW w:w="3026" w:type="dxa"/>
                      </w:tcPr>
                      <w:p>
                        <w:pPr>
                          <w:widowControl w:val="0"/>
                          <w:rPr>
                            <w:rFonts w:eastAsia="TimesNewRomanPSMT"/>
                            <w:sz w:val="22"/>
                          </w:rPr>
                        </w:pPr>
                        <w:r>
                          <w:rPr>
                            <w:rFonts w:eastAsia="TimesNewRomanPSMT"/>
                            <w:sz w:val="22"/>
                          </w:rPr>
                          <w:t>_______________________________</w:t>
                        </w:r>
                      </w:p>
                      <w:p>
                        <w:pPr>
                          <w:widowControl w:val="0"/>
                          <w:rPr>
                            <w:rFonts w:eastAsia="TimesNewRomanPSMT"/>
                            <w:sz w:val="22"/>
                          </w:rPr>
                        </w:pPr>
                        <w:r>
                          <w:rPr>
                            <w:rFonts w:eastAsia="TimesNewRomanPSMT"/>
                            <w:sz w:val="22"/>
                          </w:rPr>
                          <w:t>(juridinio asmens vadovo ar jo įgalioto asmens pareigų pavadinimas)</w:t>
                        </w:r>
                      </w:p>
                    </w:tc>
                    <w:tc>
                      <w:tcPr>
                        <w:tcW w:w="3019" w:type="dxa"/>
                      </w:tcPr>
                      <w:p>
                        <w:pPr>
                          <w:widowControl w:val="0"/>
                          <w:jc w:val="center"/>
                          <w:rPr>
                            <w:rFonts w:eastAsia="TimesNewRomanPSMT"/>
                            <w:sz w:val="22"/>
                          </w:rPr>
                        </w:pPr>
                        <w:r>
                          <w:rPr>
                            <w:rFonts w:eastAsia="TimesNewRomanPSMT"/>
                            <w:sz w:val="22"/>
                          </w:rPr>
                          <w:t>___________</w:t>
                        </w:r>
                      </w:p>
                      <w:p>
                        <w:pPr>
                          <w:widowControl w:val="0"/>
                          <w:jc w:val="center"/>
                          <w:rPr>
                            <w:rFonts w:eastAsia="TimesNewRomanPSMT"/>
                            <w:sz w:val="22"/>
                          </w:rPr>
                        </w:pPr>
                        <w:r>
                          <w:rPr>
                            <w:rFonts w:eastAsia="TimesNewRomanPSMT"/>
                            <w:sz w:val="22"/>
                          </w:rPr>
                          <w:t>(parašas)</w:t>
                        </w:r>
                      </w:p>
                    </w:tc>
                    <w:tc>
                      <w:tcPr>
                        <w:tcW w:w="3025" w:type="dxa"/>
                      </w:tcPr>
                      <w:p>
                        <w:pPr>
                          <w:widowControl w:val="0"/>
                          <w:jc w:val="center"/>
                          <w:rPr>
                            <w:rFonts w:eastAsia="TimesNewRomanPSMT"/>
                            <w:sz w:val="22"/>
                          </w:rPr>
                        </w:pPr>
                        <w:r>
                          <w:rPr>
                            <w:rFonts w:eastAsia="TimesNewRomanPSMT"/>
                            <w:sz w:val="22"/>
                          </w:rPr>
                          <w:t>_____________________</w:t>
                        </w:r>
                      </w:p>
                      <w:p>
                        <w:pPr>
                          <w:widowControl w:val="0"/>
                          <w:jc w:val="center"/>
                          <w:rPr>
                            <w:rFonts w:eastAsia="TimesNewRomanPSMT"/>
                            <w:sz w:val="22"/>
                          </w:rPr>
                        </w:pPr>
                        <w:r>
                          <w:rPr>
                            <w:rFonts w:eastAsia="TimesNewRomanPSMT"/>
                            <w:sz w:val="22"/>
                          </w:rPr>
                          <w:t>(vardas, pavardė)</w:t>
                        </w:r>
                      </w:p>
                    </w:tc>
                  </w:tr>
                </w:tbl>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b/>
                    </w:rPr>
                    <w:t>Pastaba</w:t>
                  </w:r>
                  <w:r>
                    <w:rPr>
                      <w:rFonts w:eastAsia="TimesNewRomanPSMT"/>
                    </w:rPr>
                    <w:t>. Prašymo registravimo numeris ir pareigų pavadinimas rašomi, kai prašymą teikia juridinis asmuo.</w:t>
                  </w:r>
                </w:p>
                <w:p>
                  <w:pPr>
                    <w:widowControl w:val="0"/>
                    <w:tabs>
                      <w:tab w:val="left" w:leader="underscore" w:pos="8641"/>
                    </w:tabs>
                    <w:jc w:val="both"/>
                    <w:rPr>
                      <w:rFonts w:eastAsia="TimesNewRomanPSMT"/>
                    </w:rPr>
                  </w:pPr>
                </w:p>
              </w:sdtContent>
            </w:sdt>
          </w:sdtContent>
        </w:sdt>
        <w:sdt>
          <w:sdtPr>
            <w:alias w:val="pabaiga"/>
            <w:tag w:val="part_b7f47011511d4f4bb44ca33a35fc6ae4"/>
            <w:lock w:val="sdtLocked"/>
            <w:richText/>
          </w:sdtPr>
          <w:sdtContent>
            <w:p>
              <w:pPr>
                <w:widowControl w:val="0"/>
                <w:tabs>
                  <w:tab w:val="left" w:leader="underscore" w:pos="8641"/>
                </w:tabs>
                <w:jc w:val="center"/>
              </w:pPr>
              <w:r>
                <w:rPr>
                  <w:rFonts w:eastAsia="TimesNewRomanPSM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4 pr."/>
        <w:tag w:val="part_87779f9eb7934626b5df04c6a64d6d6f"/>
        <w:lock w:val="sdtLocked"/>
        <w:richText/>
      </w:sdtPr>
      <w:sdtContent>
        <w:p>
          <w:pPr>
            <w:widowControl w:val="0"/>
            <w:tabs>
              <w:tab w:val="left" w:leader="underscore" w:pos="8641"/>
            </w:tabs>
            <w:ind w:firstLine="5102"/>
            <w:rPr>
              <w:rFonts w:eastAsia="TimesNewRomanPSMT"/>
            </w:rPr>
          </w:pPr>
          <w:r>
            <w:rPr>
              <w:rFonts w:eastAsia="TimesNewRomanPSMT"/>
            </w:rPr>
            <w:br w:type="page"/>
          </w:r>
        </w:p>
        <w:p>
          <w:pPr>
            <w:widowControl w:val="0"/>
            <w:tabs>
              <w:tab w:val="left" w:leader="underscore" w:pos="8641"/>
            </w:tabs>
            <w:ind w:firstLine="5102"/>
            <w:rPr>
              <w:bCs/>
            </w:rPr>
          </w:pPr>
          <w:r>
            <w:rPr>
              <w:bCs/>
            </w:rPr>
            <w:t xml:space="preserve">Fluorintų šiltnamio efektą sukeliančių </w:t>
          </w:r>
        </w:p>
        <w:p>
          <w:pPr>
            <w:widowControl w:val="0"/>
            <w:tabs>
              <w:tab w:val="left" w:leader="underscore" w:pos="8641"/>
            </w:tabs>
            <w:ind w:firstLine="5102"/>
            <w:rPr>
              <w:bCs/>
            </w:rPr>
          </w:pPr>
          <w:r>
            <w:rPr>
              <w:bCs/>
            </w:rPr>
            <w:t xml:space="preserve">dujų tvarkymo atestatų išdavimo, jų </w:t>
          </w:r>
        </w:p>
        <w:p>
          <w:pPr>
            <w:widowControl w:val="0"/>
            <w:tabs>
              <w:tab w:val="left" w:leader="underscore" w:pos="8641"/>
            </w:tabs>
            <w:ind w:firstLine="5102"/>
            <w:rPr>
              <w:bCs/>
            </w:rPr>
          </w:pPr>
          <w:r>
            <w:rPr>
              <w:bCs/>
            </w:rPr>
            <w:t xml:space="preserve">galiojimo sustabdymo, galiojimo </w:t>
          </w:r>
        </w:p>
        <w:p>
          <w:pPr>
            <w:widowControl w:val="0"/>
            <w:tabs>
              <w:tab w:val="left" w:leader="underscore" w:pos="8641"/>
            </w:tabs>
            <w:ind w:firstLine="5102"/>
            <w:rPr>
              <w:bCs/>
            </w:rPr>
          </w:pPr>
          <w:r>
            <w:rPr>
              <w:bCs/>
            </w:rPr>
            <w:t xml:space="preserve">sustabdymo panaikinimo ir galiojimo </w:t>
          </w:r>
        </w:p>
        <w:p>
          <w:pPr>
            <w:widowControl w:val="0"/>
            <w:tabs>
              <w:tab w:val="left" w:leader="underscore" w:pos="8641"/>
            </w:tabs>
            <w:ind w:firstLine="5102"/>
            <w:rPr>
              <w:rFonts w:eastAsia="TimesNewRomanPS-BoldMT"/>
            </w:rPr>
          </w:pPr>
          <w:r>
            <w:rPr>
              <w:bCs/>
            </w:rPr>
            <w:t xml:space="preserve">panaikinimo tvarkos </w:t>
          </w:r>
          <w:r>
            <w:rPr>
              <w:rFonts w:eastAsia="TimesNewRomanPS-BoldMT"/>
            </w:rPr>
            <w:t>aprašo</w:t>
          </w:r>
        </w:p>
        <w:p>
          <w:pPr>
            <w:widowControl w:val="0"/>
            <w:tabs>
              <w:tab w:val="left" w:leader="underscore" w:pos="8641"/>
            </w:tabs>
            <w:snapToGrid w:val="0"/>
            <w:ind w:firstLine="5102"/>
            <w:rPr>
              <w:rFonts w:eastAsia="TimesNewRomanPS-BoldMT"/>
            </w:rPr>
          </w:pPr>
          <w:sdt>
            <w:sdtPr>
              <w:alias w:val="Numeris"/>
              <w:tag w:val="nr_87779f9eb7934626b5df04c6a64d6d6f"/>
              <w:lock w:val="sdtLocked"/>
              <w:richText/>
            </w:sdtPr>
            <w:sdtContent>
              <w:r>
                <w:rPr>
                  <w:rFonts w:eastAsia="TimesNewRomanPS-BoldMT"/>
                </w:rPr>
                <w:t>4</w:t>
              </w:r>
            </w:sdtContent>
          </w:sdt>
          <w:r>
            <w:rPr>
              <w:rFonts w:eastAsia="TimesNewRomanPS-BoldMT"/>
            </w:rPr>
            <w:t xml:space="preserve"> priedas</w:t>
          </w:r>
        </w:p>
        <w:p>
          <w:pPr>
            <w:widowControl w:val="0"/>
            <w:tabs>
              <w:tab w:val="left" w:leader="underscore" w:pos="8641"/>
            </w:tabs>
            <w:snapToGrid w:val="0"/>
            <w:ind w:firstLine="5102"/>
            <w:rPr>
              <w:rFonts w:eastAsia="TimesNewRomanPS-BoldMT"/>
              <w:b/>
            </w:rPr>
          </w:pPr>
        </w:p>
        <w:p>
          <w:pPr>
            <w:widowControl w:val="0"/>
            <w:tabs>
              <w:tab w:val="left" w:leader="underscore" w:pos="8641"/>
            </w:tabs>
            <w:snapToGrid w:val="0"/>
            <w:jc w:val="center"/>
            <w:rPr>
              <w:rFonts w:eastAsia="TimesNewRomanPS-BoldMT"/>
              <w:b/>
            </w:rPr>
          </w:pPr>
          <w:sdt>
            <w:sdtPr>
              <w:alias w:val="Pavadinimas"/>
              <w:tag w:val="title_87779f9eb7934626b5df04c6a64d6d6f"/>
              <w:lock w:val="sdtLocked"/>
              <w:richText/>
            </w:sdtPr>
            <w:sdtContent>
              <w:r>
                <w:rPr>
                  <w:rFonts w:eastAsia="TimesNewRomanPS-BoldMT"/>
                  <w:b/>
                </w:rPr>
                <w:t>(Fluorintų šiltnamio efektą sukeliančių dujų ir jų preparatų, naudojamų atliekant atestuojamas veiklos rūšis, sąrašo forma)</w:t>
              </w:r>
            </w:sdtContent>
          </w:sdt>
        </w:p>
        <w:p>
          <w:pPr>
            <w:widowControl w:val="0"/>
            <w:tabs>
              <w:tab w:val="left" w:leader="underscore" w:pos="8641"/>
            </w:tabs>
            <w:snapToGrid w:val="0"/>
            <w:jc w:val="center"/>
            <w:rPr>
              <w:rFonts w:eastAsia="TimesNewRomanPS-BoldMT"/>
              <w:b/>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widowControl w:val="0"/>
            <w:tabs>
              <w:tab w:val="left" w:leader="underscore" w:pos="8641"/>
            </w:tabs>
            <w:snapToGrid w:val="0"/>
            <w:jc w:val="center"/>
            <w:rPr>
              <w:bCs/>
            </w:rPr>
          </w:pPr>
        </w:p>
        <w:p>
          <w:pPr>
            <w:widowControl w:val="0"/>
            <w:tabs>
              <w:tab w:val="left" w:leader="underscore" w:pos="8641"/>
            </w:tabs>
            <w:snapToGrid w:val="0"/>
            <w:jc w:val="center"/>
            <w:rPr>
              <w:bCs/>
            </w:rPr>
          </w:pPr>
        </w:p>
        <w:sdt>
          <w:sdtPr>
            <w:alias w:val="skirsnis"/>
            <w:tag w:val="part_36970aa0c2074b229ead1d0d0a8c22b8"/>
            <w:lock w:val="sdtLocked"/>
            <w:richText/>
          </w:sdtPr>
          <w:sdtContent>
            <w:p>
              <w:pPr>
                <w:widowControl w:val="0"/>
                <w:tabs>
                  <w:tab w:val="left" w:leader="underscore" w:pos="8641"/>
                </w:tabs>
                <w:snapToGrid w:val="0"/>
                <w:jc w:val="center"/>
                <w:rPr>
                  <w:rFonts w:eastAsia="TimesNewRomanPS-BoldMT"/>
                  <w:b/>
                </w:rPr>
              </w:pPr>
              <w:sdt>
                <w:sdtPr>
                  <w:alias w:val="Pavadinimas"/>
                  <w:tag w:val="title_36970aa0c2074b229ead1d0d0a8c22b8"/>
                  <w:lock w:val="sdtLocked"/>
                  <w:richText/>
                </w:sdtPr>
                <w:sdtContent>
                  <w:r>
                    <w:rPr>
                      <w:rFonts w:eastAsia="TimesNewRomanPS-BoldMT"/>
                      <w:b/>
                    </w:rPr>
                    <w:t>FLUORINTŲ ŠILTNAMIO EFEKTĄ SUKELIANČIŲ DUJŲ IR JŲ PREPARATŲ, NAUDOJAMŲ ATLIEKANT ATESTUOJAMAS VEIKLOS RŪŠIS, SĄRAŠAS</w:t>
                  </w:r>
                </w:sdtContent>
              </w:sdt>
            </w:p>
            <w:p>
              <w:pPr>
                <w:widowControl w:val="0"/>
                <w:tabs>
                  <w:tab w:val="left" w:leader="underscore" w:pos="8641"/>
                </w:tabs>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both"/>
                <w:rPr>
                  <w:rFonts w:eastAsia="TimesNewRomanPS-BoldM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5179"/>
                <w:gridCol w:w="3105"/>
              </w:tblGrid>
              <w:tr>
                <w:tc>
                  <w:tcPr>
                    <w:tcW w:w="795" w:type="dxa"/>
                  </w:tcPr>
                  <w:p>
                    <w:pPr>
                      <w:widowControl w:val="0"/>
                      <w:tabs>
                        <w:tab w:val="left" w:leader="underscore" w:pos="8641"/>
                      </w:tabs>
                      <w:snapToGrid w:val="0"/>
                      <w:jc w:val="center"/>
                      <w:rPr>
                        <w:bCs/>
                        <w:sz w:val="22"/>
                      </w:rPr>
                    </w:pPr>
                    <w:r>
                      <w:rPr>
                        <w:bCs/>
                        <w:sz w:val="22"/>
                      </w:rPr>
                      <w:t>Eil. Nr.</w:t>
                    </w:r>
                  </w:p>
                </w:tc>
                <w:tc>
                  <w:tcPr>
                    <w:tcW w:w="5311" w:type="dxa"/>
                  </w:tcPr>
                  <w:p>
                    <w:pPr>
                      <w:widowControl w:val="0"/>
                      <w:tabs>
                        <w:tab w:val="left" w:leader="underscore" w:pos="8641"/>
                      </w:tabs>
                      <w:snapToGrid w:val="0"/>
                      <w:jc w:val="center"/>
                      <w:rPr>
                        <w:rFonts w:eastAsia="TimesNewRomanPS-BoldMT"/>
                        <w:b/>
                        <w:sz w:val="22"/>
                        <w:vertAlign w:val="superscript"/>
                      </w:rPr>
                    </w:pPr>
                    <w:r>
                      <w:rPr>
                        <w:bCs/>
                        <w:sz w:val="22"/>
                      </w:rPr>
                      <w:t>F-dujų pavadinimas</w:t>
                    </w:r>
                    <w:r>
                      <w:rPr>
                        <w:bCs/>
                        <w:sz w:val="22"/>
                        <w:vertAlign w:val="superscript"/>
                      </w:rPr>
                      <w:t>1</w:t>
                    </w:r>
                  </w:p>
                </w:tc>
                <w:tc>
                  <w:tcPr>
                    <w:tcW w:w="3182" w:type="dxa"/>
                  </w:tcPr>
                  <w:p>
                    <w:pPr>
                      <w:widowControl w:val="0"/>
                      <w:tabs>
                        <w:tab w:val="left" w:leader="underscore" w:pos="8641"/>
                      </w:tabs>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bl>
            <w:p>
              <w:pPr>
                <w:widowControl w:val="0"/>
                <w:tabs>
                  <w:tab w:val="left" w:leader="underscore" w:pos="8641"/>
                </w:tabs>
                <w:snapToGrid w:val="0"/>
                <w:jc w:val="both"/>
                <w:rPr>
                  <w:rFonts w:eastAsia="TimesNewRomanPS-BoldMT"/>
                </w:rPr>
              </w:pP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(parašas)</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(vardas ir pavardė)</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(data)</w:t>
              </w:r>
            </w:p>
            <w:p>
              <w:pPr>
                <w:widowControl w:val="0"/>
                <w:tabs>
                  <w:tab w:val="left" w:leader="underscore" w:pos="8641"/>
                </w:tabs>
                <w:jc w:val="both"/>
              </w:pPr>
            </w:p>
          </w:sdtContent>
        </w:sdt>
        <w:sdt>
          <w:sdtPr>
            <w:alias w:val="skirsnis"/>
            <w:tag w:val="part_557537b40d144321b4e284f708b77ed8"/>
            <w:lock w:val="sdtLocked"/>
            <w:richText/>
          </w:sdtPr>
          <w:sdtContent>
            <w:p>
              <w:pPr>
                <w:widowControl w:val="0"/>
                <w:tabs>
                  <w:tab w:val="left" w:leader="underscore" w:pos="8641"/>
                </w:tabs>
                <w:ind w:firstLine="567"/>
                <w:jc w:val="both"/>
                <w:rPr>
                  <w:b/>
                </w:rPr>
              </w:pPr>
              <w:sdt>
                <w:sdtPr>
                  <w:alias w:val="Pavadinimas"/>
                  <w:tag w:val="title_557537b40d144321b4e284f708b77ed8"/>
                  <w:lock w:val="sdtLocked"/>
                  <w:richText/>
                </w:sdtPr>
                <w:sdtContent>
                  <w:r>
                    <w:rPr>
                      <w:b/>
                    </w:rPr>
                    <w:t>Pastabos:</w:t>
                  </w:r>
                </w:sdtContent>
              </w:sdt>
            </w:p>
            <w:sdt>
              <w:sdtPr>
                <w:alias w:val="4 pr. 1 p."/>
                <w:tag w:val="part_0b151735b74a49aaac13aa03dda7d21f"/>
                <w:lock w:val="sdtLocked"/>
                <w:richText/>
              </w:sdtPr>
              <w:sdtContent>
                <w:p>
                  <w:pPr>
                    <w:widowControl w:val="0"/>
                    <w:tabs>
                      <w:tab w:val="left" w:leader="underscore" w:pos="8641"/>
                    </w:tabs>
                    <w:ind w:firstLine="567"/>
                    <w:jc w:val="both"/>
                    <w:rPr>
                      <w:sz w:val="22"/>
                    </w:rPr>
                  </w:pPr>
                  <w:sdt>
                    <w:sdtPr>
                      <w:alias w:val="Numeris"/>
                      <w:tag w:val="nr_0b151735b74a49aaac13aa03dda7d21f"/>
                      <w:lock w:val="sdtLocked"/>
                      <w:richText/>
                    </w:sdtPr>
                    <w:sdtContent>
                      <w:r>
                        <w:rPr>
                          <w:sz w:val="22"/>
                        </w:rPr>
                        <w:t>1</w:t>
                      </w:r>
                    </w:sdtContent>
                  </w:sdt>
                  <w:r>
                    <w:rPr>
                      <w:sz w:val="22"/>
                    </w:rPr>
                    <w:t>. Grafoje „</w:t>
                  </w:r>
                  <w:r>
                    <w:rPr>
                      <w:bCs/>
                      <w:sz w:val="22"/>
                    </w:rPr>
                    <w:t xml:space="preserve">F-dujų pavadinimas“ įrašyti naudojamų atliekant atestuojamą veiklos rūšį ar rūšis </w:t>
                  </w:r>
                  <w:r>
                    <w:rPr>
                      <w:sz w:val="22"/>
                    </w:rPr>
                    <w:t xml:space="preserve">F-dujų, nurodytų Reglamento 842/2006 I priede, pavadinimą arba jų preparato (mišinio) numerį (prekybinį pavadinimą). </w:t>
                  </w:r>
                </w:p>
              </w:sdtContent>
            </w:sdt>
            <w:sdt>
              <w:sdtPr>
                <w:alias w:val="4 pr. 2 p."/>
                <w:tag w:val="part_bc7c5cd09eed475e9616d407c9bc1f6d"/>
                <w:lock w:val="sdtLocked"/>
                <w:richText/>
              </w:sdtPr>
              <w:sdtContent>
                <w:p>
                  <w:pPr>
                    <w:widowControl w:val="0"/>
                    <w:suppressAutoHyphens/>
                    <w:ind w:firstLine="567"/>
                    <w:jc w:val="both"/>
                    <w:rPr>
                      <w:color w:val="000000"/>
                      <w:sz w:val="22"/>
                      <w:szCs w:val="22"/>
                      <w:lang w:eastAsia="lt-LT"/>
                    </w:rPr>
                  </w:pPr>
                  <w:sdt>
                    <w:sdtPr>
                      <w:alias w:val="Numeris"/>
                      <w:tag w:val="nr_bc7c5cd09eed475e9616d407c9bc1f6d"/>
                      <w:lock w:val="sdtLocked"/>
                      <w:richText/>
                    </w:sdtPr>
                    <w:sdtContent>
                      <w:r>
                        <w:rPr>
                          <w:color w:val="000000"/>
                          <w:sz w:val="22"/>
                          <w:szCs w:val="22"/>
                          <w:lang w:eastAsia="lt-LT"/>
                        </w:rPr>
                        <w:t>2</w:t>
                      </w:r>
                    </w:sdtContent>
                  </w:sdt>
                  <w:r>
                    <w:rPr>
                      <w:color w:val="000000"/>
                      <w:sz w:val="22"/>
                      <w:szCs w:val="22"/>
                      <w:lang w:eastAsia="lt-LT"/>
                    </w:rPr>
                    <w:t>. Grafoje „Veiklos rūšis“ įrašyti sutartinį ženklą iš sąrašo:</w:t>
                  </w:r>
                </w:p>
                <w:p>
                  <w:pPr>
                    <w:widowControl w:val="0"/>
                    <w:suppressAutoHyphens/>
                    <w:ind w:firstLine="567"/>
                    <w:jc w:val="both"/>
                    <w:rPr>
                      <w:color w:val="000000"/>
                      <w:sz w:val="22"/>
                      <w:szCs w:val="22"/>
                      <w:lang w:eastAsia="lt-LT"/>
                    </w:rPr>
                  </w:pPr>
                  <w:r>
                    <w:rPr>
                      <w:color w:val="000000"/>
                      <w:sz w:val="22"/>
                      <w:szCs w:val="22"/>
                      <w:lang w:eastAsia="lt-LT"/>
                    </w:rPr>
                    <w:t>I – įrengti stacionarią šaldymo, oro kondicionavimo įrangą, šilumos siurblius ir gaisro gesinimo įrangą, kurioje yra:</w:t>
                  </w:r>
                </w:p>
                <w:p>
                  <w:pPr>
                    <w:widowControl w:val="0"/>
                    <w:suppressAutoHyphens/>
                    <w:ind w:firstLine="567"/>
                    <w:jc w:val="both"/>
                    <w:rPr>
                      <w:color w:val="000000"/>
                      <w:sz w:val="22"/>
                      <w:szCs w:val="22"/>
                      <w:lang w:eastAsia="lt-LT"/>
                    </w:rPr>
                  </w:pPr>
                  <w:r>
                    <w:rPr>
                      <w:color w:val="000000"/>
                      <w:sz w:val="22"/>
                      <w:szCs w:val="22"/>
                      <w:lang w:eastAsia="lt-LT"/>
                    </w:rPr>
                    <w:t>I(a) – ne daugiau kaip 3 kg F-dujų arba mažiau kaip 6 kg F-dujų, jei įranga ar sistemos hermetiškos;</w:t>
                  </w:r>
                </w:p>
                <w:p>
                  <w:pPr>
                    <w:widowControl w:val="0"/>
                    <w:suppressAutoHyphens/>
                    <w:ind w:firstLine="567"/>
                    <w:jc w:val="both"/>
                    <w:rPr>
                      <w:color w:val="000000"/>
                      <w:sz w:val="22"/>
                      <w:szCs w:val="22"/>
                      <w:lang w:eastAsia="lt-LT"/>
                    </w:rPr>
                  </w:pPr>
                  <w:r>
                    <w:rPr>
                      <w:color w:val="000000"/>
                      <w:sz w:val="22"/>
                      <w:szCs w:val="22"/>
                      <w:lang w:eastAsia="lt-LT"/>
                    </w:rPr>
                    <w:t>I(b) – ne daugiau 30 kg F-dujų;</w:t>
                  </w:r>
                </w:p>
                <w:p>
                  <w:pPr>
                    <w:widowControl w:val="0"/>
                    <w:suppressAutoHyphens/>
                    <w:ind w:firstLine="567"/>
                    <w:jc w:val="both"/>
                    <w:rPr>
                      <w:color w:val="000000"/>
                      <w:sz w:val="22"/>
                      <w:szCs w:val="22"/>
                      <w:lang w:eastAsia="lt-LT"/>
                    </w:rPr>
                  </w:pPr>
                  <w:r>
                    <w:rPr>
                      <w:color w:val="000000"/>
                      <w:sz w:val="22"/>
                      <w:szCs w:val="22"/>
                      <w:lang w:eastAsia="lt-LT"/>
                    </w:rPr>
                    <w:t>I(c) – ne daugiau 300 kg F-dujų;</w:t>
                  </w:r>
                </w:p>
                <w:p>
                  <w:pPr>
                    <w:widowControl w:val="0"/>
                    <w:suppressAutoHyphens/>
                    <w:ind w:firstLine="567"/>
                    <w:jc w:val="both"/>
                    <w:rPr>
                      <w:color w:val="000000"/>
                      <w:sz w:val="22"/>
                      <w:szCs w:val="22"/>
                      <w:lang w:eastAsia="lt-LT"/>
                    </w:rPr>
                  </w:pPr>
                  <w:r>
                    <w:rPr>
                      <w:color w:val="000000"/>
                      <w:sz w:val="22"/>
                      <w:szCs w:val="22"/>
                      <w:lang w:eastAsia="lt-LT"/>
                    </w:rPr>
                    <w:t>I(d) – iki 300 kg ir daugiau F-dujų.</w:t>
                  </w:r>
                </w:p>
                <w:p>
                  <w:pPr>
                    <w:widowControl w:val="0"/>
                    <w:suppressAutoHyphens/>
                    <w:ind w:firstLine="567"/>
                    <w:jc w:val="both"/>
                    <w:rPr>
                      <w:color w:val="000000"/>
                      <w:sz w:val="22"/>
                      <w:szCs w:val="22"/>
                      <w:lang w:eastAsia="lt-LT"/>
                    </w:rPr>
                  </w:pPr>
                  <w:r>
                    <w:rPr>
                      <w:color w:val="000000"/>
                      <w:sz w:val="22"/>
                      <w:szCs w:val="22"/>
                      <w:lang w:eastAsia="lt-LT"/>
                    </w:rPr>
                    <w:t>II – eksploatuoti ir techniškai prižiūrėti stacionarią šaldymo, oro kondicionavimo įrangą, šilumos siurblius ir gaisro gesinimo įrangą, kurioje yra:</w:t>
                  </w:r>
                </w:p>
                <w:p>
                  <w:pPr>
                    <w:widowControl w:val="0"/>
                    <w:suppressAutoHyphens/>
                    <w:ind w:firstLine="567"/>
                    <w:jc w:val="both"/>
                    <w:rPr>
                      <w:color w:val="000000"/>
                      <w:sz w:val="22"/>
                      <w:szCs w:val="22"/>
                      <w:lang w:eastAsia="lt-LT"/>
                    </w:rPr>
                  </w:pPr>
                  <w:r>
                    <w:rPr>
                      <w:color w:val="000000"/>
                      <w:sz w:val="22"/>
                      <w:szCs w:val="22"/>
                      <w:lang w:eastAsia="lt-LT"/>
                    </w:rPr>
                    <w:t>II(a) – ne daugiau kaip 3 kg F-dujų arba mažiau kaip 6 kg F-dujų, jei įranga ar sistemos hermetiškos;</w:t>
                  </w:r>
                </w:p>
                <w:p>
                  <w:pPr>
                    <w:widowControl w:val="0"/>
                    <w:suppressAutoHyphens/>
                    <w:ind w:firstLine="567"/>
                    <w:jc w:val="both"/>
                    <w:rPr>
                      <w:color w:val="000000"/>
                      <w:sz w:val="22"/>
                      <w:szCs w:val="22"/>
                      <w:lang w:eastAsia="lt-LT"/>
                    </w:rPr>
                  </w:pPr>
                  <w:r>
                    <w:rPr>
                      <w:color w:val="000000"/>
                      <w:sz w:val="22"/>
                      <w:szCs w:val="22"/>
                      <w:lang w:eastAsia="lt-LT"/>
                    </w:rPr>
                    <w:t>II(b) – ne daugiau 30 kg F-dujų;</w:t>
                  </w:r>
                </w:p>
                <w:p>
                  <w:pPr>
                    <w:widowControl w:val="0"/>
                    <w:suppressAutoHyphens/>
                    <w:ind w:firstLine="567"/>
                    <w:jc w:val="both"/>
                    <w:rPr>
                      <w:color w:val="000000"/>
                      <w:sz w:val="22"/>
                      <w:szCs w:val="22"/>
                      <w:lang w:eastAsia="lt-LT"/>
                    </w:rPr>
                  </w:pPr>
                  <w:r>
                    <w:rPr>
                      <w:color w:val="000000"/>
                      <w:sz w:val="22"/>
                      <w:szCs w:val="22"/>
                      <w:lang w:eastAsia="lt-LT"/>
                    </w:rPr>
                    <w:t>II(c) – ne daugiau 300 kg F-dujų;</w:t>
                  </w:r>
                </w:p>
                <w:p>
                  <w:pPr>
                    <w:widowControl w:val="0"/>
                    <w:suppressAutoHyphens/>
                    <w:ind w:firstLine="567"/>
                    <w:jc w:val="both"/>
                    <w:rPr>
                      <w:color w:val="000000"/>
                      <w:sz w:val="22"/>
                      <w:szCs w:val="22"/>
                      <w:lang w:eastAsia="lt-LT"/>
                    </w:rPr>
                  </w:pPr>
                  <w:r>
                    <w:rPr>
                      <w:color w:val="000000"/>
                      <w:sz w:val="22"/>
                      <w:szCs w:val="22"/>
                      <w:lang w:eastAsia="lt-LT"/>
                    </w:rPr>
                    <w:t>II(d) – iki 300 kg ir daugiau F-dujų;</w:t>
                  </w:r>
                </w:p>
                <w:p>
                  <w:pPr>
                    <w:widowControl w:val="0"/>
                    <w:suppressAutoHyphens/>
                    <w:ind w:firstLine="567"/>
                    <w:jc w:val="both"/>
                    <w:rPr>
                      <w:color w:val="000000"/>
                      <w:sz w:val="22"/>
                      <w:szCs w:val="22"/>
                      <w:lang w:eastAsia="lt-LT"/>
                    </w:rPr>
                  </w:pPr>
                  <w:r>
                    <w:rPr>
                      <w:color w:val="000000"/>
                      <w:sz w:val="22"/>
                      <w:szCs w:val="22"/>
                      <w:lang w:eastAsia="lt-LT"/>
                    </w:rPr>
                    <w:t>III – įrengti gesintuvus;</w:t>
                  </w:r>
                </w:p>
                <w:p>
                  <w:pPr>
                    <w:widowControl w:val="0"/>
                    <w:suppressAutoHyphens/>
                    <w:ind w:firstLine="567"/>
                    <w:jc w:val="both"/>
                    <w:rPr>
                      <w:color w:val="000000"/>
                      <w:sz w:val="22"/>
                      <w:szCs w:val="22"/>
                      <w:lang w:eastAsia="lt-LT"/>
                    </w:rPr>
                  </w:pPr>
                  <w:r>
                    <w:rPr>
                      <w:color w:val="000000"/>
                      <w:sz w:val="22"/>
                      <w:szCs w:val="22"/>
                      <w:lang w:eastAsia="lt-LT"/>
                    </w:rPr>
                    <w:t>IV – eksploatuoti ir techniškai prižiūrėti gesintuvus;</w:t>
                  </w:r>
                </w:p>
                <w:p>
                  <w:pPr>
                    <w:widowControl w:val="0"/>
                    <w:suppressAutoHyphens/>
                    <w:ind w:firstLine="567"/>
                    <w:jc w:val="both"/>
                    <w:rPr>
                      <w:caps/>
                      <w:sz w:val="22"/>
                      <w:szCs w:val="22"/>
                    </w:rPr>
                  </w:pPr>
                  <w:r>
                    <w:rPr>
                      <w:color w:val="000000"/>
                      <w:sz w:val="22"/>
                      <w:szCs w:val="22"/>
                      <w:lang w:eastAsia="lt-LT"/>
                    </w:rPr>
                    <w:t>V – kiti naudojimo atvejai (nurodyti konkrečiai)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pabaiga"/>
            <w:tag w:val="part_52a36adc6ae4468288c956e2e88d93b0"/>
            <w:lock w:val="sdtLocked"/>
            <w:richText/>
          </w:sdtPr>
          <w:sdtContent>
            <w:p>
              <w:pPr>
                <w:snapToGrid w:val="0"/>
                <w:jc w:val="center"/>
              </w:pPr>
              <w:r>
                <w:rPr>
                  <w:caps/>
                </w:rPr>
                <w:t>_________________</w:t>
              </w:r>
            </w:p>
          </w:sdtContent>
        </w:sdt>
      </w:sdtContent>
    </w:sdt>
    <w:sdt>
      <w:sdtPr>
        <w:alias w:val="5 pr."/>
        <w:tag w:val="part_1b93e6d889474dd38c9e5b8f326fc0f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1b93e6d889474dd38c9e5b8f326fc0f1"/>
              <w:lock w:val="sdtLocked"/>
              <w:richText/>
            </w:sdtPr>
            <w:sdtContent>
              <w:r>
                <w:rPr>
                  <w:rFonts w:eastAsia="TimesNewRomanPS-BoldMT"/>
                </w:rPr>
                <w:t>5</w:t>
              </w:r>
            </w:sdtContent>
          </w:sdt>
          <w:r>
            <w:rPr>
              <w:rFonts w:eastAsia="TimesNewRomanPS-BoldMT"/>
            </w:rPr>
            <w:t xml:space="preserve"> priedas</w:t>
          </w:r>
        </w:p>
        <w:p>
          <w:pPr>
            <w:snapToGrid w:val="0"/>
            <w:rPr>
              <w:rFonts w:eastAsia="TimesNewRomanPS-BoldMT"/>
            </w:rPr>
          </w:pPr>
        </w:p>
        <w:p>
          <w:pPr>
            <w:snapToGrid w:val="0"/>
            <w:jc w:val="center"/>
            <w:rPr>
              <w:rFonts w:eastAsia="TimesNewRomanPS-BoldMT"/>
              <w:b/>
            </w:rPr>
          </w:pPr>
          <w:sdt>
            <w:sdtPr>
              <w:alias w:val="Pavadinimas"/>
              <w:tag w:val="title_1b93e6d889474dd38c9e5b8f326fc0f1"/>
              <w:lock w:val="sdtLocked"/>
              <w:richText/>
            </w:sdtPr>
            <w:sdtContent>
              <w:r>
                <w:rPr>
                  <w:rFonts w:eastAsia="TimesNewRomanPS-BoldMT"/>
                  <w:b/>
                </w:rPr>
                <w:t>(Techninės įrangos, skirtos atlikti atestuojamą veiklos rūšį ar rūšis, sąrašo forma)</w:t>
              </w:r>
            </w:sdtContent>
          </w:sdt>
        </w:p>
        <w:p>
          <w:pPr>
            <w:snapToGrid w:val="0"/>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snapToGrid w:val="0"/>
            <w:jc w:val="center"/>
            <w:rPr>
              <w:rFonts w:eastAsia="TimesNewRomanPS-BoldMT"/>
              <w:b/>
            </w:rPr>
          </w:pPr>
        </w:p>
        <w:p>
          <w:pPr>
            <w:snapToGrid w:val="0"/>
            <w:jc w:val="center"/>
            <w:rPr>
              <w:bCs/>
            </w:rPr>
          </w:pPr>
        </w:p>
        <w:sdt>
          <w:sdtPr>
            <w:alias w:val="skirsnis"/>
            <w:tag w:val="part_471d90d7a2834a8cadcc443a455f185c"/>
            <w:lock w:val="sdtLocked"/>
            <w:richText/>
          </w:sdtPr>
          <w:sdtContent>
            <w:p>
              <w:pPr>
                <w:snapToGrid w:val="0"/>
                <w:jc w:val="center"/>
                <w:rPr>
                  <w:rFonts w:eastAsia="TimesNewRomanPS-BoldMT"/>
                  <w:b/>
                </w:rPr>
              </w:pPr>
              <w:sdt>
                <w:sdtPr>
                  <w:alias w:val="Pavadinimas"/>
                  <w:tag w:val="title_471d90d7a2834a8cadcc443a455f185c"/>
                  <w:lock w:val="sdtLocked"/>
                  <w:richText/>
                </w:sdtPr>
                <w:sdtContent>
                  <w:r>
                    <w:rPr>
                      <w:rFonts w:eastAsia="EUAlbertina_Bold"/>
                      <w:b/>
                      <w:caps/>
                      <w:lang w:bidi="en-US"/>
                    </w:rPr>
                    <w:t>TECHNINĖS ĮRANGOS, SKIRTOS ATLIKTI atestuojamĄ veiklos rūšĮ AR rūšis,</w:t>
                  </w:r>
                  <w:r>
                    <w:rPr>
                      <w:rFonts w:eastAsia="TimesNewRomanPS-BoldMT"/>
                      <w:b/>
                    </w:rPr>
                    <w:t xml:space="preserve"> SĄRAŠAS</w:t>
                  </w:r>
                </w:sdtContent>
              </w:sdt>
            </w:p>
            <w:p>
              <w:pPr>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rPr>
              </w:pPr>
            </w:p>
            <w:p>
              <w:pPr>
                <w:snapToGrid w:val="0"/>
                <w:jc w:val="center"/>
                <w:rPr>
                  <w:rFonts w:eastAsia="TimesNewRomanPS-BoldMT"/>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3"/>
                <w:gridCol w:w="1131"/>
                <w:gridCol w:w="1464"/>
                <w:gridCol w:w="1455"/>
                <w:gridCol w:w="1196"/>
                <w:gridCol w:w="1909"/>
              </w:tblGrid>
              <w:tr>
                <w:trPr>
                  <w:trHeight w:val="531"/>
                </w:trPr>
                <w:tc>
                  <w:tcPr>
                    <w:tcW w:w="1953" w:type="dxa"/>
                    <w:vAlign w:val="center"/>
                  </w:tcPr>
                  <w:p>
                    <w:pPr>
                      <w:snapToGrid w:val="0"/>
                      <w:jc w:val="center"/>
                      <w:rPr>
                        <w:rFonts w:eastAsia="TimesNewRomanPS-BoldMT"/>
                        <w:sz w:val="22"/>
                      </w:rPr>
                    </w:pPr>
                    <w:r>
                      <w:rPr>
                        <w:rFonts w:eastAsia="TimesNewRomanPS-BoldMT"/>
                        <w:sz w:val="22"/>
                      </w:rPr>
                      <w:t>Techninės įrangos pavadinimas</w:t>
                    </w:r>
                    <w:r>
                      <w:rPr>
                        <w:rFonts w:eastAsia="TimesNewRomanPS-BoldMT"/>
                        <w:sz w:val="22"/>
                        <w:vertAlign w:val="superscript"/>
                      </w:rPr>
                      <w:t>1</w:t>
                    </w:r>
                  </w:p>
                </w:tc>
                <w:tc>
                  <w:tcPr>
                    <w:tcW w:w="1131" w:type="dxa"/>
                    <w:vAlign w:val="center"/>
                  </w:tcPr>
                  <w:p>
                    <w:pPr>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c>
                  <w:tcPr>
                    <w:tcW w:w="1464" w:type="dxa"/>
                    <w:vAlign w:val="center"/>
                  </w:tcPr>
                  <w:p>
                    <w:pPr>
                      <w:snapToGrid w:val="0"/>
                      <w:jc w:val="center"/>
                      <w:rPr>
                        <w:rFonts w:eastAsia="TimesNewRomanPS-BoldMT"/>
                        <w:sz w:val="22"/>
                      </w:rPr>
                    </w:pPr>
                    <w:r>
                      <w:rPr>
                        <w:rFonts w:eastAsia="TimesNewRomanPS-BoldMT"/>
                        <w:sz w:val="22"/>
                      </w:rPr>
                      <w:t>Naudojimo sritis</w:t>
                    </w:r>
                    <w:r>
                      <w:rPr>
                        <w:rFonts w:eastAsia="TimesNewRomanPS-BoldMT"/>
                        <w:sz w:val="22"/>
                        <w:vertAlign w:val="superscript"/>
                      </w:rPr>
                      <w:t>3</w:t>
                    </w:r>
                  </w:p>
                </w:tc>
                <w:tc>
                  <w:tcPr>
                    <w:tcW w:w="1455" w:type="dxa"/>
                    <w:vAlign w:val="center"/>
                  </w:tcPr>
                  <w:p>
                    <w:pPr>
                      <w:snapToGrid w:val="0"/>
                      <w:jc w:val="center"/>
                      <w:rPr>
                        <w:rFonts w:eastAsia="TimesNewRomanPS-BoldMT"/>
                        <w:sz w:val="22"/>
                        <w:vertAlign w:val="superscript"/>
                      </w:rPr>
                    </w:pPr>
                    <w:r>
                      <w:rPr>
                        <w:bCs/>
                        <w:sz w:val="22"/>
                      </w:rPr>
                      <w:t>F-dujų pavadinimas</w:t>
                    </w:r>
                    <w:r>
                      <w:rPr>
                        <w:bCs/>
                        <w:sz w:val="22"/>
                        <w:vertAlign w:val="superscript"/>
                      </w:rPr>
                      <w:t>4</w:t>
                    </w:r>
                  </w:p>
                </w:tc>
                <w:tc>
                  <w:tcPr>
                    <w:tcW w:w="1196" w:type="dxa"/>
                    <w:vAlign w:val="center"/>
                  </w:tcPr>
                  <w:p>
                    <w:pPr>
                      <w:snapToGrid w:val="0"/>
                      <w:jc w:val="center"/>
                      <w:rPr>
                        <w:rFonts w:eastAsia="TimesNewRomanPS-BoldMT"/>
                        <w:sz w:val="22"/>
                        <w:vertAlign w:val="superscript"/>
                      </w:rPr>
                    </w:pPr>
                    <w:r>
                      <w:rPr>
                        <w:rFonts w:eastAsia="TimesNewRomanPS-BoldMT"/>
                        <w:sz w:val="22"/>
                      </w:rPr>
                      <w:t>Techninės įrangos kiekis</w:t>
                    </w:r>
                    <w:r>
                      <w:rPr>
                        <w:rFonts w:eastAsia="TimesNewRomanPS-BoldMT"/>
                        <w:sz w:val="22"/>
                        <w:vertAlign w:val="superscript"/>
                      </w:rPr>
                      <w:t>5</w:t>
                    </w:r>
                  </w:p>
                </w:tc>
                <w:tc>
                  <w:tcPr>
                    <w:tcW w:w="1909" w:type="dxa"/>
                    <w:vAlign w:val="center"/>
                  </w:tcPr>
                  <w:p>
                    <w:pPr>
                      <w:snapToGrid w:val="0"/>
                      <w:jc w:val="center"/>
                      <w:rPr>
                        <w:rFonts w:eastAsia="TimesNewRomanPS-BoldMT"/>
                        <w:sz w:val="22"/>
                        <w:vertAlign w:val="superscript"/>
                      </w:rPr>
                    </w:pPr>
                    <w:r>
                      <w:rPr>
                        <w:rFonts w:eastAsia="TimesNewRomanPS-BoldMT"/>
                        <w:sz w:val="22"/>
                      </w:rPr>
                      <w:t>Darbuotojų, naudojančių techninę įrangą, skaičius</w:t>
                    </w:r>
                    <w:r>
                      <w:rPr>
                        <w:rFonts w:eastAsia="TimesNewRomanPS-BoldMT"/>
                        <w:sz w:val="22"/>
                        <w:vertAlign w:val="superscript"/>
                      </w:rPr>
                      <w:t>6</w:t>
                    </w: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bl>
            <w:p>
              <w:pPr>
                <w:snapToGrid w:val="0"/>
                <w:jc w:val="both"/>
                <w:rPr>
                  <w:rFonts w:eastAsia="TimesNewRomanPS-BoldMT"/>
                </w:rPr>
              </w:pP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(parašas)</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(vardas ir pavardė)</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(data)</w:t>
              </w:r>
            </w:p>
            <w:p>
              <w:pPr>
                <w:snapToGrid w:val="0"/>
                <w:jc w:val="both"/>
                <w:rPr>
                  <w:rFonts w:eastAsia="TimesNewRomanPS-BoldMT"/>
                </w:rPr>
              </w:pPr>
            </w:p>
          </w:sdtContent>
        </w:sdt>
        <w:sdt>
          <w:sdtPr>
            <w:alias w:val="skirsnis"/>
            <w:tag w:val="part_6391c7a24330460eb1d3df2a2657108d"/>
            <w:lock w:val="sdtLocked"/>
            <w:richText/>
          </w:sdtPr>
          <w:sdtContent>
            <w:p>
              <w:pPr>
                <w:ind w:firstLine="567"/>
                <w:jc w:val="both"/>
                <w:rPr>
                  <w:b/>
                </w:rPr>
              </w:pPr>
              <w:sdt>
                <w:sdtPr>
                  <w:alias w:val="Pavadinimas"/>
                  <w:tag w:val="title_6391c7a24330460eb1d3df2a2657108d"/>
                  <w:lock w:val="sdtLocked"/>
                  <w:richText/>
                </w:sdtPr>
                <w:sdtContent>
                  <w:r>
                    <w:rPr>
                      <w:b/>
                    </w:rPr>
                    <w:t>Pastabos:</w:t>
                  </w:r>
                </w:sdtContent>
              </w:sdt>
            </w:p>
            <w:sdt>
              <w:sdtPr>
                <w:alias w:val="5 pr. 1 p."/>
                <w:tag w:val="part_e6290c446cca4b448258799253cbf952"/>
                <w:lock w:val="sdtLocked"/>
                <w:richText/>
              </w:sdtPr>
              <w:sdtContent>
                <w:p>
                  <w:pPr>
                    <w:ind w:firstLine="567"/>
                    <w:jc w:val="both"/>
                    <w:rPr>
                      <w:rFonts w:eastAsia="EUAlbertina_Bold"/>
                      <w:sz w:val="22"/>
                      <w:lang w:bidi="en-US"/>
                    </w:rPr>
                  </w:pPr>
                  <w:sdt>
                    <w:sdtPr>
                      <w:alias w:val="Numeris"/>
                      <w:tag w:val="nr_e6290c446cca4b448258799253cbf952"/>
                      <w:lock w:val="sdtLocked"/>
                      <w:richText/>
                    </w:sdtPr>
                    <w:sdtContent>
                      <w:r>
                        <w:rPr>
                          <w:rFonts w:eastAsia="EUAlbertina_Bold"/>
                          <w:sz w:val="22"/>
                          <w:lang w:bidi="en-US"/>
                        </w:rPr>
                        <w:t>1</w:t>
                      </w:r>
                    </w:sdtContent>
                  </w:sdt>
                  <w:r>
                    <w:rPr>
                      <w:rFonts w:eastAsia="EUAlbertina_Bold"/>
                      <w:sz w:val="22"/>
                      <w:lang w:bidi="en-US"/>
                    </w:rPr>
                    <w:t xml:space="preserve">. Grafoje „Techninės įrangos pavadinimas“ įrašyti atestuojamai veiklos rūšiai atlikti skirtos techninės įrangos (turimos ar nuomojamos) pavadinimą: F-dujų ištraukimo, užpildymo ir (ar) regeneravimo įranga; vakuuminis siurblys; F-dujų nuotėkio ieškiklis; svarstyklės; termometras; užpildymo žarna; manometras; manometrų stotelė; F-dujų konteineris ar kita techninė įranga. </w:t>
                  </w:r>
                </w:p>
              </w:sdtContent>
            </w:sdt>
            <w:sdt>
              <w:sdtPr>
                <w:alias w:val="5 pr. 2 p."/>
                <w:tag w:val="part_6d81cfcb31f349c49ab9766da0650d54"/>
                <w:lock w:val="sdtLocked"/>
                <w:richText/>
              </w:sdtPr>
              <w:sdtContent>
                <w:p>
                  <w:pPr>
                    <w:ind w:firstLine="567"/>
                    <w:jc w:val="both"/>
                    <w:rPr>
                      <w:sz w:val="22"/>
                    </w:rPr>
                  </w:pPr>
                  <w:sdt>
                    <w:sdtPr>
                      <w:alias w:val="Numeris"/>
                      <w:tag w:val="nr_6d81cfcb31f349c49ab9766da0650d54"/>
                      <w:lock w:val="sdtLocked"/>
                      <w:richText/>
                    </w:sdtPr>
                    <w:sdtContent>
                      <w:r>
                        <w:rPr>
                          <w:sz w:val="22"/>
                        </w:rPr>
                        <w:t>2</w:t>
                      </w:r>
                    </w:sdtContent>
                  </w:sdt>
                  <w:r>
                    <w:rPr>
                      <w:sz w:val="22"/>
                    </w:rPr>
                    <w:t xml:space="preserve">. Grafoje „Veiklos rūšis“ </w:t>
                  </w:r>
                  <w:r>
                    <w:rPr>
                      <w:sz w:val="22"/>
                      <w:szCs w:val="22"/>
                    </w:rPr>
                    <w:t xml:space="preserve">įrašyti </w:t>
                  </w:r>
                  <w:r>
                    <w:rPr>
                      <w:color w:val="000000"/>
                      <w:sz w:val="22"/>
                      <w:szCs w:val="22"/>
                      <w:lang w:eastAsia="lt-LT"/>
                    </w:rPr>
                    <w:t>sutartinį</w:t>
                  </w:r>
                  <w:r>
                    <w:rPr>
                      <w:color w:val="000000"/>
                      <w:szCs w:val="24"/>
                      <w:lang w:eastAsia="lt-LT"/>
                    </w:rPr>
                    <w:t xml:space="preserve"> ženklą</w:t>
                  </w:r>
                  <w:r>
                    <w:rPr>
                      <w:sz w:val="22"/>
                    </w:rPr>
                    <w:t xml:space="preserve"> iš sąrašo, pateikto Tvarkos aprašo 4 priedo 2 pastaboje.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5 pr. 3 p."/>
                <w:tag w:val="part_5ede6f62c92e4380a98ee827dae6e168"/>
                <w:lock w:val="sdtLocked"/>
                <w:richText/>
              </w:sdtPr>
              <w:sdtContent>
                <w:p>
                  <w:pPr>
                    <w:ind w:firstLine="567"/>
                    <w:jc w:val="both"/>
                    <w:rPr>
                      <w:sz w:val="22"/>
                    </w:rPr>
                  </w:pPr>
                  <w:sdt>
                    <w:sdtPr>
                      <w:alias w:val="Numeris"/>
                      <w:tag w:val="nr_5ede6f62c92e4380a98ee827dae6e168"/>
                      <w:lock w:val="sdtLocked"/>
                      <w:richText/>
                    </w:sdtPr>
                    <w:sdtContent>
                      <w:r>
                        <w:rPr>
                          <w:sz w:val="22"/>
                        </w:rPr>
                        <w:t>3</w:t>
                      </w:r>
                    </w:sdtContent>
                  </w:sdt>
                  <w:r>
                    <w:rPr>
                      <w:sz w:val="22"/>
                    </w:rPr>
                    <w:t>. Grafoje „Naudojimo sritis“ įrašyti, kokioje srityje naudojama techninė įranga:</w:t>
                  </w:r>
                  <w:r>
                    <w:rPr>
                      <w:bCs/>
                      <w:sz w:val="22"/>
                    </w:rPr>
                    <w:t xml:space="preserve"> atlikti F-dujų nuotėkio patikrą; atlikti F-dujų slėgio ir temperatūros matavimus; surinkti F-dujas iš įrangos; saugoti ir transportuoti F- dujas; įrangą ir sistemas užpildyti F-dujomis ar kitose srityse.</w:t>
                  </w:r>
                </w:p>
              </w:sdtContent>
            </w:sdt>
            <w:sdt>
              <w:sdtPr>
                <w:alias w:val="5 pr. 4 p."/>
                <w:tag w:val="part_9874d2da0cfd4cfdbfe652ac2b2b6e4f"/>
                <w:lock w:val="sdtLocked"/>
                <w:richText/>
              </w:sdtPr>
              <w:sdtContent>
                <w:p>
                  <w:pPr>
                    <w:ind w:firstLine="567"/>
                    <w:jc w:val="both"/>
                    <w:rPr>
                      <w:sz w:val="22"/>
                    </w:rPr>
                  </w:pPr>
                  <w:sdt>
                    <w:sdtPr>
                      <w:alias w:val="Numeris"/>
                      <w:tag w:val="nr_9874d2da0cfd4cfdbfe652ac2b2b6e4f"/>
                      <w:lock w:val="sdtLocked"/>
                      <w:richText/>
                    </w:sdtPr>
                    <w:sdtContent>
                      <w:r>
                        <w:rPr>
                          <w:sz w:val="22"/>
                        </w:rPr>
                        <w:t>4</w:t>
                      </w:r>
                    </w:sdtContent>
                  </w:sdt>
                  <w:r>
                    <w:rPr>
                      <w:sz w:val="22"/>
                    </w:rPr>
                    <w:t>. Grafoje „</w:t>
                  </w:r>
                  <w:r>
                    <w:rPr>
                      <w:bCs/>
                      <w:sz w:val="22"/>
                    </w:rPr>
                    <w:t>F-dujų pavadinimas“ įrašykite F-dujų, kurios</w:t>
                  </w:r>
                  <w:r>
                    <w:rPr>
                      <w:rFonts w:eastAsia="TimesNewRomanPS-BoldMT"/>
                      <w:sz w:val="22"/>
                    </w:rPr>
                    <w:t xml:space="preserve"> tvarkomos naudojant techninę įrangą, eilės numerį, nurodytą</w:t>
                  </w:r>
                  <w:r>
                    <w:rPr>
                      <w:bCs/>
                      <w:sz w:val="22"/>
                    </w:rPr>
                    <w:t xml:space="preserve"> Tvarkos aprašo 4 priede nustatytos formos </w:t>
                  </w:r>
                  <w:r>
                    <w:rPr>
                      <w:rFonts w:eastAsia="TimesNewRomanPS-BoldMT"/>
                      <w:sz w:val="22"/>
                    </w:rPr>
                    <w:t xml:space="preserve">Fluorintų šiltnamio efektą sukeliančių dujų ir jų preparatų, naudojamų atliekant atestuojamas veiklos rūšis, sąraše. Jeigu su technine įranga gali būti tvarkomos visos F-dujos – įrašyti „Visos“. </w:t>
                  </w:r>
                </w:p>
              </w:sdtContent>
            </w:sdt>
            <w:sdt>
              <w:sdtPr>
                <w:alias w:val="5 pr. 5 p."/>
                <w:tag w:val="part_3a2c27532a1f429c8be3dac0cd0ad76d"/>
                <w:lock w:val="sdtLocked"/>
                <w:richText/>
              </w:sdtPr>
              <w:sdtContent>
                <w:p>
                  <w:pPr>
                    <w:ind w:firstLine="567"/>
                    <w:jc w:val="both"/>
                    <w:rPr>
                      <w:sz w:val="22"/>
                    </w:rPr>
                  </w:pPr>
                  <w:sdt>
                    <w:sdtPr>
                      <w:alias w:val="Numeris"/>
                      <w:tag w:val="nr_3a2c27532a1f429c8be3dac0cd0ad76d"/>
                      <w:lock w:val="sdtLocked"/>
                      <w:richText/>
                    </w:sdtPr>
                    <w:sdtContent>
                      <w:r>
                        <w:rPr>
                          <w:sz w:val="22"/>
                        </w:rPr>
                        <w:t>5</w:t>
                      </w:r>
                    </w:sdtContent>
                  </w:sdt>
                  <w:r>
                    <w:rPr>
                      <w:sz w:val="22"/>
                    </w:rPr>
                    <w:t>. Grafoje „Techninės įrangos kiekis“ įrašyti turimų ar nuomojamų darbo priemonių kiekį.</w:t>
                  </w:r>
                </w:p>
              </w:sdtContent>
            </w:sdt>
            <w:sdt>
              <w:sdtPr>
                <w:alias w:val="5 pr. 6 p."/>
                <w:tag w:val="part_fbf762aac74142aeb45b2ec880a92308"/>
                <w:lock w:val="sdtLocked"/>
                <w:richText/>
              </w:sdtPr>
              <w:sdtContent>
                <w:p>
                  <w:pPr>
                    <w:ind w:firstLine="567"/>
                    <w:jc w:val="both"/>
                    <w:rPr>
                      <w:sz w:val="22"/>
                    </w:rPr>
                  </w:pPr>
                  <w:sdt>
                    <w:sdtPr>
                      <w:alias w:val="Numeris"/>
                      <w:tag w:val="nr_fbf762aac74142aeb45b2ec880a92308"/>
                      <w:lock w:val="sdtLocked"/>
                      <w:richText/>
                    </w:sdtPr>
                    <w:sdtContent>
                      <w:r>
                        <w:rPr>
                          <w:sz w:val="22"/>
                        </w:rPr>
                        <w:t>6</w:t>
                      </w:r>
                    </w:sdtContent>
                  </w:sdt>
                  <w:r>
                    <w:rPr>
                      <w:sz w:val="22"/>
                    </w:rPr>
                    <w:t>. Grafoje „</w:t>
                  </w:r>
                  <w:r>
                    <w:rPr>
                      <w:rFonts w:eastAsia="TimesNewRomanPS-BoldMT"/>
                      <w:sz w:val="22"/>
                    </w:rPr>
                    <w:t>Darbuotojų, naudojančių techninę įrangą, skaičius“ įrašyti turinčių pažymėjimą darbuotojų, kurie naudojasi technine įranga, skaičių. Jeigu ta pačia technine įranga naudojasi daugiau negu vienas darbuotojas, tačiau skirtingomis pamainomis ar skirtingu darbo laiku, šalia darbuotojų skaičiaus grafoje įrašyti „Pamainomis“.</w:t>
                  </w:r>
                </w:p>
                <w:p>
                  <w:pPr>
                    <w:jc w:val="both"/>
                  </w:pPr>
                </w:p>
              </w:sdtContent>
            </w:sdt>
          </w:sdtContent>
        </w:sdt>
        <w:sdt>
          <w:sdtPr>
            <w:alias w:val="pabaiga"/>
            <w:tag w:val="part_3be8be4eb96e49e9b061c080deac3f1d"/>
            <w:lock w:val="sdtLocked"/>
            <w:richText/>
          </w:sdtPr>
          <w:sdtContent>
            <w:p>
              <w:pPr>
                <w:jc w:val="center"/>
              </w:pPr>
              <w:r>
                <w:t>_________________</w:t>
              </w:r>
            </w:p>
          </w:sdtContent>
        </w:sdt>
      </w:sdtContent>
    </w:sdt>
    <w:sdt>
      <w:sdtPr>
        <w:alias w:val="6 pr."/>
        <w:tag w:val="part_4beecf95ad284ceeb009f814c7bbcfd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4beecf95ad284ceeb009f814c7bbcfd1"/>
              <w:lock w:val="sdtLocked"/>
              <w:richText/>
            </w:sdtPr>
            <w:sdtContent>
              <w:r>
                <w:rPr>
                  <w:rFonts w:eastAsia="TimesNewRomanPS-BoldMT"/>
                </w:rPr>
                <w:t>6</w:t>
              </w:r>
            </w:sdtContent>
          </w:sdt>
          <w:r>
            <w:rPr>
              <w:rFonts w:eastAsia="TimesNewRomanPS-BoldMT"/>
            </w:rPr>
            <w:t xml:space="preserve"> priedas</w:t>
          </w:r>
        </w:p>
        <w:p>
          <w:pPr>
            <w:ind w:firstLine="5102"/>
          </w:pPr>
        </w:p>
        <w:p>
          <w:pPr>
            <w:tabs>
              <w:tab w:val="right" w:leader="underscore" w:pos="9072"/>
            </w:tabs>
            <w:jc w:val="center"/>
          </w:pPr>
          <w:r>
            <w:t>_</w:t>
            <w:tab/>
          </w:r>
        </w:p>
        <w:p>
          <w:pPr>
            <w:tabs>
              <w:tab w:val="right" w:leader="underscore" w:pos="9072"/>
            </w:tabs>
            <w:jc w:val="center"/>
            <w:rPr>
              <w:sz w:val="22"/>
            </w:rPr>
          </w:pPr>
          <w:r>
            <w:rPr>
              <w:sz w:val="22"/>
            </w:rPr>
            <w:t>(įgaliotos institucijos pavadinimas)</w:t>
          </w:r>
        </w:p>
        <w:p>
          <w:pPr>
            <w:tabs>
              <w:tab w:val="right" w:leader="underscore" w:pos="9072"/>
            </w:tabs>
            <w:jc w:val="center"/>
            <w:rPr>
              <w:b/>
              <w:caps/>
            </w:rPr>
          </w:pPr>
        </w:p>
        <w:sdt>
          <w:sdtPr>
            <w:alias w:val="skirsnis"/>
            <w:tag w:val="part_2a2b450bd4024b78be95a355f6d04a05"/>
            <w:lock w:val="sdtLocked"/>
            <w:richText/>
          </w:sdtPr>
          <w:sdtContent>
            <w:sdt>
              <w:sdtPr>
                <w:alias w:val="Pavadinimas"/>
                <w:tag w:val="title_2a2b450bd4024b78be95a355f6d04a05"/>
                <w:lock w:val="sdtLocked"/>
                <w:richText/>
              </w:sdtPr>
              <w:sdtContent>
                <w:p>
                  <w:pPr>
                    <w:tabs>
                      <w:tab w:val="right" w:leader="underscore" w:pos="9072"/>
                    </w:tabs>
                    <w:jc w:val="center"/>
                    <w:rPr>
                      <w:b/>
                      <w:caps/>
                    </w:rPr>
                  </w:pPr>
                  <w:r>
                    <w:rPr>
                      <w:b/>
                      <w:caps/>
                    </w:rPr>
                    <w:t>Pasirengimo vykdyti atestuojamą veiklos rūšį ar rūšis</w:t>
                  </w:r>
                </w:p>
                <w:p>
                  <w:pPr>
                    <w:tabs>
                      <w:tab w:val="right" w:leader="underscore" w:pos="9072"/>
                    </w:tabs>
                    <w:snapToGrid w:val="0"/>
                    <w:jc w:val="center"/>
                    <w:rPr>
                      <w:b/>
                      <w:caps/>
                    </w:rPr>
                  </w:pPr>
                  <w:r>
                    <w:rPr>
                      <w:b/>
                      <w:caps/>
                    </w:rPr>
                    <w:t>vertinimo LENTELĖ</w:t>
                  </w:r>
                </w:p>
              </w:sdtContent>
            </w:sdt>
            <w:p>
              <w:pPr>
                <w:tabs>
                  <w:tab w:val="left" w:leader="underscore" w:pos="8641"/>
                  <w:tab w:val="right" w:leader="underscore" w:pos="9072"/>
                </w:tabs>
                <w:snapToGrid w:val="0"/>
                <w:jc w:val="both"/>
                <w:rPr>
                  <w:bCs/>
                </w:rPr>
              </w:pPr>
            </w:p>
            <w:p>
              <w:pPr>
                <w:tabs>
                  <w:tab w:val="right" w:leader="underscore" w:pos="9072"/>
                </w:tabs>
                <w:snapToGrid w:val="0"/>
                <w:ind w:firstLine="567"/>
                <w:jc w:val="both"/>
                <w:rPr>
                  <w:bCs/>
                </w:rPr>
              </w:pPr>
              <w:r>
                <w:rPr>
                  <w:bCs/>
                </w:rPr>
                <w:t xml:space="preserve">Prašymą išduoti Fluorintų šiltnamio efektą sukeliančių dujų tvarkymo atestatą pateikusio juridinio asmens pavadinimas arba fizinio asmens vardas, pavardė </w:t>
                <w:tab/>
              </w:r>
            </w:p>
            <w:p>
              <w:pPr>
                <w:tabs>
                  <w:tab w:val="right" w:leader="underscore" w:pos="9072"/>
                </w:tabs>
                <w:snapToGrid w:val="0"/>
                <w:jc w:val="both"/>
                <w:rPr>
                  <w:bCs/>
                </w:rPr>
              </w:pPr>
              <w:r>
                <w:rPr>
                  <w:bCs/>
                </w:rPr>
                <w:t>_</w:t>
                <w:tab/>
              </w:r>
            </w:p>
            <w:p>
              <w:pPr>
                <w:tabs>
                  <w:tab w:val="right" w:leader="underscore" w:pos="9072"/>
                </w:tabs>
                <w:snapToGrid w:val="0"/>
                <w:ind w:firstLine="567"/>
                <w:jc w:val="both"/>
                <w:rPr>
                  <w:bCs/>
                </w:rPr>
              </w:pPr>
              <w:r>
                <w:rPr>
                  <w:bCs/>
                </w:rPr>
                <w:t xml:space="preserve">Atestuojamos veiklos rūšies ar rūšių pavadinimas </w:t>
                <w:tab/>
              </w:r>
            </w:p>
            <w:p>
              <w:pPr>
                <w:tabs>
                  <w:tab w:val="right" w:leader="underscore" w:pos="9072"/>
                </w:tabs>
                <w:snapToGrid w:val="0"/>
                <w:jc w:val="both"/>
                <w:rPr>
                  <w:bCs/>
                </w:rPr>
              </w:pPr>
              <w:r>
                <w:rPr>
                  <w:bCs/>
                </w:rPr>
                <w:t>_</w:t>
                <w:tab/>
              </w:r>
            </w:p>
            <w:p>
              <w:pPr>
                <w:tabs>
                  <w:tab w:val="right" w:leader="underscore" w:pos="9072"/>
                </w:tabs>
                <w:snapToGrid w:val="0"/>
                <w:jc w:val="both"/>
                <w:rPr>
                  <w:bCs/>
                </w:rPr>
              </w:pPr>
              <w:r>
                <w:rPr>
                  <w:bCs/>
                </w:rPr>
                <w:t>_</w:t>
                <w:tab/>
              </w:r>
            </w:p>
            <w:p>
              <w:pPr>
                <w:tabs>
                  <w:tab w:val="left" w:leader="underscore" w:pos="8641"/>
                  <w:tab w:val="right" w:leader="underscore" w:pos="9072"/>
                </w:tabs>
                <w:snapToGrid w:val="0"/>
                <w:jc w:val="both"/>
                <w:rPr>
                  <w:bC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3449"/>
                <w:gridCol w:w="2400"/>
                <w:gridCol w:w="1162"/>
              </w:tblGrid>
              <w:tr>
                <w:trPr>
                  <w:tblHeader/>
                </w:trPr>
                <w:tc>
                  <w:tcPr>
                    <w:tcW w:w="2059" w:type="dxa"/>
                  </w:tcPr>
                  <w:p>
                    <w:pPr>
                      <w:tabs>
                        <w:tab w:val="right" w:leader="underscore" w:pos="9072"/>
                      </w:tabs>
                      <w:snapToGrid w:val="0"/>
                      <w:jc w:val="center"/>
                      <w:rPr>
                        <w:bCs/>
                        <w:sz w:val="22"/>
                      </w:rPr>
                    </w:pPr>
                    <w:r>
                      <w:rPr>
                        <w:bCs/>
                        <w:sz w:val="22"/>
                      </w:rPr>
                      <w:t>Kriterijus</w:t>
                    </w:r>
                  </w:p>
                </w:tc>
                <w:tc>
                  <w:tcPr>
                    <w:tcW w:w="3449" w:type="dxa"/>
                  </w:tcPr>
                  <w:p>
                    <w:pPr>
                      <w:tabs>
                        <w:tab w:val="right" w:leader="underscore" w:pos="9072"/>
                      </w:tabs>
                      <w:snapToGrid w:val="0"/>
                      <w:jc w:val="center"/>
                      <w:rPr>
                        <w:bCs/>
                        <w:sz w:val="22"/>
                      </w:rPr>
                    </w:pPr>
                    <w:r>
                      <w:rPr>
                        <w:bCs/>
                        <w:sz w:val="22"/>
                      </w:rPr>
                      <w:t>Kriterijaus požymiai</w:t>
                    </w:r>
                  </w:p>
                </w:tc>
                <w:tc>
                  <w:tcPr>
                    <w:tcW w:w="2400" w:type="dxa"/>
                  </w:tcPr>
                  <w:p>
                    <w:pPr>
                      <w:tabs>
                        <w:tab w:val="right" w:leader="underscore" w:pos="9072"/>
                      </w:tabs>
                      <w:snapToGrid w:val="0"/>
                      <w:jc w:val="center"/>
                      <w:rPr>
                        <w:bCs/>
                        <w:sz w:val="22"/>
                      </w:rPr>
                    </w:pPr>
                    <w:r>
                      <w:rPr>
                        <w:bCs/>
                        <w:sz w:val="22"/>
                      </w:rPr>
                      <w:t>Įvertinimas (Teigiamas/Neigiamas)</w:t>
                    </w:r>
                  </w:p>
                </w:tc>
                <w:tc>
                  <w:tcPr>
                    <w:tcW w:w="1162" w:type="dxa"/>
                  </w:tcPr>
                  <w:p>
                    <w:pPr>
                      <w:tabs>
                        <w:tab w:val="right" w:leader="underscore" w:pos="9072"/>
                      </w:tabs>
                      <w:snapToGrid w:val="0"/>
                      <w:jc w:val="center"/>
                      <w:rPr>
                        <w:bCs/>
                        <w:sz w:val="22"/>
                        <w:vertAlign w:val="superscript"/>
                      </w:rPr>
                    </w:pPr>
                    <w:r>
                      <w:rPr>
                        <w:bCs/>
                        <w:sz w:val="22"/>
                      </w:rPr>
                      <w:t>Pastabos</w:t>
                    </w:r>
                    <w:r>
                      <w:rPr>
                        <w:bCs/>
                        <w:sz w:val="22"/>
                        <w:vertAlign w:val="superscript"/>
                      </w:rPr>
                      <w:t>1</w:t>
                    </w:r>
                  </w:p>
                </w:tc>
              </w:tr>
              <w:tr>
                <w:tc>
                  <w:tcPr>
                    <w:tcW w:w="2059" w:type="dxa"/>
                  </w:tcPr>
                  <w:p>
                    <w:pPr>
                      <w:tabs>
                        <w:tab w:val="right" w:leader="underscore" w:pos="9072"/>
                      </w:tabs>
                      <w:snapToGrid w:val="0"/>
                      <w:rPr>
                        <w:bCs/>
                        <w:sz w:val="22"/>
                      </w:rPr>
                    </w:pPr>
                    <w:r>
                      <w:rPr>
                        <w:bCs/>
                        <w:sz w:val="22"/>
                      </w:rPr>
                      <w:t>1. Darbuotojų atitiktis Tvarkos apraše nustatytiems reikalavimams</w:t>
                    </w:r>
                  </w:p>
                </w:tc>
                <w:tc>
                  <w:tcPr>
                    <w:tcW w:w="3449" w:type="dxa"/>
                  </w:tcPr>
                  <w:p>
                    <w:pPr>
                      <w:tabs>
                        <w:tab w:val="right" w:leader="underscore" w:pos="9072"/>
                      </w:tabs>
                      <w:snapToGrid w:val="0"/>
                      <w:rPr>
                        <w:bCs/>
                        <w:sz w:val="22"/>
                      </w:rPr>
                    </w:pPr>
                    <w:r>
                      <w:rPr>
                        <w:sz w:val="22"/>
                      </w:rPr>
                      <w:t xml:space="preserve">juridinis asmuo atestuojamai veiklos rūšiai ar rūšims atlikti yra įdarbinęs ne mažesnį kaip Tvarkos aprašo 1 priede nustatytą skaičių </w:t>
                    </w:r>
                    <w:r>
                      <w:rPr>
                        <w:rFonts w:eastAsia="EUAlbertina_Bold"/>
                        <w:sz w:val="22"/>
                        <w:lang w:bidi="en-US"/>
                      </w:rPr>
                      <w:t>darbuotojų, turinčių pažymėjimus, o savarankiškai dirbantis fizinis asmuo, turintis pažymėjimą, prašo išduoti Atestatą tai veiklos rūšiai ar rūšims, kurioms atlikti reikia ne daugiau negu vieno darbuotojo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val="restart"/>
                  </w:tcPr>
                  <w:p>
                    <w:pPr>
                      <w:tabs>
                        <w:tab w:val="right" w:leader="underscore" w:pos="9072"/>
                      </w:tabs>
                      <w:snapToGrid w:val="0"/>
                      <w:rPr>
                        <w:bCs/>
                        <w:sz w:val="22"/>
                      </w:rPr>
                    </w:pPr>
                    <w:r>
                      <w:rPr>
                        <w:bCs/>
                        <w:sz w:val="22"/>
                      </w:rPr>
                      <w:t xml:space="preserve">2. Techninės įrangos atitiktis Tvarkos apraše nustatytiems reikalavimams </w:t>
                    </w:r>
                  </w:p>
                </w:tc>
                <w:tc>
                  <w:tcPr>
                    <w:tcW w:w="3449" w:type="dxa"/>
                  </w:tcPr>
                  <w:p>
                    <w:pPr>
                      <w:tabs>
                        <w:tab w:val="right" w:leader="underscore" w:pos="9072"/>
                      </w:tabs>
                      <w:snapToGrid w:val="0"/>
                      <w:rPr>
                        <w:bCs/>
                        <w:sz w:val="22"/>
                      </w:rPr>
                    </w:pPr>
                    <w:r>
                      <w:rPr>
                        <w:bCs/>
                        <w:sz w:val="22"/>
                      </w:rPr>
                      <w:t>2.1. techninė įranga tinkama atestuojamai veiklos rūšiai ar rūšims atlikti nesukeliant F-dujų nuotėkio;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2.2. techninė įranga tinka F-dujoms, naudojamoms atliekant atestuojamą veiklos rūšį ar rūšis, tvarkyti;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rPr>
                  <w:trHeight w:val="228"/>
                </w:trP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2.3. techninės įrangos išteklių pakanka atestuojamai veiklos rūšiai ar rūšims atlikti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bl>
            <w:p>
              <w:pPr>
                <w:tabs>
                  <w:tab w:val="right" w:leader="underscore" w:pos="9072"/>
                </w:tabs>
                <w:snapToGrid w:val="0"/>
                <w:jc w:val="both"/>
                <w:rPr>
                  <w:bCs/>
                </w:rPr>
              </w:pPr>
            </w:p>
            <w:p>
              <w:pPr>
                <w:tabs>
                  <w:tab w:val="right" w:leader="underscore" w:pos="9072"/>
                </w:tabs>
                <w:snapToGrid w:val="0"/>
                <w:jc w:val="both"/>
                <w:rPr>
                  <w:bCs/>
                </w:rPr>
              </w:pPr>
              <w:r>
                <w:rPr>
                  <w:bCs/>
                </w:rPr>
                <w:t>___________________</w:t>
              </w:r>
            </w:p>
            <w:p>
              <w:pPr>
                <w:tabs>
                  <w:tab w:val="right" w:leader="underscore" w:pos="9072"/>
                </w:tabs>
                <w:snapToGrid w:val="0"/>
                <w:jc w:val="both"/>
                <w:rPr>
                  <w:bCs/>
                  <w:sz w:val="22"/>
                </w:rPr>
              </w:pPr>
              <w:r>
                <w:rPr>
                  <w:bCs/>
                  <w:sz w:val="22"/>
                </w:rPr>
                <w:t>(pareigų pavadinimas)</w:t>
              </w:r>
            </w:p>
            <w:p>
              <w:pPr>
                <w:tabs>
                  <w:tab w:val="right" w:leader="underscore" w:pos="9072"/>
                </w:tabs>
                <w:snapToGrid w:val="0"/>
                <w:jc w:val="both"/>
                <w:rPr>
                  <w:bCs/>
                </w:rPr>
              </w:pPr>
              <w:r>
                <w:rPr>
                  <w:bCs/>
                </w:rPr>
                <w:t>___________________</w:t>
              </w:r>
            </w:p>
            <w:p>
              <w:pPr>
                <w:tabs>
                  <w:tab w:val="right" w:leader="underscore" w:pos="9072"/>
                </w:tabs>
                <w:snapToGrid w:val="0"/>
                <w:jc w:val="both"/>
                <w:rPr>
                  <w:rFonts w:eastAsia="TimesNewRomanPS-BoldMT"/>
                  <w:sz w:val="22"/>
                </w:rPr>
              </w:pPr>
              <w:r>
                <w:rPr>
                  <w:rFonts w:eastAsia="TimesNewRomanPS-BoldMT"/>
                  <w:sz w:val="22"/>
                </w:rPr>
                <w:t>(parašas)</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(vardas ir pavardė)</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(data)</w:t>
              </w:r>
            </w:p>
            <w:p>
              <w:pPr>
                <w:tabs>
                  <w:tab w:val="right" w:leader="underscore" w:pos="9072"/>
                </w:tabs>
                <w:snapToGrid w:val="0"/>
                <w:jc w:val="both"/>
                <w:rPr>
                  <w:bCs/>
                </w:rPr>
              </w:pPr>
            </w:p>
            <w:p>
              <w:pPr>
                <w:tabs>
                  <w:tab w:val="right" w:leader="underscore" w:pos="9072"/>
                </w:tabs>
                <w:snapToGrid w:val="0"/>
                <w:ind w:firstLine="567"/>
                <w:jc w:val="both"/>
                <w:rPr>
                  <w:bCs/>
                  <w:sz w:val="22"/>
                </w:rPr>
              </w:pPr>
              <w:r>
                <w:rPr>
                  <w:b/>
                  <w:bCs/>
                  <w:sz w:val="22"/>
                </w:rPr>
                <w:t>Pastaba</w:t>
              </w:r>
              <w:r>
                <w:rPr>
                  <w:bCs/>
                  <w:sz w:val="22"/>
                </w:rPr>
                <w:t>. Grafoje „Pastabos“ įrašyti, dėl kokių priežasčių priimtas sprendimas vertinti neigiamai: darbuotojų skaičius neatitinka nustatyto Tvarkos aprašo 1 priede; darbuotojas neturi pažymėjimo; techninė įranga netinkama atestuojamai veiklos rūšiai ar rūšims atlikti; techninė įranga netinka F-dujoms, naudojamoms atliekant atestuojamą veiklos rūšį ar rūšis, tvarkyti; techninės įrangos išteklių nepakanka ar kt.</w:t>
              </w:r>
            </w:p>
            <w:p>
              <w:pPr>
                <w:tabs>
                  <w:tab w:val="right" w:leader="underscore" w:pos="9072"/>
                </w:tabs>
                <w:jc w:val="both"/>
              </w:pPr>
            </w:p>
          </w:sdtContent>
        </w:sdt>
        <w:sdt>
          <w:sdtPr>
            <w:alias w:val="pabaiga"/>
            <w:tag w:val="part_75480562706544c9961447fff21d3aa9"/>
            <w:lock w:val="sdtLocked"/>
            <w:richText/>
          </w:sdtPr>
          <w:sdtContent>
            <w:p>
              <w:pPr>
                <w:tabs>
                  <w:tab w:val="right" w:leader="underscore" w:pos="9072"/>
                </w:tabs>
                <w:jc w:val="center"/>
              </w:pPr>
              <w:r>
                <w:t>_________________</w:t>
              </w:r>
            </w:p>
          </w:sdtContent>
        </w:sdt>
      </w:sdtContent>
    </w:sdt>
    <w:sdt>
      <w:sdtPr>
        <w:alias w:val="7 pr."/>
        <w:tag w:val="part_f62fd132ec5a40459fb9d7bfec91a7b4"/>
        <w:lock w:val="sdtLocked"/>
        <w:richText/>
      </w:sdtPr>
      <w:sdtContent>
        <w:p>
          <w:pPr>
            <w:tabs>
              <w:tab w:val="right" w:leader="underscore" w:pos="9072"/>
            </w:tabs>
            <w:snapToGrid w:val="0"/>
            <w:ind w:firstLine="5102"/>
          </w:pPr>
          <w:r>
            <w:br w:type="page"/>
          </w:r>
        </w:p>
        <w:p>
          <w:pPr>
            <w:tabs>
              <w:tab w:val="right" w:leader="underscore" w:pos="9072"/>
            </w:tabs>
            <w:snapToGrid w:val="0"/>
            <w:ind w:firstLine="5102"/>
            <w:rPr>
              <w:bCs/>
            </w:rPr>
          </w:pPr>
          <w:r>
            <w:rPr>
              <w:bCs/>
            </w:rPr>
            <w:t xml:space="preserve">Fluorintų šiltnamio efektą sukeliančių </w:t>
          </w:r>
        </w:p>
        <w:p>
          <w:pPr>
            <w:tabs>
              <w:tab w:val="right" w:leader="underscore" w:pos="9072"/>
            </w:tabs>
            <w:snapToGrid w:val="0"/>
            <w:ind w:firstLine="5102"/>
            <w:rPr>
              <w:bCs/>
            </w:rPr>
          </w:pPr>
          <w:r>
            <w:rPr>
              <w:bCs/>
            </w:rPr>
            <w:t xml:space="preserve">dujų tvarkymo atestatų išdavimo, jų </w:t>
          </w:r>
        </w:p>
        <w:p>
          <w:pPr>
            <w:tabs>
              <w:tab w:val="right" w:leader="underscore" w:pos="9072"/>
            </w:tabs>
            <w:snapToGrid w:val="0"/>
            <w:ind w:firstLine="5102"/>
            <w:rPr>
              <w:bCs/>
            </w:rPr>
          </w:pPr>
          <w:r>
            <w:rPr>
              <w:bCs/>
            </w:rPr>
            <w:t xml:space="preserve">galiojimo sustabdymo, galiojimo </w:t>
          </w:r>
        </w:p>
        <w:p>
          <w:pPr>
            <w:tabs>
              <w:tab w:val="right" w:leader="underscore" w:pos="9072"/>
            </w:tabs>
            <w:snapToGrid w:val="0"/>
            <w:ind w:firstLine="5102"/>
            <w:rPr>
              <w:bCs/>
            </w:rPr>
          </w:pPr>
          <w:r>
            <w:rPr>
              <w:bCs/>
            </w:rPr>
            <w:t xml:space="preserve">sustabdymo panaikinimo ir galiojimo </w:t>
          </w:r>
        </w:p>
        <w:p>
          <w:pPr>
            <w:tabs>
              <w:tab w:val="right" w:leader="underscore" w:pos="9072"/>
            </w:tabs>
            <w:snapToGrid w:val="0"/>
            <w:ind w:firstLine="5102"/>
            <w:rPr>
              <w:rFonts w:eastAsia="TimesNewRomanPS-BoldMT"/>
            </w:rPr>
          </w:pPr>
          <w:r>
            <w:rPr>
              <w:bCs/>
            </w:rPr>
            <w:t xml:space="preserve">panaikinimo tvarkos </w:t>
          </w:r>
          <w:r>
            <w:rPr>
              <w:rFonts w:eastAsia="TimesNewRomanPS-BoldMT"/>
            </w:rPr>
            <w:t>aprašo</w:t>
          </w:r>
        </w:p>
        <w:p>
          <w:pPr>
            <w:tabs>
              <w:tab w:val="right" w:leader="underscore" w:pos="9072"/>
            </w:tabs>
            <w:snapToGrid w:val="0"/>
            <w:ind w:firstLine="5102"/>
            <w:rPr>
              <w:rFonts w:eastAsia="TimesNewRomanPS-BoldMT"/>
            </w:rPr>
          </w:pPr>
          <w:sdt>
            <w:sdtPr>
              <w:alias w:val="Numeris"/>
              <w:tag w:val="nr_f62fd132ec5a40459fb9d7bfec91a7b4"/>
              <w:lock w:val="sdtLocked"/>
              <w:richText/>
            </w:sdtPr>
            <w:sdtContent>
              <w:r>
                <w:rPr>
                  <w:rFonts w:eastAsia="TimesNewRomanPS-BoldMT"/>
                </w:rPr>
                <w:t>7</w:t>
              </w:r>
            </w:sdtContent>
          </w:sdt>
          <w:r>
            <w:rPr>
              <w:rFonts w:eastAsia="TimesNewRomanPS-BoldMT"/>
            </w:rPr>
            <w:t xml:space="preserve"> priedas</w:t>
          </w:r>
        </w:p>
        <w:p>
          <w:pPr>
            <w:tabs>
              <w:tab w:val="left" w:leader="underscore" w:pos="8641"/>
              <w:tab w:val="right" w:leader="underscore" w:pos="9072"/>
            </w:tabs>
            <w:ind w:firstLine="567"/>
            <w:jc w:val="both"/>
          </w:pPr>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b/>
              <w:bCs/>
            </w:rPr>
          </w:pPr>
          <w:sdt>
            <w:sdtPr>
              <w:alias w:val="Pavadinimas"/>
              <w:tag w:val="title_f62fd132ec5a40459fb9d7bfec91a7b4"/>
              <w:lock w:val="sdtLocked"/>
              <w:richText/>
            </w:sdtPr>
            <w:sdtContent>
              <w:r>
                <w:rPr>
                  <w:rFonts w:cs="Tahoma"/>
                  <w:b/>
                  <w:bCs/>
                </w:rPr>
                <w:t>(Fluorintų šiltnamio efektą sukeliančių dujų tvarkymo atestato forma)</w:t>
              </w:r>
            </w:sdtContent>
          </w:sdt>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rPr>
          </w:pPr>
          <w:r>
            <w:rPr>
              <w:rFonts w:cs="Tahoma"/>
            </w:rPr>
            <w:t>(Herbas)</w:t>
          </w:r>
        </w:p>
        <w:p>
          <w:pPr>
            <w:tabs>
              <w:tab w:val="left" w:leader="underscore" w:pos="8641"/>
              <w:tab w:val="right" w:leader="underscore" w:pos="9072"/>
            </w:tabs>
            <w:jc w:val="center"/>
            <w:rPr>
              <w:rFonts w:cs="Tahoma"/>
            </w:rPr>
          </w:pPr>
        </w:p>
        <w:p>
          <w:pPr>
            <w:tabs>
              <w:tab w:val="right" w:leader="underscore" w:pos="9072"/>
            </w:tabs>
            <w:jc w:val="center"/>
            <w:rPr>
              <w:rFonts w:cs="Tahoma"/>
              <w:bCs/>
              <w:caps/>
            </w:rPr>
          </w:pPr>
          <w:r>
            <w:rPr>
              <w:rFonts w:cs="Tahoma"/>
              <w:bCs/>
              <w:caps/>
            </w:rPr>
            <w:t>_</w:t>
            <w:tab/>
          </w:r>
        </w:p>
        <w:p>
          <w:pPr>
            <w:tabs>
              <w:tab w:val="left" w:leader="underscore" w:pos="8641"/>
              <w:tab w:val="right" w:leader="underscore" w:pos="9072"/>
            </w:tabs>
            <w:jc w:val="center"/>
            <w:rPr>
              <w:rFonts w:cs="Tahoma"/>
              <w:bCs/>
              <w:sz w:val="22"/>
            </w:rPr>
          </w:pPr>
          <w:r>
            <w:rPr>
              <w:rFonts w:cs="Tahoma"/>
              <w:bCs/>
              <w:sz w:val="22"/>
            </w:rPr>
            <w:t>(įgaliotos institucijos pavadinimas / Competent Authority)</w:t>
          </w:r>
        </w:p>
        <w:p>
          <w:pPr>
            <w:tabs>
              <w:tab w:val="left" w:leader="underscore" w:pos="8641"/>
              <w:tab w:val="right" w:leader="underscore" w:pos="9072"/>
            </w:tabs>
            <w:jc w:val="center"/>
            <w:rPr>
              <w:rFonts w:cs="Tahoma"/>
            </w:rPr>
          </w:pPr>
        </w:p>
        <w:sdt>
          <w:sdtPr>
            <w:alias w:val="skirsnis"/>
            <w:tag w:val="part_8fa3db25fe9b40db9feed4ca76629b13"/>
            <w:lock w:val="sdtLocked"/>
            <w:richText/>
          </w:sdtPr>
          <w:sdtContent>
            <w:sdt>
              <w:sdtPr>
                <w:alias w:val="Pavadinimas"/>
                <w:tag w:val="title_8fa3db25fe9b40db9feed4ca76629b13"/>
                <w:lock w:val="sdtLocked"/>
                <w:richText/>
              </w:sdtPr>
              <w:sdtContent>
                <w:p>
                  <w:pPr>
                    <w:tabs>
                      <w:tab w:val="left" w:leader="underscore" w:pos="8641"/>
                      <w:tab w:val="right" w:leader="underscore" w:pos="9072"/>
                    </w:tabs>
                    <w:jc w:val="center"/>
                    <w:rPr>
                      <w:rFonts w:cs="Tahoma"/>
                      <w:b/>
                      <w:bCs/>
                    </w:rPr>
                  </w:pPr>
                  <w:r>
                    <w:rPr>
                      <w:rFonts w:cs="Tahoma"/>
                      <w:b/>
                      <w:bCs/>
                    </w:rPr>
                    <w:t xml:space="preserve">FLUORINTŲ ŠILTNAMIO EFEKTĄ SUKELIANČIŲ DUJŲ TVARKYMO ATESTATAS </w:t>
                  </w:r>
                </w:p>
                <w:p>
                  <w:pPr>
                    <w:tabs>
                      <w:tab w:val="left" w:leader="underscore" w:pos="8641"/>
                      <w:tab w:val="right" w:leader="underscore" w:pos="9072"/>
                    </w:tabs>
                    <w:jc w:val="center"/>
                    <w:rPr>
                      <w:rFonts w:cs="Tahoma"/>
                      <w:b/>
                      <w:bCs/>
                    </w:rPr>
                  </w:pPr>
                  <w:r>
                    <w:rPr>
                      <w:rFonts w:cs="Tahoma"/>
                      <w:b/>
                      <w:bCs/>
                    </w:rPr>
                    <w:t>CERTIFICATE FOR HANDLING FLUORINATED GREENHOUSE GASES</w:t>
                  </w:r>
                </w:p>
                <w:p>
                  <w:pPr>
                    <w:tabs>
                      <w:tab w:val="left" w:leader="underscore" w:pos="8641"/>
                      <w:tab w:val="right" w:leader="underscore" w:pos="9072"/>
                    </w:tabs>
                    <w:jc w:val="center"/>
                    <w:rPr>
                      <w:rFonts w:cs="Tahoma"/>
                      <w:b/>
                    </w:rPr>
                  </w:pPr>
                  <w:r>
                    <w:rPr>
                      <w:rFonts w:cs="Tahoma"/>
                      <w:b/>
                    </w:rPr>
                    <w:t>Nr. / No. ________</w:t>
                  </w:r>
                </w:p>
              </w:sdtContent>
            </w:sdt>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w:t>
              </w:r>
            </w:p>
            <w:p>
              <w:pPr>
                <w:tabs>
                  <w:tab w:val="left" w:leader="underscore" w:pos="8641"/>
                  <w:tab w:val="right" w:leader="underscore" w:pos="9072"/>
                </w:tabs>
                <w:jc w:val="center"/>
                <w:rPr>
                  <w:rFonts w:cs="Tahoma"/>
                  <w:sz w:val="22"/>
                </w:rPr>
              </w:pPr>
              <w:r>
                <w:rPr>
                  <w:rFonts w:cs="Tahoma"/>
                  <w:sz w:val="22"/>
                </w:rPr>
                <w:t xml:space="preserve">(fizinio asmens </w:t>
              </w:r>
              <w:r>
                <w:rPr>
                  <w:rFonts w:eastAsia="TimesNewRomanPS-BoldMT" w:cs="TimesNewRomanPS-BoldMT"/>
                  <w:bCs/>
                  <w:sz w:val="22"/>
                </w:rPr>
                <w:t>vardas, pavardė arba juridinio asmens pavadinimas</w:t>
              </w:r>
              <w:r>
                <w:rPr>
                  <w:rFonts w:cs="Tahoma"/>
                  <w:sz w:val="22"/>
                </w:rPr>
                <w:t xml:space="preserve"> / Name)</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 xml:space="preserve">(fizinio asmens gimimo data arba juridinio asmens kodas / </w:t>
              </w:r>
              <w:r>
                <w:rPr>
                  <w:rFonts w:cs="Tahoma"/>
                  <w:sz w:val="22"/>
                  <w:lang w:val="en-GB"/>
                </w:rPr>
                <w:t>Date of Birth or</w:t>
              </w:r>
              <w:r>
                <w:rPr>
                  <w:rFonts w:cs="Tahoma"/>
                  <w:sz w:val="22"/>
                </w:rPr>
                <w:t xml:space="preserve"> </w:t>
              </w:r>
              <w:r>
                <w:rPr>
                  <w:rFonts w:cs="Tahoma"/>
                  <w:sz w:val="22"/>
                  <w:lang w:val="en-GB"/>
                </w:rPr>
                <w:t>Identification Code</w:t>
              </w:r>
              <w:r>
                <w:rPr>
                  <w:rFonts w:cs="Tahoma"/>
                  <w:sz w:val="22"/>
                </w:rPr>
                <w:t>)</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(fizinio asmens gyvenamoji vieta arba juridinio asmens buveinės adresas / Address)</w:t>
              </w:r>
            </w:p>
            <w:p>
              <w:pPr>
                <w:tabs>
                  <w:tab w:val="left" w:leader="underscore" w:pos="8641"/>
                  <w:tab w:val="right" w:leader="underscore" w:pos="9072"/>
                </w:tabs>
                <w:jc w:val="both"/>
                <w:rPr>
                  <w:rFonts w:cs="Tahoma"/>
                </w:rPr>
              </w:pPr>
            </w:p>
            <w:p>
              <w:pPr>
                <w:tabs>
                  <w:tab w:val="left" w:leader="underscore" w:pos="8641"/>
                  <w:tab w:val="right" w:leader="underscore" w:pos="9072"/>
                </w:tabs>
                <w:ind w:firstLine="567"/>
                <w:jc w:val="both"/>
                <w:rPr>
                  <w:rFonts w:cs="Tahoma"/>
                </w:rPr>
              </w:pPr>
              <w:r>
                <w:rPr>
                  <w:rFonts w:cs="Tahoma"/>
                </w:rPr>
                <w:t xml:space="preserve">Suteikiama teisė vykdyti šią veiklos rūšį ar rūšis / </w:t>
              </w:r>
              <w:r>
                <w:rPr>
                  <w:rFonts w:cs="Tahoma"/>
                  <w:lang w:val="en-GB"/>
                </w:rPr>
                <w:t>The right is granted to perform the following activity or activities</w:t>
              </w:r>
              <w:r>
                <w:rPr>
                  <w:rFonts w:cs="Tahoma"/>
                </w:rPr>
                <w:t>:</w:t>
              </w:r>
            </w:p>
            <w:p>
              <w:pPr>
                <w:tabs>
                  <w:tab w:val="right" w:leader="underscore" w:pos="9072"/>
                </w:tabs>
                <w:jc w:val="both"/>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jc w:val="both"/>
                <w:rPr>
                  <w:rFonts w:cs="Tahoma"/>
                </w:rPr>
              </w:pPr>
              <w:r>
                <w:rPr>
                  <w:rFonts w:cs="Tahoma"/>
                </w:rPr>
                <w:t>_</w:t>
                <w:tab/>
                <w:t>.</w:t>
              </w: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r>
                <w:rPr>
                  <w:rFonts w:cs="Tahoma"/>
                </w:rPr>
                <w:t xml:space="preserve">Išduota / </w:t>
              </w:r>
              <w:r>
                <w:rPr>
                  <w:rFonts w:cs="Tahoma"/>
                  <w:lang w:val="en-GB"/>
                </w:rPr>
                <w:t>Issued on</w:t>
              </w:r>
              <w:r>
                <w:rPr>
                  <w:rFonts w:cs="Tahoma"/>
                </w:rPr>
                <w:t xml:space="preserve"> _______________ Reg. Nr. / </w:t>
              </w:r>
              <w:r>
                <w:rPr>
                  <w:rFonts w:cs="Tahoma"/>
                  <w:lang w:val="en-GB"/>
                </w:rPr>
                <w:t>Reg. No</w:t>
              </w:r>
              <w:r>
                <w:rPr>
                  <w:rFonts w:cs="Tahoma"/>
                </w:rPr>
                <w:t xml:space="preserve"> ________</w:t>
              </w:r>
            </w:p>
            <w:p>
              <w:pPr>
                <w:tabs>
                  <w:tab w:val="left" w:leader="underscore" w:pos="8641"/>
                  <w:tab w:val="right" w:leader="underscore" w:pos="9072"/>
                </w:tabs>
                <w:ind w:left="2160"/>
                <w:jc w:val="both"/>
                <w:rPr>
                  <w:rFonts w:cs="Tahoma"/>
                  <w:sz w:val="22"/>
                </w:rPr>
              </w:pPr>
              <w:r>
                <w:rPr>
                  <w:rFonts w:cs="Tahoma"/>
                  <w:sz w:val="22"/>
                </w:rPr>
                <w:t xml:space="preserve">(data / </w:t>
              </w:r>
              <w:r>
                <w:rPr>
                  <w:rFonts w:cs="Tahoma"/>
                  <w:sz w:val="22"/>
                  <w:lang w:val="en-GB"/>
                </w:rPr>
                <w:t>Date</w:t>
              </w:r>
              <w:r>
                <w:rPr>
                  <w:rFonts w:cs="Tahoma"/>
                  <w:sz w:val="22"/>
                </w:rPr>
                <w:t>)</w:t>
              </w:r>
            </w:p>
            <w:p>
              <w:pPr>
                <w:tabs>
                  <w:tab w:val="left" w:leader="underscore" w:pos="8641"/>
                </w:tabs>
                <w:jc w:val="both"/>
                <w:rPr>
                  <w:rFonts w:cs="Tahoma"/>
                </w:rPr>
              </w:pPr>
            </w:p>
            <w:tbl>
              <w:tblPr>
                <w:tblW w:w="9070" w:type="dxa"/>
                <w:tblLook w:val="01E0" w:firstRow="1" w:lastRow="1" w:firstColumn="1" w:lastColumn="1" w:noHBand="0" w:noVBand="0"/>
              </w:tblPr>
              <w:tblGrid>
                <w:gridCol w:w="3846"/>
                <w:gridCol w:w="2580"/>
                <w:gridCol w:w="2644"/>
              </w:tblGrid>
              <w:tr>
                <w:tc>
                  <w:tcPr>
                    <w:tcW w:w="3096" w:type="dxa"/>
                  </w:tcPr>
                  <w:p>
                    <w:pPr>
                      <w:tabs>
                        <w:tab w:val="left" w:leader="underscore" w:pos="8641"/>
                      </w:tabs>
                      <w:rPr>
                        <w:rFonts w:cs="Tahoma"/>
                        <w:sz w:val="22"/>
                      </w:rPr>
                    </w:pPr>
                    <w:r>
                      <w:rPr>
                        <w:rFonts w:cs="Tahoma"/>
                        <w:sz w:val="22"/>
                      </w:rPr>
                      <w:t>_________________________________</w:t>
                    </w:r>
                  </w:p>
                  <w:p>
                    <w:pPr>
                      <w:tabs>
                        <w:tab w:val="left" w:leader="underscore" w:pos="8641"/>
                      </w:tabs>
                      <w:rPr>
                        <w:rFonts w:cs="Tahoma"/>
                        <w:sz w:val="22"/>
                      </w:rPr>
                    </w:pPr>
                    <w:r>
                      <w:rPr>
                        <w:sz w:val="22"/>
                      </w:rPr>
                      <w:t xml:space="preserve">(Institucijos vadovo ar jo įgalioto asmens pareigų pavadinimas / </w:t>
                    </w:r>
                    <w:r>
                      <w:rPr>
                        <w:sz w:val="22"/>
                        <w:lang w:val="fr-FR"/>
                      </w:rPr>
                      <w:t>Position</w:t>
                    </w:r>
                    <w:r>
                      <w:rPr>
                        <w:sz w:val="22"/>
                      </w:rPr>
                      <w:t xml:space="preserve">) A. V. /  L. V.</w:t>
                    </w:r>
                  </w:p>
                </w:tc>
                <w:tc>
                  <w:tcPr>
                    <w:tcW w:w="3096" w:type="dxa"/>
                  </w:tcPr>
                  <w:p>
                    <w:pPr>
                      <w:tabs>
                        <w:tab w:val="left" w:leader="underscore" w:pos="8641"/>
                      </w:tabs>
                      <w:jc w:val="center"/>
                      <w:rPr>
                        <w:rFonts w:cs="Tahoma"/>
                        <w:sz w:val="22"/>
                      </w:rPr>
                    </w:pPr>
                    <w:r>
                      <w:rPr>
                        <w:rFonts w:cs="Tahoma"/>
                        <w:sz w:val="22"/>
                      </w:rPr>
                      <w:t>__________________</w:t>
                    </w:r>
                  </w:p>
                  <w:p>
                    <w:pPr>
                      <w:tabs>
                        <w:tab w:val="left" w:leader="underscore" w:pos="8641"/>
                      </w:tabs>
                      <w:jc w:val="center"/>
                      <w:rPr>
                        <w:rFonts w:cs="Tahoma"/>
                        <w:sz w:val="22"/>
                      </w:rPr>
                    </w:pPr>
                    <w:r>
                      <w:rPr>
                        <w:sz w:val="22"/>
                      </w:rPr>
                      <w:t xml:space="preserve">(parašas / </w:t>
                    </w:r>
                    <w:r>
                      <w:rPr>
                        <w:sz w:val="22"/>
                        <w:lang w:val="en-GB"/>
                      </w:rPr>
                      <w:t>Signature</w:t>
                    </w:r>
                    <w:r>
                      <w:rPr>
                        <w:sz w:val="22"/>
                      </w:rPr>
                      <w:t>)</w:t>
                    </w:r>
                  </w:p>
                </w:tc>
                <w:tc>
                  <w:tcPr>
                    <w:tcW w:w="3096" w:type="dxa"/>
                  </w:tcPr>
                  <w:p>
                    <w:pPr>
                      <w:tabs>
                        <w:tab w:val="left" w:leader="underscore" w:pos="8641"/>
                      </w:tabs>
                      <w:jc w:val="center"/>
                      <w:rPr>
                        <w:rFonts w:cs="Tahoma"/>
                        <w:sz w:val="22"/>
                      </w:rPr>
                    </w:pPr>
                    <w:r>
                      <w:rPr>
                        <w:rFonts w:cs="Tahoma"/>
                        <w:sz w:val="22"/>
                      </w:rPr>
                      <w:t>___________________</w:t>
                    </w:r>
                  </w:p>
                  <w:p>
                    <w:pPr>
                      <w:tabs>
                        <w:tab w:val="left" w:leader="underscore" w:pos="8641"/>
                      </w:tabs>
                      <w:jc w:val="center"/>
                      <w:rPr>
                        <w:rFonts w:cs="Tahoma"/>
                        <w:sz w:val="22"/>
                      </w:rPr>
                    </w:pPr>
                    <w:r>
                      <w:rPr>
                        <w:sz w:val="22"/>
                      </w:rPr>
                      <w:t>(vardas ir pavardė / Name and Surname)</w:t>
                    </w:r>
                  </w:p>
                </w:tc>
              </w:tr>
            </w:tbl>
            <w:p>
              <w:pPr>
                <w:tabs>
                  <w:tab w:val="left" w:leader="underscore" w:pos="8641"/>
                </w:tabs>
                <w:jc w:val="both"/>
                <w:rPr>
                  <w:rFonts w:cs="Tahoma"/>
                </w:rPr>
              </w:pPr>
            </w:p>
          </w:sdtContent>
        </w:sdt>
        <w:sdt>
          <w:sdtPr>
            <w:alias w:val="pabaiga"/>
            <w:tag w:val="part_3796fd6fffd545788d158bf58cde7292"/>
            <w:lock w:val="sdtLocked"/>
            <w:richText/>
          </w:sdtPr>
          <w:sdtContent>
            <w:p>
              <w:pPr>
                <w:tabs>
                  <w:tab w:val="left" w:leader="underscore" w:pos="8641"/>
                </w:tabs>
                <w:jc w:val="center"/>
              </w:pPr>
              <w:r>
                <w:rPr>
                  <w:rFonts w:cs="Tahoma"/>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Times New Roman"/>
    <w:charset w:val="BA"/>
    <w:family w:val="auto"/>
    <w:pitch w:val="default"/>
  </w:font>
  <w:font w:name="EUAlbertina_Bold">
    <w:altName w:val="Times New Roman"/>
    <w:charset w:val="00"/>
    <w:family w:val="roman"/>
    <w:pitch w:val="default"/>
  </w:font>
  <w:font w:name="Andale Sans UI">
    <w:altName w:val="Century Gothic"/>
    <w:charset w:val="BA"/>
    <w:family w:val="swiss"/>
    <w:pitch w:val="variable"/>
    <w:sig w:usb0="00000287" w:usb1="00000000" w:usb2="00000000" w:usb3="00000000" w:csb0="000000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A295D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679BAE3A53A3"/>
  <Relationship Id="rId11" Type="http://schemas.openxmlformats.org/officeDocument/2006/relationships/hyperlink" TargetMode="External" Target="https://www.e-tar.lt/portal/lt/legalAct/TAR.28F4561D519F"/>
  <Relationship Id="rId12" Type="http://schemas.openxmlformats.org/officeDocument/2006/relationships/hyperlink" TargetMode="External" Target="https://www.e-tar.lt/portal/lt/legalAct/TAR.E3A145C8DD49"/>
  <Relationship Id="rId13"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s://www.e-tar.lt/portal/lt/legalAct/TAR.B77E00EAEBEB"/>
  <Relationship Id="rId8" Type="http://schemas.openxmlformats.org/officeDocument/2006/relationships/hyperlink" TargetMode="External" Target="https://www.e-tar.lt/portal/lt/legalAct/TAR.FF47C9C9E75E"/>
  <Relationship Id="rId9" Type="http://schemas.openxmlformats.org/officeDocument/2006/relationships/hyperlink" TargetMode="External" Target="https://www.e-tar.lt/portal/lt/legalAct/TAR.1B65CB41E27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d97952fdf8a2480baaf1db4ec253b512">
    <Part Type="preambule" DocPartId="339654a758c444c9bcad9a96253218d1" PartId="81add64460504cb994e954637cfcc180"/>
    <Part Type="punktas" Nr="1" Abbr="1 p." DocPartId="11cf06ed4a1b495792bbd60526da077b" PartId="8fe1d7b0ed7740ff8d09c1c665eafcf8"/>
    <Part Type="punktas" Nr="2" Abbr="2 p." DocPartId="6cdcfc2b245b43aa92779b26cb26c62f" PartId="e135e80d0ef34232a621248b0fb681af">
      <Part Type="punktas" Nr="2.1" Abbr="2.1 p." DocPartId="eabcd1c5d6bd4fecb7d8398849c7b8e8" PartId="037df5d1387142339713637bf161f4ab"/>
      <Part Type="punktas" Nr="2.2" Abbr="2.2 p." DocPartId="a899577b01194b549df13b8cea791cdc" PartId="3a817493d2744bf1ae1f77dcbd4c0ace"/>
      <Part Type="punktas" Nr="2.3" Abbr="2.3 p." DocPartId="9c5662af2ebd4f25a722b85ae32521f5" PartId="5c123768b2e94d78b3ce5220a800c3d7"/>
    </Part>
    <Part Type="signatura" DocPartId="a6e4a98d37af43a0bec2170bfe8da2ee" PartId="8dcd9982eb7447848d6d237f78b22e3c"/>
  </Part>
  <Part Type="patvirtinta" Title="FLUORINTŲ ŠILTNAMIO EFEKTĄ SUKELIANČIŲ DUJŲ TVARKYMO ATESTATŲ IŠDAVIMO, JŲ GALIOJIMO SUSTABDYMO, GALIOJIMO SUSTABDYMO PANAIKINIMO IR GALIOJIMO PANAIKINIMO TVARKOS APRAŠAS" DocPartId="892e94174ae44a9d9ed0bab24c81662f" PartId="fa770d86c9d7444a8fae0dab14b8bb17">
    <Part Type="skyrius" Nr="1" Title="BENDROSIOS NUOSTATOS" DocPartId="805475218b1b4cf984aa6aaefc1c39b8" PartId="45ae042179d8402fa21191b71071ba82">
      <Part Type="punktas" Nr="1" Abbr="1 p." DocPartId="d55e8566b3904a429207e51d8ed02d0f" PartId="2f5f1318a21b4afc87d816f1c9e9112f"/>
      <Part Type="punktas" Nr="2" Abbr="2 p." DocPartId="a820af15f87d45d9ad018cb27c4b4a8e" PartId="a4c50351e3034d6aaa9ef7c47ac4606f"/>
      <Part Type="punktas" Nr="3" Abbr="3 p." DocPartId="dd91735a141748949d32292a96124104" PartId="fe68c2f2ef3e400d9263a1d770686ee2"/>
      <Part Type="punktas" Nr="4" Abbr="4 p." DocPartId="dc8393ddf2364505b289e4becef9653b" PartId="c94b32550cf24ced9906a7a3cf5461c3">
        <Part Type="punktas" Nr="4.1" Abbr="4.1 p." DocPartId="39c5d8d2a4be476d884bf52f1cf96d50" PartId="609fe8949d6f4632a5db1b1f4011b4eb"/>
        <Part Type="punktas" Nr="4.2" Abbr="4.2 p." DocPartId="ea014a74c7da4964a685dca8c880af74" PartId="86e59f3cf652421681c2532870fa76f1"/>
      </Part>
    </Part>
    <Part Type="skyrius" Nr="2" Title="ATESTUOJAMOS VEIKLOS RŪŠYS" DocPartId="46c24420485044b4a8d8295c599944a0" PartId="6354c9b128534533af3bd609116bbd04">
      <Part Type="punktas" Nr="5" Abbr="5 p." DocPartId="35559129a12e42ea9f4b18d928daefac" PartId="a9de974a46b044ff959f023fcb86054e"/>
      <Part Type="punktas" Nr="6" Abbr="6 p." DocPartId="de313603d76b4b998bb6a2fa837734e9" PartId="b0c6049c8dc642abb35bb129896e89f3">
        <Part Type="punktas" Nr="6.1" Abbr="6.1 p." DocPartId="fb878782a8664672a6a74fd869f7e0a7" PartId="1f6eb070e91045cfbc934d6af5b7a860"/>
        <Part Type="punktas" Nr="6.2" Abbr="6.2 p." DocPartId="b54ce9da53f54c5890f88cdd67d1857b" PartId="0a7ca4c09cae42528f2ad05ca3766f51"/>
        <Part Type="punktas" Nr="6.3" Abbr="6.3 p." DocPartId="895571f2f2e74292a1965d238a921fe8" PartId="0dcb53ee63c64fd2a6ba02ebd6c1ffac"/>
        <Part Type="punktas" Nr="6.4" Abbr="6.4 p." DocPartId="0d635d0c4c684dc385f1ff2c1fe6e791" PartId="708a1f902b254fea98c0b4f54a0caa56"/>
      </Part>
    </Part>
    <Part Type="skyrius" Nr="3" Title="ATESTATŲ IŠDAVIMO TVARKA" DocPartId="1592875d2a824d62bbd1f16a4dfe2e4f" PartId="676d624e034846478a6a9b5098eeb9bc">
      <Part Type="punktas" Nr="7" Abbr="7 p." DocPartId="ca04322adadd48d68a43ceb989ee1546" PartId="cbf2fca37ad24eb0b9ea6411e5ce14f6"/>
      <Part Type="punktas" Nr="8" Abbr="8 p." DocPartId="2296a0219ef54a888b1dcd2191ac398a" PartId="4d62a0e0faec40e495a3efe638b88f50">
        <Part Type="punktas" Nr="8.1" Abbr="8.1 p." DocPartId="83c50df4f95f4e8db5b078edd5ed284c" PartId="7d056f3cd3bc4cddbc120f017ef7cf9c"/>
        <Part Type="punktas" Nr="8.2" Abbr="8.2 p." DocPartId="2da95900fe1649fcad9d8179253f9d3d" PartId="b8b48fab48994405973ce4508cc36b34"/>
      </Part>
      <Part Type="punktas" Nr="9" Abbr="9 p." DocPartId="e423f577a26d48b18ef2f31c4a1a4634" PartId="ea669eab0a834d63ab3bad87222ec16e">
        <Part Type="punktas" Nr="9.1" Abbr="9.1 p." DocPartId="17e11cafde9f4321b149cfc650ab68bc" PartId="ef9abdfc90684e61ab604b5899f8793a"/>
        <Part Type="punktas" Nr="9.2" Abbr="9.2 p." DocPartId="11a0cd1e6cd94c82be5ccf42d7843997" PartId="d42be477c39540b598eb8c833be4fcb4"/>
        <Part Type="punktas" Nr="9.3" Abbr="9.3 p." DocPartId="63593c7d0c024fb08ecbd7752c9eb1c1" PartId="42082f7be34843c2b7b4fcd16cc2c30f"/>
        <Part Type="punktas" Nr="9.4" Abbr="9.4 p." DocPartId="94b5be501466458da0efb216489b9aa9" PartId="2f70aeed5a7e44319b677cf5c603638c"/>
        <Part Type="punktas" Nr="9.5" Abbr="9.5 p." Title="" DocPartId="583c50254eec4f7085e5b2007828b2a4" PartId="32d1af54b72247e584a8c9230104e567"/>
      </Part>
      <Part Type="punktas" Nr="10" Abbr="10 p." DocPartId="7adbaa6d4838459dba0d723c45a3084f" PartId="63e3c17e4f654323bd2e4b22a236e42a"/>
      <Part Type="punktas" Nr="11" Abbr="11 p." DocPartId="ccaa19bba8994ee5a3d965a44aa02cb5" PartId="baa4e0fbccde4757aee7c28caba6a237"/>
      <Part Type="punktas" Nr="12" Abbr="12 p." DocPartId="f8aca5bfa14b4cefbfe0044235c15d12" PartId="be26130eac074ee499c2dbfe0c255a40"/>
      <Part Type="punktas" Nr="13" Abbr="13 p." DocPartId="c4e897427fba400da8517232e1011ddf" PartId="7ac69eabf9594823b81666e0629debb3"/>
      <Part Type="punktas" Nr="14" Abbr="14 p." DocPartId="f47ad61bc4b341ffa792198ed7abbaaf" PartId="af76e5ea886a4c8896d673cca7336229">
        <Part Type="punktas" Nr="14.1" Abbr="14.1 p." DocPartId="6e784094a2274b99adf2f1d8ccd5dd09" PartId="8285ed8b987f4d2894c73a0a9bc04fab">
          <Part Type="punktas" Nr="14.1.1" Abbr="14.1.1 p." DocPartId="94577d89808f455081107216ff5cb443" PartId="fd082f00e1724af09b6ecf8381a9e6a5"/>
          <Part Type="punktas" Nr="14.1.2" Abbr="14.1.2 p." DocPartId="b01a5f18604044efbbd8f720f0edcdad" PartId="3e497de964534054bb76506fef5302bd"/>
          <Part Type="punktas" Nr="14.1.3" Abbr="14.1.3 p." DocPartId="197bd54e292b40c7a86b2e2389641970" PartId="d9fbf2cf18da42efb928b1b3629c2dc3"/>
        </Part>
        <Part Type="punktas" Nr="14.2" Abbr="14.2 p." DocPartId="edf9ac4d72bb4cd5836de5947839ae8b" PartId="13fcd50babd04ec88b5a2e7aa0a37f19">
          <Part Type="punktas" Nr="14.2.1" Abbr="14.2.1 p." DocPartId="18dc0190820f42d69933fd091a198baf" PartId="f68eff2724b943fdb1fa64d800b83803"/>
          <Part Type="punktas" Nr="14.2.2" Abbr="14.2.2 p." DocPartId="3819df5c4162449288f6eaa691de8234" PartId="a6cdc5bb5c7a48b0a10a8d7408d96ef5"/>
          <Part Type="punktas" Nr="14.2.3" Abbr="14.2.3 p." DocPartId="bda799d646cb4fbfbc643d01ceca3dfe" PartId="a8ff3e991f66466ab68beefce6a38cbe"/>
        </Part>
        <Part Type="punktas" Nr="14.3" Abbr="14.3 p." DocPartId="8e50454dc5f54df8aa76fada54a3a2b4" PartId="33ef273a97814a2fb3dc99845b749a11"/>
      </Part>
      <Part Type="punktas" Nr="15" Abbr="15 p." DocPartId="01e8340f4fe34623939a30ed59151946" PartId="360772c5d84b42c4b18db7e2449db8a6"/>
      <Part Type="punktas" Nr="16" Abbr="16 p." DocPartId="80959bb0156e4ac49a00074badd5fee0" PartId="e44708d2385f451882369d2868c57764"/>
      <Part Type="punktas" Nr="17" Abbr="17 p." DocPartId="313a1d4245574f97bfc27cde45a3a79f" PartId="7fc6fc5add3b4816817ae046c07ccbc7"/>
      <Part Type="punktas" Nr="18" Abbr="18 p." DocPartId="0474f3f5871940bd82e11ecc915b4a6d" PartId="ea44e2bc2d8e44ffad7b65d63a0f1404"/>
      <Part Type="punktas" Nr="19" Abbr="19 p." DocPartId="9b0929f50d4a4fd59caff6855014afc8" PartId="2ecf316fb85f4907a9b4671c321d9ec8">
        <Part Type="punktas" Nr="19.1" Abbr="19.1 p." DocPartId="7cf51dbfeff243e6ae41cadd6f35e467" PartId="bdbe2fa3ce75419eae7a4dfc37716154"/>
        <Part Type="punktas" Nr="19.2" Abbr="19.2 p." DocPartId="808e16c199164ad1906d29c4253189af" PartId="49067c67c6e342358ab26cb3dfa1b932"/>
        <Part Type="punktas" Nr="19.3" Abbr="19.3 p." DocPartId="f8b4b24dff534ce4ba538fb8bc73c0e9" PartId="87a4d1dd104841fcbe2951481e818ed9"/>
        <Part Type="punktas" Nr="19.4" Abbr="19.4 p." DocPartId="09131c60d5914fb2949d248f7a5e25e1" PartId="afc4669e158d4102b3a7462d3c9b2a8e"/>
        <Part Type="punktas" Nr="19.5" Abbr="19.5 p." DocPartId="c8ab50d30bdc44ea93bdbdc7364b6207" PartId="c0868d8f39fd474882a88d93733d9420"/>
      </Part>
      <Part Type="punktas" Nr="20" Abbr="20 p." DocPartId="222d483b78ff4913a4720253c3cf0e59" PartId="32ebee229fdd41ebaa79dae840f418cb">
        <Part Type="punktas" Nr="20.1" Abbr="20.1 p." DocPartId="6652c1df1543492dbdf21288c852273a" PartId="ecac015a2f22407184386f298fbe8e3f"/>
        <Part Type="punktas" Nr="20.2" Abbr="20.2 p." DocPartId="4b37c60308cb4cc0a64d7ed0af25844b" PartId="8825f7b55c6044ad9e8b0f860d56592f"/>
      </Part>
      <Part Type="punktas" Nr="21" Abbr="21 p." DocPartId="becf927227564652b6b743ba7b31b1ed" PartId="6ace30a75e5b4cda85efcd1e890a3b2f"/>
      <Part Type="punktas" Nr="22" Abbr="22 p." DocPartId="a500a508dba840a8aeee8fb38a32d1ba" PartId="0296a03bc9704a0db0a75e5339e0b226"/>
      <Part Type="punktas" Nr="23" Abbr="23 p." DocPartId="66b8f1a8a29f46c8bb8fb91e82bd2f6c" PartId="33d76765608f4acbb3f9a2416c86f545"/>
      <Part Type="punktas" Nr="24" Abbr="24 p." DocPartId="ade326e9dab24d1dbfbfc9e3c3d741be" PartId="7c790ef4a50248cfab73686b767150aa"/>
    </Part>
    <Part Type="skyrius" Nr="4" Title="ATESTATŲ GALIOJIMO SUSTABDYMO, GALIOJIMO SUSTABDYMO PANAIKINIMO IR ATESTATŲ GALIOJIMO PANAIKINIMO TVARKA" DocPartId="32e93615c5ca42d2bbf10b0be27fba22" PartId="99a472512fa848ec90bdcb70156d67bb">
      <Part Type="punktas" Nr="25" Abbr="25 p." DocPartId="89eb2b25098f4ca59688143c03a641b9" PartId="e22a6889b72b45de8663a2a4eb2ad4bf"/>
      <Part Type="punktas" Nr="26" Abbr="26 p." DocPartId="c5fa3678bd044b3fa3068a87b85661c6" PartId="50c8b161cf5c4b618f49e30f03d42b96">
        <Part Type="punktas" Nr="26.1" Abbr="26.1 p." DocPartId="6c5d1c1e2014445ba9cea3bba243a576" PartId="5e216c0c6e3548f095df2f2442103391"/>
        <Part Type="punktas" Nr="26.2" Abbr="26.2 p." DocPartId="457df6127291479f922cd446f0448e50" PartId="9f1d8c5866d64dd989ba27141c54bf06"/>
        <Part Type="punktas" Nr="26.3" Abbr="26.3 p." DocPartId="1644b84f29ad4a7ca9e3ac5863e9c8da" PartId="ae5b65a1b55f40d28f5aa19d50f3bf39"/>
      </Part>
      <Part Type="punktas" Nr="27" Abbr="27 p." DocPartId="ec0f36fb15ee4062985ed37ebe06264d" PartId="fe2ee3e7a988494b9b2ac6cd7d7f0234">
        <Part Type="punktas" Nr="27.1" Abbr="27.1 p." DocPartId="2174aa2e014844a3bda869f31c690416" PartId="bfb25ecfc16a48debeb8eaaabdff1760"/>
        <Part Type="punktas" Nr="27.2" Abbr="27.2 p." DocPartId="94ead11251cc4dd9bee13cc02a9d4a5b" PartId="52dec817f1d246f297efb38d69dbdcd6"/>
        <Part Type="punktas" Nr="27.3" Abbr="27.3 p." DocPartId="b7bde037c81b48518d43588d69f813e8" PartId="09bcbe97ab6d496f9edc405e1ae8b625"/>
      </Part>
      <Part Type="punktas" Nr="28" Abbr="28 p." DocPartId="183209d42b36423aa68d66c131820d18" PartId="a44650d7d6d747098260be3ec1c94044">
        <Part Type="punktas" Nr="28.1" Abbr="28.1 p." DocPartId="bb7475b876374a90b5fba7c4ecd5423b" PartId="69c9d64be42742109e5ca3be5f028db9"/>
        <Part Type="punktas" Nr="28.2" Abbr="28.2 p." DocPartId="9eaaaaa0670c423782eaffee3f977c9b" PartId="fc1f5fbebb9046e68e0d8fc11db3250d"/>
        <Part Type="punktas" Nr="28.3" Abbr="28.3 p." DocPartId="3e7c69b833de46d69241af3f06cc3526" PartId="daad7eb387f64ece852d017b9b3dbdcd"/>
        <Part Type="punktas" Nr="28.4" Abbr="28.4 p." DocPartId="85325b26cda04b76b2dec9b9925afa3b" PartId="6bea8491806b46e3bc4d2b7b564ba1fe"/>
        <Part Type="punktas" Nr="28.5" Abbr="28.5 p." DocPartId="723f35922a3e43a685f0371235bf7d14" PartId="192ce8279cd645328628a339adc20d8c"/>
        <Part Type="punktas" Nr="28.6" Abbr="28.6 p." DocPartId="a9a57aab92b648d9a4a9171bd1c70c7e" PartId="31254b6b8a8746988d11ff0ee8544762"/>
        <Part Type="punktas" Nr="28.7" Abbr="28.7 p." DocPartId="7cdd3ab63652449882897374fcc7e9c4" PartId="2eacea42f2e54e198c0142ae57cc4009"/>
      </Part>
      <Part Type="punktas" Nr="29" Abbr="29 p." DocPartId="4e850e70d3554553ac0419206adce607" PartId="cc93d997dc2a4781a8de49bd53c26b2d"/>
      <Part Type="punktas" Nr="30" Abbr="30 p." DocPartId="2c9cf7d4d38e43e78d486d87ed3d035d" PartId="424a845cc7e7448eb99b166c903ef819"/>
    </Part>
    <Part Type="skyrius" Nr="5" Title="ATESTATAS" DocPartId="ed0edd5059764620958a82620ad0492b" PartId="56779520d09b42a3aeff0d818938acc2">
      <Part Type="punktas" Nr="31" Abbr="31 p." DocPartId="fa5363b4ae8c4858ad9ce853bb0d44b4" PartId="adc83e8b193d41caa366c3380b101d80">
        <Part Type="punktas" Nr="31.1" Abbr="31.1 p." DocPartId="324fcdab6c9345f48fbc923f518c9b07" PartId="bce457b03a464d46ae4468785fa5c5b7"/>
        <Part Type="punktas" Nr="31.2" Abbr="31.2 p." DocPartId="d68833721f3e4b2b8d2e79236ee03ced" PartId="683c776b535444d5b7040f4c50db53be"/>
        <Part Type="punktas" Nr="31.3" Abbr="31.3 p." DocPartId="ff29befab96f4eca82b299ae1e1592b9" PartId="3e7f02013a4e41788e3244032540a58c"/>
        <Part Type="punktas" Nr="31.4" Abbr="31.4 p." DocPartId="6b8b770138af4892aa1f7dedff71e2d2" PartId="366a50c6f2284e05a9d85143845fefaf"/>
      </Part>
      <Part Type="punktas" Nr="32" Abbr="32 p." DocPartId="6857fbfeeaae4d6aa66703aeb9054ea6" PartId="59a51eb20a2a476eab31d24530a43df9"/>
      <Part Type="punktas" Nr="33" Abbr="33 p." DocPartId="f89d0fab7fb148018c62cea8aee7e93e" PartId="b54134a7f063470bb704b39112be5957"/>
    </Part>
    <Part Type="skyrius" Nr="6" Title="BAIGIAMOSIOS NUOSTATOS" DocPartId="afce648882d54d8487b9dcc35b720913" PartId="b1eefd43218d496fb5187e95f98c61dd">
      <Part Type="punktas" Nr="34" Abbr="34 p." DocPartId="ef825eff51704285a0275ff23a972189" PartId="990d657ffc4f4f33b737563539ab1a75"/>
      <Part Type="punktas" Nr="35" Abbr="35 p." DocPartId="200ea973acc14e2590bcf96959b255a5" PartId="586e785cc51d4247819fabafbb9c92ce"/>
    </Part>
    <Part Type="pabaiga" DocPartId="6c373e6746f5421680f39a5c7f2712c8" PartId="b1e4cf2a53934583a41780d5589905fc"/>
  </Part>
  <Part Type="priedas" Nr="1" Abbr="1 pr." Title="MINIMALAUS BŪTINO DARBUOTOJŲ SKAIČIAUS NUSTATYMO METODIKA" DocPartId="61d259a6f58e4a629bab4b3e0ff888d0" PartId="878e65e301a84cac970b47a69adca0ec">
    <Part Type="pabaiga" DocPartId="0383cf6f60df4182951feaf20547891d" PartId="423e2d62c1ec4853bc2f9ff39b4581d0"/>
  </Part>
  <Part Type="priedas" Nr="2" Abbr="2 pr." Title="PASIRENGIMO VYKDYTI ATESTUOJAMĄ VEIKLOS RŪŠĮ AR RŪŠIS VERTINIMO METODIKA" DocPartId="3ca3cb64112f4cbca34188ab8dea9a1d" PartId="67dc6d4f4bd045d694db04b29cd02258">
    <Part Type="punktas" Nr="1" Abbr="2 pr. 1 p." DocPartId="2960bbbc177a41b9b709eda6a74d0540" PartId="3aae2ae64ec041dab706ac5712d8c1ed">
      <Part Type="punktas" Nr="1.1" Abbr="2 pr. 1.1 p." DocPartId="b9412dbeb5cf4da5a4b977ee43dc382d" PartId="b3d976a8713e4af9bfb87f4b6ea3c29e"/>
      <Part Type="punktas" Nr="1.2" Abbr="2 pr. 1.2 p." DocPartId="980fdf7282c6474c88a7942738dd91c9" PartId="6fe55905631c4e14bc88dc212fff7f81">
        <Part Type="punktas" Nr="1.2.1" Abbr="2 pr. 1.2.1 p." DocPartId="4edb9ea5c134481dbb9bbd83a1a92d76" PartId="b8786b8b0ed146449a7a60bf6dfa427c"/>
        <Part Type="punktas" Nr="1.2.2" Abbr="2 pr. 1.2.2 p." DocPartId="2d5bc9ce4cd24393bfa55798390ac2e0" PartId="369d7791f50a4011bd6fc525c48142ac"/>
        <Part Type="punktas" Nr="1.2.3" Abbr="2 pr. 1.2.3 p." DocPartId="c48eba7a22774c5b918f470c8c127ab2" PartId="87eee71638e248f1b72a5a52e61d8fe8"/>
        <Part Type="punktas" Nr="1.2.4" Abbr="2 pr. 1.2.4 p." DocPartId="7d24a2710ece4d6ba59f2aefb03bc922" PartId="1d79a7d012b84b80886c9d1a4b0db964"/>
        <Part Type="punktas" Nr="1.2.5" Abbr="2 pr. 1.2.5 p." DocPartId="28c03445dc68468480dfeedb068fd8e4" PartId="50771afb9d0e4556b70191827f05174a"/>
        <Part Type="punktas" Nr="1.2.6" Abbr="2 pr. 1.2.6 p." DocPartId="a351196654d7460d8eb94de1de466a30" PartId="1e29175756174eb48ce415b5ef3556e1"/>
      </Part>
      <Part Type="punktas" Nr="1.3" Abbr="2 pr. 1.3 p." DocPartId="101faa684ba44cada9f75babc9148791" PartId="bd1b23c6422f4a988265400e304898b6"/>
      <Part Type="punktas" Nr="1.4" Abbr="2 pr. 1.4 p." DocPartId="8b44f0765cd846dd924dc0b685580171" PartId="139b5dc840f74e1f8f935e4fa91a2a48"/>
    </Part>
    <Part Type="pabaiga" DocPartId="288938e30e254592875979bc95cd14cb" PartId="9f35d03f93db4669884eed02af888671"/>
  </Part>
  <Part Type="priedas" Nr="3" Abbr="3 pr." Title="(Prašymo formos pavyzdys)" DocPartId="679e8cad827742cdbc5b92fc42c02b8b" PartId="7c968cbb16f5428dac5ba35b68ffb990">
    <Part Type="skirsnis" Title="PRAŠYMAS DĖL ATESTATO IŠDAVIMO" DocPartId="13f4e8c76b6d441c8077667b67a00332" PartId="e949c1e325b843af967202399393f521">
      <Part Type="punktas" Nr="1" Abbr="3 pr. 1 p." DocPartId="67cd3b7fa3c54ed9a7fe7149a59a8ab3" PartId="e40267cefdaf43c69af57aeeae3ad6c1"/>
      <Part Type="punktas" Nr="2" Abbr="3 pr. 2 p." DocPartId="5fcf640173e8425c99e88c2663482a2e" PartId="b36818af1491418e884e2a9cd61e9c00"/>
      <Part Type="punktas" Nr="3" Abbr="3 pr. 3 p." DocPartId="e7d046b1ae5045218950e3ffd0b8cea0" PartId="84a5276f04674b6da247adb66f69e86e"/>
      <Part Type="punktas" Nr="4" Abbr="3 pr. 4 p." DocPartId="dd8bf291fd804e11a5d0c196d6cb1d69" PartId="5f5f9d57e9964edeb49ad177a7d0efad"/>
      <Part Type="punktas" Nr="5" Abbr="3 pr. 5 p." DocPartId="b3008190e0924529a6bf13752e25ac4a" PartId="9791154ffbbd4ad4aab579d6b406d403"/>
    </Part>
    <Part Type="pabaiga" DocPartId="ceb790464b58484d8775d914f2e19c5f" PartId="b7f47011511d4f4bb44ca33a35fc6ae4"/>
  </Part>
  <Part Type="priedas" Nr="4" Abbr="4 pr." Title="(Fluorintų šiltnamio efektą sukeliančių dujų ir jų preparatų, naudojamų atliekant atestuojamas veiklos rūšis, sąrašo forma)" DocPartId="fedc3f00226947ec9c29a1cc978ccdb2" PartId="87779f9eb7934626b5df04c6a64d6d6f">
    <Part Type="skirsnis" Title="FLUORINTŲ ŠILTNAMIO EFEKTĄ SUKELIANČIŲ DUJŲ IR JŲ PREPARATŲ, NAUDOJAMŲ ATLIEKANT ATESTUOJAMAS VEIKLOS RŪŠIS, SĄRAŠAS" DocPartId="de1911b529144d59a4fb6e1c4fc0da7a" PartId="36970aa0c2074b229ead1d0d0a8c22b8"/>
    <Part Type="skirsnis" Title="Pastabos:" DocPartId="328f97bd82b544989ea46e6bbc580793" PartId="557537b40d144321b4e284f708b77ed8">
      <Part Type="punktas" Nr="1" Abbr="4 pr. 1 p." DocPartId="e9e5efceb5c94a5bb0983d5893c97b88" PartId="0b151735b74a49aaac13aa03dda7d21f"/>
      <Part Type="punktas" Nr="2" Abbr="4 pr. 2 p." DocPartId="ae0547fdd2a44ffd97b5e3b36d676854" PartId="bc7c5cd09eed475e9616d407c9bc1f6d"/>
    </Part>
    <Part Type="pabaiga" DocPartId="e1d0facf3f8046e0a13356ea9b6b0db0" PartId="52a36adc6ae4468288c956e2e88d93b0"/>
  </Part>
  <Part Type="priedas" Nr="5" Abbr="5 pr." Title="(Techninės įrangos, skirtos atlikti atestuojamą veiklos rūšį ar rūšis, sąrašo forma)" DocPartId="e5ea5eb399ef47748fb3243eb25acc55" PartId="1b93e6d889474dd38c9e5b8f326fc0f1">
    <Part Type="skirsnis" Title="TECHNINĖS ĮRANGOS, SKIRTOS ATLIKTI ATESTUOJAMĄ VEIKLOS RŪŠĮ AR RŪŠIS, SĄRAŠAS" DocPartId="9a592b04f6fd4576835dc3df8dfd6e35" PartId="471d90d7a2834a8cadcc443a455f185c"/>
    <Part Type="skirsnis" Title="Pastabos:" DocPartId="6b01328c59464e6abd570dd5e8776da5" PartId="6391c7a24330460eb1d3df2a2657108d">
      <Part Type="punktas" Nr="1" Abbr="5 pr. 1 p." DocPartId="40bf70f2fd01464ba5bb419addee84ab" PartId="e6290c446cca4b448258799253cbf952"/>
      <Part Type="punktas" Nr="2" Abbr="5 pr. 2 p." DocPartId="a96df0c9d5cc4037a378f0baaf692abd" PartId="6d81cfcb31f349c49ab9766da0650d54"/>
      <Part Type="punktas" Nr="3" Abbr="5 pr. 3 p." DocPartId="30599791fd9340b29872ed0137824f42" PartId="5ede6f62c92e4380a98ee827dae6e168"/>
      <Part Type="punktas" Nr="4" Abbr="5 pr. 4 p." DocPartId="5e55367159974d29bbaa2a1a198b19df" PartId="9874d2da0cfd4cfdbfe652ac2b2b6e4f"/>
      <Part Type="punktas" Nr="5" Abbr="5 pr. 5 p." DocPartId="70d43f20921d445090b5a92f28edd668" PartId="3a2c27532a1f429c8be3dac0cd0ad76d"/>
      <Part Type="punktas" Nr="6" Abbr="5 pr. 6 p." DocPartId="e94336576a644acc98e2a65a8855e1e2" PartId="fbf762aac74142aeb45b2ec880a92308"/>
    </Part>
    <Part Type="pabaiga" DocPartId="5f4f5254d50d4439a1ee0734fb9910c9" PartId="3be8be4eb96e49e9b061c080deac3f1d"/>
  </Part>
  <Part Type="priedas" Nr="6" Abbr="6 pr." Title="" DocPartId="99c0903da5534b9c84d7344f29d6272c" PartId="4beecf95ad284ceeb009f814c7bbcfd1">
    <Part Type="skirsnis" Title="PASIRENGIMO VYKDYTI ATESTUOJAMĄ VEIKLOS RŪŠĮ AR RŪŠIS VERTINIMO LENTELĖ" DocPartId="4362d5f87fa64bcb93dd90d521d059cb" PartId="2a2b450bd4024b78be95a355f6d04a05"/>
    <Part Type="pabaiga" DocPartId="0ad8aeb9ecad4de9a7b8c64ece5b48db" PartId="75480562706544c9961447fff21d3aa9"/>
  </Part>
  <Part Type="priedas" Nr="7" Abbr="7 pr." Title="(Fluorintų šiltnamio efektą sukeliančių dujų tvarkymo atestato forma)" DocPartId="39eaf99dba3f4451b21bf553e341eefd" PartId="f62fd132ec5a40459fb9d7bfec91a7b4">
    <Part Type="skirsnis" Title="FLUORINTŲ ŠILTNAMIO EFEKTĄ SUKELIANČIŲ DUJŲ TVARKYMO ATESTATAS CERTIFICATE FOR HANDLING FLUORINATED GREENHOUSE GASES Nr. / No. ________" DocPartId="7c73421dbafc4b69ab546dcf3fbb4699" PartId="8fa3db25fe9b40db9feed4ca76629b13"/>
    <Part Type="pabaiga" DocPartId="07771b24448b4a98ac146861ab732bc4" PartId="3796fd6fffd545788d158bf58cde7292"/>
  </Part>
</Parts>
</file>

<file path=customXml/itemProps1.xml><?xml version="1.0" encoding="utf-8"?>
<ds:datastoreItem xmlns:ds="http://schemas.openxmlformats.org/officeDocument/2006/customXml" ds:itemID="{577615B4-1C57-44B7-A459-C9B25F516239}">
  <ds:schemaRefs>
    <ds:schemaRef ds:uri="http://lrs.lt/TAIS/DocParts"/>
  </ds:schemaRefs>
</ds:datastoreItem>
</file>

<file path=docProps/app.xml><?xml version="1.0" encoding="utf-8"?>
<Properties xmlns="http://schemas.openxmlformats.org/officeDocument/2006/extended-properties">
  <Template>Normal.dotm</Template>
  <TotalTime>3</TotalTime>
  <Pages>22</Pages>
  <Words>29248</Words>
  <Characters>16672</Characters>
  <Application>Microsoft Office Word</Application>
  <DocSecurity>0</DocSecurity>
  <Lines>138</Lines>
  <Paragraphs>91</Paragraphs>
  <ScaleCrop>false</ScaleCrop>
  <Company/>
  <LinksUpToDate>false</LinksUpToDate>
  <CharactersWithSpaces>45829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2016-04-11T07:37:00Z</dcterms:modified>
  <revision>5</revision>
  <dc:title>LIETUVOS RESPUBLIKOS APLINKOS MINISTRO</dc:title>
</coreProperties>
</file>