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0faa1df06045469ec5aac7ae7f2a14"/>
        <w:lock w:val="sdtLocked"/>
        <w:richText/>
      </w:sdtPr>
      <w:sdtContent>
        <w:p>
          <w:pPr>
            <w:jc w:val="both"/>
            <w:rPr>
              <w:rFonts w:ascii="Times New Roman" w:hAnsi="Times New Roman"/>
            </w:rPr>
          </w:pPr>
          <w:r>
            <w:rPr>
              <w:rFonts w:ascii="Times New Roman" w:hAnsi="Times New Roman"/>
              <w:b/>
              <w:i/>
            </w:rPr>
            <w:t>Suvestinė redakcija nuo 2024-05-06 iki 2024-08-20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8633e301637f4f1d99bb6cb5bafa2936"/>
                    <w:lock w:val="sdtLocked"/>
                    <w:richText/>
                  </w:sdtPr>
                  <w:sdtContent>
                    <w:p>
                      <w:pPr>
                        <w:tabs>
                          <w:tab w:val="left" w:pos="993"/>
                        </w:tabs>
                        <w:ind w:firstLine="720"/>
                        <w:jc w:val="both"/>
                        <w:rPr>
                          <w:bCs/>
                          <w:szCs w:val="24"/>
                        </w:rPr>
                      </w:pPr>
                      <w:sdt>
                        <w:sdtPr>
                          <w:alias w:val="Numeris"/>
                          <w:tag w:val="nr_8633e301637f4f1d99bb6cb5bafa2936"/>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sdt>
                  <w:sdtPr>
                    <w:alias w:val="7 d."/>
                    <w:tag w:val="part_7afb5cff64ee49a995573f31c65a9af7"/>
                    <w:lock w:val="sdtLocked"/>
                    <w:richText/>
                  </w:sdtPr>
                  <w:sdtContent>
                    <w:p>
                      <w:pPr>
                        <w:ind w:firstLine="720"/>
                        <w:jc w:val="both"/>
                        <w:rPr>
                          <w:szCs w:val="24"/>
                          <w:lang w:eastAsia="lt-LT"/>
                        </w:rPr>
                      </w:pPr>
                      <w:sdt>
                        <w:sdtPr>
                          <w:alias w:val="Numeris"/>
                          <w:tag w:val="nr_7afb5cff64ee49a995573f31c65a9af7"/>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eac7bf0b44294982b20f6d724d5d4d8b"/>
                        <w:lock w:val="sdtLocked"/>
                        <w:richText/>
                      </w:sdtPr>
                      <w:sdtContent>
                        <w:p>
                          <w:pPr>
                            <w:ind w:firstLine="720"/>
                            <w:jc w:val="both"/>
                            <w:rPr>
                              <w:szCs w:val="24"/>
                              <w:lang w:eastAsia="lt-LT"/>
                            </w:rPr>
                          </w:pPr>
                          <w:sdt>
                            <w:sdtPr>
                              <w:alias w:val="Numeris"/>
                              <w:tag w:val="nr_eac7bf0b44294982b20f6d724d5d4d8b"/>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99d85c6b7bd04616b46a726a8061c434"/>
                        <w:lock w:val="sdtLocked"/>
                        <w:richText/>
                      </w:sdtPr>
                      <w:sdtContent>
                        <w:p>
                          <w:pPr>
                            <w:ind w:firstLine="720"/>
                            <w:jc w:val="both"/>
                            <w:rPr>
                              <w:szCs w:val="24"/>
                              <w:lang w:eastAsia="lt-LT"/>
                            </w:rPr>
                          </w:pPr>
                          <w:sdt>
                            <w:sdtPr>
                              <w:alias w:val="Numeris"/>
                              <w:tag w:val="nr_99d85c6b7bd04616b46a726a8061c434"/>
                              <w:lock w:val="sdtLocked"/>
                              <w:richText/>
                            </w:sdtPr>
                            <w:sdtContent>
                              <w:r>
                                <w:rPr>
                                  <w:szCs w:val="24"/>
                                  <w:lang w:eastAsia="lt-LT"/>
                                </w:rPr>
                                <w:t>2</w:t>
                              </w:r>
                            </w:sdtContent>
                          </w:sdt>
                          <w:r>
                            <w:rPr>
                              <w:szCs w:val="24"/>
                              <w:lang w:eastAsia="lt-LT"/>
                            </w:rPr>
                            <w:t>) jos nuomojamos be vairuotojo;</w:t>
                          </w:r>
                        </w:p>
                      </w:sdtContent>
                    </w:sdt>
                    <w:sdt>
                      <w:sdtPr>
                        <w:alias w:val="7 d. 3 p."/>
                        <w:tag w:val="part_a9028d45d4514d0dacc95975d6522d1c"/>
                        <w:lock w:val="sdtLocked"/>
                        <w:richText/>
                      </w:sdtPr>
                      <w:sdtContent>
                        <w:p>
                          <w:pPr>
                            <w:ind w:firstLine="720"/>
                            <w:jc w:val="both"/>
                            <w:rPr>
                              <w:szCs w:val="24"/>
                              <w:lang w:eastAsia="lt-LT"/>
                            </w:rPr>
                          </w:pPr>
                          <w:sdt>
                            <w:sdtPr>
                              <w:alias w:val="Numeris"/>
                              <w:tag w:val="nr_a9028d45d4514d0dacc95975d6522d1c"/>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6ba1ab1e3f9480dac3120bddac3073e"/>
                        <w:lock w:val="sdtLocked"/>
                        <w:richText/>
                      </w:sdtPr>
                      <w:sdtContent>
                        <w:p>
                          <w:pPr>
                            <w:ind w:firstLine="720"/>
                            <w:jc w:val="both"/>
                            <w:rPr>
                              <w:szCs w:val="24"/>
                              <w:lang w:eastAsia="lt-LT"/>
                            </w:rPr>
                          </w:pPr>
                          <w:sdt>
                            <w:sdtPr>
                              <w:alias w:val="Numeris"/>
                              <w:tag w:val="nr_e6ba1ab1e3f9480dac3120bddac3073e"/>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59a6c7a5a5943e1900a1b362dfc4d38"/>
                        <w:lock w:val="sdtLocked"/>
                        <w:richText/>
                      </w:sdtPr>
                      <w:sdtContent>
                        <w:p>
                          <w:pPr>
                            <w:ind w:firstLine="720"/>
                            <w:jc w:val="both"/>
                          </w:pPr>
                          <w:sdt>
                            <w:sdtPr>
                              <w:alias w:val="Numeris"/>
                              <w:tag w:val="nr_d59a6c7a5a5943e1900a1b362dfc4d38"/>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d."/>
                    <w:tag w:val="part_017ec3cd7e794428bd3bb2d1a676cd3a"/>
                    <w:lock w:val="sdtLocked"/>
                    <w:richText/>
                  </w:sdtPr>
                  <w:sdtContent>
                    <w:p>
                      <w:pPr>
                        <w:ind w:firstLine="720"/>
                        <w:jc w:val="both"/>
                      </w:pPr>
                      <w:sdt>
                        <w:sdtPr>
                          <w:alias w:val="Numeris"/>
                          <w:tag w:val="nr_017ec3cd7e794428bd3bb2d1a676cd3a"/>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1"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2"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3" w:tgtFrame="_blank" w:history="1">
                        <w:r>
                          <w:rPr>
                            <w:bCs/>
                            <w:color w:val="0000FF" w:themeColor="hyperlink"/>
                            <w:szCs w:val="24"/>
                            <w:u w:val="single"/>
                          </w:rPr>
                          <w:t>(EB) Nr. 1071/2009</w:t>
                        </w:r>
                      </w:hyperlink>
                      <w:r>
                        <w:rPr>
                          <w:bCs/>
                          <w:szCs w:val="24"/>
                        </w:rPr>
                        <w:t xml:space="preserve">, Reglamentu </w:t>
                      </w:r>
                      <w:hyperlink r:id="rId14" w:tgtFrame="_blank" w:history="1">
                        <w:r>
                          <w:rPr>
                            <w:bCs/>
                            <w:color w:val="0000FF" w:themeColor="hyperlink"/>
                            <w:szCs w:val="24"/>
                            <w:u w:val="single"/>
                          </w:rPr>
                          <w:t>(EB) Nr. 1072/2009</w:t>
                        </w:r>
                      </w:hyperlink>
                      <w:r>
                        <w:rPr>
                          <w:bCs/>
                          <w:szCs w:val="24"/>
                        </w:rPr>
                        <w:t xml:space="preserve"> ir Reglamentu </w:t>
                      </w:r>
                      <w:hyperlink r:id="rId15"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6"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17"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18"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19"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20"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1"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eee9fdb556042eaa19c9a9836f5e6cd"/>
                    <w:lock w:val="sdtLocked"/>
                    <w:richText/>
                  </w:sdtPr>
                  <w:sdtContent>
                    <w:p>
                      <w:pPr>
                        <w:ind w:firstLine="720"/>
                        <w:jc w:val="both"/>
                        <w:rPr>
                          <w:bCs/>
                          <w:szCs w:val="24"/>
                          <w:lang w:eastAsia="lt-LT"/>
                        </w:rPr>
                      </w:pPr>
                      <w:sdt>
                        <w:sdtPr>
                          <w:alias w:val="Numeris"/>
                          <w:tag w:val="nr_2eee9fdb556042eaa19c9a9836f5e6c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4603ff606c8c476382136f6e7f7e0301"/>
                <w:lock w:val="sdtLocked"/>
                <w:richText/>
              </w:sdtPr>
              <w:sdtContent>
                <w:p>
                  <w:pPr>
                    <w:widowControl w:val="0"/>
                    <w:ind w:left="2268" w:hanging="1548"/>
                    <w:jc w:val="both"/>
                    <w:rPr>
                      <w:szCs w:val="24"/>
                    </w:rPr>
                  </w:pPr>
                  <w:sdt>
                    <w:sdtPr>
                      <w:alias w:val="Numeris"/>
                      <w:tag w:val="nr_4603ff606c8c476382136f6e7f7e0301"/>
                      <w:lock w:val="sdtLocked"/>
                      <w:richText/>
                    </w:sdtPr>
                    <w:sdtContent>
                      <w:r>
                        <w:rPr>
                          <w:b/>
                          <w:bCs/>
                          <w:szCs w:val="24"/>
                        </w:rPr>
                        <w:t>8</w:t>
                      </w:r>
                      <w:r>
                        <w:rPr>
                          <w:b/>
                          <w:bCs/>
                          <w:szCs w:val="24"/>
                          <w:vertAlign w:val="superscript"/>
                        </w:rPr>
                        <w:t>2</w:t>
                      </w:r>
                    </w:sdtContent>
                  </w:sdt>
                  <w:r>
                    <w:rPr>
                      <w:b/>
                      <w:bCs/>
                      <w:szCs w:val="24"/>
                    </w:rPr>
                    <w:t xml:space="preserve"> straipsnis.</w:t>
                  </w:r>
                  <w:r>
                    <w:rPr>
                      <w:szCs w:val="24"/>
                    </w:rPr>
                    <w:t xml:space="preserve"> </w:t>
                  </w:r>
                  <w:sdt>
                    <w:sdtPr>
                      <w:alias w:val="Pavadinimas"/>
                      <w:tag w:val="title_4603ff606c8c476382136f6e7f7e0301"/>
                      <w:lock w:val="sdtLocked"/>
                      <w:richText/>
                    </w:sdtPr>
                    <w:sdtContent>
                      <w:r>
                        <w:rPr>
                          <w:b/>
                          <w:bCs/>
                          <w:szCs w:val="24"/>
                        </w:rPr>
                        <w:t>Lietuvos Respublikoje išduodamų</w:t>
                      </w:r>
                      <w:r>
                        <w:rPr>
                          <w:szCs w:val="24"/>
                        </w:rPr>
                        <w:t xml:space="preserve"> </w:t>
                      </w:r>
                      <w:r>
                        <w:rPr>
                          <w:b/>
                          <w:bCs/>
                          <w:szCs w:val="24"/>
                        </w:rPr>
                        <w:t>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w:t>
                      </w:r>
                    </w:sdtContent>
                  </w:sdt>
                </w:p>
                <w:sdt>
                  <w:sdtPr>
                    <w:alias w:val="8-2 str. 1 d."/>
                    <w:tag w:val="part_c648e148c60941389ee918cea50fb0a6"/>
                    <w:lock w:val="sdtLocked"/>
                    <w:richText/>
                  </w:sdtPr>
                  <w:sdtContent>
                    <w:p>
                      <w:pPr>
                        <w:widowControl w:val="0"/>
                        <w:ind w:firstLine="720"/>
                        <w:jc w:val="both"/>
                        <w:rPr>
                          <w:szCs w:val="24"/>
                        </w:rPr>
                      </w:pPr>
                      <w:sdt>
                        <w:sdtPr>
                          <w:alias w:val="Numeris"/>
                          <w:tag w:val="nr_c648e148c60941389ee918cea50fb0a6"/>
                          <w:lock w:val="sdtLocked"/>
                          <w:richText/>
                        </w:sdtPr>
                        <w:sdtContent>
                          <w:r>
                            <w:rPr>
                              <w:szCs w:val="24"/>
                            </w:rPr>
                            <w:t>1</w:t>
                          </w:r>
                        </w:sdtContent>
                      </w:sdt>
                      <w:r>
                        <w:rPr>
                          <w:szCs w:val="24"/>
                        </w:rPr>
                        <w:t>. Vykdyti keleivių vežimo už atlygį lengvaisiais automobiliais taksi veiklą gali vežėjai, turintys šio kodekso 8 straipsnio 2 dalies 6 punkte nurodytą leidimą (toliau – taksi leidimas). Vykdyti keleivių vežimo už atlygį lengvaisiais automobiliais pagal užsakymą veiklą gali tik fiziniai asmenys, turintys šio kodekso 8 straipsnio 2 dalies 7 punkte nurodytą leidimą (toliau – pavėžėjimo leidimas),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taksi leidimo ar pavėžėjimo leidimo (toliau kartu šiame straipsnyje – leidimas) arba kai leidimo galiojimas sustabdytas.</w:t>
                      </w:r>
                    </w:p>
                  </w:sdtContent>
                </w:sdt>
                <w:sdt>
                  <w:sdtPr>
                    <w:alias w:val="8-2 str. 2 d."/>
                    <w:tag w:val="part_5909b4651d2a41c28287767f46a56fd4"/>
                    <w:lock w:val="sdtLocked"/>
                    <w:richText/>
                  </w:sdtPr>
                  <w:sdtContent>
                    <w:p>
                      <w:pPr>
                        <w:widowControl w:val="0"/>
                        <w:ind w:firstLine="720"/>
                        <w:jc w:val="both"/>
                        <w:rPr>
                          <w:szCs w:val="24"/>
                        </w:rPr>
                      </w:pPr>
                      <w:sdt>
                        <w:sdtPr>
                          <w:alias w:val="Numeris"/>
                          <w:tag w:val="nr_5909b4651d2a41c28287767f46a56fd4"/>
                          <w:lock w:val="sdtLocked"/>
                          <w:richText/>
                        </w:sdtPr>
                        <w:sdtContent>
                          <w:r>
                            <w:rPr>
                              <w:szCs w:val="24"/>
                            </w:rPr>
                            <w:t>2</w:t>
                          </w:r>
                        </w:sdtContent>
                      </w:sdt>
                      <w:r>
                        <w:rPr>
                          <w:szCs w:val="24"/>
                        </w:rPr>
                        <w:t>. Subjektas, siekiantis gauti leidimą ir jį gavęs, privalo atitikti šiuos reikalavimus:</w:t>
                      </w:r>
                    </w:p>
                    <w:sdt>
                      <w:sdtPr>
                        <w:alias w:val="8-2 str. 2 d. 1 p."/>
                        <w:tag w:val="part_5fb7bcfd71d54f72a49e9219e62beabb"/>
                        <w:lock w:val="sdtLocked"/>
                        <w:richText/>
                      </w:sdtPr>
                      <w:sdtContent>
                        <w:p>
                          <w:pPr>
                            <w:widowControl w:val="0"/>
                            <w:ind w:firstLine="720"/>
                            <w:jc w:val="both"/>
                            <w:rPr>
                              <w:szCs w:val="24"/>
                            </w:rPr>
                          </w:pPr>
                          <w:sdt>
                            <w:sdtPr>
                              <w:alias w:val="Numeris"/>
                              <w:tag w:val="nr_5fb7bcfd71d54f72a49e9219e62beabb"/>
                              <w:lock w:val="sdtLocked"/>
                              <w:richText/>
                            </w:sdtPr>
                            <w:sdtContent>
                              <w:r>
                                <w:rPr>
                                  <w:szCs w:val="24"/>
                                </w:rPr>
                                <w:t>1</w:t>
                              </w:r>
                            </w:sdtContent>
                          </w:sdt>
                          <w:r>
                            <w:rPr>
                              <w:szCs w:val="24"/>
                            </w:rPr>
                            <w:t>) būti registruotas Europos Sąjungos ar Europos ekonominės erdvės valstybėje narėje, kai taksi leidimo prašo ar jį yra gavęs juridinis asmuo ar juridinio asmens statuso neturintis subjektas;</w:t>
                          </w:r>
                        </w:p>
                      </w:sdtContent>
                    </w:sdt>
                    <w:sdt>
                      <w:sdtPr>
                        <w:alias w:val="8-2 str. 2 d. 2 p."/>
                        <w:tag w:val="part_a3121bc32e924ea898840ab0474e4210"/>
                        <w:lock w:val="sdtLocked"/>
                        <w:richText/>
                      </w:sdtPr>
                      <w:sdtContent>
                        <w:p>
                          <w:pPr>
                            <w:widowControl w:val="0"/>
                            <w:tabs>
                              <w:tab w:val="left" w:pos="1134"/>
                            </w:tabs>
                            <w:ind w:firstLine="720"/>
                            <w:jc w:val="both"/>
                            <w:rPr>
                              <w:szCs w:val="24"/>
                            </w:rPr>
                          </w:pPr>
                          <w:sdt>
                            <w:sdtPr>
                              <w:alias w:val="Numeris"/>
                              <w:tag w:val="nr_a3121bc32e924ea898840ab0474e4210"/>
                              <w:lock w:val="sdtLocked"/>
                              <w:richText/>
                            </w:sdtPr>
                            <w:sdtContent>
                              <w:r>
                                <w:rPr>
                                  <w:szCs w:val="24"/>
                                </w:rPr>
                                <w:t>2</w:t>
                              </w:r>
                            </w:sdtContent>
                          </w:sdt>
                          <w:r>
                            <w:rPr>
                              <w:szCs w:val="24"/>
                            </w:rPr>
                            <w:t>) apie vykdomą individualią veiklą būti informavęs mokesčio administratorių Valstybinės mokesčių inspekcijos prie Lietuvos Respublikos finansų ministerijos viršininko nustatyta tvarka, kai leidimo prašo ar jį yra gavęs fizinis asmuo;</w:t>
                          </w:r>
                        </w:p>
                      </w:sdtContent>
                    </w:sdt>
                    <w:sdt>
                      <w:sdtPr>
                        <w:alias w:val="8-2 str. 2 d. 3 p."/>
                        <w:tag w:val="part_3e4d88c55af64288ae050f6c1bdb5026"/>
                        <w:lock w:val="sdtLocked"/>
                        <w:richText/>
                      </w:sdtPr>
                      <w:sdtContent>
                        <w:p>
                          <w:pPr>
                            <w:widowControl w:val="0"/>
                            <w:ind w:firstLine="720"/>
                            <w:jc w:val="both"/>
                            <w:rPr>
                              <w:szCs w:val="24"/>
                            </w:rPr>
                          </w:pPr>
                          <w:sdt>
                            <w:sdtPr>
                              <w:alias w:val="Numeris"/>
                              <w:tag w:val="nr_3e4d88c55af64288ae050f6c1bdb5026"/>
                              <w:lock w:val="sdtLocked"/>
                              <w:richText/>
                            </w:sdtPr>
                            <w:sdtContent>
                              <w:r>
                                <w:rPr>
                                  <w:szCs w:val="24"/>
                                </w:rPr>
                                <w:t>3</w:t>
                              </w:r>
                            </w:sdtContent>
                          </w:sdt>
                          <w:r>
                            <w:rPr>
                              <w:szCs w:val="24"/>
                            </w:rPr>
                            <w:t xml:space="preserve">) turėti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kai leidimo prašo ar jį yra gavęs fizinis asmuo; Ukrainoje išduotas vairuotojo pažymėjimas, kuriuo patvirtinama asmens teisė vairuoti lengvąjį automobilį (B kategorijos motorinę transporto priemonę), pripažįstamas galiojančiu tol, kol galioja 2022 m. liepos 18 d. Europos Parlamento ir Tarybos reglamentas </w:t>
                          </w:r>
                          <w:hyperlink r:id="rId36" w:tgtFrame="_blank" w:history="1">
                            <w:r>
                              <w:rPr>
                                <w:color w:val="0000FF" w:themeColor="hyperlink"/>
                                <w:szCs w:val="24"/>
                                <w:u w:val="single"/>
                              </w:rPr>
                              <w:t>(ES) 2022/1280</w:t>
                            </w:r>
                          </w:hyperlink>
                          <w:r>
                            <w:rPr>
                              <w:szCs w:val="24"/>
                            </w:rPr>
                            <w:t>, kuriuo, atsižvelgiant į Rusijos invaziją į Ukrainą, nustatomos konkrečios laikinosios priemonės, susijusios su Ukrainos pagal Ukrainos teisės aktus išduotais vairuotojų dokumentais;</w:t>
                          </w:r>
                        </w:p>
                      </w:sdtContent>
                    </w:sdt>
                    <w:sdt>
                      <w:sdtPr>
                        <w:alias w:val="8-2 str. 2 d. 4 p."/>
                        <w:tag w:val="part_3d3dd195284b4335b3b0bbbf7eb654c6"/>
                        <w:lock w:val="sdtLocked"/>
                        <w:richText/>
                      </w:sdtPr>
                      <w:sdtContent>
                        <w:p>
                          <w:pPr>
                            <w:widowControl w:val="0"/>
                            <w:ind w:firstLine="720"/>
                            <w:jc w:val="both"/>
                            <w:rPr>
                              <w:szCs w:val="24"/>
                            </w:rPr>
                          </w:pPr>
                          <w:sdt>
                            <w:sdtPr>
                              <w:alias w:val="Numeris"/>
                              <w:tag w:val="nr_3d3dd195284b4335b3b0bbbf7eb654c6"/>
                              <w:lock w:val="sdtLocked"/>
                              <w:richText/>
                            </w:sdtPr>
                            <w:sdtContent>
                              <w:r>
                                <w:rPr>
                                  <w:szCs w:val="24"/>
                                </w:rPr>
                                <w:t>4</w:t>
                              </w:r>
                            </w:sdtContent>
                          </w:sdt>
                          <w:r>
                            <w:rPr>
                              <w:szCs w:val="24"/>
                            </w:rPr>
                            <w:t>) būti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8-2 str. 2 d. 5 p."/>
                        <w:tag w:val="part_8e42dd89618d4baf9958379bdd4ef0c0"/>
                        <w:lock w:val="sdtLocked"/>
                        <w:richText/>
                      </w:sdtPr>
                      <w:sdtContent>
                        <w:p>
                          <w:pPr>
                            <w:widowControl w:val="0"/>
                            <w:ind w:firstLine="720"/>
                            <w:jc w:val="both"/>
                            <w:rPr>
                              <w:szCs w:val="24"/>
                            </w:rPr>
                          </w:pPr>
                          <w:sdt>
                            <w:sdtPr>
                              <w:alias w:val="Numeris"/>
                              <w:tag w:val="nr_8e42dd89618d4baf9958379bdd4ef0c0"/>
                              <w:lock w:val="sdtLocked"/>
                              <w:richText/>
                            </w:sdtPr>
                            <w:sdtContent>
                              <w:r>
                                <w:rPr>
                                  <w:szCs w:val="24"/>
                                </w:rPr>
                                <w:t>5</w:t>
                              </w:r>
                            </w:sdtContent>
                          </w:sdt>
                          <w:r>
                            <w:rPr>
                              <w:szCs w:val="24"/>
                            </w:rPr>
                            <w:t>) būti Lietuvos Respublikos kelių transporto priemonių registre įregistruoto lengvojo automobilio, kuriuo vykdoma keleivių vežimo už atlygį lengvaisiais automobiliais taksi ar keleivių vežimo už atlygį lengvaisiais automobiliais pagal užsakymą veikla, savininkas arba šį lengvąjį automobilį valdyti kitu teisėtu pagrindu;</w:t>
                          </w:r>
                        </w:p>
                      </w:sdtContent>
                    </w:sdt>
                    <w:sdt>
                      <w:sdtPr>
                        <w:alias w:val="8-2 str. 2 d. 6 p."/>
                        <w:tag w:val="part_7d39c1a76d7f489a98767860c4c73634"/>
                        <w:lock w:val="sdtLocked"/>
                        <w:richText/>
                      </w:sdtPr>
                      <w:sdtContent>
                        <w:p>
                          <w:pPr>
                            <w:widowControl w:val="0"/>
                            <w:ind w:firstLine="720"/>
                            <w:jc w:val="both"/>
                            <w:rPr>
                              <w:szCs w:val="24"/>
                            </w:rPr>
                          </w:pPr>
                          <w:sdt>
                            <w:sdtPr>
                              <w:alias w:val="Numeris"/>
                              <w:tag w:val="nr_7d39c1a76d7f489a98767860c4c73634"/>
                              <w:lock w:val="sdtLocked"/>
                              <w:richText/>
                            </w:sdtPr>
                            <w:sdtContent>
                              <w:r>
                                <w:rPr>
                                  <w:szCs w:val="24"/>
                                </w:rPr>
                                <w:t>6</w:t>
                              </w:r>
                            </w:sdtContent>
                          </w:sdt>
                          <w:r>
                            <w:rPr>
                              <w:szCs w:val="24"/>
                            </w:rPr>
                            <w:t xml:space="preserve">) būti įvykdęs Lietuvos Respublikos rinkliavų įstatyme </w:t>
                          </w:r>
                          <w:r>
                            <w:rPr>
                              <w:bCs/>
                              <w:szCs w:val="24"/>
                            </w:rPr>
                            <w:t>nustatytą reikalavimą sumokėti valstybės rinkliavą už leidimo išdavimą</w:t>
                          </w:r>
                          <w:r>
                            <w:rPr>
                              <w:szCs w:val="24"/>
                            </w:rPr>
                            <w:t>;</w:t>
                          </w:r>
                        </w:p>
                      </w:sdtContent>
                    </w:sdt>
                    <w:sdt>
                      <w:sdtPr>
                        <w:alias w:val="8-2 str. 2 d. 7 p."/>
                        <w:tag w:val="part_375584ff2e23482aa774c06e98866f5f"/>
                        <w:lock w:val="sdtLocked"/>
                        <w:richText/>
                      </w:sdtPr>
                      <w:sdtContent>
                        <w:p>
                          <w:pPr>
                            <w:widowControl w:val="0"/>
                            <w:ind w:firstLine="720"/>
                            <w:jc w:val="both"/>
                            <w:rPr>
                              <w:szCs w:val="24"/>
                            </w:rPr>
                          </w:pPr>
                          <w:sdt>
                            <w:sdtPr>
                              <w:alias w:val="Numeris"/>
                              <w:tag w:val="nr_375584ff2e23482aa774c06e98866f5f"/>
                              <w:lock w:val="sdtLocked"/>
                              <w:richText/>
                            </w:sdtPr>
                            <w:sdtContent>
                              <w:r>
                                <w:rPr>
                                  <w:szCs w:val="24"/>
                                </w:rPr>
                                <w:t>7</w:t>
                              </w:r>
                            </w:sdtContent>
                          </w:sdt>
                          <w:r>
                            <w:rPr>
                              <w:szCs w:val="24"/>
                            </w:rPr>
                            <w:t>) būti nepriekaištingos reputacijos, kai leidimo prašo ar jį yra gavęs fizinis asmuo.</w:t>
                          </w:r>
                        </w:p>
                      </w:sdtContent>
                    </w:sdt>
                  </w:sdtContent>
                </w:sdt>
                <w:sdt>
                  <w:sdtPr>
                    <w:alias w:val="8-2 str. 3 d."/>
                    <w:tag w:val="part_00b0ab9101af4cd6b73f3ba5b78bb7bd"/>
                    <w:lock w:val="sdtLocked"/>
                    <w:richText/>
                  </w:sdtPr>
                  <w:sdtContent>
                    <w:p>
                      <w:pPr>
                        <w:widowControl w:val="0"/>
                        <w:ind w:firstLine="720"/>
                        <w:jc w:val="both"/>
                        <w:rPr>
                          <w:szCs w:val="24"/>
                        </w:rPr>
                      </w:pPr>
                      <w:sdt>
                        <w:sdtPr>
                          <w:alias w:val="Numeris"/>
                          <w:tag w:val="nr_00b0ab9101af4cd6b73f3ba5b78bb7bd"/>
                          <w:lock w:val="sdtLocked"/>
                          <w:richText/>
                        </w:sdtPr>
                        <w:sdtContent>
                          <w:r>
                            <w:rPr>
                              <w:szCs w:val="24"/>
                            </w:rPr>
                            <w:t>3</w:t>
                          </w:r>
                        </w:sdtContent>
                      </w:sdt>
                      <w:r>
                        <w:rPr>
                          <w:szCs w:val="24"/>
                        </w:rPr>
                        <w:t>. Leidimus išduoda, leidimų galiojimą sustabdo, leidimų galiojimo sustabdymą ar leidimų galiojimą panaikina Transporto saugos administracija šio kodekso ir susisiekimo ministro nustatyta tvarka. Savivaldybių institucijų arba jų įgaliotų įstaigų priežiūros tarnybos dėl šio straipsnio 10 dalies 3 punkto ir šio straipsnio 12 dalies 4 ir 5 punktų pažeidimų</w:t>
                      </w:r>
                      <w:r>
                        <w:rPr>
                          <w:szCs w:val="24"/>
                          <w:shd w:val="clear" w:color="auto" w:fill="FFFFFF"/>
                        </w:rPr>
                        <w:t xml:space="preserve"> per 5 darbo dienas</w:t>
                      </w:r>
                      <w:r>
                        <w:rPr>
                          <w:szCs w:val="24"/>
                        </w:rPr>
                        <w:t xml:space="preserve"> nuo pažeidimo nustatymo dienos privalo pateikti informaciją Transporto saugos administracijai.</w:t>
                      </w:r>
                    </w:p>
                  </w:sdtContent>
                </w:sdt>
                <w:sdt>
                  <w:sdtPr>
                    <w:alias w:val="8-2 str. 4 d."/>
                    <w:tag w:val="part_911bd53e14384b279c7333c372e95947"/>
                    <w:lock w:val="sdtLocked"/>
                    <w:richText/>
                  </w:sdtPr>
                  <w:sdtContent>
                    <w:p>
                      <w:pPr>
                        <w:widowControl w:val="0"/>
                        <w:ind w:firstLine="720"/>
                        <w:jc w:val="both"/>
                        <w:rPr>
                          <w:strike/>
                          <w:szCs w:val="24"/>
                        </w:rPr>
                      </w:pPr>
                      <w:sdt>
                        <w:sdtPr>
                          <w:alias w:val="Numeris"/>
                          <w:tag w:val="nr_911bd53e14384b279c7333c372e95947"/>
                          <w:lock w:val="sdtLocked"/>
                          <w:richText/>
                        </w:sdtPr>
                        <w:sdtContent>
                          <w:r>
                            <w:rPr>
                              <w:szCs w:val="24"/>
                            </w:rPr>
                            <w:t>4</w:t>
                          </w:r>
                        </w:sdtContent>
                      </w:sdt>
                      <w:r>
                        <w:rPr>
                          <w:szCs w:val="24"/>
                        </w:rPr>
                        <w:t>. Leidimai galioja neterminuotai.</w:t>
                      </w:r>
                    </w:p>
                  </w:sdtContent>
                </w:sdt>
                <w:sdt>
                  <w:sdtPr>
                    <w:alias w:val="8-2 str. 5 d."/>
                    <w:tag w:val="part_73c38da07cb94cf79867a8d288893b56"/>
                    <w:lock w:val="sdtLocked"/>
                    <w:richText/>
                  </w:sdtPr>
                  <w:sdtContent>
                    <w:p>
                      <w:pPr>
                        <w:widowControl w:val="0"/>
                        <w:ind w:firstLine="720"/>
                        <w:jc w:val="both"/>
                        <w:rPr>
                          <w:szCs w:val="24"/>
                        </w:rPr>
                      </w:pPr>
                      <w:sdt>
                        <w:sdtPr>
                          <w:alias w:val="Numeris"/>
                          <w:tag w:val="nr_73c38da07cb94cf79867a8d288893b56"/>
                          <w:lock w:val="sdtLocked"/>
                          <w:richText/>
                        </w:sdtPr>
                        <w:sdtContent>
                          <w:r>
                            <w:rPr>
                              <w:szCs w:val="24"/>
                            </w:rPr>
                            <w:t>5</w:t>
                          </w:r>
                        </w:sdtContent>
                      </w:sdt>
                      <w:r>
                        <w:rPr>
                          <w:szCs w:val="24"/>
                        </w:rPr>
                        <w:t xml:space="preserve">. Leidimai išduodami arba motyvuotai atsisakoma juos išduoti ne vėliau kaip per 10 darbo dienų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sdtContent>
                </w:sdt>
                <w:sdt>
                  <w:sdtPr>
                    <w:alias w:val="8-2 str. 6 d."/>
                    <w:tag w:val="part_bc3434e972da45a0a074409d481bc20c"/>
                    <w:lock w:val="sdtLocked"/>
                    <w:richText/>
                  </w:sdtPr>
                  <w:sdtContent>
                    <w:p>
                      <w:pPr>
                        <w:widowControl w:val="0"/>
                        <w:ind w:firstLine="720"/>
                        <w:jc w:val="both"/>
                        <w:rPr>
                          <w:szCs w:val="24"/>
                        </w:rPr>
                      </w:pPr>
                      <w:sdt>
                        <w:sdtPr>
                          <w:alias w:val="Numeris"/>
                          <w:tag w:val="nr_bc3434e972da45a0a074409d481bc20c"/>
                          <w:lock w:val="sdtLocked"/>
                          <w:richText/>
                        </w:sdtPr>
                        <w:sdtContent>
                          <w:r>
                            <w:rPr>
                              <w:szCs w:val="24"/>
                            </w:rPr>
                            <w:t>6</w:t>
                          </w:r>
                        </w:sdtContent>
                      </w:sdt>
                      <w:r>
                        <w:rPr>
                          <w:szCs w:val="24"/>
                        </w:rPr>
                        <w:t>. Transporto saugos administracija LIS įrašo leidimus išduodančios institucijos pavadinimą; leidimo išdavimo datą ir numerį; leidimo rūšį; subjekto pavadinimą, įmonės kodą arba vardą ir pavardę, jeigu subjektas fizinis asmuo, adresą, telefono numerį; gimimo datą (kai leidimas išduotas fiziniam asmeniui); transporto priemonės (-ių) markę (-es), modelį (-ius), valstybinį (-ius) registracijos ir identifikacijos (VIN) numerius; leidimo galiojimo būseną. Vežėjas privalo užtikrinti, kad leidime nurodyta informacija būtų aktuali, ir pasikeitus leidime nurodytiems duomenims per 5 darbo dienas apie tai informuoti Transporto saugos administraciją, o ši ne vėliau kaip per 2 darbo dienas pakeičia leidimą. Siekiant informacinių technologijų priemonėmis centralizuotai pateikti informaciją apie leidimų išdavimo ar jų galiojimo sustabdymo duomenis, LIS duomenys apie konkretiems vežėjams išduotus leidimus ir jiems išduotų leidimų galiojimo sustabdymą yra viešai prieinami. Informacija apie leidimo išdavimą, leidimo galiojimo sustabdymą, galiojimo sustabdymo panaikinimą ir galiojimo panaikinimą elektroninių ryšių priemonėmis pagal keleivių vežimo organizatoriaus ir taksi dispečerinės sutartis su LIS tvarkytoju pateikiama vežėjui, keleivių vežimo organizatoriui ir taksi dispečerinei.</w:t>
                      </w:r>
                    </w:p>
                  </w:sdtContent>
                </w:sdt>
                <w:sdt>
                  <w:sdtPr>
                    <w:alias w:val="8-2 str. 7 d."/>
                    <w:tag w:val="part_f569f58371874e1abcbc7614ef01657c"/>
                    <w:lock w:val="sdtLocked"/>
                    <w:richText/>
                  </w:sdtPr>
                  <w:sdtContent>
                    <w:p>
                      <w:pPr>
                        <w:widowControl w:val="0"/>
                        <w:ind w:firstLine="720"/>
                        <w:jc w:val="both"/>
                        <w:rPr>
                          <w:szCs w:val="24"/>
                        </w:rPr>
                      </w:pPr>
                      <w:sdt>
                        <w:sdtPr>
                          <w:alias w:val="Numeris"/>
                          <w:tag w:val="nr_f569f58371874e1abcbc7614ef01657c"/>
                          <w:lock w:val="sdtLocked"/>
                          <w:richText/>
                        </w:sdtPr>
                        <w:sdtContent>
                          <w:r>
                            <w:rPr>
                              <w:szCs w:val="24"/>
                            </w:rPr>
                            <w:t>7</w:t>
                          </w:r>
                        </w:sdtContent>
                      </w:sdt>
                      <w:r>
                        <w:rPr>
                          <w:szCs w:val="24"/>
                        </w:rPr>
                        <w:t>. Leidime nurodytą veiklą galima vykdyti tik taksi leidime ar pavėžėjimo leidime nurodytais lengvaisiais automobiliais. Tas pats lengvasis automobilis negali būti nurodytas ir taksi, ir pavėžėjimo leidime.</w:t>
                      </w:r>
                    </w:p>
                  </w:sdtContent>
                </w:sdt>
                <w:sdt>
                  <w:sdtPr>
                    <w:alias w:val="8-2 str. 8 d."/>
                    <w:tag w:val="part_d454fe1969024c3fbf18c539b17ccf6a"/>
                    <w:lock w:val="sdtLocked"/>
                    <w:richText/>
                  </w:sdtPr>
                  <w:sdtContent>
                    <w:p>
                      <w:pPr>
                        <w:widowControl w:val="0"/>
                        <w:ind w:firstLine="720"/>
                        <w:jc w:val="both"/>
                        <w:rPr>
                          <w:szCs w:val="24"/>
                        </w:rPr>
                      </w:pPr>
                      <w:sdt>
                        <w:sdtPr>
                          <w:alias w:val="Numeris"/>
                          <w:tag w:val="nr_d454fe1969024c3fbf18c539b17ccf6a"/>
                          <w:lock w:val="sdtLocked"/>
                          <w:richText/>
                        </w:sdtPr>
                        <w:sdtContent>
                          <w:r>
                            <w:rPr>
                              <w:szCs w:val="24"/>
                            </w:rPr>
                            <w:t>8</w:t>
                          </w:r>
                        </w:sdtContent>
                      </w:sdt>
                      <w:r>
                        <w:rPr>
                          <w:szCs w:val="24"/>
                        </w:rPr>
                        <w:t xml:space="preserve">. Transporto saugos administracija leidime nurodytą lengvąjį automobilį iš jo išbraukia ne vėliau kaip kitą darbo dieną, nustačiusi ar gavusi informacijos iš valstybinę kelių transporto priežiūrą atliekančių institucijų, kad leidime nurodyto lengvojo automobilio privalomoji techninė apžiūra nėra atlikta </w:t>
                      </w:r>
                      <w:r>
                        <w:rPr>
                          <w:szCs w:val="24"/>
                          <w:shd w:val="clear" w:color="auto" w:fill="FFFFFF"/>
                        </w:rPr>
                        <w:t>susisiekimo ministro tvirtinamame privalomosios transporto priemonių techninės apžiūros atlikimo tvarkos apraše</w:t>
                      </w:r>
                      <w:r>
                        <w:rPr>
                          <w:szCs w:val="24"/>
                        </w:rPr>
                        <w:t xml:space="preserve"> (toliau – Aprašas) nustatytu periodiškumu arba kad lengvasis automobilis neturi transporto priemonių valdytojų civilinės atsakomybės privalomojo draudimo liudijimo (poliso), tinkančio vykdyti keleivių vežimo už atlygį lengvaisiais automobiliais veiklą. Valstybinę kelių transporto priežiūrą atliekančios institucijos šioje dalyje nurodytą informaciją pateikia Transporto saugos administracijai ne vėliau kaip per 5 darbo dienas nuo pažeidimo paaiškėjimo dienos.</w:t>
                      </w:r>
                    </w:p>
                  </w:sdtContent>
                </w:sdt>
                <w:sdt>
                  <w:sdtPr>
                    <w:alias w:val="8-2 str. 9 d."/>
                    <w:tag w:val="part_11e899972d63453dbd57922fd410ac05"/>
                    <w:lock w:val="sdtLocked"/>
                    <w:richText/>
                  </w:sdtPr>
                  <w:sdtContent>
                    <w:p>
                      <w:pPr>
                        <w:widowControl w:val="0"/>
                        <w:ind w:firstLine="720"/>
                        <w:jc w:val="both"/>
                        <w:rPr>
                          <w:szCs w:val="24"/>
                        </w:rPr>
                      </w:pPr>
                      <w:sdt>
                        <w:sdtPr>
                          <w:alias w:val="Numeris"/>
                          <w:tag w:val="nr_11e899972d63453dbd57922fd410ac05"/>
                          <w:lock w:val="sdtLocked"/>
                          <w:richText/>
                        </w:sdtPr>
                        <w:sdtContent>
                          <w:r>
                            <w:rPr>
                              <w:szCs w:val="24"/>
                            </w:rPr>
                            <w:t>9</w:t>
                          </w:r>
                        </w:sdtContent>
                      </w:sdt>
                      <w:r>
                        <w:rPr>
                          <w:szCs w:val="24"/>
                        </w:rPr>
                        <w:t>. Transporto saugos administracija nedelsdama, bet ne vėliau kaip per 3 darbo dienas nuo šios dalies 1–3 punktuose nurodytų pažeidimų paaiškėjimo dienos, įspėja vežėją apie galimą leidimų galiojimo sustabdymą ir suteikia jam 5 darbo dienų terminą trūkumams pašalinti, jeigu:</w:t>
                      </w:r>
                    </w:p>
                    <w:sdt>
                      <w:sdtPr>
                        <w:alias w:val="8-2 str. 9 d. 1 p."/>
                        <w:tag w:val="part_85d66b108b254359878d9359c9d4eb37"/>
                        <w:lock w:val="sdtLocked"/>
                        <w:richText/>
                      </w:sdtPr>
                      <w:sdtContent>
                        <w:p>
                          <w:pPr>
                            <w:widowControl w:val="0"/>
                            <w:ind w:firstLine="720"/>
                            <w:jc w:val="both"/>
                            <w:rPr>
                              <w:szCs w:val="24"/>
                            </w:rPr>
                          </w:pPr>
                          <w:sdt>
                            <w:sdtPr>
                              <w:alias w:val="Numeris"/>
                              <w:tag w:val="nr_85d66b108b254359878d9359c9d4eb37"/>
                              <w:lock w:val="sdtLocked"/>
                              <w:richText/>
                            </w:sdtPr>
                            <w:sdtContent>
                              <w:r>
                                <w:rPr>
                                  <w:szCs w:val="24"/>
                                </w:rPr>
                                <w:t>1</w:t>
                              </w:r>
                            </w:sdtContent>
                          </w:sdt>
                          <w:r>
                            <w:rPr>
                              <w:szCs w:val="24"/>
                            </w:rPr>
                            <w:t>) vežėjas pažeidžia keleivių vežimo už atlygį lengvaisiais automobiliais reikalavimus, nurodytus šio straipsnio 15 ir 16 dalyse, kai leidime yra nurodytas vienas lengvasis automobilis;</w:t>
                          </w:r>
                        </w:p>
                      </w:sdtContent>
                    </w:sdt>
                    <w:sdt>
                      <w:sdtPr>
                        <w:alias w:val="8-2 str. 9 d. 2 p."/>
                        <w:tag w:val="part_6e63313f6da94943bb5adc4c9b7a786e"/>
                        <w:lock w:val="sdtLocked"/>
                        <w:richText/>
                      </w:sdtPr>
                      <w:sdtContent>
                        <w:p>
                          <w:pPr>
                            <w:widowControl w:val="0"/>
                            <w:ind w:firstLine="720"/>
                            <w:jc w:val="both"/>
                            <w:rPr>
                              <w:szCs w:val="24"/>
                            </w:rPr>
                          </w:pPr>
                          <w:sdt>
                            <w:sdtPr>
                              <w:alias w:val="Numeris"/>
                              <w:tag w:val="nr_6e63313f6da94943bb5adc4c9b7a786e"/>
                              <w:lock w:val="sdtLocked"/>
                              <w:richText/>
                            </w:sdtPr>
                            <w:sdtContent>
                              <w:r>
                                <w:rPr>
                                  <w:szCs w:val="24"/>
                                </w:rPr>
                                <w:t>2</w:t>
                              </w:r>
                            </w:sdtContent>
                          </w:sdt>
                          <w:r>
                            <w:rPr>
                              <w:szCs w:val="24"/>
                            </w:rPr>
                            <w:t>) vežėjas nebeatitinka šio straipsnio 2 dalies 4 punkte nurodyto reikalavimo;</w:t>
                          </w:r>
                        </w:p>
                      </w:sdtContent>
                    </w:sdt>
                    <w:sdt>
                      <w:sdtPr>
                        <w:alias w:val="8-2 str. 9 d. 3 p."/>
                        <w:tag w:val="part_01cf77366a124615a100b478d503751e"/>
                        <w:lock w:val="sdtLocked"/>
                        <w:richText/>
                      </w:sdtPr>
                      <w:sdtContent>
                        <w:p>
                          <w:pPr>
                            <w:widowControl w:val="0"/>
                            <w:ind w:firstLine="720"/>
                            <w:jc w:val="both"/>
                            <w:rPr>
                              <w:strike/>
                              <w:szCs w:val="24"/>
                            </w:rPr>
                          </w:pPr>
                          <w:sdt>
                            <w:sdtPr>
                              <w:alias w:val="Numeris"/>
                              <w:tag w:val="nr_01cf77366a124615a100b478d503751e"/>
                              <w:lock w:val="sdtLocked"/>
                              <w:richText/>
                            </w:sdtPr>
                            <w:sdtContent>
                              <w:r>
                                <w:rPr>
                                  <w:szCs w:val="24"/>
                                </w:rPr>
                                <w:t>3</w:t>
                              </w:r>
                            </w:sdtContent>
                          </w:sdt>
                          <w:r>
                            <w:rPr>
                              <w:szCs w:val="24"/>
                            </w:rPr>
                            <w:t>) atliekant valstybinę kelių transporto priežiūrą paaiškėja, kad leidime nurodyta informacija yra pasikeitusi.</w:t>
                          </w:r>
                        </w:p>
                      </w:sdtContent>
                    </w:sdt>
                  </w:sdtContent>
                </w:sdt>
                <w:sdt>
                  <w:sdtPr>
                    <w:alias w:val="8-2 str. 10 d."/>
                    <w:tag w:val="part_46fdccb891b9449e9a83cb3c5d79d240"/>
                    <w:lock w:val="sdtLocked"/>
                    <w:richText/>
                  </w:sdtPr>
                  <w:sdtContent>
                    <w:p>
                      <w:pPr>
                        <w:widowControl w:val="0"/>
                        <w:ind w:firstLine="720"/>
                        <w:jc w:val="both"/>
                        <w:rPr>
                          <w:szCs w:val="24"/>
                        </w:rPr>
                      </w:pPr>
                      <w:sdt>
                        <w:sdtPr>
                          <w:alias w:val="Numeris"/>
                          <w:tag w:val="nr_46fdccb891b9449e9a83cb3c5d79d240"/>
                          <w:lock w:val="sdtLocked"/>
                          <w:richText/>
                        </w:sdtPr>
                        <w:sdtContent>
                          <w:r>
                            <w:rPr>
                              <w:szCs w:val="24"/>
                            </w:rPr>
                            <w:t>10</w:t>
                          </w:r>
                        </w:sdtContent>
                      </w:sdt>
                      <w:r>
                        <w:rPr>
                          <w:szCs w:val="24"/>
                        </w:rPr>
                        <w:t>. Leidimo galiojimas sustabdomas, jeigu:</w:t>
                      </w:r>
                    </w:p>
                    <w:sdt>
                      <w:sdtPr>
                        <w:alias w:val="8-2 str. 10 d. 1 p."/>
                        <w:tag w:val="part_f92f822f86ba4a929b315ca28dbae2da"/>
                        <w:lock w:val="sdtLocked"/>
                        <w:richText/>
                      </w:sdtPr>
                      <w:sdtContent>
                        <w:p>
                          <w:pPr>
                            <w:widowControl w:val="0"/>
                            <w:ind w:firstLine="720"/>
                            <w:jc w:val="both"/>
                            <w:rPr>
                              <w:szCs w:val="24"/>
                            </w:rPr>
                          </w:pPr>
                          <w:sdt>
                            <w:sdtPr>
                              <w:alias w:val="Numeris"/>
                              <w:tag w:val="nr_f92f822f86ba4a929b315ca28dbae2da"/>
                              <w:lock w:val="sdtLocked"/>
                              <w:richText/>
                            </w:sdtPr>
                            <w:sdtContent>
                              <w:r>
                                <w:rPr>
                                  <w:szCs w:val="24"/>
                                </w:rPr>
                                <w:t>1</w:t>
                              </w:r>
                            </w:sdtContent>
                          </w:sdt>
                          <w:r>
                            <w:rPr>
                              <w:szCs w:val="24"/>
                            </w:rPr>
                            <w:t>) vežėjas pateikia prašymą sustabdyti leidimo galiojimą;</w:t>
                          </w:r>
                        </w:p>
                      </w:sdtContent>
                    </w:sdt>
                    <w:sdt>
                      <w:sdtPr>
                        <w:alias w:val="8-2 str. 10 d. 2 p."/>
                        <w:tag w:val="part_1848f9dab5c34d548d43fd458bfdd4d2"/>
                        <w:lock w:val="sdtLocked"/>
                        <w:richText/>
                      </w:sdtPr>
                      <w:sdtContent>
                        <w:p>
                          <w:pPr>
                            <w:widowControl w:val="0"/>
                            <w:ind w:firstLine="720"/>
                            <w:jc w:val="both"/>
                            <w:rPr>
                              <w:szCs w:val="24"/>
                            </w:rPr>
                          </w:pPr>
                          <w:sdt>
                            <w:sdtPr>
                              <w:alias w:val="Numeris"/>
                              <w:tag w:val="nr_1848f9dab5c34d548d43fd458bfdd4d2"/>
                              <w:lock w:val="sdtLocked"/>
                              <w:richText/>
                            </w:sdtPr>
                            <w:sdtContent>
                              <w:r>
                                <w:rPr>
                                  <w:szCs w:val="24"/>
                                </w:rPr>
                                <w:t>2</w:t>
                              </w:r>
                            </w:sdtContent>
                          </w:sdt>
                          <w:r>
                            <w:rPr>
                              <w:szCs w:val="24"/>
                            </w:rPr>
                            <w:t>) vežėjas buvo įspėtas apie galimą leidimo galiojimo sustabdymą pagal šio straipsnio 9 dalies 1 punktą, per 5 darbo dienas nepašalino nurodytų pažeidimų ir nepranešė apie jų pašalinimą Transporto saugos administracijai;</w:t>
                          </w:r>
                        </w:p>
                      </w:sdtContent>
                    </w:sdt>
                    <w:sdt>
                      <w:sdtPr>
                        <w:alias w:val="8-2 str. 10 d. 3 p."/>
                        <w:tag w:val="part_53c1b3465a0c4488b5b52cdbf9423571"/>
                        <w:lock w:val="sdtLocked"/>
                        <w:richText/>
                      </w:sdtPr>
                      <w:sdtContent>
                        <w:p>
                          <w:pPr>
                            <w:widowControl w:val="0"/>
                            <w:ind w:firstLine="720"/>
                            <w:jc w:val="both"/>
                            <w:rPr>
                              <w:strike/>
                              <w:szCs w:val="24"/>
                            </w:rPr>
                          </w:pPr>
                          <w:sdt>
                            <w:sdtPr>
                              <w:alias w:val="Numeris"/>
                              <w:tag w:val="nr_53c1b3465a0c4488b5b52cdbf9423571"/>
                              <w:lock w:val="sdtLocked"/>
                              <w:richText/>
                            </w:sdtPr>
                            <w:sdtContent>
                              <w:r>
                                <w:rPr>
                                  <w:szCs w:val="24"/>
                                </w:rPr>
                                <w:t>3</w:t>
                              </w:r>
                            </w:sdtContent>
                          </w:sdt>
                          <w:r>
                            <w:rPr>
                              <w:szCs w:val="24"/>
                            </w:rPr>
                            <w:t>) vežėjas nebeatitinka šio straipsnio 2 dalies 1–5 punktuose nurodytų reikalavimų;</w:t>
                          </w:r>
                        </w:p>
                      </w:sdtContent>
                    </w:sdt>
                    <w:sdt>
                      <w:sdtPr>
                        <w:alias w:val="8-2 str. 10 d. 4 p."/>
                        <w:tag w:val="part_80ccbf99e8cb43b697481449592884ce"/>
                        <w:lock w:val="sdtLocked"/>
                        <w:richText/>
                      </w:sdtPr>
                      <w:sdtContent>
                        <w:p>
                          <w:pPr>
                            <w:widowControl w:val="0"/>
                            <w:ind w:firstLine="720"/>
                            <w:jc w:val="both"/>
                            <w:rPr>
                              <w:strike/>
                              <w:szCs w:val="24"/>
                            </w:rPr>
                          </w:pPr>
                          <w:sdt>
                            <w:sdtPr>
                              <w:alias w:val="Numeris"/>
                              <w:tag w:val="nr_80ccbf99e8cb43b697481449592884ce"/>
                              <w:lock w:val="sdtLocked"/>
                              <w:richText/>
                            </w:sdtPr>
                            <w:sdtContent>
                              <w:r>
                                <w:rPr>
                                  <w:szCs w:val="24"/>
                                </w:rPr>
                                <w:t>4</w:t>
                              </w:r>
                            </w:sdtContent>
                          </w:sdt>
                          <w:r>
                            <w:rPr>
                              <w:szCs w:val="24"/>
                            </w:rPr>
                            <w:t>) vežėjas buvo įspėtas apie galimą leidimo galiojimo sustabdymą pagal šio straipsnio 9 dalies 3 punktą ir per 5 darbo dienas nepateikė prašymo pakeisti leidimą.</w:t>
                          </w:r>
                        </w:p>
                      </w:sdtContent>
                    </w:sdt>
                  </w:sdtContent>
                </w:sdt>
                <w:sdt>
                  <w:sdtPr>
                    <w:alias w:val="8-2 str. 11 d."/>
                    <w:tag w:val="part_d2c9be6631164a9592ab6a61da706554"/>
                    <w:lock w:val="sdtLocked"/>
                    <w:richText/>
                  </w:sdtPr>
                  <w:sdtContent>
                    <w:p>
                      <w:pPr>
                        <w:widowControl w:val="0"/>
                        <w:ind w:firstLine="720"/>
                        <w:jc w:val="both"/>
                        <w:rPr>
                          <w:szCs w:val="24"/>
                        </w:rPr>
                      </w:pPr>
                      <w:sdt>
                        <w:sdtPr>
                          <w:alias w:val="Numeris"/>
                          <w:tag w:val="nr_d2c9be6631164a9592ab6a61da706554"/>
                          <w:lock w:val="sdtLocked"/>
                          <w:richText/>
                        </w:sdtPr>
                        <w:sdtContent>
                          <w:r>
                            <w:rPr>
                              <w:szCs w:val="24"/>
                            </w:rPr>
                            <w:t>11</w:t>
                          </w:r>
                        </w:sdtContent>
                      </w:sdt>
                      <w:r>
                        <w:rPr>
                          <w:szCs w:val="24"/>
                        </w:rPr>
                        <w:t>. Leidimo galiojimo sustabdymas panaikinamas, jeigu vežėjas, kuriam išduoto leidimo galiojimas buvo sustabdytas:</w:t>
                      </w:r>
                    </w:p>
                    <w:sdt>
                      <w:sdtPr>
                        <w:alias w:val="8-2 str. 11 d. 1 p."/>
                        <w:tag w:val="part_1402db4d372045769f1132c5fe22a3cf"/>
                        <w:lock w:val="sdtLocked"/>
                        <w:richText/>
                      </w:sdtPr>
                      <w:sdtContent>
                        <w:p>
                          <w:pPr>
                            <w:widowControl w:val="0"/>
                            <w:ind w:firstLine="720"/>
                            <w:jc w:val="both"/>
                            <w:rPr>
                              <w:szCs w:val="24"/>
                            </w:rPr>
                          </w:pPr>
                          <w:sdt>
                            <w:sdtPr>
                              <w:alias w:val="Numeris"/>
                              <w:tag w:val="nr_1402db4d372045769f1132c5fe22a3cf"/>
                              <w:lock w:val="sdtLocked"/>
                              <w:richText/>
                            </w:sdtPr>
                            <w:sdtContent>
                              <w:r>
                                <w:rPr>
                                  <w:szCs w:val="24"/>
                                </w:rPr>
                                <w:t>1</w:t>
                              </w:r>
                            </w:sdtContent>
                          </w:sdt>
                          <w:r>
                            <w:rPr>
                              <w:szCs w:val="24"/>
                            </w:rPr>
                            <w:t>) pateikė prašymą panaikinti leidimo galiojimo sustabdymą, jeigu leidimo galiojimas buvo sustabdytas šio straipsnio 10 dalies 1 punkte nurodytu pagrindu;</w:t>
                          </w:r>
                        </w:p>
                      </w:sdtContent>
                    </w:sdt>
                    <w:sdt>
                      <w:sdtPr>
                        <w:alias w:val="8-2 str. 11 d. 2 p."/>
                        <w:tag w:val="part_f404238cb9d54a70935a94963cd54d8b"/>
                        <w:lock w:val="sdtLocked"/>
                        <w:richText/>
                      </w:sdtPr>
                      <w:sdtContent>
                        <w:p>
                          <w:pPr>
                            <w:widowControl w:val="0"/>
                            <w:ind w:firstLine="720"/>
                            <w:jc w:val="both"/>
                            <w:rPr>
                              <w:szCs w:val="24"/>
                            </w:rPr>
                          </w:pPr>
                          <w:sdt>
                            <w:sdtPr>
                              <w:alias w:val="Numeris"/>
                              <w:tag w:val="nr_f404238cb9d54a70935a94963cd54d8b"/>
                              <w:lock w:val="sdtLocked"/>
                              <w:richText/>
                            </w:sdtPr>
                            <w:sdtContent>
                              <w:r>
                                <w:rPr>
                                  <w:szCs w:val="24"/>
                                </w:rPr>
                                <w:t>2</w:t>
                              </w:r>
                            </w:sdtContent>
                          </w:sdt>
                          <w:r>
                            <w:rPr>
                              <w:szCs w:val="24"/>
                            </w:rPr>
                            <w:t>) per 20 darbo dienų pašalino nurodytus pažeidimus arba neatitiktį, dėl kurių buvo sustabdytas leidimo galiojimas pagal šio straipsnio 10 dalies 2, 3 arba 4 punktą, raštu pranešė apie pažeidimų pašalinimą arba apie atitiktį šio straipsnio 2 dalies 1–5 punktuose nurodytiems reikalavimams Transporto saugos administracijai ir kartu pateikė tai įrodančius dokumentus.</w:t>
                          </w:r>
                        </w:p>
                      </w:sdtContent>
                    </w:sdt>
                  </w:sdtContent>
                </w:sdt>
                <w:sdt>
                  <w:sdtPr>
                    <w:alias w:val="8-2 str. 12 d."/>
                    <w:tag w:val="part_f8e9847764fc4dec88b5507ea0630980"/>
                    <w:lock w:val="sdtLocked"/>
                    <w:richText/>
                  </w:sdtPr>
                  <w:sdtContent>
                    <w:p>
                      <w:pPr>
                        <w:widowControl w:val="0"/>
                        <w:ind w:firstLine="720"/>
                        <w:jc w:val="both"/>
                        <w:rPr>
                          <w:szCs w:val="24"/>
                        </w:rPr>
                      </w:pPr>
                      <w:sdt>
                        <w:sdtPr>
                          <w:alias w:val="Numeris"/>
                          <w:tag w:val="nr_f8e9847764fc4dec88b5507ea0630980"/>
                          <w:lock w:val="sdtLocked"/>
                          <w:richText/>
                        </w:sdtPr>
                        <w:sdtContent>
                          <w:r>
                            <w:rPr>
                              <w:szCs w:val="24"/>
                            </w:rPr>
                            <w:t>12</w:t>
                          </w:r>
                        </w:sdtContent>
                      </w:sdt>
                      <w:r>
                        <w:rPr>
                          <w:szCs w:val="24"/>
                        </w:rPr>
                        <w:t>. Leidimo galiojimas panaikinamas, jeigu:</w:t>
                      </w:r>
                    </w:p>
                    <w:sdt>
                      <w:sdtPr>
                        <w:alias w:val="8-2 str. 12 d. 1 p."/>
                        <w:tag w:val="part_b0455e8b60644f3dba02541690ffa134"/>
                        <w:lock w:val="sdtLocked"/>
                        <w:richText/>
                      </w:sdtPr>
                      <w:sdtContent>
                        <w:p>
                          <w:pPr>
                            <w:widowControl w:val="0"/>
                            <w:ind w:firstLine="720"/>
                            <w:jc w:val="both"/>
                            <w:rPr>
                              <w:szCs w:val="24"/>
                            </w:rPr>
                          </w:pPr>
                          <w:sdt>
                            <w:sdtPr>
                              <w:alias w:val="Numeris"/>
                              <w:tag w:val="nr_b0455e8b60644f3dba02541690ffa134"/>
                              <w:lock w:val="sdtLocked"/>
                              <w:richText/>
                            </w:sdtPr>
                            <w:sdtContent>
                              <w:r>
                                <w:rPr>
                                  <w:szCs w:val="24"/>
                                </w:rPr>
                                <w:t>1</w:t>
                              </w:r>
                            </w:sdtContent>
                          </w:sdt>
                          <w:r>
                            <w:rPr>
                              <w:szCs w:val="24"/>
                            </w:rPr>
                            <w:t>) vežėjas, turintis leidimą, pateikia prašymą panaikinti leidimo galiojimą;</w:t>
                          </w:r>
                        </w:p>
                      </w:sdtContent>
                    </w:sdt>
                    <w:sdt>
                      <w:sdtPr>
                        <w:alias w:val="8-2 str. 12 d. 2 p."/>
                        <w:tag w:val="part_da30ef30fa4946638577da44c95fdc59"/>
                        <w:lock w:val="sdtLocked"/>
                        <w:richText/>
                      </w:sdtPr>
                      <w:sdtContent>
                        <w:p>
                          <w:pPr>
                            <w:widowControl w:val="0"/>
                            <w:ind w:firstLine="720"/>
                            <w:jc w:val="both"/>
                            <w:rPr>
                              <w:szCs w:val="24"/>
                            </w:rPr>
                          </w:pPr>
                          <w:sdt>
                            <w:sdtPr>
                              <w:alias w:val="Numeris"/>
                              <w:tag w:val="nr_da30ef30fa4946638577da44c95fdc59"/>
                              <w:lock w:val="sdtLocked"/>
                              <w:richText/>
                            </w:sdtPr>
                            <w:sdtContent>
                              <w:r>
                                <w:rPr>
                                  <w:szCs w:val="24"/>
                                </w:rPr>
                                <w:t>2</w:t>
                              </w:r>
                            </w:sdtContent>
                          </w:sdt>
                          <w:r>
                            <w:rPr>
                              <w:szCs w:val="24"/>
                            </w:rPr>
                            <w:t>) paaiškėja, kad leidimą turintis vežėjas, kuris yra juridinis asmuo, pasibaigė (yra likviduotas arba reorganizuotas);</w:t>
                          </w:r>
                        </w:p>
                      </w:sdtContent>
                    </w:sdt>
                    <w:sdt>
                      <w:sdtPr>
                        <w:alias w:val="8-2 str. 12 d. 3 p."/>
                        <w:tag w:val="part_e075a6c352b8404cbd01771f1566898e"/>
                        <w:lock w:val="sdtLocked"/>
                        <w:richText/>
                      </w:sdtPr>
                      <w:sdtContent>
                        <w:p>
                          <w:pPr>
                            <w:widowControl w:val="0"/>
                            <w:ind w:firstLine="720"/>
                            <w:jc w:val="both"/>
                            <w:rPr>
                              <w:szCs w:val="24"/>
                            </w:rPr>
                          </w:pPr>
                          <w:sdt>
                            <w:sdtPr>
                              <w:alias w:val="Numeris"/>
                              <w:tag w:val="nr_e075a6c352b8404cbd01771f1566898e"/>
                              <w:lock w:val="sdtLocked"/>
                              <w:richText/>
                            </w:sdtPr>
                            <w:sdtContent>
                              <w:r>
                                <w:rPr>
                                  <w:szCs w:val="24"/>
                                </w:rPr>
                                <w:t>3</w:t>
                              </w:r>
                            </w:sdtContent>
                          </w:sdt>
                          <w:r>
                            <w:rPr>
                              <w:szCs w:val="24"/>
                            </w:rPr>
                            <w:t>) vežėjas, kuriam išduoto leidimo galiojimas buvo sustabdytas pagal šio straipsnio 10 dalies 2, 3 arba 4 punktą, per 20 darbo dienų nepašalino nurodytų pažeidimų arba neatitikties šio straipsnio 2 dalies 1–5 punktuose nurodytiems reikalavimams, apie pažeidimų pašalinimą arba apie atitiktį šio straipsnio 2 dalies 1–5 punktuose nurodytiems reikalavimams nepranešė Transporto saugos administracijai ir kartu nepateikė pažeidimų pašalinimą arba atitiktį šio straipsnio 2 dalies 1–5 punktuose nurodytiems reikalavimams įrodančių dokumentų;</w:t>
                          </w:r>
                        </w:p>
                      </w:sdtContent>
                    </w:sdt>
                    <w:sdt>
                      <w:sdtPr>
                        <w:alias w:val="8-2 str. 12 d. 4 p."/>
                        <w:tag w:val="part_2f62ffd1a94847238ff38f0dedf23927"/>
                        <w:lock w:val="sdtLocked"/>
                        <w:richText/>
                      </w:sdtPr>
                      <w:sdtContent>
                        <w:p>
                          <w:pPr>
                            <w:widowControl w:val="0"/>
                            <w:ind w:firstLine="720"/>
                            <w:jc w:val="both"/>
                            <w:rPr>
                              <w:szCs w:val="24"/>
                            </w:rPr>
                          </w:pPr>
                          <w:sdt>
                            <w:sdtPr>
                              <w:alias w:val="Numeris"/>
                              <w:tag w:val="nr_2f62ffd1a94847238ff38f0dedf23927"/>
                              <w:lock w:val="sdtLocked"/>
                              <w:richText/>
                            </w:sdtPr>
                            <w:sdtContent>
                              <w:r>
                                <w:rPr>
                                  <w:szCs w:val="24"/>
                                </w:rPr>
                                <w:t>4</w:t>
                              </w:r>
                            </w:sdtContent>
                          </w:sdt>
                          <w:r>
                            <w:rPr>
                              <w:szCs w:val="24"/>
                            </w:rPr>
                            <w:t>) vežėjas, turintis leidimą, leido naudoti pavėžėjimo ar taksi veiklai vykdyti savo valdomą lengvąjį automobilį, kuris yra nurodytas jam išduotame leidime, leidimo neturintiems asmenims arba asmenims, kuriems išduotame leidime nėra nurodytas tas lengvasis automobilis, arba leido naudotis keleivių vežimo organizatoriaus mobiliojoje programoje susikurta paskyra leidimo neturintiems asmenims;</w:t>
                          </w:r>
                        </w:p>
                      </w:sdtContent>
                    </w:sdt>
                    <w:sdt>
                      <w:sdtPr>
                        <w:alias w:val="8-2 str. 12 d. 5 p."/>
                        <w:tag w:val="part_027c542853be4c54a75432519e5f2da1"/>
                        <w:lock w:val="sdtLocked"/>
                        <w:richText/>
                      </w:sdtPr>
                      <w:sdtContent>
                        <w:p>
                          <w:pPr>
                            <w:widowControl w:val="0"/>
                            <w:ind w:firstLine="720"/>
                            <w:jc w:val="both"/>
                            <w:rPr>
                              <w:szCs w:val="24"/>
                            </w:rPr>
                          </w:pPr>
                          <w:sdt>
                            <w:sdtPr>
                              <w:alias w:val="Numeris"/>
                              <w:tag w:val="nr_027c542853be4c54a75432519e5f2da1"/>
                              <w:lock w:val="sdtLocked"/>
                              <w:richText/>
                            </w:sdtPr>
                            <w:sdtContent>
                              <w:r>
                                <w:rPr>
                                  <w:szCs w:val="24"/>
                                </w:rPr>
                                <w:t>5</w:t>
                              </w:r>
                            </w:sdtContent>
                          </w:sdt>
                          <w:r>
                            <w:rPr>
                              <w:szCs w:val="24"/>
                            </w:rPr>
                            <w:t>) vežėjas, turintis leidimą, vykdo veiklą lengvuoju automobiliu, kuris nėra nurodytas leidime;</w:t>
                          </w:r>
                        </w:p>
                      </w:sdtContent>
                    </w:sdt>
                    <w:sdt>
                      <w:sdtPr>
                        <w:alias w:val="8-2 str. 12 d. 6 p."/>
                        <w:tag w:val="part_758fc151255c4e79bfe5b31f6ad9971e"/>
                        <w:lock w:val="sdtLocked"/>
                        <w:richText/>
                      </w:sdtPr>
                      <w:sdtContent>
                        <w:p>
                          <w:pPr>
                            <w:widowControl w:val="0"/>
                            <w:ind w:firstLine="720"/>
                            <w:jc w:val="both"/>
                            <w:rPr>
                              <w:szCs w:val="24"/>
                            </w:rPr>
                          </w:pPr>
                          <w:sdt>
                            <w:sdtPr>
                              <w:alias w:val="Numeris"/>
                              <w:tag w:val="nr_758fc151255c4e79bfe5b31f6ad9971e"/>
                              <w:lock w:val="sdtLocked"/>
                              <w:richText/>
                            </w:sdtPr>
                            <w:sdtContent>
                              <w:r>
                                <w:rPr>
                                  <w:szCs w:val="24"/>
                                </w:rPr>
                                <w:t>6</w:t>
                              </w:r>
                            </w:sdtContent>
                          </w:sdt>
                          <w:r>
                            <w:rPr>
                              <w:szCs w:val="24"/>
                            </w:rPr>
                            <w:t>) vežėjas, kuris yra fizinis asmuo, nebeatitinka reikalavimo būti nepriekaištingos reputacijos;</w:t>
                          </w:r>
                        </w:p>
                      </w:sdtContent>
                    </w:sdt>
                    <w:sdt>
                      <w:sdtPr>
                        <w:alias w:val="8-2 str. 12 d. 7 p."/>
                        <w:tag w:val="part_925cc80fe2964f1691c916c5645d508a"/>
                        <w:lock w:val="sdtLocked"/>
                        <w:richText/>
                      </w:sdtPr>
                      <w:sdtContent>
                        <w:p>
                          <w:pPr>
                            <w:widowControl w:val="0"/>
                            <w:ind w:firstLine="720"/>
                            <w:jc w:val="both"/>
                            <w:rPr>
                              <w:szCs w:val="24"/>
                            </w:rPr>
                          </w:pPr>
                          <w:sdt>
                            <w:sdtPr>
                              <w:alias w:val="Numeris"/>
                              <w:tag w:val="nr_925cc80fe2964f1691c916c5645d508a"/>
                              <w:lock w:val="sdtLocked"/>
                              <w:richText/>
                            </w:sdtPr>
                            <w:sdtContent>
                              <w:r>
                                <w:rPr>
                                  <w:szCs w:val="24"/>
                                </w:rPr>
                                <w:t>7</w:t>
                              </w:r>
                            </w:sdtContent>
                          </w:sdt>
                          <w:r>
                            <w:rPr>
                              <w:szCs w:val="24"/>
                            </w:rPr>
                            <w:t>) vežėjas, kuris yra fizinis asmuo, nutraukia individualią veiklą;</w:t>
                          </w:r>
                        </w:p>
                      </w:sdtContent>
                    </w:sdt>
                    <w:sdt>
                      <w:sdtPr>
                        <w:alias w:val="8-2 str. 12 d. 8 p."/>
                        <w:tag w:val="part_40be4c06ebde438abae0cc69f1dd3917"/>
                        <w:lock w:val="sdtLocked"/>
                        <w:richText/>
                      </w:sdtPr>
                      <w:sdtContent>
                        <w:p>
                          <w:pPr>
                            <w:widowControl w:val="0"/>
                            <w:ind w:firstLine="720"/>
                            <w:jc w:val="both"/>
                            <w:rPr>
                              <w:szCs w:val="24"/>
                            </w:rPr>
                          </w:pPr>
                          <w:sdt>
                            <w:sdtPr>
                              <w:alias w:val="Numeris"/>
                              <w:tag w:val="nr_40be4c06ebde438abae0cc69f1dd3917"/>
                              <w:lock w:val="sdtLocked"/>
                              <w:richText/>
                            </w:sdtPr>
                            <w:sdtContent>
                              <w:r>
                                <w:rPr>
                                  <w:szCs w:val="24"/>
                                </w:rPr>
                                <w:t>8</w:t>
                              </w:r>
                            </w:sdtContent>
                          </w:sdt>
                          <w:r>
                            <w:rPr>
                              <w:szCs w:val="24"/>
                            </w:rPr>
                            <w:t>) vežėjas vykdo veiklą, kai yra sustabdytas leidimo galiojimas.</w:t>
                          </w:r>
                        </w:p>
                      </w:sdtContent>
                    </w:sdt>
                  </w:sdtContent>
                </w:sdt>
                <w:sdt>
                  <w:sdtPr>
                    <w:alias w:val="8-2 str. 13 d."/>
                    <w:tag w:val="part_57c1f6da17ae4979a1cc017fcedb1dfa"/>
                    <w:lock w:val="sdtLocked"/>
                    <w:richText/>
                  </w:sdtPr>
                  <w:sdtContent>
                    <w:p>
                      <w:pPr>
                        <w:widowControl w:val="0"/>
                        <w:ind w:firstLine="720"/>
                        <w:jc w:val="both"/>
                        <w:rPr>
                          <w:szCs w:val="24"/>
                        </w:rPr>
                      </w:pPr>
                      <w:sdt>
                        <w:sdtPr>
                          <w:alias w:val="Numeris"/>
                          <w:tag w:val="nr_57c1f6da17ae4979a1cc017fcedb1dfa"/>
                          <w:lock w:val="sdtLocked"/>
                          <w:richText/>
                        </w:sdtPr>
                        <w:sdtContent>
                          <w:r>
                            <w:rPr>
                              <w:szCs w:val="24"/>
                            </w:rPr>
                            <w:t>13</w:t>
                          </w:r>
                        </w:sdtContent>
                      </w:sdt>
                      <w:r>
                        <w:rPr>
                          <w:szCs w:val="24"/>
                        </w:rPr>
                        <w:t>. Transporto saugos administracija sustabdo leidimo galiojimą, panaikina leidimo galiojimo sustabdymą ar leidimo galiojimą ir praneša apie leidimo galiojimo sustabdymą, leidimo galiojimo sustabdymo panaikinimą ar leidimo galiojimo panaikinimą vežėjui, turinčiam leidimą, ne vėliau kaip per 3 darbo dienas nuo šio straipsnio 10, 11 ar 12 dalyje nurodytų aplinkybių paaiškėjimo dienos.</w:t>
                      </w:r>
                    </w:p>
                  </w:sdtContent>
                </w:sdt>
                <w:sdt>
                  <w:sdtPr>
                    <w:alias w:val="8-2 str. 14 d."/>
                    <w:tag w:val="part_da27bceff74b4517a6142c9f8b18547f"/>
                    <w:lock w:val="sdtLocked"/>
                    <w:richText/>
                  </w:sdtPr>
                  <w:sdtContent>
                    <w:p>
                      <w:pPr>
                        <w:widowControl w:val="0"/>
                        <w:ind w:firstLine="720"/>
                        <w:jc w:val="both"/>
                        <w:rPr>
                          <w:szCs w:val="24"/>
                        </w:rPr>
                      </w:pPr>
                      <w:sdt>
                        <w:sdtPr>
                          <w:alias w:val="Numeris"/>
                          <w:tag w:val="nr_da27bceff74b4517a6142c9f8b18547f"/>
                          <w:lock w:val="sdtLocked"/>
                          <w:richText/>
                        </w:sdtPr>
                        <w:sdtContent>
                          <w:r>
                            <w:rPr>
                              <w:szCs w:val="24"/>
                            </w:rPr>
                            <w:t>14</w:t>
                          </w:r>
                        </w:sdtContent>
                      </w:sdt>
                      <w:r>
                        <w:rPr>
                          <w:szCs w:val="24"/>
                        </w:rPr>
                        <w:t>. Lengvųjų automobilių, kuriais teikiamos keleivių vežimo už atlygį paslaugos, vairuotojai turi būti nepriekaištingos reputacijos. Asmuo nelaikomas nepriekaištingos reputacijos, jeigu jis:</w:t>
                      </w:r>
                    </w:p>
                    <w:sdt>
                      <w:sdtPr>
                        <w:alias w:val="8-2 str. 14 d. 1 p."/>
                        <w:tag w:val="part_041794c13ec24eb6819150f02a454e02"/>
                        <w:lock w:val="sdtLocked"/>
                        <w:richText/>
                      </w:sdtPr>
                      <w:sdtContent>
                        <w:p>
                          <w:pPr>
                            <w:widowControl w:val="0"/>
                            <w:ind w:firstLine="720"/>
                            <w:jc w:val="both"/>
                            <w:rPr>
                              <w:szCs w:val="24"/>
                            </w:rPr>
                          </w:pPr>
                          <w:sdt>
                            <w:sdtPr>
                              <w:alias w:val="Numeris"/>
                              <w:tag w:val="nr_041794c13ec24eb6819150f02a454e02"/>
                              <w:lock w:val="sdtLocked"/>
                              <w:richText/>
                            </w:sdtPr>
                            <w:sdtContent>
                              <w:r>
                                <w:rPr>
                                  <w:szCs w:val="24"/>
                                </w:rPr>
                                <w:t>1</w:t>
                              </w:r>
                            </w:sdtContent>
                          </w:sdt>
                          <w:r>
                            <w:rPr>
                              <w:szCs w:val="24"/>
                            </w:rPr>
                            <w:t>) buvo nuteistas už sunkų ar labai sunkų nusikaltimą ir teistumas nėra išnykęs ar panaikintas;</w:t>
                          </w:r>
                        </w:p>
                      </w:sdtContent>
                    </w:sdt>
                    <w:sdt>
                      <w:sdtPr>
                        <w:alias w:val="8-2 str. 14 d. 2 p."/>
                        <w:tag w:val="part_1b3ceb74144c4aa48d3f2a8e7fe98cc5"/>
                        <w:lock w:val="sdtLocked"/>
                        <w:richText/>
                      </w:sdtPr>
                      <w:sdtContent>
                        <w:p>
                          <w:pPr>
                            <w:widowControl w:val="0"/>
                            <w:ind w:firstLine="720"/>
                            <w:jc w:val="both"/>
                            <w:rPr>
                              <w:szCs w:val="24"/>
                            </w:rPr>
                          </w:pPr>
                          <w:sdt>
                            <w:sdtPr>
                              <w:alias w:val="Numeris"/>
                              <w:tag w:val="nr_1b3ceb74144c4aa48d3f2a8e7fe98cc5"/>
                              <w:lock w:val="sdtLocked"/>
                              <w:richText/>
                            </w:sdtPr>
                            <w:sdtContent>
                              <w:r>
                                <w:rPr>
                                  <w:szCs w:val="24"/>
                                </w:rPr>
                                <w:t>2</w:t>
                              </w:r>
                            </w:sdtContent>
                          </w:sdt>
                          <w:r>
                            <w:rPr>
                              <w:szCs w:val="24"/>
                            </w:rPr>
                            <w:t>) buvo nuteistas už baudžiamąjį nusižengimą ir yra neatlikęs paskirtos bausmės (išskyrus atvejus, kai asmuo atleistas nuo bausmės atlikimo);</w:t>
                          </w:r>
                        </w:p>
                      </w:sdtContent>
                    </w:sdt>
                    <w:sdt>
                      <w:sdtPr>
                        <w:alias w:val="8-2 str. 14 d. 3 p."/>
                        <w:tag w:val="part_b9db02464cc24175a28bc204c14b0a76"/>
                        <w:lock w:val="sdtLocked"/>
                        <w:richText/>
                      </w:sdtPr>
                      <w:sdtContent>
                        <w:p>
                          <w:pPr>
                            <w:widowControl w:val="0"/>
                            <w:ind w:firstLine="720"/>
                            <w:jc w:val="both"/>
                            <w:rPr>
                              <w:szCs w:val="24"/>
                            </w:rPr>
                          </w:pPr>
                          <w:sdt>
                            <w:sdtPr>
                              <w:alias w:val="Numeris"/>
                              <w:tag w:val="nr_b9db02464cc24175a28bc204c14b0a76"/>
                              <w:lock w:val="sdtLocked"/>
                              <w:richText/>
                            </w:sdtPr>
                            <w:sdtContent>
                              <w:r>
                                <w:rPr>
                                  <w:szCs w:val="24"/>
                                </w:rPr>
                                <w:t>3</w:t>
                              </w:r>
                            </w:sdtContent>
                          </w:sdt>
                          <w:r>
                            <w:rPr>
                              <w:szCs w:val="24"/>
                            </w:rPr>
                            <w:t>) piktnaudžiauja alkoholiu, narkotinėmis, psichotropinėmis ar kitomis psichiką veikiančiomis medžiagomis.</w:t>
                          </w:r>
                        </w:p>
                      </w:sdtContent>
                    </w:sdt>
                  </w:sdtContent>
                </w:sdt>
                <w:sdt>
                  <w:sdtPr>
                    <w:alias w:val="8-2 str. 15 d."/>
                    <w:tag w:val="part_5c3cbe85b07b44519136d8f0088f55f9"/>
                    <w:lock w:val="sdtLocked"/>
                    <w:richText/>
                  </w:sdtPr>
                  <w:sdtContent>
                    <w:p>
                      <w:pPr>
                        <w:widowControl w:val="0"/>
                        <w:ind w:firstLine="720"/>
                        <w:jc w:val="both"/>
                        <w:rPr>
                          <w:szCs w:val="24"/>
                        </w:rPr>
                      </w:pPr>
                      <w:sdt>
                        <w:sdtPr>
                          <w:alias w:val="Numeris"/>
                          <w:tag w:val="nr_5c3cbe85b07b44519136d8f0088f55f9"/>
                          <w:lock w:val="sdtLocked"/>
                          <w:richText/>
                        </w:sdtPr>
                        <w:sdtContent>
                          <w:r>
                            <w:rPr>
                              <w:szCs w:val="24"/>
                            </w:rPr>
                            <w:t>15</w:t>
                          </w:r>
                        </w:sdtContent>
                      </w:sdt>
                      <w:r>
                        <w:rPr>
                          <w:szCs w:val="24"/>
                        </w:rPr>
                        <w:t>. Taksi leidimo turėtojo lengvasis automobilis privalo:</w:t>
                      </w:r>
                    </w:p>
                    <w:sdt>
                      <w:sdtPr>
                        <w:alias w:val="8-2 str. 15 d. 1 p."/>
                        <w:tag w:val="part_aa869db3a963422988635f0e9da9a6a1"/>
                        <w:lock w:val="sdtLocked"/>
                        <w:richText/>
                      </w:sdtPr>
                      <w:sdtContent>
                        <w:p>
                          <w:pPr>
                            <w:widowControl w:val="0"/>
                            <w:ind w:firstLine="720"/>
                            <w:jc w:val="both"/>
                            <w:rPr>
                              <w:szCs w:val="24"/>
                              <w:shd w:val="clear" w:color="auto" w:fill="FFFFFF"/>
                            </w:rPr>
                          </w:pPr>
                          <w:sdt>
                            <w:sdtPr>
                              <w:alias w:val="Numeris"/>
                              <w:tag w:val="nr_aa869db3a963422988635f0e9da9a6a1"/>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taksi veiklą</w:t>
                          </w:r>
                          <w:r>
                            <w:rPr>
                              <w:szCs w:val="24"/>
                              <w:shd w:val="clear" w:color="auto" w:fill="FFFFFF"/>
                            </w:rPr>
                            <w:t>;</w:t>
                          </w:r>
                        </w:p>
                      </w:sdtContent>
                    </w:sdt>
                    <w:sdt>
                      <w:sdtPr>
                        <w:alias w:val="8-2 str. 15 d. 2 p."/>
                        <w:tag w:val="part_db364e4e3a9841298fcc6cb6bf34888c"/>
                        <w:lock w:val="sdtLocked"/>
                        <w:richText/>
                      </w:sdtPr>
                      <w:sdtContent>
                        <w:p>
                          <w:pPr>
                            <w:widowControl w:val="0"/>
                            <w:ind w:firstLine="720"/>
                            <w:jc w:val="both"/>
                            <w:rPr>
                              <w:szCs w:val="24"/>
                              <w:shd w:val="clear" w:color="auto" w:fill="FFFFFF"/>
                            </w:rPr>
                          </w:pPr>
                          <w:sdt>
                            <w:sdtPr>
                              <w:alias w:val="Numeris"/>
                              <w:tag w:val="nr_db364e4e3a9841298fcc6cb6bf34888c"/>
                              <w:lock w:val="sdtLocked"/>
                              <w:richText/>
                            </w:sdtPr>
                            <w:sdtContent>
                              <w:r>
                                <w:rPr>
                                  <w:szCs w:val="24"/>
                                </w:rPr>
                                <w:t>2</w:t>
                              </w:r>
                            </w:sdtContent>
                          </w:sdt>
                          <w:r>
                            <w:rPr>
                              <w:szCs w:val="24"/>
                            </w:rPr>
                            <w:t>) turėti vežėjo vardu įregistruotą taksometrą, sujungtą su Valstybinės mokesčių inspekcijos prie Lietuvos Respublikos finansų ministerijos viršininko nustatytus techninius reikalavimus atitinkančiu spausdintuvu, arba taksometrą ir kasos aparatą, įrengtus pagal susisiekimo ministro tvirtinamose keleivių vežimo už atlygį lengvaisiais automobiliais pagal užsakymą ir lengvaisiais automobiliais taksi taisyklėse nustatytą tvarką</w:t>
                          </w:r>
                          <w:r>
                            <w:rPr>
                              <w:szCs w:val="24"/>
                              <w:shd w:val="clear" w:color="auto" w:fill="FFFFFF"/>
                            </w:rPr>
                            <w:t>; draudžiama naudoti techninę ir programinę įrangą, vietoj taksometro apskaičiuojančią kelionės kainą, kurią turėtų sumokėti keleivis už suteiktą paslaugą;</w:t>
                          </w:r>
                        </w:p>
                      </w:sdtContent>
                    </w:sdt>
                    <w:sdt>
                      <w:sdtPr>
                        <w:alias w:val="8-2 str. 15 d. 3 p."/>
                        <w:tag w:val="part_a49fe56752c44ee083f75a74d3a3afeb"/>
                        <w:lock w:val="sdtLocked"/>
                        <w:richText/>
                      </w:sdtPr>
                      <w:sdtContent>
                        <w:p>
                          <w:pPr>
                            <w:widowControl w:val="0"/>
                            <w:ind w:firstLine="720"/>
                            <w:jc w:val="both"/>
                            <w:rPr>
                              <w:szCs w:val="24"/>
                            </w:rPr>
                          </w:pPr>
                          <w:sdt>
                            <w:sdtPr>
                              <w:alias w:val="Numeris"/>
                              <w:tag w:val="nr_a49fe56752c44ee083f75a74d3a3afeb"/>
                              <w:lock w:val="sdtLocked"/>
                              <w:richText/>
                            </w:sdtPr>
                            <w:sdtContent>
                              <w:r>
                                <w:rPr>
                                  <w:szCs w:val="24"/>
                                </w:rPr>
                                <w:t>3</w:t>
                              </w:r>
                            </w:sdtContent>
                          </w:sdt>
                          <w:r>
                            <w:rPr>
                              <w:szCs w:val="24"/>
                            </w:rPr>
                            <w:t>) turėti pritvirtintą taksi valstybinio registracijos numerio ženklą;</w:t>
                          </w:r>
                        </w:p>
                      </w:sdtContent>
                    </w:sdt>
                    <w:sdt>
                      <w:sdtPr>
                        <w:alias w:val="8-2 str. 15 d. 4 p."/>
                        <w:tag w:val="part_7aea633ffa324c828be2cc27a908d04e"/>
                        <w:lock w:val="sdtLocked"/>
                        <w:richText/>
                      </w:sdtPr>
                      <w:sdtContent>
                        <w:p>
                          <w:pPr>
                            <w:widowControl w:val="0"/>
                            <w:ind w:firstLine="720"/>
                            <w:jc w:val="both"/>
                            <w:rPr>
                              <w:szCs w:val="24"/>
                            </w:rPr>
                          </w:pPr>
                          <w:sdt>
                            <w:sdtPr>
                              <w:alias w:val="Numeris"/>
                              <w:tag w:val="nr_7aea633ffa324c828be2cc27a908d04e"/>
                              <w:lock w:val="sdtLocked"/>
                              <w:richText/>
                            </w:sdtPr>
                            <w:sdtContent>
                              <w:r>
                                <w:rPr>
                                  <w:szCs w:val="24"/>
                                </w:rPr>
                                <w:t>4</w:t>
                              </w:r>
                            </w:sdtContent>
                          </w:sdt>
                          <w:r>
                            <w:rPr>
                              <w:szCs w:val="24"/>
                            </w:rPr>
                            <w:t>) turėti pagal susisiekimo ministro tvirtinamose keleivių vežimo už atlygį lengvaisiais automobiliais pagal užsakymą ir lengvaisiais automobiliais taksi taisyklėse nustatytą tvarką pritvirtintą taksi vairuotojo kortelę;</w:t>
                          </w:r>
                        </w:p>
                      </w:sdtContent>
                    </w:sdt>
                    <w:sdt>
                      <w:sdtPr>
                        <w:alias w:val="8-2 str. 15 d. 5 p."/>
                        <w:tag w:val="part_8abb93a34fa9485d80782ce514fca54e"/>
                        <w:lock w:val="sdtLocked"/>
                        <w:richText/>
                      </w:sdtPr>
                      <w:sdtContent>
                        <w:p>
                          <w:pPr>
                            <w:widowControl w:val="0"/>
                            <w:ind w:firstLine="720"/>
                            <w:jc w:val="both"/>
                            <w:rPr>
                              <w:szCs w:val="24"/>
                            </w:rPr>
                          </w:pPr>
                          <w:sdt>
                            <w:sdtPr>
                              <w:alias w:val="Numeris"/>
                              <w:tag w:val="nr_8abb93a34fa9485d80782ce514fca54e"/>
                              <w:lock w:val="sdtLocked"/>
                              <w:richText/>
                            </w:sdtPr>
                            <w:sdtContent>
                              <w:r>
                                <w:rPr>
                                  <w:szCs w:val="24"/>
                                </w:rPr>
                                <w:t>5</w:t>
                              </w:r>
                            </w:sdtContent>
                          </w:sdt>
                          <w:r>
                            <w:rPr>
                              <w:szCs w:val="24"/>
                            </w:rPr>
                            <w:t xml:space="preserve">) būti apipavidalintas pagal susisiekimo ministro tvirtinamose keleivių vežimo už atlygį lengvaisiais automobiliais pagal užsakymą ir lengvaisiais automobiliais taksi taisyklėse nustatytą tvarką; </w:t>
                          </w:r>
                        </w:p>
                      </w:sdtContent>
                    </w:sdt>
                    <w:sdt>
                      <w:sdtPr>
                        <w:alias w:val="8-2 str. 15 d. 6 p."/>
                        <w:tag w:val="part_0c13ea1b81a94b4491afc40ead0dd64d"/>
                        <w:lock w:val="sdtLocked"/>
                        <w:richText/>
                      </w:sdtPr>
                      <w:sdtContent>
                        <w:p>
                          <w:pPr>
                            <w:widowControl w:val="0"/>
                            <w:ind w:firstLine="720"/>
                            <w:jc w:val="both"/>
                            <w:rPr>
                              <w:szCs w:val="24"/>
                            </w:rPr>
                          </w:pPr>
                          <w:sdt>
                            <w:sdtPr>
                              <w:alias w:val="Numeris"/>
                              <w:tag w:val="nr_0c13ea1b81a94b4491afc40ead0dd64d"/>
                              <w:lock w:val="sdtLocked"/>
                              <w:richText/>
                            </w:sdtPr>
                            <w:sdtContent>
                              <w:r>
                                <w:rPr>
                                  <w:szCs w:val="24"/>
                                </w:rPr>
                                <w:t>6</w:t>
                              </w:r>
                            </w:sdtContent>
                          </w:sdt>
                          <w:r>
                            <w:rPr>
                              <w:szCs w:val="24"/>
                            </w:rPr>
                            <w:t>) turėti atpažinimo ženklą-plafoną, naudojamą pagal susisiekimo ministro tvirtinamose keleivių vežimo už atlygį lengvaisiais automobiliais pagal užsakymą ir lengvaisiais automobiliais taksi taisyklėse nustatytą tvarką;</w:t>
                          </w:r>
                        </w:p>
                      </w:sdtContent>
                    </w:sdt>
                    <w:sdt>
                      <w:sdtPr>
                        <w:alias w:val="8-2 str. 15 d. 7 p."/>
                        <w:tag w:val="part_1c7a4e56da814b8782b54554119254b9"/>
                        <w:lock w:val="sdtLocked"/>
                        <w:richText/>
                      </w:sdtPr>
                      <w:sdtContent>
                        <w:p>
                          <w:pPr>
                            <w:widowControl w:val="0"/>
                            <w:ind w:firstLine="720"/>
                            <w:jc w:val="both"/>
                            <w:rPr>
                              <w:szCs w:val="24"/>
                            </w:rPr>
                          </w:pPr>
                          <w:sdt>
                            <w:sdtPr>
                              <w:alias w:val="Numeris"/>
                              <w:tag w:val="nr_1c7a4e56da814b8782b54554119254b9"/>
                              <w:lock w:val="sdtLocked"/>
                              <w:richText/>
                            </w:sdtPr>
                            <w:sdtContent>
                              <w:r>
                                <w:rPr>
                                  <w:szCs w:val="24"/>
                                </w:rPr>
                                <w:t>7</w:t>
                              </w:r>
                            </w:sdtContent>
                          </w:sdt>
                          <w:r>
                            <w:rPr>
                              <w:szCs w:val="24"/>
                            </w:rPr>
                            <w:t>) turėti pagal susisiekimo ministro tvirtinamose keleivių vežimo už atlygį lengvaisiais automobiliais pagal užsakymą ir lengvaisiais automobiliais taksi taisyklėse nustatytą tvarką pritvirtintą kainoraštį.</w:t>
                          </w:r>
                        </w:p>
                      </w:sdtContent>
                    </w:sdt>
                  </w:sdtContent>
                </w:sdt>
                <w:sdt>
                  <w:sdtPr>
                    <w:alias w:val="8-2 str. 16 d."/>
                    <w:tag w:val="part_8f1fc8264cd44a728a002911e03f1dda"/>
                    <w:lock w:val="sdtLocked"/>
                    <w:richText/>
                  </w:sdtPr>
                  <w:sdtContent>
                    <w:p>
                      <w:pPr>
                        <w:widowControl w:val="0"/>
                        <w:ind w:firstLine="720"/>
                        <w:jc w:val="both"/>
                        <w:rPr>
                          <w:szCs w:val="24"/>
                        </w:rPr>
                      </w:pPr>
                      <w:sdt>
                        <w:sdtPr>
                          <w:alias w:val="Numeris"/>
                          <w:tag w:val="nr_8f1fc8264cd44a728a002911e03f1dda"/>
                          <w:lock w:val="sdtLocked"/>
                          <w:richText/>
                        </w:sdtPr>
                        <w:sdtContent>
                          <w:r>
                            <w:rPr>
                              <w:szCs w:val="24"/>
                            </w:rPr>
                            <w:t>16</w:t>
                          </w:r>
                        </w:sdtContent>
                      </w:sdt>
                      <w:r>
                        <w:rPr>
                          <w:szCs w:val="24"/>
                        </w:rPr>
                        <w:t>. Pavėžėjimo leidimo turėtojo lengvasis automobilis privalo:</w:t>
                      </w:r>
                    </w:p>
                    <w:sdt>
                      <w:sdtPr>
                        <w:alias w:val="8-2 str. 16 d. 1 p."/>
                        <w:tag w:val="part_4dbb786315504824a8c7451c20cf1daf"/>
                        <w:lock w:val="sdtLocked"/>
                        <w:richText/>
                      </w:sdtPr>
                      <w:sdtContent>
                        <w:p>
                          <w:pPr>
                            <w:widowControl w:val="0"/>
                            <w:tabs>
                              <w:tab w:val="left" w:pos="1134"/>
                            </w:tabs>
                            <w:ind w:firstLine="720"/>
                            <w:jc w:val="both"/>
                            <w:rPr>
                              <w:szCs w:val="24"/>
                              <w:shd w:val="clear" w:color="auto" w:fill="FFFFFF"/>
                            </w:rPr>
                          </w:pPr>
                          <w:sdt>
                            <w:sdtPr>
                              <w:alias w:val="Numeris"/>
                              <w:tag w:val="nr_4dbb786315504824a8c7451c20cf1daf"/>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pagal užsakymą veiklą</w:t>
                          </w:r>
                          <w:r>
                            <w:rPr>
                              <w:szCs w:val="24"/>
                              <w:shd w:val="clear" w:color="auto" w:fill="FFFFFF"/>
                            </w:rPr>
                            <w:t>;</w:t>
                          </w:r>
                        </w:p>
                      </w:sdtContent>
                    </w:sdt>
                    <w:sdt>
                      <w:sdtPr>
                        <w:alias w:val="8-2 str. 16 d. 2 p."/>
                        <w:tag w:val="part_756a872877154165bdcf27e41d0a97cc"/>
                        <w:lock w:val="sdtLocked"/>
                        <w:richText/>
                      </w:sdtPr>
                      <w:sdtContent>
                        <w:p>
                          <w:pPr>
                            <w:widowControl w:val="0"/>
                            <w:tabs>
                              <w:tab w:val="left" w:pos="1134"/>
                            </w:tabs>
                            <w:ind w:firstLine="720"/>
                            <w:jc w:val="both"/>
                          </w:pPr>
                          <w:sdt>
                            <w:sdtPr>
                              <w:alias w:val="Numeris"/>
                              <w:tag w:val="nr_756a872877154165bdcf27e41d0a97cc"/>
                              <w:lock w:val="sdtLocked"/>
                              <w:richText/>
                            </w:sdtPr>
                            <w:sdtContent>
                              <w:r>
                                <w:rPr>
                                  <w:szCs w:val="24"/>
                                </w:rPr>
                                <w:t>2</w:t>
                              </w:r>
                            </w:sdtContent>
                          </w:sdt>
                          <w:r>
                            <w:rPr>
                              <w:szCs w:val="24"/>
                            </w:rPr>
                            <w:t>) turėti pagal susisiekimo ministro tvirtinamose keleivių vežimo už atlygį lengvaisiais automobiliais pagal užsakymą ir lengvaisiais automobiliais taksi taisyklėse nustatytą tvarką lengvojo automobilio viduje ir (ar) išorėje pritvirtintą šiose taisyklėse aprašytą ženklą, identifikuojantį, kad automobilis naudojamas keleivių vežimo už atlygį lengvaisiais automobiliais paslaugoms teikti; vežėjo lengvasis automobilis, kuriuo teikiamos keleivių vežimo už atlygį lengvaisiais automobiliais pagal užsakymą paslaugos, negali turėti atpažinimo ženklo-plafono bei kitų apipavidalinimo elementų, nustatytų vežėjų, vykdančių keleivių vežimo už atlygį lengvaisiais automobiliais taksi veiklą, lengviesiems automobiliams.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c207bc73e8f44022845ab094f7fecfc5"/>
                    <w:lock w:val="sdtLocked"/>
                    <w:richText/>
                  </w:sdtPr>
                  <w:sdtContent>
                    <w:p>
                      <w:pPr>
                        <w:ind w:firstLine="720"/>
                        <w:jc w:val="both"/>
                      </w:pPr>
                      <w:sdt>
                        <w:sdtPr>
                          <w:alias w:val="Numeris"/>
                          <w:tag w:val="nr_c207bc73e8f44022845ab094f7fecfc5"/>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7a00b922da12436fa69cddee698ca6e9"/>
                        <w:lock w:val="sdtLocked"/>
                        <w:richText/>
                      </w:sdtPr>
                      <w:sdtContent>
                        <w:p>
                          <w:pPr>
                            <w:ind w:firstLine="720"/>
                            <w:jc w:val="both"/>
                            <w:rPr>
                              <w:szCs w:val="24"/>
                            </w:rPr>
                          </w:pPr>
                          <w:sdt>
                            <w:sdtPr>
                              <w:alias w:val="Numeris"/>
                              <w:tag w:val="nr_7a00b922da12436fa69cddee698ca6e9"/>
                              <w:lock w:val="sdtLocked"/>
                              <w:richText/>
                            </w:sdtPr>
                            <w:sdtContent>
                              <w:r>
                                <w:rPr>
                                  <w:szCs w:val="24"/>
                                </w:rPr>
                                <w:t>1</w:t>
                              </w:r>
                            </w:sdtContent>
                          </w:sdt>
                          <w:r>
                            <w:rPr>
                              <w:szCs w:val="24"/>
                            </w:rPr>
                            <w:t>) įvairiarūšio vežimo operacijos – tai kombinuotieji vežimai arba vežimo operacijos Europos Sąjungos teritorijoje, kuriuos vykdant ne didesniu kaip 150 km atstumu arba iki artimiausio transporto terminalo vežamas vienas arba keli konteineriai ar nuimamieji kėbulai, kurių bendras maksimalus ilgis ne didesnis kaip 45 pėdos ir kuriuose naudojamas vandens transportas, laikantis sąlygos, kad pradinėje arba galinėje maršruto dalyje naudojamos dviašės motorinės transporto priemonės su triaše puspriekabe ar triašės motorinės transporto priemonės su dviaše arba triaše puspriekabe; paslaugą teikiantis artimiausias transporto terminalas gali būti kitoje Europos Sąjungos valstybėje narėje negu Europos Sąjungos valstybė narė, kurioje krovinys buvo pakrautas į konteinerį ar nuimamąjį kėbulą arba iš jo iškrautas;</w:t>
                          </w:r>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785f998332a747b18bb19ef40e8c6a9c"/>
                    <w:lock w:val="sdtLocked"/>
                    <w:richText/>
                  </w:sdtPr>
                  <w:sdtContent>
                    <w:p>
                      <w:pPr>
                        <w:widowControl w:val="0"/>
                        <w:tabs>
                          <w:tab w:val="left" w:pos="993"/>
                        </w:tabs>
                        <w:ind w:firstLine="720"/>
                        <w:jc w:val="both"/>
                        <w:rPr>
                          <w:szCs w:val="24"/>
                        </w:rPr>
                      </w:pPr>
                      <w:sdt>
                        <w:sdtPr>
                          <w:alias w:val="Numeris"/>
                          <w:tag w:val="nr_785f998332a747b18bb19ef40e8c6a9c"/>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p>
                      <w:pPr>
                        <w:widowControl w:val="0"/>
                        <w:tabs>
                          <w:tab w:val="left" w:pos="993"/>
                        </w:tabs>
                        <w:jc w:val="both"/>
                        <w:rPr>
                          <w:i/>
                          <w:color w:val="000000"/>
                          <w:sz w:val="22"/>
                        </w:rPr>
                      </w:pPr>
                      <w:r>
                        <w:rPr>
                          <w:b/>
                          <w:i/>
                          <w:sz w:val="22"/>
                          <w:szCs w:val="24"/>
                        </w:rPr>
                        <w:t>TAR pastaba</w:t>
                      </w:r>
                      <w:r>
                        <w:rPr>
                          <w:i/>
                          <w:sz w:val="22"/>
                          <w:szCs w:val="24"/>
                        </w:rPr>
                        <w:t>. 9</w:t>
                      </w:r>
                      <w:r>
                        <w:rPr>
                          <w:i/>
                          <w:sz w:val="22"/>
                          <w:szCs w:val="24"/>
                          <w:vertAlign w:val="superscript"/>
                        </w:rPr>
                        <w:t>1</w:t>
                      </w:r>
                      <w:r>
                        <w:rPr>
                          <w:i/>
                          <w:sz w:val="22"/>
                          <w:szCs w:val="24"/>
                        </w:rPr>
                        <w:t xml:space="preserve"> straipsnio 6 dalis įsigalioja 2024 m. rugpjūčio 21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b309ef74270c4e4ab0e8c902dc006dbd"/>
                    <w:lock w:val="sdtLocked"/>
                    <w:richText/>
                  </w:sdtPr>
                  <w:sdtContent>
                    <w:p>
                      <w:pPr>
                        <w:widowControl w:val="0"/>
                        <w:ind w:firstLine="720"/>
                        <w:jc w:val="both"/>
                        <w:rPr>
                          <w:szCs w:val="24"/>
                        </w:rPr>
                      </w:pPr>
                      <w:sdt>
                        <w:sdtPr>
                          <w:alias w:val="Numeris"/>
                          <w:tag w:val="nr_b309ef74270c4e4ab0e8c902dc006dbd"/>
                          <w:lock w:val="sdtLocked"/>
                          <w:richText/>
                        </w:sdtPr>
                        <w:sdtContent>
                          <w:r>
                            <w:rPr>
                              <w:szCs w:val="24"/>
                            </w:rPr>
                            <w:t>2</w:t>
                          </w:r>
                        </w:sdtContent>
                      </w:sdt>
                      <w:r>
                        <w:rPr>
                          <w:szCs w:val="24"/>
                        </w:rPr>
                        <w:t>. Užsienio šalyje registruoto vežėjo vairuotojas nelaikomas komandiruotu į Lietuvos Respublikos teritoriją, kai jis vykdo:</w:t>
                      </w:r>
                    </w:p>
                    <w:sdt>
                      <w:sdtPr>
                        <w:alias w:val="10-1 str. 2 d. 1 p."/>
                        <w:tag w:val="part_0e4df235e6214f3a8b33d76d11befc7d"/>
                        <w:lock w:val="sdtLocked"/>
                        <w:richText/>
                      </w:sdtPr>
                      <w:sdtContent>
                        <w:p>
                          <w:pPr>
                            <w:widowControl w:val="0"/>
                            <w:ind w:firstLine="720"/>
                            <w:jc w:val="both"/>
                            <w:rPr>
                              <w:szCs w:val="24"/>
                              <w:shd w:val="clear" w:color="auto" w:fill="FFFFFF"/>
                            </w:rPr>
                          </w:pPr>
                          <w:sdt>
                            <w:sdtPr>
                              <w:alias w:val="Numeris"/>
                              <w:tag w:val="nr_0e4df235e6214f3a8b33d76d11befc7d"/>
                              <w:lock w:val="sdtLocked"/>
                              <w:richText/>
                            </w:sdtPr>
                            <w:sdtContent>
                              <w:r>
                                <w:rPr>
                                  <w:szCs w:val="24"/>
                                </w:rPr>
                                <w:t>1</w:t>
                              </w:r>
                            </w:sdtContent>
                          </w:sdt>
                          <w:r>
                            <w:rPr>
                              <w:szCs w:val="24"/>
                            </w:rPr>
                            <w:t xml:space="preserve">) </w:t>
                          </w:r>
                          <w:r>
                            <w:rPr>
                              <w:szCs w:val="24"/>
                              <w:shd w:val="clear" w:color="auto" w:fill="FFFFFF"/>
                            </w:rPr>
                            <w:t xml:space="preserve">dvišalę krovinių vežimo operaciją; dvišalės krovinių vežimo operacijos metu vairuotojas 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vežimo operacijos, kuri buvo pradėta vykdyti iš įsisteigimo Europos Sąjungos valstybės narės ir per kurią nebuvo atlikta pakrovimų ir (arba) iškrovimų, vairuotojas vykdo dvišalę krovinių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2 p."/>
                        <w:tag w:val="part_7606ec89165d4a829339fb33b457085e"/>
                        <w:lock w:val="sdtLocked"/>
                        <w:richText/>
                      </w:sdtPr>
                      <w:sdtContent>
                        <w:p>
                          <w:pPr>
                            <w:widowControl w:val="0"/>
                            <w:ind w:firstLine="720"/>
                            <w:jc w:val="both"/>
                            <w:rPr>
                              <w:szCs w:val="24"/>
                            </w:rPr>
                          </w:pPr>
                          <w:sdt>
                            <w:sdtPr>
                              <w:alias w:val="Numeris"/>
                              <w:tag w:val="nr_7606ec89165d4a829339fb33b457085e"/>
                              <w:lock w:val="sdtLocked"/>
                              <w:richText/>
                            </w:sdtPr>
                            <w:sdtContent>
                              <w:r>
                                <w:rPr>
                                  <w:szCs w:val="24"/>
                                </w:rPr>
                                <w:t>2</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valstybėje narėje arba įlaipina ir išlaipina keleivius įsisteigimo Europos Sąjungos valstybėje narėje, kad būtų galima vykdyti vietinio pobūdžio ekskursijas Lietuvos Respublikos teritorijoje arba trečiojoje šalyje; dvišalės keleivių vežimo operacijos metu vairuotojas gali vieną kartą įlaipinti keleivius ir (arba) vieną kartą išlaipinti keleivius Europos Sąjungos valstybėse narėse arba trečiosiose šalyse, kurias jis kerta, laikantis sąlygos, kad jis neteikė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neteikė kabotažo operacijų kertamose Europos Sąjungos valstybėse narėse;</w:t>
                          </w:r>
                        </w:p>
                      </w:sdtContent>
                    </w:sdt>
                    <w:sdt>
                      <w:sdtPr>
                        <w:alias w:val="10-1 str. 2 d. 3 p."/>
                        <w:tag w:val="part_5bf9714f748a4d29aaff97dcc79e88c3"/>
                        <w:lock w:val="sdtLocked"/>
                        <w:richText/>
                      </w:sdtPr>
                      <w:sdtContent>
                        <w:p>
                          <w:pPr>
                            <w:widowControl w:val="0"/>
                            <w:ind w:firstLine="720"/>
                            <w:jc w:val="both"/>
                            <w:rPr>
                              <w:szCs w:val="24"/>
                            </w:rPr>
                          </w:pPr>
                          <w:sdt>
                            <w:sdtPr>
                              <w:alias w:val="Numeris"/>
                              <w:tag w:val="nr_5bf9714f748a4d29aaff97dcc79e88c3"/>
                              <w:lock w:val="sdtLocked"/>
                              <w:richText/>
                            </w:sdtPr>
                            <w:sdtContent>
                              <w:r>
                                <w:rPr>
                                  <w:szCs w:val="24"/>
                                </w:rPr>
                                <w:t>3</w:t>
                              </w:r>
                            </w:sdtContent>
                          </w:sdt>
                          <w:r>
                            <w:rPr>
                              <w:szCs w:val="24"/>
                            </w:rPr>
                            <w:t>) tranzitinę operaciją;</w:t>
                          </w:r>
                        </w:p>
                      </w:sdtContent>
                    </w:sdt>
                    <w:sdt>
                      <w:sdtPr>
                        <w:alias w:val="10-1 str. 2 d. 4 p."/>
                        <w:tag w:val="part_c74f69a9ca2f464dbe2ea69dcb1e8921"/>
                        <w:lock w:val="sdtLocked"/>
                        <w:richText/>
                      </w:sdtPr>
                      <w:sdtContent>
                        <w:p>
                          <w:pPr>
                            <w:widowControl w:val="0"/>
                            <w:ind w:firstLine="720"/>
                            <w:jc w:val="both"/>
                            <w:rPr>
                              <w:szCs w:val="24"/>
                            </w:rPr>
                          </w:pPr>
                          <w:sdt>
                            <w:sdtPr>
                              <w:alias w:val="Numeris"/>
                              <w:tag w:val="nr_c74f69a9ca2f464dbe2ea69dcb1e8921"/>
                              <w:lock w:val="sdtLocked"/>
                              <w:richText/>
                            </w:sdtPr>
                            <w:sdtContent>
                              <w:r>
                                <w:rPr>
                                  <w:szCs w:val="24"/>
                                </w:rPr>
                                <w:t>4</w:t>
                              </w:r>
                            </w:sdtContent>
                          </w:sdt>
                          <w:r>
                            <w:rPr>
                              <w:szCs w:val="24"/>
                            </w:rPr>
                            <w:t>) kombinuotojo vežimo operacijas, kurių pradžioje ir pabaigoje vykdomos dvišalės krovinių vežimo operacijos.</w:t>
                          </w:r>
                        </w:p>
                      </w:sdtContent>
                    </w:sdt>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9620ca1ed9d4f55a344f1a3c8a5bdfe"/>
                    <w:lock w:val="sdtLocked"/>
                    <w:richText/>
                  </w:sdtPr>
                  <w:sdtContent>
                    <w:p>
                      <w:pPr>
                        <w:widowControl w:val="0"/>
                        <w:ind w:firstLine="720"/>
                        <w:jc w:val="both"/>
                        <w:rPr>
                          <w:color w:val="000000"/>
                        </w:rPr>
                      </w:pPr>
                      <w:sdt>
                        <w:sdtPr>
                          <w:alias w:val="Numeris"/>
                          <w:tag w:val="nr_29620ca1ed9d4f55a344f1a3c8a5bdfe"/>
                          <w:lock w:val="sdtLocked"/>
                          <w:richText/>
                        </w:sdtPr>
                        <w:sdtContent>
                          <w:r>
                            <w:rPr>
                              <w:bCs/>
                              <w:szCs w:val="24"/>
                            </w:rPr>
                            <w:t>5</w:t>
                          </w:r>
                        </w:sdtContent>
                      </w:sdt>
                      <w:r>
                        <w:rPr>
                          <w:bCs/>
                          <w:szCs w:val="24"/>
                        </w:rPr>
                        <w:t xml:space="preserve">. </w:t>
                      </w:r>
                      <w:r>
                        <w:rPr>
                          <w:szCs w:val="24"/>
                        </w:rPr>
                        <w:t xml:space="preserve">Autobusų stotys, </w:t>
                      </w:r>
                      <w:r>
                        <w:rPr>
                          <w:bCs/>
                          <w:szCs w:val="24"/>
                        </w:rPr>
                        <w:t>taip pat oro uostai, kuriuose prasideda arba baigiasi tolimojo susisiekimo maršrutai,</w:t>
                      </w:r>
                      <w:r>
                        <w:rPr>
                          <w:szCs w:val="24"/>
                        </w:rPr>
                        <w:t xml:space="preserve"> privalo sudaryti vienodas nediskriminacines sąlygas visų nuosavybės formų vežėjams naudotis autobusų stočių, </w:t>
                      </w:r>
                      <w:r>
                        <w:rPr>
                          <w:bCs/>
                          <w:szCs w:val="24"/>
                        </w:rPr>
                        <w:t>taip pat oro uostų, kuriuose prasideda arba baigiasi tolimojo susisiekimo maršrutai,</w:t>
                      </w:r>
                      <w:r>
                        <w:rPr>
                          <w:szCs w:val="24"/>
                        </w:rPr>
                        <w:t xml:space="preserve"> teikiamomis paslaugomis ir teikti Transporto saugos administracijai ir savivaldybės vykdomajai institucijai arba jos įgaliotam viešojo administravimo subjektui (jeigu dėl duomenų teikimo yra sutarta) pranešimus apie tolimojo susisiekimo maršrute vežėjų nutrauktus reisus bei nukrypimus nuo reisų tvarkaraščio. Šie duomenys teikiami per Transporto saugos administracijos informacinę sistemą nedelsiant</w:t>
                      </w:r>
                      <w:r>
                        <w:rPr>
                          <w:bCs/>
                          <w:szCs w:val="24"/>
                        </w:rPr>
                        <w:t>,</w:t>
                      </w:r>
                      <w:r>
                        <w:rPr>
                          <w:szCs w:val="24"/>
                        </w:rPr>
                        <w:t xml:space="preserve"> o savivaldybės vykdomajai institucijai arba jos įgaliotam viešojo administravimo subjektui (jeigu dėl šių duomenų teikimo yra sutarta) – jų nurodytu būdu per jų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2"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73e54d9b4aaa48eea4c5503a38525b35"/>
                    <w:lock w:val="sdtLocked"/>
                    <w:richText/>
                  </w:sdtPr>
                  <w:sdtContent>
                    <w:p>
                      <w:pPr>
                        <w:ind w:firstLine="708"/>
                        <w:jc w:val="both"/>
                      </w:pPr>
                      <w:sdt>
                        <w:sdtPr>
                          <w:alias w:val="Numeris"/>
                          <w:tag w:val="nr_73e54d9b4aaa48eea4c5503a38525b35"/>
                          <w:lock w:val="sdtLocked"/>
                          <w:richText/>
                        </w:sdtPr>
                        <w:sdtContent>
                          <w:r>
                            <w:rPr>
                              <w:color w:val="000000"/>
                            </w:rPr>
                            <w:t>12</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66ca6cffe2c0451289609e62a6748589"/>
                    <w:lock w:val="sdtLocked"/>
                    <w:richText/>
                  </w:sdtPr>
                  <w:sdtContent>
                    <w:p>
                      <w:pPr>
                        <w:widowControl w:val="0"/>
                        <w:ind w:firstLine="720"/>
                        <w:jc w:val="both"/>
                        <w:rPr>
                          <w:color w:val="000000"/>
                        </w:rPr>
                      </w:pPr>
                      <w:sdt>
                        <w:sdtPr>
                          <w:alias w:val="Numeris"/>
                          <w:tag w:val="nr_66ca6cffe2c0451289609e62a6748589"/>
                          <w:lock w:val="sdtLocked"/>
                          <w:richText/>
                        </w:sdtPr>
                        <w:sdtContent>
                          <w:r>
                            <w:rPr>
                              <w:szCs w:val="24"/>
                            </w:rPr>
                            <w:t>2</w:t>
                          </w:r>
                        </w:sdtContent>
                      </w:sdt>
                      <w:r>
                        <w:rPr>
                          <w:szCs w:val="24"/>
                        </w:rPr>
                        <w:t>. Keleivių vežimo reguliariais reisais vietinio susisiekimo maršrutais konkrečius tarifų dydžius nustato savivaldybės atstovaujamoji institucija.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fd6e0a31214b4d54b489692a219af291"/>
                <w:lock w:val="sdtLocked"/>
                <w:richText/>
              </w:sdtPr>
              <w:sdtContent>
                <w:p>
                  <w:pPr>
                    <w:widowControl w:val="0"/>
                    <w:ind w:firstLine="720"/>
                    <w:jc w:val="both"/>
                    <w:rPr>
                      <w:szCs w:val="24"/>
                    </w:rPr>
                  </w:pPr>
                  <w:sdt>
                    <w:sdtPr>
                      <w:alias w:val="Numeris"/>
                      <w:tag w:val="nr_fd6e0a31214b4d54b489692a219af291"/>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fd6e0a31214b4d54b489692a219af291"/>
                      <w:lock w:val="sdtLocked"/>
                      <w:richText/>
                    </w:sdtPr>
                    <w:sdtContent>
                      <w:r>
                        <w:rPr>
                          <w:b/>
                          <w:bCs/>
                          <w:szCs w:val="24"/>
                        </w:rPr>
                        <w:t>Viešųjų paslaugų teikimo organizavimas</w:t>
                      </w:r>
                    </w:sdtContent>
                  </w:sdt>
                </w:p>
                <w:sdt>
                  <w:sdtPr>
                    <w:alias w:val="17-1 str. 1 d."/>
                    <w:tag w:val="part_1c5e5e4b6ad74c4ba585bb865908b319"/>
                    <w:lock w:val="sdtLocked"/>
                    <w:richText/>
                  </w:sdtPr>
                  <w:sdtContent>
                    <w:p>
                      <w:pPr>
                        <w:widowControl w:val="0"/>
                        <w:ind w:firstLine="720"/>
                        <w:jc w:val="both"/>
                        <w:rPr>
                          <w:szCs w:val="24"/>
                        </w:rPr>
                      </w:pPr>
                      <w:sdt>
                        <w:sdtPr>
                          <w:alias w:val="Numeris"/>
                          <w:tag w:val="nr_1c5e5e4b6ad74c4ba585bb865908b319"/>
                          <w:lock w:val="sdtLocked"/>
                          <w:richText/>
                        </w:sdtPr>
                        <w:sdtContent>
                          <w:r>
                            <w:rPr>
                              <w:szCs w:val="24"/>
                            </w:rPr>
                            <w:t>1</w:t>
                          </w:r>
                        </w:sdtContent>
                      </w:sdt>
                      <w:r>
                        <w:rPr>
                          <w:szCs w:val="24"/>
                        </w:rPr>
                        <w:t xml:space="preserve">. Transporto saugos administracija, vadovaudamasi Reglamentu </w:t>
                      </w:r>
                      <w:hyperlink r:id="rId23" w:tgtFrame="_blank" w:history="1">
                        <w:r>
                          <w:rPr>
                            <w:color w:val="0000FF" w:themeColor="hyperlink"/>
                            <w:szCs w:val="24"/>
                            <w:u w:val="single"/>
                          </w:rPr>
                          <w:t>(EB) Nr. 1370/2007</w:t>
                        </w:r>
                      </w:hyperlink>
                      <w:r>
                        <w:rPr>
                          <w:szCs w:val="24"/>
                        </w:rPr>
                        <w:t xml:space="preserve">, užtikrina bendrus interesus tenkinančių keleivinio kelių transporto viešųjų paslaugų tolimojo susisiekimo maršrutais teikimą, kurio, atsižvelgdami į savo komercinius interesus, vežėjai neprisiimtų arba neprisiimtų tokiu mastu ar tokiomis pačiomis sąlygomis negaudami atlygio. Savivaldybių institucijos, vadovaudamosi Reglamentu </w:t>
                      </w:r>
                      <w:hyperlink r:id="rId24" w:tgtFrame="_blank" w:history="1">
                        <w:r>
                          <w:rPr>
                            <w:color w:val="0000FF" w:themeColor="hyperlink"/>
                            <w:szCs w:val="24"/>
                            <w:u w:val="single"/>
                          </w:rPr>
                          <w:t>(EB) Nr. 1370/2007</w:t>
                        </w:r>
                      </w:hyperlink>
                      <w:r>
                        <w:rPr>
                          <w:szCs w:val="24"/>
                        </w:rPr>
                        <w:t>, užtikrina bendrus interesus tenkinančių keleivinio kelių transporto viešųjų paslaugų vietinio susisiekimo maršrutais teikimą, kurio, atsižvelgdami į savo komercinius interesus, vežėjai neprisiimtų arba neprisiimtų tokiu mastu ar tokiomis pačiomis sąlygomis negaudami atlygio.</w:t>
                      </w:r>
                    </w:p>
                  </w:sdtContent>
                </w:sdt>
                <w:sdt>
                  <w:sdtPr>
                    <w:alias w:val="17-1 str. 2 d."/>
                    <w:tag w:val="part_79fd2d7afcd24f57b8fb7b9a29e1d295"/>
                    <w:lock w:val="sdtLocked"/>
                    <w:richText/>
                  </w:sdtPr>
                  <w:sdtContent>
                    <w:p>
                      <w:pPr>
                        <w:widowControl w:val="0"/>
                        <w:ind w:firstLine="720"/>
                        <w:jc w:val="both"/>
                        <w:rPr>
                          <w:b/>
                          <w:szCs w:val="24"/>
                        </w:rPr>
                      </w:pPr>
                      <w:sdt>
                        <w:sdtPr>
                          <w:alias w:val="Numeris"/>
                          <w:tag w:val="nr_79fd2d7afcd24f57b8fb7b9a29e1d295"/>
                          <w:lock w:val="sdtLocked"/>
                          <w:richText/>
                        </w:sdtPr>
                        <w:sdtContent>
                          <w:r>
                            <w:rPr>
                              <w:szCs w:val="24"/>
                            </w:rPr>
                            <w:t>2</w:t>
                          </w:r>
                        </w:sdtContent>
                      </w:sdt>
                      <w:r>
                        <w:rPr>
                          <w:szCs w:val="24"/>
                        </w:rPr>
                        <w:t xml:space="preserve">. Užtikrindami viešųjų paslaugų prieinamumą savivaldybių teritorijose, viešųjų paslaugų teikimo vietinio susisiekimo maršrutais poreikį numato savivaldybės vykdomoji institucija arba jos įgaliotas viešojo administravimo subjektas, vadovaudamiesi savivaldybės atstovaujamosios institucijos nustatyta tvarka. Savivaldybės vykdomoji institucija arba jos įgaliotas viešojo administravimo subjektas vežėjus teikti viešąsias paslaugas vietinio susisiekimo maršrutais pagal viešųjų paslaugų įsipareigojimus parenka: </w:t>
                      </w:r>
                    </w:p>
                    <w:sdt>
                      <w:sdtPr>
                        <w:alias w:val="17-1 str. 2 d. 1 p."/>
                        <w:tag w:val="part_25688a948cd3446a97e869ca5f793795"/>
                        <w:lock w:val="sdtLocked"/>
                        <w:richText/>
                      </w:sdtPr>
                      <w:sdtContent>
                        <w:p>
                          <w:pPr>
                            <w:widowControl w:val="0"/>
                            <w:ind w:firstLine="720"/>
                            <w:jc w:val="both"/>
                            <w:rPr>
                              <w:szCs w:val="24"/>
                              <w:lang w:eastAsia="lt-LT"/>
                            </w:rPr>
                          </w:pPr>
                          <w:sdt>
                            <w:sdtPr>
                              <w:alias w:val="Numeris"/>
                              <w:tag w:val="nr_25688a948cd3446a97e869ca5f793795"/>
                              <w:lock w:val="sdtLocked"/>
                              <w:richText/>
                            </w:sdtPr>
                            <w:sdtContent>
                              <w:r>
                                <w:rPr>
                                  <w:szCs w:val="24"/>
                                  <w:lang w:eastAsia="lt-LT"/>
                                </w:rPr>
                                <w:t>1</w:t>
                              </w:r>
                            </w:sdtContent>
                          </w:sdt>
                          <w:r>
                            <w:rPr>
                              <w:szCs w:val="24"/>
                              <w:lang w:eastAsia="lt-LT"/>
                            </w:rPr>
                            <w:t xml:space="preserve">) konkurso būdu, vadovaudamiesi Reglamento </w:t>
                          </w:r>
                          <w:hyperlink r:id="rId25" w:tgtFrame="_blank" w:history="1">
                            <w:r>
                              <w:rPr>
                                <w:color w:val="0000FF" w:themeColor="hyperlink"/>
                                <w:szCs w:val="24"/>
                                <w:u w:val="single"/>
                                <w:lang w:eastAsia="lt-LT"/>
                              </w:rPr>
                              <w:t>(EB) Nr. 1370/2007</w:t>
                            </w:r>
                          </w:hyperlink>
                          <w:r>
                            <w:rPr>
                              <w:szCs w:val="24"/>
                              <w:lang w:eastAsia="lt-LT"/>
                            </w:rPr>
                            <w:t xml:space="preserve"> 5 straipsnyje nurodytais reikalavimais;</w:t>
                          </w:r>
                        </w:p>
                      </w:sdtContent>
                    </w:sdt>
                    <w:sdt>
                      <w:sdtPr>
                        <w:alias w:val="17-1 str. 2 d. 2 p."/>
                        <w:tag w:val="part_692a97c08cd442b790b46d31a22a78cd"/>
                        <w:lock w:val="sdtLocked"/>
                        <w:richText/>
                      </w:sdtPr>
                      <w:sdtContent>
                        <w:p>
                          <w:pPr>
                            <w:widowControl w:val="0"/>
                            <w:ind w:firstLine="720"/>
                            <w:jc w:val="both"/>
                            <w:rPr>
                              <w:szCs w:val="24"/>
                              <w:lang w:eastAsia="lt-LT"/>
                            </w:rPr>
                          </w:pPr>
                          <w:sdt>
                            <w:sdtPr>
                              <w:alias w:val="Numeris"/>
                              <w:tag w:val="nr_692a97c08cd442b790b46d31a22a78cd"/>
                              <w:lock w:val="sdtLocked"/>
                              <w:richText/>
                            </w:sdtPr>
                            <w:sdtContent>
                              <w:r>
                                <w:rPr>
                                  <w:szCs w:val="24"/>
                                  <w:lang w:eastAsia="lt-LT"/>
                                </w:rPr>
                                <w:t>2</w:t>
                              </w:r>
                            </w:sdtContent>
                          </w:sdt>
                          <w:r>
                            <w:rPr>
                              <w:szCs w:val="24"/>
                              <w:lang w:eastAsia="lt-LT"/>
                            </w:rPr>
                            <w:t xml:space="preserve">) tiesiogiai sudarydami viešųjų paslaugų teikimo sutartį su vežėju, atitinkančiu Reglamento </w:t>
                          </w:r>
                          <w:hyperlink r:id="rId26" w:tgtFrame="_blank" w:history="1">
                            <w:r>
                              <w:rPr>
                                <w:color w:val="0000FF" w:themeColor="hyperlink"/>
                                <w:szCs w:val="24"/>
                                <w:u w:val="single"/>
                                <w:lang w:eastAsia="lt-LT"/>
                              </w:rPr>
                              <w:t>(EB) Nr. 1370/2007</w:t>
                            </w:r>
                          </w:hyperlink>
                          <w:r>
                            <w:rPr>
                              <w:szCs w:val="24"/>
                              <w:lang w:eastAsia="lt-LT"/>
                            </w:rPr>
                            <w:t xml:space="preserve"> 5 straipsnyje nurodytus reikalavimus.</w:t>
                          </w:r>
                        </w:p>
                      </w:sdtContent>
                    </w:sdt>
                  </w:sdtContent>
                </w:sdt>
                <w:sdt>
                  <w:sdtPr>
                    <w:alias w:val="17-1 str. 3 d."/>
                    <w:tag w:val="part_df83bf041ea54afa8a35b1d139ee6743"/>
                    <w:lock w:val="sdtLocked"/>
                    <w:richText/>
                  </w:sdtPr>
                  <w:sdtContent>
                    <w:p>
                      <w:pPr>
                        <w:widowControl w:val="0"/>
                        <w:ind w:firstLine="720"/>
                        <w:jc w:val="both"/>
                        <w:rPr>
                          <w:szCs w:val="24"/>
                        </w:rPr>
                      </w:pPr>
                      <w:sdt>
                        <w:sdtPr>
                          <w:alias w:val="Numeris"/>
                          <w:tag w:val="nr_df83bf041ea54afa8a35b1d139ee6743"/>
                          <w:lock w:val="sdtLocked"/>
                          <w:richText/>
                        </w:sdtPr>
                        <w:sdtContent>
                          <w:r>
                            <w:rPr>
                              <w:szCs w:val="24"/>
                            </w:rPr>
                            <w:t>3</w:t>
                          </w:r>
                        </w:sdtContent>
                      </w:sdt>
                      <w:r>
                        <w:rPr>
                          <w:szCs w:val="24"/>
                        </w:rPr>
                        <w:t xml:space="preserve">. Transporto saugos administracija nustato viešosios paslaugos tolimojo susisiekimo maršrutais poreikį, remdamasi šio straipsnio 5 dalyje nustatytais kriterijais, ir užtikrina jų teikimą, sudarydama viešųjų paslaugų teikimo sutartis su vežėjais. Transporto saugos administracija vežėjus teikti viešąsias paslaugas tolimojo susisiekimo maršrutais pagal viešųjų paslaugų įsipareigojimus parenka konkurso būdu, vadovaudamasi Reglamento </w:t>
                      </w:r>
                      <w:hyperlink r:id="rId27" w:tgtFrame="_blank" w:history="1">
                        <w:r>
                          <w:rPr>
                            <w:color w:val="0000FF" w:themeColor="hyperlink"/>
                            <w:szCs w:val="24"/>
                            <w:u w:val="single"/>
                          </w:rPr>
                          <w:t>(EB) Nr. 1370/2007</w:t>
                        </w:r>
                      </w:hyperlink>
                      <w:r>
                        <w:rPr>
                          <w:szCs w:val="24"/>
                        </w:rPr>
                        <w:t xml:space="preserve"> 5 straipsnyje nurodytais reikalavimais. Teikti viešąsias paslaugas tolimojo susisiekimo maršrutais gali tik vežėjai, turintys šio kodekso 8 straipsnio 2 dalies 1 ar 4 punkte nurodytą licenciją.</w:t>
                      </w:r>
                    </w:p>
                  </w:sdtContent>
                </w:sdt>
                <w:sdt>
                  <w:sdtPr>
                    <w:alias w:val="17-1 str. 4 d."/>
                    <w:tag w:val="part_2413628b97e9431692b557bd8693ca2e"/>
                    <w:lock w:val="sdtLocked"/>
                    <w:richText/>
                  </w:sdtPr>
                  <w:sdtContent>
                    <w:p>
                      <w:pPr>
                        <w:widowControl w:val="0"/>
                        <w:ind w:firstLine="720"/>
                        <w:jc w:val="both"/>
                        <w:rPr>
                          <w:szCs w:val="24"/>
                        </w:rPr>
                      </w:pPr>
                      <w:sdt>
                        <w:sdtPr>
                          <w:alias w:val="Numeris"/>
                          <w:tag w:val="nr_2413628b97e9431692b557bd8693ca2e"/>
                          <w:lock w:val="sdtLocked"/>
                          <w:richText/>
                        </w:sdtPr>
                        <w:sdtContent>
                          <w:r>
                            <w:rPr>
                              <w:szCs w:val="24"/>
                            </w:rPr>
                            <w:t>4</w:t>
                          </w:r>
                        </w:sdtContent>
                      </w:sdt>
                      <w:r>
                        <w:rPr>
                          <w:szCs w:val="24"/>
                        </w:rPr>
                        <w:t xml:space="preserve">. Viešųjų paslaugų sutarčių turinį, trukmę, jų sudarymo sąlygas, vežėjų nuostolių, patirtų vykdant viešųjų paslaugų įsipareigojimus, kompensacijai apskaičiuoti taikomas taisykles nustato Reglamentas </w:t>
                      </w:r>
                      <w:hyperlink r:id="rId28" w:tgtFrame="_blank" w:history="1">
                        <w:r>
                          <w:rPr>
                            <w:color w:val="0000FF" w:themeColor="hyperlink"/>
                            <w:szCs w:val="24"/>
                            <w:u w:val="single"/>
                          </w:rPr>
                          <w:t>(EB) Nr. 1370/2007</w:t>
                        </w:r>
                      </w:hyperlink>
                      <w:r>
                        <w:rPr>
                          <w:szCs w:val="24"/>
                        </w:rPr>
                        <w:t>. Nuostolių, patirtų vykdant viešųjų paslaugų įsipareigojimus, kompensacijos apskaičiavimo, viešųjų paslaugų sutarčių sudarymo ir nutraukimo</w:t>
                      </w:r>
                      <w:r>
                        <w:rPr>
                          <w:bCs/>
                          <w:szCs w:val="24"/>
                        </w:rPr>
                        <w:t xml:space="preserve"> </w:t>
                      </w:r>
                      <w:r>
                        <w:rPr>
                          <w:szCs w:val="24"/>
                        </w:rPr>
                        <w:t xml:space="preserve">tvarka pagal Reglamente </w:t>
                      </w:r>
                      <w:hyperlink r:id="rId29" w:tgtFrame="_blank" w:history="1">
                        <w:r>
                          <w:rPr>
                            <w:color w:val="0000FF" w:themeColor="hyperlink"/>
                            <w:szCs w:val="24"/>
                            <w:u w:val="single"/>
                          </w:rPr>
                          <w:t>(EB) Nr. 1370/2007</w:t>
                        </w:r>
                      </w:hyperlink>
                      <w:r>
                        <w:rPr>
                          <w:szCs w:val="24"/>
                        </w:rPr>
                        <w:t xml:space="preserve"> išdėstytas taisykles nustatoma Vyriausybės tvirtinamame vežėjų (operatorių) parinkimo viešųjų paslaugų įsipareigojimams vykdyti konkurso organizavimo ir viešųjų paslaugų sutarčių sudarymo ir nutraukimo tvarkos apraše.</w:t>
                      </w:r>
                    </w:p>
                  </w:sdtContent>
                </w:sdt>
                <w:sdt>
                  <w:sdtPr>
                    <w:alias w:val="17-1 str. 5 d."/>
                    <w:tag w:val="part_47deb1b69f4b4e75acd98832f001e27e"/>
                    <w:lock w:val="sdtLocked"/>
                    <w:richText/>
                  </w:sdtPr>
                  <w:sdtContent>
                    <w:p>
                      <w:pPr>
                        <w:widowControl w:val="0"/>
                        <w:ind w:firstLine="720"/>
                        <w:jc w:val="both"/>
                        <w:rPr>
                          <w:szCs w:val="24"/>
                        </w:rPr>
                      </w:pPr>
                      <w:sdt>
                        <w:sdtPr>
                          <w:alias w:val="Numeris"/>
                          <w:tag w:val="nr_47deb1b69f4b4e75acd98832f001e27e"/>
                          <w:lock w:val="sdtLocked"/>
                          <w:richText/>
                        </w:sdtPr>
                        <w:sdtContent>
                          <w:r>
                            <w:rPr>
                              <w:szCs w:val="24"/>
                            </w:rPr>
                            <w:t>5</w:t>
                          </w:r>
                        </w:sdtContent>
                      </w:sdt>
                      <w:r>
                        <w:rPr>
                          <w:szCs w:val="24"/>
                        </w:rPr>
                        <w:t>. Viešoji paslauga tolimojo susisiekimo maršrutais privalo būti teikiama, jeigu tenkinami visi šie kriterijai:</w:t>
                      </w:r>
                    </w:p>
                    <w:sdt>
                      <w:sdtPr>
                        <w:alias w:val="17-1 str. 5 d. 1 p."/>
                        <w:tag w:val="part_e41206c1d4ea42cbb2d1457eac7e4daa"/>
                        <w:lock w:val="sdtLocked"/>
                        <w:richText/>
                      </w:sdtPr>
                      <w:sdtContent>
                        <w:p>
                          <w:pPr>
                            <w:widowControl w:val="0"/>
                            <w:ind w:firstLine="720"/>
                            <w:jc w:val="both"/>
                            <w:rPr>
                              <w:szCs w:val="24"/>
                            </w:rPr>
                          </w:pPr>
                          <w:sdt>
                            <w:sdtPr>
                              <w:alias w:val="Numeris"/>
                              <w:tag w:val="nr_e41206c1d4ea42cbb2d1457eac7e4daa"/>
                              <w:lock w:val="sdtLocked"/>
                              <w:richText/>
                            </w:sdtPr>
                            <w:sdtContent>
                              <w:r>
                                <w:rPr>
                                  <w:szCs w:val="24"/>
                                </w:rPr>
                                <w:t>1</w:t>
                              </w:r>
                            </w:sdtContent>
                          </w:sdt>
                          <w:r>
                            <w:rPr>
                              <w:szCs w:val="24"/>
                            </w:rPr>
                            <w:t>) praėjus 2 mėnesiams nuo tolimojo susisiekimo maršruto paskelbimo, nebuvo gauta vežėjų prašymų dėl šio kodekso 18</w:t>
                          </w:r>
                          <w:r>
                            <w:rPr>
                              <w:szCs w:val="24"/>
                              <w:vertAlign w:val="superscript"/>
                            </w:rPr>
                            <w:t>2</w:t>
                          </w:r>
                          <w:r>
                            <w:rPr>
                              <w:szCs w:val="24"/>
                            </w:rPr>
                            <w:t xml:space="preserve"> straipsnio 1 dalyje nurodyto leidimo gavimo; </w:t>
                          </w:r>
                        </w:p>
                      </w:sdtContent>
                    </w:sdt>
                    <w:sdt>
                      <w:sdtPr>
                        <w:alias w:val="17-1 str. 5 d. 2 p."/>
                        <w:tag w:val="part_01b157c9e1084c2b9284ba2da6fbd951"/>
                        <w:lock w:val="sdtLocked"/>
                        <w:richText/>
                      </w:sdtPr>
                      <w:sdtContent>
                        <w:p>
                          <w:pPr>
                            <w:widowControl w:val="0"/>
                            <w:ind w:firstLine="720"/>
                            <w:jc w:val="both"/>
                            <w:rPr>
                              <w:szCs w:val="24"/>
                            </w:rPr>
                          </w:pPr>
                          <w:sdt>
                            <w:sdtPr>
                              <w:alias w:val="Numeris"/>
                              <w:tag w:val="nr_01b157c9e1084c2b9284ba2da6fbd951"/>
                              <w:lock w:val="sdtLocked"/>
                              <w:richText/>
                            </w:sdtPr>
                            <w:sdtContent>
                              <w:r>
                                <w:rPr>
                                  <w:szCs w:val="24"/>
                                </w:rPr>
                                <w:t>2</w:t>
                              </w:r>
                            </w:sdtContent>
                          </w:sdt>
                          <w:r>
                            <w:rPr>
                              <w:szCs w:val="24"/>
                            </w:rPr>
                            <w:t>) tolimojo susisiekimo maršrutas, kuriame bus teikiama viešoji paslauga, užtikrins susisiekimą su miestais, kuriuose yra iki 10 000 gyventojų (maršruto pradžioje ir pabaigoje) ir kuriuose nėra organizuojamas vietinis susisiekimas;</w:t>
                          </w:r>
                        </w:p>
                      </w:sdtContent>
                    </w:sdt>
                    <w:sdt>
                      <w:sdtPr>
                        <w:alias w:val="17-1 str. 5 d. 3 p."/>
                        <w:tag w:val="part_d139cbfa1f7343749827dc0f97005557"/>
                        <w:lock w:val="sdtLocked"/>
                        <w:richText/>
                      </w:sdtPr>
                      <w:sdtContent>
                        <w:p>
                          <w:pPr>
                            <w:widowControl w:val="0"/>
                            <w:ind w:firstLine="720"/>
                            <w:jc w:val="both"/>
                            <w:rPr>
                              <w:szCs w:val="24"/>
                            </w:rPr>
                          </w:pPr>
                          <w:sdt>
                            <w:sdtPr>
                              <w:alias w:val="Numeris"/>
                              <w:tag w:val="nr_d139cbfa1f7343749827dc0f97005557"/>
                              <w:lock w:val="sdtLocked"/>
                              <w:richText/>
                            </w:sdtPr>
                            <w:sdtContent>
                              <w:r>
                                <w:rPr>
                                  <w:szCs w:val="24"/>
                                </w:rPr>
                                <w:t>3</w:t>
                              </w:r>
                            </w:sdtContent>
                          </w:sdt>
                          <w:r>
                            <w:rPr>
                              <w:szCs w:val="24"/>
                            </w:rPr>
                            <w:t>) tolimojo susisiekimo maršruto, kuriame bus teikiama viešoji paslauga, pradžia ir pabaiga nesutampa su geležinkelių transporto vietinio maršruto, kuriame teikiama viešoji keleivių, bagažo vežimo geležinkelių transportu paslauga ir (ar) viešoji kombinuotojo keleivių vežimo vietiniais maršrutais paslauga, kaip jos apibrėžiamos Lietuvos Respublikos geležinkelių transporto kodekse, pradžia ir pabaiga.</w:t>
                          </w:r>
                        </w:p>
                      </w:sdtContent>
                    </w:sdt>
                  </w:sdtContent>
                </w:sdt>
                <w:sdt>
                  <w:sdtPr>
                    <w:alias w:val="17-1 str. 6 d."/>
                    <w:tag w:val="part_32f4df0a1b31483e94ce30a732ccfc76"/>
                    <w:lock w:val="sdtLocked"/>
                    <w:richText/>
                  </w:sdtPr>
                  <w:sdtContent>
                    <w:p>
                      <w:pPr>
                        <w:widowControl w:val="0"/>
                        <w:ind w:firstLine="720"/>
                        <w:jc w:val="both"/>
                        <w:rPr>
                          <w:szCs w:val="24"/>
                        </w:rPr>
                      </w:pPr>
                      <w:sdt>
                        <w:sdtPr>
                          <w:alias w:val="Numeris"/>
                          <w:tag w:val="nr_32f4df0a1b31483e94ce30a732ccfc76"/>
                          <w:lock w:val="sdtLocked"/>
                          <w:richText/>
                        </w:sdtPr>
                        <w:sdtContent>
                          <w:r>
                            <w:rPr>
                              <w:szCs w:val="24"/>
                            </w:rPr>
                            <w:t>6</w:t>
                          </w:r>
                        </w:sdtContent>
                      </w:sdt>
                      <w:r>
                        <w:rPr>
                          <w:szCs w:val="24"/>
                        </w:rPr>
                        <w:t>. Vežėjas privalo užtikrinti, kad valstybės lėšos, skirtos vežėjui viešosioms paslaugoms tolimojo susisiekimo maršrutais teikti, būtų traukiamos į apskaitą atskirai nuo kitų vežėjo vykdomų veiklų ir negali būti naudojamos kitai veiklai.</w:t>
                      </w:r>
                    </w:p>
                  </w:sdtContent>
                </w:sdt>
                <w:sdt>
                  <w:sdtPr>
                    <w:alias w:val="17-1 str. 7 d."/>
                    <w:tag w:val="part_cb264da7182c4b3c8e5a06facb68717c"/>
                    <w:lock w:val="sdtLocked"/>
                    <w:richText/>
                  </w:sdtPr>
                  <w:sdtContent>
                    <w:p>
                      <w:pPr>
                        <w:widowControl w:val="0"/>
                        <w:ind w:firstLine="720"/>
                        <w:jc w:val="both"/>
                        <w:rPr>
                          <w:szCs w:val="24"/>
                        </w:rPr>
                      </w:pPr>
                      <w:sdt>
                        <w:sdtPr>
                          <w:alias w:val="Numeris"/>
                          <w:tag w:val="nr_cb264da7182c4b3c8e5a06facb68717c"/>
                          <w:lock w:val="sdtLocked"/>
                          <w:richText/>
                        </w:sdtPr>
                        <w:sdtContent>
                          <w:r>
                            <w:rPr>
                              <w:szCs w:val="24"/>
                            </w:rPr>
                            <w:t>7</w:t>
                          </w:r>
                        </w:sdtContent>
                      </w:sdt>
                      <w:r>
                        <w:rPr>
                          <w:szCs w:val="24"/>
                        </w:rPr>
                        <w:t xml:space="preserve">. Transporto saugos administracija privalo nedelsdama, ne vėliau kaip per 3 darbo dienas, nutraukti viešųjų paslaugų tolimojo susisiekimo maršrutais teikimo sutartį, jeigu paaiškėja, kad šio kodekso 8 straipsnio 2 dalies 1 ar 4 punkte nurodytos vežėjo licencijos galiojimas panaikinamas arba pasibaigia jos galiojimo terminas. </w:t>
                      </w:r>
                      <w:r>
                        <w:rPr>
                          <w:bCs/>
                          <w:szCs w:val="24"/>
                        </w:rPr>
                        <w:t xml:space="preserve">Transporto saugos administracija, paaiškėjus, kad vežėjo, su kuriuo sudaryta viešųjų paslaugų tolimojo susisiekimo maršrutais teikimo sutartis, licencijos galiojimas sustabdytas, užtikrina laikiną paslaugos teikimą paskirdama naują vežėją, kurį parenka apklausos būdu. Naujo vežėjo parinkimas atliekamas ne vėliau kaip per 5 darbo dienas nuo licencijos galiojimo sustabdymo vežėjui, su kuriuo sudaryta viešųjų paslaugų tolimojo susisiekimo maršrutais teikimo sutartis. </w:t>
                      </w:r>
                      <w:r>
                        <w:rPr>
                          <w:szCs w:val="24"/>
                        </w:rPr>
                        <w:t>Transporto saugos administracija, nutraukusi viešųjų paslaugų tolimojo susisiekimo maršrutais teikimo sutartį, užtikrina šios paslaugos teikimo tęstinumą Reglamento Nr. 1370/2007 5 straipsnio 5 dalyje nustatyta tvarka.</w:t>
                      </w:r>
                    </w:p>
                  </w:sdtContent>
                </w:sdt>
                <w:sdt>
                  <w:sdtPr>
                    <w:alias w:val="17-1 str. 8 d."/>
                    <w:tag w:val="part_40069fbeebcb480b9fdeedc67c4fb68a"/>
                    <w:lock w:val="sdtLocked"/>
                    <w:richText/>
                  </w:sdtPr>
                  <w:sdtContent>
                    <w:p>
                      <w:pPr>
                        <w:widowControl w:val="0"/>
                        <w:ind w:firstLine="720"/>
                        <w:jc w:val="both"/>
                      </w:pPr>
                      <w:sdt>
                        <w:sdtPr>
                          <w:alias w:val="Numeris"/>
                          <w:tag w:val="nr_40069fbeebcb480b9fdeedc67c4fb68a"/>
                          <w:lock w:val="sdtLocked"/>
                          <w:richText/>
                        </w:sdtPr>
                        <w:sdtContent>
                          <w:r>
                            <w:rPr>
                              <w:szCs w:val="24"/>
                            </w:rPr>
                            <w:t>8</w:t>
                          </w:r>
                        </w:sdtContent>
                      </w:sdt>
                      <w:r>
                        <w:rPr>
                          <w:szCs w:val="24"/>
                        </w:rPr>
                        <w:t>. Vežti keleivius tolimojo susisiekimo maršrutu, dėl kurio sudaroma sutartis dėl viešosios paslaugos teikimo, šios sutarties galiojimo laikotarpiu šio kodekso 18</w:t>
                      </w:r>
                      <w:r>
                        <w:rPr>
                          <w:szCs w:val="24"/>
                          <w:vertAlign w:val="superscript"/>
                        </w:rPr>
                        <w:t>2</w:t>
                      </w:r>
                      <w:r>
                        <w:rPr>
                          <w:szCs w:val="24"/>
                        </w:rPr>
                        <w:t xml:space="preserve"> straipsnio 1 dalyje nurodytas leidimas neišduodamas tiek sudariusiam sutartį dėl viešosios paslaugos teikimo vežėjui, tiek kitiems šio kodekso 18</w:t>
                      </w:r>
                      <w:r>
                        <w:rPr>
                          <w:szCs w:val="24"/>
                          <w:vertAlign w:val="superscript"/>
                        </w:rPr>
                        <w:t>2</w:t>
                      </w:r>
                      <w:r>
                        <w:rPr>
                          <w:szCs w:val="24"/>
                        </w:rPr>
                        <w:t xml:space="preserve">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 str."/>
                <w:tag w:val="part_c06975fe34fb4ba98234bb2a5b0376c6"/>
                <w:lock w:val="sdtLocked"/>
                <w:richText/>
              </w:sdtPr>
              <w:sdtContent>
                <w:p>
                  <w:pPr>
                    <w:widowControl w:val="0"/>
                    <w:tabs>
                      <w:tab w:val="left" w:pos="1134"/>
                    </w:tabs>
                    <w:ind w:firstLine="720"/>
                    <w:jc w:val="both"/>
                    <w:rPr>
                      <w:b/>
                      <w:bCs/>
                      <w:szCs w:val="24"/>
                    </w:rPr>
                  </w:pPr>
                  <w:sdt>
                    <w:sdtPr>
                      <w:alias w:val="Numeris"/>
                      <w:tag w:val="nr_c06975fe34fb4ba98234bb2a5b0376c6"/>
                      <w:lock w:val="sdtLocked"/>
                      <w:richText/>
                    </w:sdtPr>
                    <w:sdtContent>
                      <w:r>
                        <w:rPr>
                          <w:b/>
                          <w:bCs/>
                          <w:szCs w:val="24"/>
                        </w:rPr>
                        <w:t>18</w:t>
                      </w:r>
                    </w:sdtContent>
                  </w:sdt>
                  <w:r>
                    <w:rPr>
                      <w:b/>
                      <w:bCs/>
                      <w:szCs w:val="24"/>
                    </w:rPr>
                    <w:t xml:space="preserve"> straipsnis. </w:t>
                  </w:r>
                  <w:sdt>
                    <w:sdtPr>
                      <w:alias w:val="Pavadinimas"/>
                      <w:tag w:val="title_c06975fe34fb4ba98234bb2a5b0376c6"/>
                      <w:lock w:val="sdtLocked"/>
                      <w:richText/>
                    </w:sdtPr>
                    <w:sdtContent>
                      <w:r>
                        <w:rPr>
                          <w:b/>
                          <w:bCs/>
                          <w:szCs w:val="24"/>
                        </w:rPr>
                        <w:t xml:space="preserve">Keleivių vežimas už atlygį autobusais </w:t>
                      </w:r>
                    </w:sdtContent>
                  </w:sdt>
                </w:p>
                <w:sdt>
                  <w:sdtPr>
                    <w:alias w:val="18 str. 1 d."/>
                    <w:tag w:val="part_d00a8851b7b74665ba0251b9b43e2b6d"/>
                    <w:lock w:val="sdtLocked"/>
                    <w:richText/>
                  </w:sdtPr>
                  <w:sdtContent>
                    <w:p>
                      <w:pPr>
                        <w:widowControl w:val="0"/>
                        <w:tabs>
                          <w:tab w:val="left" w:pos="1134"/>
                        </w:tabs>
                        <w:ind w:firstLine="720"/>
                        <w:jc w:val="both"/>
                        <w:rPr>
                          <w:szCs w:val="24"/>
                        </w:rPr>
                      </w:pPr>
                      <w:sdt>
                        <w:sdtPr>
                          <w:alias w:val="Numeris"/>
                          <w:tag w:val="nr_d00a8851b7b74665ba0251b9b43e2b6d"/>
                          <w:lock w:val="sdtLocked"/>
                          <w:richText/>
                        </w:sdtPr>
                        <w:sdtContent>
                          <w:r>
                            <w:rPr>
                              <w:szCs w:val="24"/>
                            </w:rPr>
                            <w:t>1</w:t>
                          </w:r>
                        </w:sdtContent>
                      </w:sdt>
                      <w:r>
                        <w:rPr>
                          <w:szCs w:val="24"/>
                        </w:rPr>
                        <w:t>. Keleivių vežimą autobusais reglamentuoja šis kodeksas, taip pat susisiekimo ministro tvirtinamos keleivių ir bagažo vežimo taisyklės.</w:t>
                      </w:r>
                      <w:r>
                        <w:rPr>
                          <w:szCs w:val="24"/>
                          <w:lang w:eastAsia="lt-LT"/>
                        </w:rPr>
                        <w:t xml:space="preserve"> </w:t>
                      </w:r>
                      <w:r>
                        <w:rPr>
                          <w:szCs w:val="24"/>
                        </w:rPr>
                        <w:t>Savivaldybės atstovaujamoji institucija, detalizuodama keleivių ir bagažo vežimo taisykles ir tvirtindama keleivių ir bagažo vežimo vietinio (miesto ir priemiestinio) susisiekimo maršrutais taisykles, keleivių įlaipinimo ir išlaipinimo stotelėse tvarkos aprašus, privalo užtikrinti, kad stotelės būtų įrengiamos tose vietose, kuriose yra užtikrintas patogus sveikatos, švietimo, mokslo, socialinių, kultūros, oro uostų, geležinkelio stočių ir kitų viešųjų paslaugų teikimas. Keleivių ir bagažo vežimo taisyklėse nustatoma ir gyvūnų vežimo tvarka.</w:t>
                      </w:r>
                    </w:p>
                  </w:sdtContent>
                </w:sdt>
                <w:sdt>
                  <w:sdtPr>
                    <w:alias w:val="18 str. 2 d."/>
                    <w:tag w:val="part_9f1d95db88eb4f49968c931791246d8f"/>
                    <w:lock w:val="sdtLocked"/>
                    <w:richText/>
                  </w:sdtPr>
                  <w:sdtContent>
                    <w:p>
                      <w:pPr>
                        <w:widowControl w:val="0"/>
                        <w:tabs>
                          <w:tab w:val="left" w:pos="1134"/>
                        </w:tabs>
                        <w:ind w:firstLine="720"/>
                        <w:jc w:val="both"/>
                        <w:rPr>
                          <w:szCs w:val="24"/>
                        </w:rPr>
                      </w:pPr>
                      <w:sdt>
                        <w:sdtPr>
                          <w:alias w:val="Numeris"/>
                          <w:tag w:val="nr_9f1d95db88eb4f49968c931791246d8f"/>
                          <w:lock w:val="sdtLocked"/>
                          <w:richText/>
                        </w:sdtPr>
                        <w:sdtContent>
                          <w:r>
                            <w:rPr>
                              <w:szCs w:val="24"/>
                            </w:rPr>
                            <w:t>2</w:t>
                          </w:r>
                        </w:sdtContent>
                      </w:sdt>
                      <w:r>
                        <w:rPr>
                          <w:szCs w:val="24"/>
                        </w:rPr>
                        <w:t xml:space="preserve">. Reisas – keleivių vežimas nustatytu maršrutu į vieną pusę. </w:t>
                      </w:r>
                    </w:p>
                  </w:sdtContent>
                </w:sdt>
                <w:sdt>
                  <w:sdtPr>
                    <w:alias w:val="18 str. 3 d."/>
                    <w:tag w:val="part_91bae4e19083469bae0afa267c64e9a9"/>
                    <w:lock w:val="sdtLocked"/>
                    <w:richText/>
                  </w:sdtPr>
                  <w:sdtContent>
                    <w:p>
                      <w:pPr>
                        <w:widowControl w:val="0"/>
                        <w:tabs>
                          <w:tab w:val="left" w:pos="1134"/>
                        </w:tabs>
                        <w:ind w:firstLine="720"/>
                        <w:jc w:val="both"/>
                        <w:rPr>
                          <w:szCs w:val="24"/>
                        </w:rPr>
                      </w:pPr>
                      <w:sdt>
                        <w:sdtPr>
                          <w:alias w:val="Numeris"/>
                          <w:tag w:val="nr_91bae4e19083469bae0afa267c64e9a9"/>
                          <w:lock w:val="sdtLocked"/>
                          <w:richText/>
                        </w:sdtPr>
                        <w:sdtContent>
                          <w:r>
                            <w:rPr>
                              <w:szCs w:val="24"/>
                            </w:rPr>
                            <w:t>3</w:t>
                          </w:r>
                        </w:sdtContent>
                      </w:sdt>
                      <w:r>
                        <w:rPr>
                          <w:szCs w:val="24"/>
                        </w:rPr>
                        <w:t>. Keleiviai vežami reguliariais, specialiais ir užsakomaisiais reisais vietinio (miesto ir priemiestinio), tolimojo ir tarptautinio susisiekimo maršrutais. Transporto saugos administracija, tvirtindama tolimojo susisiekimo maršrutus, ir savivaldybės vykdomoji institucija arba jos įgaliotas viešojo administravimo subjektas, tvirtindami vietinio susisiekimo maršrutus, atsižvelgia į visuomenės interesus, poreikius ir paslaugų patogumą.</w:t>
                      </w:r>
                    </w:p>
                  </w:sdtContent>
                </w:sdt>
                <w:sdt>
                  <w:sdtPr>
                    <w:alias w:val="18 str. 4 d."/>
                    <w:tag w:val="part_264638c4b929449fb533a228a7b3c6fa"/>
                    <w:lock w:val="sdtLocked"/>
                    <w:richText/>
                  </w:sdtPr>
                  <w:sdtContent>
                    <w:p>
                      <w:pPr>
                        <w:widowControl w:val="0"/>
                        <w:tabs>
                          <w:tab w:val="left" w:pos="1134"/>
                        </w:tabs>
                        <w:ind w:firstLine="720"/>
                        <w:jc w:val="both"/>
                        <w:rPr>
                          <w:szCs w:val="24"/>
                        </w:rPr>
                      </w:pPr>
                      <w:sdt>
                        <w:sdtPr>
                          <w:alias w:val="Numeris"/>
                          <w:tag w:val="nr_264638c4b929449fb533a228a7b3c6fa"/>
                          <w:lock w:val="sdtLocked"/>
                          <w:richText/>
                        </w:sdtPr>
                        <w:sdtContent>
                          <w:r>
                            <w:rPr>
                              <w:szCs w:val="24"/>
                            </w:rPr>
                            <w:t>4</w:t>
                          </w:r>
                        </w:sdtContent>
                      </w:sdt>
                      <w:r>
                        <w:rPr>
                          <w:szCs w:val="24"/>
                        </w:rPr>
                        <w:t>. Reguliarūs reisai – reisai, kuriais keleiviai vežami nustatytu dažnumu ir maršrutais, kelionės metu paimant ir išleidžiant keleivius tam tikslui nustatytose stotelėse, laikantis iš anksto nustatytų reisų tvarkaraščių ir tarifų. Reisų tvarkaraštyje turi būti nurodyti stotelių, kuriose bus įlaipinami ir išlaipinami keleiviai, pavadinimai, išvykimo iš stotelių laikai. Reguliarūs reisai organizuojami, jeigu gatvių ir kelių būklė atitinka susisiekimo ministro nustatytus reikalavimus. Keleiviai reguliariais reisais vežami tik autobusais, troleibusais ir maršrutiniais taksi.</w:t>
                      </w:r>
                    </w:p>
                  </w:sdtContent>
                </w:sdt>
                <w:sdt>
                  <w:sdtPr>
                    <w:alias w:val="18 str. 5 d."/>
                    <w:tag w:val="part_05e6a3feeda7452c86ad9ef6d19a57a0"/>
                    <w:lock w:val="sdtLocked"/>
                    <w:richText/>
                  </w:sdtPr>
                  <w:sdtContent>
                    <w:p>
                      <w:pPr>
                        <w:widowControl w:val="0"/>
                        <w:tabs>
                          <w:tab w:val="left" w:pos="1134"/>
                        </w:tabs>
                        <w:ind w:firstLine="720"/>
                        <w:jc w:val="both"/>
                        <w:rPr>
                          <w:szCs w:val="24"/>
                        </w:rPr>
                      </w:pPr>
                      <w:sdt>
                        <w:sdtPr>
                          <w:alias w:val="Numeris"/>
                          <w:tag w:val="nr_05e6a3feeda7452c86ad9ef6d19a57a0"/>
                          <w:lock w:val="sdtLocked"/>
                          <w:richText/>
                        </w:sdtPr>
                        <w:sdtContent>
                          <w:r>
                            <w:rPr>
                              <w:szCs w:val="24"/>
                            </w:rPr>
                            <w:t>5</w:t>
                          </w:r>
                        </w:sdtContent>
                      </w:sdt>
                      <w:r>
                        <w:rPr>
                          <w:szCs w:val="24"/>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vykdomoji institucija arba jos įgaliotas viešojo administravimo subjektas. Dėl užsakomojo reiso paslaugos užsakovas susitaria su vežėju.</w:t>
                      </w:r>
                    </w:p>
                  </w:sdtContent>
                </w:sdt>
                <w:sdt>
                  <w:sdtPr>
                    <w:alias w:val="18 str. 6 d."/>
                    <w:tag w:val="part_06ef36ec85e745d5b9ff4f72a2613929"/>
                    <w:lock w:val="sdtLocked"/>
                    <w:richText/>
                  </w:sdtPr>
                  <w:sdtContent>
                    <w:p>
                      <w:pPr>
                        <w:widowControl w:val="0"/>
                        <w:tabs>
                          <w:tab w:val="left" w:pos="1134"/>
                        </w:tabs>
                        <w:ind w:firstLine="720"/>
                        <w:jc w:val="both"/>
                        <w:rPr>
                          <w:szCs w:val="24"/>
                        </w:rPr>
                      </w:pPr>
                      <w:sdt>
                        <w:sdtPr>
                          <w:alias w:val="Numeris"/>
                          <w:tag w:val="nr_06ef36ec85e745d5b9ff4f72a2613929"/>
                          <w:lock w:val="sdtLocked"/>
                          <w:richText/>
                        </w:sdtPr>
                        <w:sdtContent>
                          <w:r>
                            <w:rPr>
                              <w:szCs w:val="24"/>
                            </w:rPr>
                            <w:t>6</w:t>
                          </w:r>
                        </w:sdtContent>
                      </w:sdt>
                      <w:r>
                        <w:rPr>
                          <w:szCs w:val="24"/>
                        </w:rPr>
                        <w:t>. Keleivių vežimo užsakomuoju reisu sutartyje turi būti nurodyta:</w:t>
                      </w:r>
                    </w:p>
                    <w:sdt>
                      <w:sdtPr>
                        <w:alias w:val="18 str. 6 d. 1 p."/>
                        <w:tag w:val="part_ea553a46f7ca4b56841008e4035c5be7"/>
                        <w:lock w:val="sdtLocked"/>
                        <w:richText/>
                      </w:sdtPr>
                      <w:sdtContent>
                        <w:p>
                          <w:pPr>
                            <w:widowControl w:val="0"/>
                            <w:tabs>
                              <w:tab w:val="left" w:pos="1134"/>
                            </w:tabs>
                            <w:ind w:firstLine="720"/>
                            <w:jc w:val="both"/>
                            <w:rPr>
                              <w:szCs w:val="24"/>
                            </w:rPr>
                          </w:pPr>
                          <w:sdt>
                            <w:sdtPr>
                              <w:alias w:val="Numeris"/>
                              <w:tag w:val="nr_ea553a46f7ca4b56841008e4035c5be7"/>
                              <w:lock w:val="sdtLocked"/>
                              <w:richText/>
                            </w:sdtPr>
                            <w:sdtContent>
                              <w:r>
                                <w:rPr>
                                  <w:szCs w:val="24"/>
                                </w:rPr>
                                <w:t>1</w:t>
                              </w:r>
                            </w:sdtContent>
                          </w:sdt>
                          <w:r>
                            <w:rPr>
                              <w:szCs w:val="24"/>
                            </w:rPr>
                            <w:t>) sutarties sudarymo data, vieta ir numeris;</w:t>
                          </w:r>
                        </w:p>
                      </w:sdtContent>
                    </w:sdt>
                    <w:sdt>
                      <w:sdtPr>
                        <w:alias w:val="18 str. 6 d. 2 p."/>
                        <w:tag w:val="part_7fa5ae80720c43008161ae86feb56bf9"/>
                        <w:lock w:val="sdtLocked"/>
                        <w:richText/>
                      </w:sdtPr>
                      <w:sdtContent>
                        <w:p>
                          <w:pPr>
                            <w:widowControl w:val="0"/>
                            <w:tabs>
                              <w:tab w:val="left" w:pos="1134"/>
                            </w:tabs>
                            <w:ind w:firstLine="720"/>
                            <w:jc w:val="both"/>
                            <w:rPr>
                              <w:szCs w:val="24"/>
                            </w:rPr>
                          </w:pPr>
                          <w:sdt>
                            <w:sdtPr>
                              <w:alias w:val="Numeris"/>
                              <w:tag w:val="nr_7fa5ae80720c43008161ae86feb56bf9"/>
                              <w:lock w:val="sdtLocked"/>
                              <w:richText/>
                            </w:sdtPr>
                            <w:sdtContent>
                              <w:r>
                                <w:rPr>
                                  <w:szCs w:val="24"/>
                                </w:rPr>
                                <w:t>2</w:t>
                              </w:r>
                            </w:sdtContent>
                          </w:sdt>
                          <w:r>
                            <w:rPr>
                              <w:szCs w:val="24"/>
                            </w:rPr>
                            <w:t>) keleivių grupės vežimo tikslas ir maršruto pradinio, svarbiausių tarpinių punktų ir galinio punkto vietovių pavadinimai, taip pat autobuso važiavimo be keleivių maršruto dalis;</w:t>
                          </w:r>
                        </w:p>
                      </w:sdtContent>
                    </w:sdt>
                    <w:sdt>
                      <w:sdtPr>
                        <w:alias w:val="18 str. 6 d. 3 p."/>
                        <w:tag w:val="part_71fbc8e904654644a39cd35988cda5b6"/>
                        <w:lock w:val="sdtLocked"/>
                        <w:richText/>
                      </w:sdtPr>
                      <w:sdtContent>
                        <w:p>
                          <w:pPr>
                            <w:widowControl w:val="0"/>
                            <w:tabs>
                              <w:tab w:val="left" w:pos="1134"/>
                            </w:tabs>
                            <w:ind w:firstLine="720"/>
                            <w:jc w:val="both"/>
                            <w:rPr>
                              <w:szCs w:val="24"/>
                            </w:rPr>
                          </w:pPr>
                          <w:sdt>
                            <w:sdtPr>
                              <w:alias w:val="Numeris"/>
                              <w:tag w:val="nr_71fbc8e904654644a39cd35988cda5b6"/>
                              <w:lock w:val="sdtLocked"/>
                              <w:richText/>
                            </w:sdtPr>
                            <w:sdtContent>
                              <w:r>
                                <w:rPr>
                                  <w:szCs w:val="24"/>
                                </w:rPr>
                                <w:t>3</w:t>
                              </w:r>
                            </w:sdtContent>
                          </w:sdt>
                          <w:r>
                            <w:rPr>
                              <w:szCs w:val="24"/>
                            </w:rPr>
                            <w:t>) keleivių grupės paėmimo ir išleidimo vietų adresai ir laikas;</w:t>
                          </w:r>
                        </w:p>
                      </w:sdtContent>
                    </w:sdt>
                    <w:sdt>
                      <w:sdtPr>
                        <w:alias w:val="18 str. 6 d. 4 p."/>
                        <w:tag w:val="part_fe7f6f7e4c4843f68d3695f81a4d24ca"/>
                        <w:lock w:val="sdtLocked"/>
                        <w:richText/>
                      </w:sdtPr>
                      <w:sdtContent>
                        <w:p>
                          <w:pPr>
                            <w:widowControl w:val="0"/>
                            <w:tabs>
                              <w:tab w:val="left" w:pos="1134"/>
                            </w:tabs>
                            <w:ind w:firstLine="720"/>
                            <w:jc w:val="both"/>
                            <w:rPr>
                              <w:szCs w:val="24"/>
                            </w:rPr>
                          </w:pPr>
                          <w:sdt>
                            <w:sdtPr>
                              <w:alias w:val="Numeris"/>
                              <w:tag w:val="nr_fe7f6f7e4c4843f68d3695f81a4d24ca"/>
                              <w:lock w:val="sdtLocked"/>
                              <w:richText/>
                            </w:sdtPr>
                            <w:sdtContent>
                              <w:r>
                                <w:rPr>
                                  <w:szCs w:val="24"/>
                                </w:rPr>
                                <w:t>4</w:t>
                              </w:r>
                            </w:sdtContent>
                          </w:sdt>
                          <w:r>
                            <w:rPr>
                              <w:szCs w:val="24"/>
                            </w:rPr>
                            <w:t>) vežimui naudojamo autobuso markė, modelis;</w:t>
                          </w:r>
                        </w:p>
                      </w:sdtContent>
                    </w:sdt>
                    <w:sdt>
                      <w:sdtPr>
                        <w:alias w:val="18 str. 6 d. 5 p."/>
                        <w:tag w:val="part_deb987ec309c434cb2de0aaf46591f5b"/>
                        <w:lock w:val="sdtLocked"/>
                        <w:richText/>
                      </w:sdtPr>
                      <w:sdtContent>
                        <w:p>
                          <w:pPr>
                            <w:widowControl w:val="0"/>
                            <w:tabs>
                              <w:tab w:val="left" w:pos="1134"/>
                            </w:tabs>
                            <w:ind w:firstLine="720"/>
                            <w:jc w:val="both"/>
                            <w:rPr>
                              <w:szCs w:val="24"/>
                            </w:rPr>
                          </w:pPr>
                          <w:sdt>
                            <w:sdtPr>
                              <w:alias w:val="Numeris"/>
                              <w:tag w:val="nr_deb987ec309c434cb2de0aaf46591f5b"/>
                              <w:lock w:val="sdtLocked"/>
                              <w:richText/>
                            </w:sdtPr>
                            <w:sdtContent>
                              <w:r>
                                <w:rPr>
                                  <w:szCs w:val="24"/>
                                </w:rPr>
                                <w:t>5</w:t>
                              </w:r>
                            </w:sdtContent>
                          </w:sdt>
                          <w:r>
                            <w:rPr>
                              <w:szCs w:val="24"/>
                            </w:rPr>
                            <w:t>) atlygis už vežimo paslaugas ir atsiskaitymo tvarka;</w:t>
                          </w:r>
                        </w:p>
                      </w:sdtContent>
                    </w:sdt>
                    <w:sdt>
                      <w:sdtPr>
                        <w:alias w:val="18 str. 6 d. 6 p."/>
                        <w:tag w:val="part_c0f5d6b94f654cecb1a94a4fa5df05f0"/>
                        <w:lock w:val="sdtLocked"/>
                        <w:richText/>
                      </w:sdtPr>
                      <w:sdtContent>
                        <w:p>
                          <w:pPr>
                            <w:widowControl w:val="0"/>
                            <w:tabs>
                              <w:tab w:val="left" w:pos="1134"/>
                            </w:tabs>
                            <w:ind w:firstLine="720"/>
                            <w:jc w:val="both"/>
                            <w:rPr>
                              <w:szCs w:val="24"/>
                            </w:rPr>
                          </w:pPr>
                          <w:sdt>
                            <w:sdtPr>
                              <w:alias w:val="Numeris"/>
                              <w:tag w:val="nr_c0f5d6b94f654cecb1a94a4fa5df05f0"/>
                              <w:lock w:val="sdtLocked"/>
                              <w:richText/>
                            </w:sdtPr>
                            <w:sdtContent>
                              <w:r>
                                <w:rPr>
                                  <w:szCs w:val="24"/>
                                </w:rPr>
                                <w:t>6</w:t>
                              </w:r>
                            </w:sdtContent>
                          </w:sdt>
                          <w:r>
                            <w:rPr>
                              <w:szCs w:val="24"/>
                            </w:rPr>
                            <w:t>) vežėjo ir užsakovo susitarimu – kitos sutarties sąlygos.</w:t>
                          </w:r>
                        </w:p>
                      </w:sdtContent>
                    </w:sdt>
                  </w:sdtContent>
                </w:sdt>
                <w:sdt>
                  <w:sdtPr>
                    <w:alias w:val="18 str. 7 d."/>
                    <w:tag w:val="part_8c389c920a954df0aa3b955f08be3b08"/>
                    <w:lock w:val="sdtLocked"/>
                    <w:richText/>
                  </w:sdtPr>
                  <w:sdtContent>
                    <w:p>
                      <w:pPr>
                        <w:widowControl w:val="0"/>
                        <w:tabs>
                          <w:tab w:val="left" w:pos="1134"/>
                        </w:tabs>
                        <w:ind w:firstLine="720"/>
                        <w:jc w:val="both"/>
                        <w:rPr>
                          <w:szCs w:val="24"/>
                        </w:rPr>
                      </w:pPr>
                      <w:sdt>
                        <w:sdtPr>
                          <w:alias w:val="Numeris"/>
                          <w:tag w:val="nr_8c389c920a954df0aa3b955f08be3b08"/>
                          <w:lock w:val="sdtLocked"/>
                          <w:richText/>
                        </w:sdtPr>
                        <w:sdtContent>
                          <w:r>
                            <w:rPr>
                              <w:szCs w:val="24"/>
                            </w:rPr>
                            <w:t>7</w:t>
                          </w:r>
                        </w:sdtContent>
                      </w:sdt>
                      <w:r>
                        <w:rPr>
                          <w:szCs w:val="24"/>
                        </w:rPr>
                        <w:t>. Specialūs reisai – reisai, kai vežamos specialios keleivių grupės (darbininkų – į darbovietes ir iš jų, mokinių – į mokyklas ir iš jų, keleivių vykdant kombinuotąjį keleivių vežimą pagal Lietuvos Respublikos transporto veiklos pagrindų įstatymo, Geležinkelių transporto kodekso nuostatas, kai viena iš transporto rūšių, sudarančių kombinuotąjį keleivių vežimą, yra kelių transportas). Dėl specialaus reiso paslaugos su vežėju susitaria ne keleiviai, kurie tokio reiso atveju laikomi specialia keleivių grupe, o užsakovas.</w:t>
                      </w:r>
                    </w:p>
                  </w:sdtContent>
                </w:sdt>
                <w:sdt>
                  <w:sdtPr>
                    <w:alias w:val="18 str. 8 d."/>
                    <w:tag w:val="part_c3693d1d3dbb43d4ac8c0b2506a03aab"/>
                    <w:lock w:val="sdtLocked"/>
                    <w:richText/>
                  </w:sdtPr>
                  <w:sdtContent>
                    <w:p>
                      <w:pPr>
                        <w:widowControl w:val="0"/>
                        <w:tabs>
                          <w:tab w:val="left" w:pos="1134"/>
                        </w:tabs>
                        <w:ind w:firstLine="720"/>
                        <w:jc w:val="both"/>
                        <w:rPr>
                          <w:szCs w:val="24"/>
                        </w:rPr>
                      </w:pPr>
                      <w:sdt>
                        <w:sdtPr>
                          <w:alias w:val="Numeris"/>
                          <w:tag w:val="nr_c3693d1d3dbb43d4ac8c0b2506a03aab"/>
                          <w:lock w:val="sdtLocked"/>
                          <w:richText/>
                        </w:sdtPr>
                        <w:sdtContent>
                          <w:r>
                            <w:rPr>
                              <w:szCs w:val="24"/>
                            </w:rPr>
                            <w:t>8</w:t>
                          </w:r>
                        </w:sdtContent>
                      </w:sdt>
                      <w:r>
                        <w:rPr>
                          <w:szCs w:val="24"/>
                        </w:rPr>
                        <w:t>. Vietinio (miesto) susisiekimo maršrutas – savivaldybės vykdomosios institucijos arba jos įgalioto viešojo administravimo subjekto nustatyta gatvių (kelių) trasa, kuria keleiviai vežami miesto teritorijoje.</w:t>
                      </w:r>
                    </w:p>
                  </w:sdtContent>
                </w:sdt>
                <w:sdt>
                  <w:sdtPr>
                    <w:alias w:val="18 str. 9 d."/>
                    <w:tag w:val="part_eeb4549294f2420aa63f9a1f44327d02"/>
                    <w:lock w:val="sdtLocked"/>
                    <w:richText/>
                  </w:sdtPr>
                  <w:sdtContent>
                    <w:p>
                      <w:pPr>
                        <w:widowControl w:val="0"/>
                        <w:tabs>
                          <w:tab w:val="left" w:pos="1134"/>
                        </w:tabs>
                        <w:ind w:firstLine="720"/>
                        <w:jc w:val="both"/>
                        <w:rPr>
                          <w:szCs w:val="24"/>
                        </w:rPr>
                      </w:pPr>
                      <w:sdt>
                        <w:sdtPr>
                          <w:alias w:val="Numeris"/>
                          <w:tag w:val="nr_eeb4549294f2420aa63f9a1f44327d02"/>
                          <w:lock w:val="sdtLocked"/>
                          <w:richText/>
                        </w:sdtPr>
                        <w:sdtContent>
                          <w:r>
                            <w:rPr>
                              <w:szCs w:val="24"/>
                            </w:rPr>
                            <w:t>9</w:t>
                          </w:r>
                        </w:sdtContent>
                      </w:sdt>
                      <w:r>
                        <w:rPr>
                          <w:szCs w:val="24"/>
                        </w:rPr>
                        <w:t xml:space="preserve">. Vietinio (priemiestinio) susisiekimo maršrutas – savivaldybės vykdomosios institucijos arba jos įgalioto viešojo administravimo subjekto nustatyta gatvių (kelių) trasa, kuria keleiviai vežami vienos savivaldybės (neįskaitant miestų savivaldybių) teritorijoje. Miesto savivaldybė šiame straipsnyje suprantama kaip didmiestis arba tankiai apgyvendinta vietovė, kaip jie apibrėžiami 2003 m. gegužės 26 d. Europos Parlamento ir Tarybos reglamente </w:t>
                      </w:r>
                      <w:hyperlink r:id="rId30" w:tgtFrame="_blank" w:history="1">
                        <w:r>
                          <w:rPr>
                            <w:color w:val="0000FF" w:themeColor="hyperlink"/>
                            <w:szCs w:val="24"/>
                            <w:u w:val="single"/>
                          </w:rPr>
                          <w:t>(EB) Nr. 1059/2003</w:t>
                        </w:r>
                      </w:hyperlink>
                      <w:r>
                        <w:rPr>
                          <w:szCs w:val="24"/>
                        </w:rPr>
                        <w:t xml:space="preserve"> dėl bendro teritorinių statistinių vienetų klasifikatoriaus (NUTS) nustatymo. Atskirais atvejais, suderinus su Transporto saugos administracija,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p>
                  </w:sdtContent>
                </w:sdt>
                <w:sdt>
                  <w:sdtPr>
                    <w:alias w:val="18 str. 10 d."/>
                    <w:tag w:val="part_cae4ebfb55d641b89bddcd7496fa7875"/>
                    <w:lock w:val="sdtLocked"/>
                    <w:richText/>
                  </w:sdtPr>
                  <w:sdtContent>
                    <w:p>
                      <w:pPr>
                        <w:widowControl w:val="0"/>
                        <w:tabs>
                          <w:tab w:val="left" w:pos="1134"/>
                        </w:tabs>
                        <w:ind w:firstLine="720"/>
                        <w:jc w:val="both"/>
                        <w:rPr>
                          <w:szCs w:val="24"/>
                        </w:rPr>
                      </w:pPr>
                      <w:sdt>
                        <w:sdtPr>
                          <w:alias w:val="Numeris"/>
                          <w:tag w:val="nr_cae4ebfb55d641b89bddcd7496fa7875"/>
                          <w:lock w:val="sdtLocked"/>
                          <w:richText/>
                        </w:sdtPr>
                        <w:sdtContent>
                          <w:r>
                            <w:rPr>
                              <w:szCs w:val="24"/>
                            </w:rPr>
                            <w:t>10</w:t>
                          </w:r>
                        </w:sdtContent>
                      </w:sdt>
                      <w:r>
                        <w:rPr>
                          <w:szCs w:val="24"/>
                        </w:rPr>
                        <w:t>.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vykdomosios institucijos arba jos įgalioto viešojo administravimo subjekto nustatytais vietinio (miesto ir priemiestinio) reguliaraus susisiekimo maršrutais. Keleiviai paimami ir išleidžiami stotelėse arba kitose pagal pageidavimą vietose, kuriose nedraudžia sustoti Vyriausybės tvirtinamos kelių eismo taisyklės.</w:t>
                      </w:r>
                    </w:p>
                  </w:sdtContent>
                </w:sdt>
                <w:sdt>
                  <w:sdtPr>
                    <w:alias w:val="18 str. 11 d."/>
                    <w:tag w:val="part_cf99cd018ea0424f9e0253b0085939d4"/>
                    <w:lock w:val="sdtLocked"/>
                    <w:richText/>
                  </w:sdtPr>
                  <w:sdtContent>
                    <w:p>
                      <w:pPr>
                        <w:widowControl w:val="0"/>
                        <w:tabs>
                          <w:tab w:val="left" w:pos="1134"/>
                        </w:tabs>
                        <w:ind w:firstLine="720"/>
                        <w:jc w:val="both"/>
                        <w:rPr>
                          <w:szCs w:val="24"/>
                        </w:rPr>
                      </w:pPr>
                      <w:sdt>
                        <w:sdtPr>
                          <w:alias w:val="Numeris"/>
                          <w:tag w:val="nr_cf99cd018ea0424f9e0253b0085939d4"/>
                          <w:lock w:val="sdtLocked"/>
                          <w:richText/>
                        </w:sdtPr>
                        <w:sdtContent>
                          <w:r>
                            <w:rPr>
                              <w:szCs w:val="24"/>
                            </w:rPr>
                            <w:t>11</w:t>
                          </w:r>
                        </w:sdtContent>
                      </w:sdt>
                      <w:r>
                        <w:rPr>
                          <w:szCs w:val="24"/>
                        </w:rPr>
                        <w:t xml:space="preserve">. Tolimojo susisiekimo maršrutas – Transporto saugos administracijos nustatyta gatvių ir kelių trasa tarp dviejų ir daugiau Lietuvos Respublikos savivaldybių centrų, esančių bendros ribos neturinčiose savivaldybėse (neįskaitant miestų savivaldybių), ilgesnė kaip 50 km, kuria vežami keleiviai. Vėžėjai turi teisę siūlyti Transporto saugos administracijai nustatyti tolimojo susisiekimo maršrutus </w:t>
                      </w:r>
                      <w:r>
                        <w:rPr>
                          <w:bCs/>
                          <w:szCs w:val="24"/>
                        </w:rPr>
                        <w:t>ar keisti maršrutų reisų skaičių</w:t>
                      </w:r>
                      <w:r>
                        <w:rPr>
                          <w:szCs w:val="24"/>
                        </w:rPr>
                        <w:t xml:space="preserve"> </w:t>
                      </w:r>
                      <w:r>
                        <w:rPr>
                          <w:bCs/>
                          <w:szCs w:val="24"/>
                        </w:rPr>
                        <w:t>pagal šio straipsnio 14 dalyje nustatytus reikalavimus</w:t>
                      </w:r>
                      <w:r>
                        <w:rPr>
                          <w:szCs w:val="24"/>
                        </w:rPr>
                        <w:t>.</w:t>
                      </w:r>
                    </w:p>
                  </w:sdtContent>
                </w:sdt>
                <w:sdt>
                  <w:sdtPr>
                    <w:alias w:val="18 str. 12 d."/>
                    <w:tag w:val="part_21353ff55c9e4cde875304082c2e9197"/>
                    <w:lock w:val="sdtLocked"/>
                    <w:richText/>
                  </w:sdtPr>
                  <w:sdtContent>
                    <w:p>
                      <w:pPr>
                        <w:widowControl w:val="0"/>
                        <w:tabs>
                          <w:tab w:val="left" w:pos="1134"/>
                        </w:tabs>
                        <w:ind w:firstLine="720"/>
                        <w:jc w:val="both"/>
                        <w:rPr>
                          <w:szCs w:val="24"/>
                        </w:rPr>
                      </w:pPr>
                      <w:sdt>
                        <w:sdtPr>
                          <w:alias w:val="Numeris"/>
                          <w:tag w:val="nr_21353ff55c9e4cde875304082c2e9197"/>
                          <w:lock w:val="sdtLocked"/>
                          <w:richText/>
                        </w:sdtPr>
                        <w:sdtContent>
                          <w:r>
                            <w:rPr>
                              <w:szCs w:val="24"/>
                            </w:rPr>
                            <w:t>12</w:t>
                          </w:r>
                        </w:sdtContent>
                      </w:sdt>
                      <w:r>
                        <w:rPr>
                          <w:szCs w:val="24"/>
                        </w:rPr>
                        <w:t>. Tarptautinio susisiekimo maršrutas – Transporto saugos administracijos ir užsienio valstybės, kurios teritorijoje numatytas maršrutas, įgaliotos institucijos nustatyta gatvių ir kelių trasa, kertanti valstybės sieną.</w:t>
                      </w:r>
                    </w:p>
                  </w:sdtContent>
                </w:sdt>
                <w:sdt>
                  <w:sdtPr>
                    <w:alias w:val="18 str. 13 d."/>
                    <w:tag w:val="part_c551284b862d4df0b26cbb04680f118d"/>
                    <w:lock w:val="sdtLocked"/>
                    <w:richText/>
                  </w:sdtPr>
                  <w:sdtContent>
                    <w:p>
                      <w:pPr>
                        <w:widowControl w:val="0"/>
                        <w:tabs>
                          <w:tab w:val="left" w:pos="1134"/>
                        </w:tabs>
                        <w:ind w:firstLine="720"/>
                        <w:jc w:val="both"/>
                        <w:rPr>
                          <w:szCs w:val="24"/>
                        </w:rPr>
                      </w:pPr>
                      <w:sdt>
                        <w:sdtPr>
                          <w:alias w:val="Numeris"/>
                          <w:tag w:val="nr_c551284b862d4df0b26cbb04680f118d"/>
                          <w:lock w:val="sdtLocked"/>
                          <w:richText/>
                        </w:sdtPr>
                        <w:sdtContent>
                          <w:r>
                            <w:rPr>
                              <w:szCs w:val="24"/>
                            </w:rPr>
                            <w:t>13</w:t>
                          </w:r>
                        </w:sdtContent>
                      </w:sdt>
                      <w:r>
                        <w:rPr>
                          <w:szCs w:val="24"/>
                        </w:rPr>
                        <w:t>. Keleiviams vežti reguliariais reisais nustatytu maršrutu išduodamas leidimas, išskyrus šio kodekso 17</w:t>
                      </w:r>
                      <w:r>
                        <w:rPr>
                          <w:szCs w:val="24"/>
                          <w:vertAlign w:val="superscript"/>
                        </w:rPr>
                        <w:t>1</w:t>
                      </w:r>
                      <w:r>
                        <w:rPr>
                          <w:szCs w:val="24"/>
                        </w:rPr>
                        <w:t xml:space="preserve"> straipsnyje numatytus atvejus. Leidimus vežti keleivius tolimojo susisiekimo maršrutais išduoda Transporto saugos administracija, vadovaudamasi šio kodekso 18</w:t>
                      </w:r>
                      <w:r>
                        <w:rPr>
                          <w:szCs w:val="24"/>
                          <w:vertAlign w:val="superscript"/>
                        </w:rPr>
                        <w:t>2</w:t>
                      </w:r>
                      <w:r>
                        <w:rPr>
                          <w:szCs w:val="24"/>
                        </w:rPr>
                        <w:t xml:space="preserve"> straipsniu ir susisiekimo ministro tvirtinamomis leidimų išdavimo taisyklėmis. Leidimus vežti keleivius tarptautinio susisiekimo maršrutais išduoda Transporto saugos administracija, vadovaudamasi Reglamentu </w:t>
                      </w:r>
                      <w:hyperlink r:id="rId31" w:tgtFrame="_blank" w:history="1">
                        <w:r>
                          <w:rPr>
                            <w:color w:val="0000FF" w:themeColor="hyperlink"/>
                            <w:szCs w:val="24"/>
                            <w:u w:val="single"/>
                          </w:rPr>
                          <w:t>(EB) Nr. 1073/2009</w:t>
                        </w:r>
                      </w:hyperlink>
                      <w:r>
                        <w:rPr>
                          <w:szCs w:val="24"/>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4 d."/>
                    <w:tag w:val="part_590dcff1813540379e1f0f6379861105"/>
                    <w:lock w:val="sdtLocked"/>
                    <w:richText/>
                  </w:sdtPr>
                  <w:sdtContent>
                    <w:p>
                      <w:pPr>
                        <w:widowControl w:val="0"/>
                        <w:tabs>
                          <w:tab w:val="left" w:pos="1134"/>
                        </w:tabs>
                        <w:ind w:firstLine="720"/>
                        <w:jc w:val="both"/>
                        <w:rPr>
                          <w:szCs w:val="24"/>
                        </w:rPr>
                      </w:pPr>
                      <w:sdt>
                        <w:sdtPr>
                          <w:alias w:val="Numeris"/>
                          <w:tag w:val="nr_590dcff1813540379e1f0f6379861105"/>
                          <w:lock w:val="sdtLocked"/>
                          <w:richText/>
                        </w:sdtPr>
                        <w:sdtContent>
                          <w:r>
                            <w:rPr>
                              <w:szCs w:val="24"/>
                            </w:rPr>
                            <w:t>14</w:t>
                          </w:r>
                        </w:sdtContent>
                      </w:sdt>
                      <w:r>
                        <w:rPr>
                          <w:szCs w:val="24"/>
                        </w:rPr>
                        <w:t>. Tolimojo susisiekimo maršrutus ir autobusų išvykimo dažnumą nustato ir Viešojo transporto kelionių duomenų informacinėje sistemoje „Vintra“ (toliau – IS „Vintra“) skelbia Transporto saugos administracija. Nustatant tolimojo susisiekimo maršrutą, nurodomas išvykimo punktas, tarpiniai punktai, jeigu tokių yra (autobusų stotis, geležinkelio stotis, oro uostas, miestas ar gyvenamoji vietovė), ir galinis punktas. Jeigu šalia nustatomo tolimojo susisiekimo maršruto 100 m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numatomas tarpinis punktas, kad šias įstaigas būtų lengviau pasiekti. Tolimojo susisiekimo maršrutas ir su juo susietas autobusų išvykimo dažnumas nustatomi laikantis šių kriterijų:</w:t>
                      </w:r>
                    </w:p>
                    <w:sdt>
                      <w:sdtPr>
                        <w:alias w:val="18 str. 14 d. 1 p."/>
                        <w:tag w:val="part_e20dee55285d47189c14f171edc64949"/>
                        <w:lock w:val="sdtLocked"/>
                        <w:richText/>
                      </w:sdtPr>
                      <w:sdtContent>
                        <w:p>
                          <w:pPr>
                            <w:widowControl w:val="0"/>
                            <w:tabs>
                              <w:tab w:val="left" w:pos="1134"/>
                            </w:tabs>
                            <w:ind w:firstLine="720"/>
                            <w:jc w:val="both"/>
                            <w:rPr>
                              <w:szCs w:val="24"/>
                            </w:rPr>
                          </w:pPr>
                          <w:sdt>
                            <w:sdtPr>
                              <w:alias w:val="Numeris"/>
                              <w:tag w:val="nr_e20dee55285d47189c14f171edc64949"/>
                              <w:lock w:val="sdtLocked"/>
                              <w:richText/>
                            </w:sdtPr>
                            <w:sdtContent>
                              <w:r>
                                <w:rPr>
                                  <w:szCs w:val="24"/>
                                </w:rPr>
                                <w:t>1</w:t>
                              </w:r>
                            </w:sdtContent>
                          </w:sdt>
                          <w:r>
                            <w:rPr>
                              <w:szCs w:val="24"/>
                            </w:rPr>
                            <w:t>) maršrutas nustatomas tarp dviejų ir daugiau savivaldybių centrų, esančių bendros ribos neturinčiose savivaldybėse (neįskaitant miestų savivaldybių), tarp kurių yra ne mažesnis kaip 50 km atstumas automobilių keliais;</w:t>
                          </w:r>
                        </w:p>
                      </w:sdtContent>
                    </w:sdt>
                    <w:sdt>
                      <w:sdtPr>
                        <w:alias w:val="18 str. 14 d. 2 p."/>
                        <w:tag w:val="part_cafb14ab3557410e945dcfab2a014d17"/>
                        <w:lock w:val="sdtLocked"/>
                        <w:richText/>
                      </w:sdtPr>
                      <w:sdtContent>
                        <w:p>
                          <w:pPr>
                            <w:widowControl w:val="0"/>
                            <w:tabs>
                              <w:tab w:val="left" w:pos="1134"/>
                            </w:tabs>
                            <w:ind w:firstLine="720"/>
                            <w:jc w:val="both"/>
                            <w:rPr>
                              <w:szCs w:val="24"/>
                            </w:rPr>
                          </w:pPr>
                          <w:sdt>
                            <w:sdtPr>
                              <w:alias w:val="Numeris"/>
                              <w:tag w:val="nr_cafb14ab3557410e945dcfab2a014d17"/>
                              <w:lock w:val="sdtLocked"/>
                              <w:richText/>
                            </w:sdtPr>
                            <w:sdtContent>
                              <w:r>
                                <w:rPr>
                                  <w:szCs w:val="24"/>
                                </w:rPr>
                                <w:t>2</w:t>
                              </w:r>
                            </w:sdtContent>
                          </w:sdt>
                          <w:r>
                            <w:rPr>
                              <w:szCs w:val="24"/>
                            </w:rPr>
                            <w:t>) maršrutas prasideda ir baigiasi autobusų stotyse, o savivaldybių centruose, kuriuose nėra autobusų stoties, – savivaldybės vykdomosios institucijos arba jos įgalioto viešojo administravimo subjekto nurodytoje stotelėje, maršrutas taip pat gali prasidėti ir (arba) baigtis oro uostuose;</w:t>
                          </w:r>
                        </w:p>
                      </w:sdtContent>
                    </w:sdt>
                    <w:sdt>
                      <w:sdtPr>
                        <w:alias w:val="18 str. 14 d. 3 p."/>
                        <w:tag w:val="part_044ecd7ac1d946ee82c5dcbb285e07a7"/>
                        <w:lock w:val="sdtLocked"/>
                        <w:richText/>
                      </w:sdtPr>
                      <w:sdtContent>
                        <w:p>
                          <w:pPr>
                            <w:widowControl w:val="0"/>
                            <w:tabs>
                              <w:tab w:val="left" w:pos="1134"/>
                            </w:tabs>
                            <w:ind w:firstLine="720"/>
                            <w:jc w:val="both"/>
                            <w:rPr>
                              <w:szCs w:val="24"/>
                            </w:rPr>
                          </w:pPr>
                          <w:sdt>
                            <w:sdtPr>
                              <w:alias w:val="Numeris"/>
                              <w:tag w:val="nr_044ecd7ac1d946ee82c5dcbb285e07a7"/>
                              <w:lock w:val="sdtLocked"/>
                              <w:richText/>
                            </w:sdtPr>
                            <w:sdtContent>
                              <w:r>
                                <w:rPr>
                                  <w:szCs w:val="24"/>
                                </w:rPr>
                                <w:t>3</w:t>
                              </w:r>
                            </w:sdtContent>
                          </w:sdt>
                          <w:r>
                            <w:rPr>
                              <w:szCs w:val="24"/>
                            </w:rPr>
                            <w:t>) maršruto trasa sudaroma tik gatvėmis ir keliais su kieta danga (betono, asfalto danga, grindinys), išskyrus atvejus, kai maršruto trasos dalis keliais su kita kelio danga yra mažesnė kaip 10 procentų viso maršruto ilgio;</w:t>
                          </w:r>
                        </w:p>
                      </w:sdtContent>
                    </w:sdt>
                    <w:sdt>
                      <w:sdtPr>
                        <w:alias w:val="18 str. 14 d. 4 p."/>
                        <w:tag w:val="part_5cdc36c9dab041b499b375e91a5b7114"/>
                        <w:lock w:val="sdtLocked"/>
                        <w:richText/>
                      </w:sdtPr>
                      <w:sdtContent>
                        <w:p>
                          <w:pPr>
                            <w:widowControl w:val="0"/>
                            <w:tabs>
                              <w:tab w:val="left" w:pos="1134"/>
                            </w:tabs>
                            <w:ind w:firstLine="720"/>
                            <w:jc w:val="both"/>
                            <w:rPr>
                              <w:szCs w:val="24"/>
                            </w:rPr>
                          </w:pPr>
                          <w:sdt>
                            <w:sdtPr>
                              <w:alias w:val="Numeris"/>
                              <w:tag w:val="nr_5cdc36c9dab041b499b375e91a5b7114"/>
                              <w:lock w:val="sdtLocked"/>
                              <w:richText/>
                            </w:sdtPr>
                            <w:sdtContent>
                              <w:r>
                                <w:rPr>
                                  <w:szCs w:val="24"/>
                                </w:rPr>
                                <w:t>4</w:t>
                              </w:r>
                            </w:sdtContent>
                          </w:sdt>
                          <w:r>
                            <w:rPr>
                              <w:szCs w:val="24"/>
                            </w:rPr>
                            <w:t>) sudaromo maršruto trasa nesutampa su kitų maršrutų trasomis daugiau kaip 50 procentų, palyginti su kiekvienu esamu maršrutu atskirai;</w:t>
                          </w:r>
                        </w:p>
                      </w:sdtContent>
                    </w:sdt>
                    <w:sdt>
                      <w:sdtPr>
                        <w:alias w:val="18 str. 14 d. 5 p."/>
                        <w:tag w:val="part_d2fcf3992de54b708d99d8b4ea96f194"/>
                        <w:lock w:val="sdtLocked"/>
                        <w:richText/>
                      </w:sdtPr>
                      <w:sdtContent>
                        <w:p>
                          <w:pPr>
                            <w:widowControl w:val="0"/>
                            <w:tabs>
                              <w:tab w:val="left" w:pos="1134"/>
                            </w:tabs>
                            <w:ind w:firstLine="720"/>
                            <w:jc w:val="both"/>
                            <w:rPr>
                              <w:szCs w:val="24"/>
                            </w:rPr>
                          </w:pPr>
                          <w:sdt>
                            <w:sdtPr>
                              <w:alias w:val="Numeris"/>
                              <w:tag w:val="nr_d2fcf3992de54b708d99d8b4ea96f194"/>
                              <w:lock w:val="sdtLocked"/>
                              <w:richText/>
                            </w:sdtPr>
                            <w:sdtContent>
                              <w:r>
                                <w:rPr>
                                  <w:szCs w:val="24"/>
                                </w:rPr>
                                <w:t>5</w:t>
                              </w:r>
                            </w:sdtContent>
                          </w:sdt>
                          <w:r>
                            <w:rPr>
                              <w:szCs w:val="24"/>
                            </w:rPr>
                            <w:t>) autobusų išvykimo dažnumas nustatomas pagal gyventojų skaičių, kuris vertinamas pagal Valstybės duomenų agentūros skelbiamus duomenis, maršruto pradžios ir pabaigos miestuose, vertinant mažesnį gyventojų skaičių turinčio miesto, kuriame yra maršruto pradžios arba pabaigos punktas, gyventojų skaičių:</w:t>
                          </w:r>
                        </w:p>
                        <w:sdt>
                          <w:sdtPr>
                            <w:alias w:val="18 str. 14 d. 5 p. a pp."/>
                            <w:tag w:val="part_47caa49032c549608cd134afe41e7b3a"/>
                            <w:lock w:val="sdtLocked"/>
                            <w:richText/>
                          </w:sdtPr>
                          <w:sdtContent>
                            <w:p>
                              <w:pPr>
                                <w:widowControl w:val="0"/>
                                <w:tabs>
                                  <w:tab w:val="left" w:pos="1134"/>
                                </w:tabs>
                                <w:ind w:firstLine="720"/>
                                <w:jc w:val="both"/>
                                <w:rPr>
                                  <w:szCs w:val="24"/>
                                </w:rPr>
                              </w:pPr>
                              <w:sdt>
                                <w:sdtPr>
                                  <w:alias w:val="Numeris"/>
                                  <w:tag w:val="nr_47caa49032c549608cd134afe41e7b3a"/>
                                  <w:lock w:val="sdtLocked"/>
                                  <w:richText/>
                                </w:sdtPr>
                                <w:sdtContent>
                                  <w:r>
                                    <w:rPr>
                                      <w:szCs w:val="24"/>
                                    </w:rPr>
                                    <w:t>a</w:t>
                                  </w:r>
                                </w:sdtContent>
                              </w:sdt>
                              <w:r>
                                <w:rPr>
                                  <w:szCs w:val="24"/>
                                </w:rPr>
                                <w:t>) miestuose, turinčiuose iki 10 000 gyventojų, turi būti ne mažiau kaip po 1 reisą pirmyn ir atgal per dieną;</w:t>
                              </w:r>
                            </w:p>
                          </w:sdtContent>
                        </w:sdt>
                        <w:sdt>
                          <w:sdtPr>
                            <w:alias w:val="18 str. 14 d. 5 p. b pp."/>
                            <w:tag w:val="part_5ab760ccb8d54978982df5ecaa3f5852"/>
                            <w:lock w:val="sdtLocked"/>
                            <w:richText/>
                          </w:sdtPr>
                          <w:sdtContent>
                            <w:p>
                              <w:pPr>
                                <w:widowControl w:val="0"/>
                                <w:tabs>
                                  <w:tab w:val="left" w:pos="851"/>
                                </w:tabs>
                                <w:ind w:firstLine="720"/>
                                <w:jc w:val="both"/>
                                <w:rPr>
                                  <w:szCs w:val="24"/>
                                </w:rPr>
                              </w:pPr>
                              <w:sdt>
                                <w:sdtPr>
                                  <w:alias w:val="Numeris"/>
                                  <w:tag w:val="nr_5ab760ccb8d54978982df5ecaa3f5852"/>
                                  <w:lock w:val="sdtLocked"/>
                                  <w:richText/>
                                </w:sdtPr>
                                <w:sdtContent>
                                  <w:r>
                                    <w:rPr>
                                      <w:szCs w:val="24"/>
                                    </w:rPr>
                                    <w:t>b</w:t>
                                  </w:r>
                                </w:sdtContent>
                              </w:sdt>
                              <w:r>
                                <w:rPr>
                                  <w:szCs w:val="24"/>
                                </w:rPr>
                                <w:t>) miestuose, turinčiuose nuo 10 001 iki 50 000 gyventojų, turi būti ne mažiau kaip po 2 reisus pirmyn ir atgal per dieną;</w:t>
                              </w:r>
                            </w:p>
                          </w:sdtContent>
                        </w:sdt>
                        <w:sdt>
                          <w:sdtPr>
                            <w:alias w:val="18 str. 14 d. 5 p. c pp."/>
                            <w:tag w:val="part_92d57f04dc0a43e4a457adcfc9bc7741"/>
                            <w:lock w:val="sdtLocked"/>
                            <w:richText/>
                          </w:sdtPr>
                          <w:sdtContent>
                            <w:p>
                              <w:pPr>
                                <w:widowControl w:val="0"/>
                                <w:tabs>
                                  <w:tab w:val="left" w:pos="851"/>
                                </w:tabs>
                                <w:ind w:firstLine="720"/>
                                <w:jc w:val="both"/>
                                <w:rPr>
                                  <w:szCs w:val="24"/>
                                </w:rPr>
                              </w:pPr>
                              <w:sdt>
                                <w:sdtPr>
                                  <w:alias w:val="Numeris"/>
                                  <w:tag w:val="nr_92d57f04dc0a43e4a457adcfc9bc7741"/>
                                  <w:lock w:val="sdtLocked"/>
                                  <w:richText/>
                                </w:sdtPr>
                                <w:sdtContent>
                                  <w:r>
                                    <w:rPr>
                                      <w:szCs w:val="24"/>
                                    </w:rPr>
                                    <w:t>c</w:t>
                                  </w:r>
                                </w:sdtContent>
                              </w:sdt>
                              <w:r>
                                <w:rPr>
                                  <w:szCs w:val="24"/>
                                </w:rPr>
                                <w:t>) miestuose, turinčiuose nuo 50 001 iki 100 000 gyventojų, turi būti ne mažiau kaip po 3 reisus pirmyn ir atgal per dieną;</w:t>
                              </w:r>
                            </w:p>
                          </w:sdtContent>
                        </w:sdt>
                        <w:sdt>
                          <w:sdtPr>
                            <w:alias w:val="18 str. 14 d. 5 p. d pp."/>
                            <w:tag w:val="part_5bccebe2b0ea4c6da7478cbe5be2dbc5"/>
                            <w:lock w:val="sdtLocked"/>
                            <w:richText/>
                          </w:sdtPr>
                          <w:sdtContent>
                            <w:p>
                              <w:pPr>
                                <w:widowControl w:val="0"/>
                                <w:tabs>
                                  <w:tab w:val="left" w:pos="851"/>
                                </w:tabs>
                                <w:ind w:firstLine="720"/>
                                <w:jc w:val="both"/>
                                <w:rPr>
                                  <w:szCs w:val="24"/>
                                </w:rPr>
                              </w:pPr>
                              <w:sdt>
                                <w:sdtPr>
                                  <w:alias w:val="Numeris"/>
                                  <w:tag w:val="nr_5bccebe2b0ea4c6da7478cbe5be2dbc5"/>
                                  <w:lock w:val="sdtLocked"/>
                                  <w:richText/>
                                </w:sdtPr>
                                <w:sdtContent>
                                  <w:r>
                                    <w:rPr>
                                      <w:szCs w:val="24"/>
                                    </w:rPr>
                                    <w:t>d</w:t>
                                  </w:r>
                                </w:sdtContent>
                              </w:sdt>
                              <w:r>
                                <w:rPr>
                                  <w:szCs w:val="24"/>
                                </w:rPr>
                                <w:t>) miestuose, turinčiuose daugiau kaip 100 000 gyventojų, turi būti ne mažiau kaip po 5 reisus pirmyn ir atgal per dieną.</w:t>
                              </w:r>
                            </w:p>
                          </w:sdtContent>
                        </w:sdt>
                      </w:sdtContent>
                    </w:sdt>
                  </w:sdtContent>
                </w:sdt>
                <w:sdt>
                  <w:sdtPr>
                    <w:alias w:val="18 str. 15 d."/>
                    <w:tag w:val="part_19592bff76134248bec1b391020d0ab6"/>
                    <w:lock w:val="sdtLocked"/>
                    <w:richText/>
                  </w:sdtPr>
                  <w:sdtContent>
                    <w:p>
                      <w:pPr>
                        <w:widowControl w:val="0"/>
                        <w:tabs>
                          <w:tab w:val="left" w:pos="1134"/>
                        </w:tabs>
                        <w:ind w:firstLine="720"/>
                        <w:jc w:val="both"/>
                        <w:rPr>
                          <w:szCs w:val="24"/>
                        </w:rPr>
                      </w:pPr>
                      <w:sdt>
                        <w:sdtPr>
                          <w:alias w:val="Numeris"/>
                          <w:tag w:val="nr_19592bff76134248bec1b391020d0ab6"/>
                          <w:lock w:val="sdtLocked"/>
                          <w:richText/>
                        </w:sdtPr>
                        <w:sdtContent>
                          <w:r>
                            <w:rPr>
                              <w:szCs w:val="24"/>
                            </w:rPr>
                            <w:t>15</w:t>
                          </w:r>
                        </w:sdtContent>
                      </w:sdt>
                      <w:r>
                        <w:rPr>
                          <w:szCs w:val="24"/>
                        </w:rPr>
                        <w:t>. Savivaldybės vykdomoji institucija arba jos įgaliotas viešojo administravimo subjektas, gavę iš Transporto saugos administracijos informaciją apie organizuojamus ir (ar) keičiamus tolimojo susisiekimo maršrutus, per 10 darbo dienų nuo informacijos gavimo dienos nustato gatves, kuriomis vyks eismas tolimojo susisiekimo maršrutais, ir raštu apie tai praneša Transporto saugos administracijai.</w:t>
                      </w:r>
                    </w:p>
                  </w:sdtContent>
                </w:sdt>
                <w:sdt>
                  <w:sdtPr>
                    <w:alias w:val="18 str. 16 d."/>
                    <w:tag w:val="part_678d8f9029d946dfa25aaf55ab6510a0"/>
                    <w:lock w:val="sdtLocked"/>
                    <w:richText/>
                  </w:sdtPr>
                  <w:sdtContent>
                    <w:p>
                      <w:pPr>
                        <w:widowControl w:val="0"/>
                        <w:tabs>
                          <w:tab w:val="left" w:pos="1134"/>
                        </w:tabs>
                        <w:ind w:firstLine="720"/>
                        <w:jc w:val="both"/>
                        <w:rPr>
                          <w:szCs w:val="24"/>
                        </w:rPr>
                      </w:pPr>
                      <w:sdt>
                        <w:sdtPr>
                          <w:alias w:val="Numeris"/>
                          <w:tag w:val="nr_678d8f9029d946dfa25aaf55ab6510a0"/>
                          <w:lock w:val="sdtLocked"/>
                          <w:richText/>
                        </w:sdtPr>
                        <w:sdtContent>
                          <w:r>
                            <w:rPr>
                              <w:szCs w:val="24"/>
                            </w:rPr>
                            <w:t>16</w:t>
                          </w:r>
                        </w:sdtContent>
                      </w:sdt>
                      <w:r>
                        <w:rPr>
                          <w:szCs w:val="24"/>
                        </w:rPr>
                        <w:t>. Jeigu savivaldybės vykdomoji institucija arba jos įgaliotas viešojo administravimo subjektas per šio straipsnio 15 dalyje nustatytą terminą nenustato gatvių, kuriomis vyks eismas tolimojo susisiekimo maršrutais, Transporto saugos administracija gatves, kuriomis vyks eismas tolimojo susisiekimo maršrutais, nustato savarankiškai.</w:t>
                      </w:r>
                    </w:p>
                  </w:sdtContent>
                </w:sdt>
                <w:sdt>
                  <w:sdtPr>
                    <w:alias w:val="18 str. 17 d."/>
                    <w:tag w:val="part_1910bed25a6f423a9db163dfe612961d"/>
                    <w:lock w:val="sdtLocked"/>
                    <w:richText/>
                  </w:sdtPr>
                  <w:sdtContent>
                    <w:p>
                      <w:pPr>
                        <w:widowControl w:val="0"/>
                        <w:tabs>
                          <w:tab w:val="left" w:pos="1134"/>
                        </w:tabs>
                        <w:ind w:firstLine="720"/>
                        <w:jc w:val="both"/>
                        <w:rPr>
                          <w:szCs w:val="24"/>
                        </w:rPr>
                      </w:pPr>
                      <w:sdt>
                        <w:sdtPr>
                          <w:alias w:val="Numeris"/>
                          <w:tag w:val="nr_1910bed25a6f423a9db163dfe612961d"/>
                          <w:lock w:val="sdtLocked"/>
                          <w:richText/>
                        </w:sdtPr>
                        <w:sdtContent>
                          <w:r>
                            <w:rPr>
                              <w:szCs w:val="24"/>
                            </w:rPr>
                            <w:t>17</w:t>
                          </w:r>
                        </w:sdtContent>
                      </w:sdt>
                      <w:r>
                        <w:rPr>
                          <w:szCs w:val="24"/>
                        </w:rPr>
                        <w:t>. Transporto saugos administracija gali keisti, panaikinti maršrutus arba nustatyti viešųjų paslaugų teikimą šio kodekso 17</w:t>
                      </w:r>
                      <w:r>
                        <w:rPr>
                          <w:szCs w:val="24"/>
                          <w:vertAlign w:val="superscript"/>
                        </w:rPr>
                        <w:t>1</w:t>
                      </w:r>
                      <w:r>
                        <w:rPr>
                          <w:szCs w:val="24"/>
                        </w:rPr>
                        <w:t xml:space="preserve"> straipsnyje nustatyta tvarka maršrutuose, kuriuose ilgiau kaip 2 mėnesius nuo tolimojo susisiekimo maršruto paskelbimo nėra nė vieno vežėjo, kuriam būtų išduotas leidimas vežti keleivius tolimojo susisiekimo maršrutu, taip pat, įvertinusi keleivių srautus, keisti autobusų išvykimo dažnumą. Vežėjas, įvertindamas sezoninius (vasaros ir žiemos) keleivių srautų pasikeitimus, gali keisti autobusų išvykimo laikus du kartus per metus.</w:t>
                      </w:r>
                    </w:p>
                  </w:sdtContent>
                </w:sdt>
                <w:sdt>
                  <w:sdtPr>
                    <w:alias w:val="18 str. 18 d."/>
                    <w:tag w:val="part_761a3f854d034e42959139b7bd02fc21"/>
                    <w:lock w:val="sdtLocked"/>
                    <w:richText/>
                  </w:sdtPr>
                  <w:sdtContent>
                    <w:p>
                      <w:pPr>
                        <w:widowControl w:val="0"/>
                        <w:tabs>
                          <w:tab w:val="left" w:pos="1134"/>
                        </w:tabs>
                        <w:ind w:firstLine="720"/>
                        <w:jc w:val="both"/>
                        <w:rPr>
                          <w:szCs w:val="24"/>
                        </w:rPr>
                      </w:pPr>
                      <w:sdt>
                        <w:sdtPr>
                          <w:alias w:val="Numeris"/>
                          <w:tag w:val="nr_761a3f854d034e42959139b7bd02fc21"/>
                          <w:lock w:val="sdtLocked"/>
                          <w:richText/>
                        </w:sdtPr>
                        <w:sdtContent>
                          <w:r>
                            <w:rPr>
                              <w:szCs w:val="24"/>
                            </w:rPr>
                            <w:t>18</w:t>
                          </w:r>
                        </w:sdtContent>
                      </w:sdt>
                      <w:r>
                        <w:rPr>
                          <w:szCs w:val="24"/>
                        </w:rPr>
                        <w:t xml:space="preserve">. Leidimas vežti keleivius tarptautinio susisiekimo maršrutu išduodamas, jeigu tenkinami visi Reglamento </w:t>
                      </w:r>
                      <w:hyperlink r:id="rId32" w:tgtFrame="_blank" w:history="1">
                        <w:r>
                          <w:rPr>
                            <w:color w:val="0000FF" w:themeColor="hyperlink"/>
                            <w:szCs w:val="24"/>
                            <w:u w:val="single"/>
                          </w:rPr>
                          <w:t>(EB) Nr. 1073/2009</w:t>
                        </w:r>
                      </w:hyperlink>
                      <w:r>
                        <w:rPr>
                          <w:szCs w:val="24"/>
                        </w:rPr>
                        <w:t xml:space="preserve"> 8 straipsnyje nustatyti reikalavimai. Leidimo vežti keleivius tarptautinio susisiekimo maršrutu galiojimas pratęsiamas ir leidimas vežti keleivius tarptautinio susisiekimo maršrutu keičiamas Reglamento </w:t>
                      </w:r>
                      <w:hyperlink r:id="rId33" w:tgtFrame="_blank" w:history="1">
                        <w:r>
                          <w:rPr>
                            <w:color w:val="0000FF" w:themeColor="hyperlink"/>
                            <w:szCs w:val="24"/>
                            <w:u w:val="single"/>
                          </w:rPr>
                          <w:t>(EB) Nr. 1073/2009</w:t>
                        </w:r>
                      </w:hyperlink>
                      <w:r>
                        <w:rPr>
                          <w:szCs w:val="24"/>
                        </w:rPr>
                        <w:t xml:space="preserve"> 9 straipsnyje nustatytais atvejais. Leidimo vežti keleivius tarptautinio susisiekimo maršrutu galiojimas pasibaigia Reglamento </w:t>
                      </w:r>
                      <w:hyperlink r:id="rId34" w:tgtFrame="_blank" w:history="1">
                        <w:r>
                          <w:rPr>
                            <w:color w:val="0000FF" w:themeColor="hyperlink"/>
                            <w:szCs w:val="24"/>
                            <w:u w:val="single"/>
                          </w:rPr>
                          <w:t>(EB) Nr. 1073/2009</w:t>
                        </w:r>
                      </w:hyperlink>
                      <w:r>
                        <w:rPr>
                          <w:szCs w:val="24"/>
                        </w:rPr>
                        <w:t xml:space="preserve"> 10 straipsnyje nustatytais atvejais.</w:t>
                      </w:r>
                    </w:p>
                    <w:p>
                      <w:pPr>
                        <w:widowControl w:val="0"/>
                        <w:tabs>
                          <w:tab w:val="left" w:pos="1134"/>
                        </w:tabs>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1 str."/>
                <w:tag w:val="part_2e65ad5408914f79b72a184bd85fb295"/>
                <w:lock w:val="sdtLocked"/>
                <w:richText/>
              </w:sdtPr>
              <w:sdtContent>
                <w:p>
                  <w:pPr>
                    <w:widowControl w:val="0"/>
                    <w:ind w:firstLine="720"/>
                    <w:rPr>
                      <w:szCs w:val="24"/>
                    </w:rPr>
                  </w:pPr>
                  <w:sdt>
                    <w:sdtPr>
                      <w:alias w:val="Numeris"/>
                      <w:tag w:val="nr_2e65ad5408914f79b72a184bd85fb295"/>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2e65ad5408914f79b72a184bd85fb295"/>
                      <w:lock w:val="sdtLocked"/>
                      <w:richText/>
                    </w:sdtPr>
                    <w:sdtContent>
                      <w:r>
                        <w:rPr>
                          <w:b/>
                          <w:bCs/>
                          <w:szCs w:val="24"/>
                        </w:rPr>
                        <w:t>Keleivių vežimas už atlygį lengvaisiais automobiliais</w:t>
                      </w:r>
                    </w:sdtContent>
                  </w:sdt>
                </w:p>
                <w:sdt>
                  <w:sdtPr>
                    <w:alias w:val="18-1 str. 1 d."/>
                    <w:tag w:val="part_a34b66ffaa77435a98fc0076854ac513"/>
                    <w:lock w:val="sdtLocked"/>
                    <w:richText/>
                  </w:sdtPr>
                  <w:sdtContent>
                    <w:p>
                      <w:pPr>
                        <w:widowControl w:val="0"/>
                        <w:ind w:firstLine="720"/>
                        <w:jc w:val="both"/>
                        <w:rPr>
                          <w:szCs w:val="24"/>
                        </w:rPr>
                      </w:pPr>
                      <w:sdt>
                        <w:sdtPr>
                          <w:alias w:val="Numeris"/>
                          <w:tag w:val="nr_a34b66ffaa77435a98fc0076854ac513"/>
                          <w:lock w:val="sdtLocked"/>
                          <w:richText/>
                        </w:sdtPr>
                        <w:sdtContent>
                          <w:r>
                            <w:rPr>
                              <w:szCs w:val="24"/>
                            </w:rPr>
                            <w:t>1</w:t>
                          </w:r>
                        </w:sdtContent>
                      </w:sdt>
                      <w:r>
                        <w:rPr>
                          <w:szCs w:val="24"/>
                        </w:rPr>
                        <w:t>. Keleivių vežimo už atlygį lengvaisiais automobiliais pagal užsakymą ir lengvaisiais automobiliais taksi taisykles tvirtina susisiekimo ministras.</w:t>
                      </w:r>
                    </w:p>
                  </w:sdtContent>
                </w:sdt>
                <w:sdt>
                  <w:sdtPr>
                    <w:alias w:val="18-1 str. 2 d."/>
                    <w:tag w:val="part_da53bc11fe8044a89b4a4c37edf31d8e"/>
                    <w:lock w:val="sdtLocked"/>
                    <w:richText/>
                  </w:sdtPr>
                  <w:sdtContent>
                    <w:p>
                      <w:pPr>
                        <w:widowControl w:val="0"/>
                        <w:ind w:firstLine="720"/>
                        <w:jc w:val="both"/>
                        <w:rPr>
                          <w:szCs w:val="24"/>
                        </w:rPr>
                      </w:pPr>
                      <w:sdt>
                        <w:sdtPr>
                          <w:alias w:val="Numeris"/>
                          <w:tag w:val="nr_da53bc11fe8044a89b4a4c37edf31d8e"/>
                          <w:lock w:val="sdtLocked"/>
                          <w:richText/>
                        </w:sdtPr>
                        <w:sdtContent>
                          <w:r>
                            <w:rPr>
                              <w:szCs w:val="24"/>
                            </w:rPr>
                            <w:t>2</w:t>
                          </w:r>
                        </w:sdtContent>
                      </w:sdt>
                      <w:r>
                        <w:rPr>
                          <w:szCs w:val="24"/>
                        </w:rPr>
                        <w:t>. Keleiviai vežami už atlygį lengvaisiais automobiliais pagal užsakymą tik naudojantis keleivių vežimo organizatoriaus paslaugomis pagal elektroninių ryšių priemonėmis vežėjo su keleiviais sudarytas sutartis Lietuvos Respublikos informacinės visuomenės paslaugų įstatymo nustatyta tvarka.</w:t>
                      </w:r>
                    </w:p>
                  </w:sdtContent>
                </w:sdt>
                <w:sdt>
                  <w:sdtPr>
                    <w:alias w:val="18-1 str. 3 d."/>
                    <w:tag w:val="part_d2229fe601644112bc94ed00ba323261"/>
                    <w:lock w:val="sdtLocked"/>
                    <w:richText/>
                  </w:sdtPr>
                  <w:sdtContent>
                    <w:p>
                      <w:pPr>
                        <w:widowControl w:val="0"/>
                        <w:ind w:firstLine="720"/>
                        <w:jc w:val="both"/>
                        <w:rPr>
                          <w:szCs w:val="24"/>
                        </w:rPr>
                      </w:pPr>
                      <w:sdt>
                        <w:sdtPr>
                          <w:alias w:val="Numeris"/>
                          <w:tag w:val="nr_d2229fe601644112bc94ed00ba323261"/>
                          <w:lock w:val="sdtLocked"/>
                          <w:richText/>
                        </w:sdtPr>
                        <w:sdtContent>
                          <w:r>
                            <w:rPr>
                              <w:szCs w:val="24"/>
                            </w:rPr>
                            <w:t>3</w:t>
                          </w:r>
                        </w:sdtContent>
                      </w:sdt>
                      <w:r>
                        <w:rPr>
                          <w:szCs w:val="24"/>
                        </w:rPr>
                        <w:t>. Vežėjas valstybinę kelių transporto priežiūrą atliekančių institucijų reikalavimu privalo pateikti keleivių vežimo už atlygį lengvaisiais automobiliais pagal užsakymą sutarties duomenis ir kitus pagal susisiekimo ministro tvirtinamose keleivių vežimo už atlygį lengvaisiais automobiliais pagal užsakymą ir lengvaisiais automobiliais taksi taisyklėse valstybinės kelių transporto priežiūros tikslais numatytus dokumentus, kurių reikia tinkamai veiklai užtikrinti ir keleivių vežimo reikalavimams vykdyti.</w:t>
                      </w:r>
                    </w:p>
                  </w:sdtContent>
                </w:sdt>
                <w:sdt>
                  <w:sdtPr>
                    <w:alias w:val="18-1 str. 4 d."/>
                    <w:tag w:val="part_3bf4561ccbd6461294dad7d2f2959e4f"/>
                    <w:lock w:val="sdtLocked"/>
                    <w:richText/>
                  </w:sdtPr>
                  <w:sdtContent>
                    <w:p>
                      <w:pPr>
                        <w:widowControl w:val="0"/>
                        <w:ind w:firstLine="720"/>
                        <w:jc w:val="both"/>
                        <w:rPr>
                          <w:szCs w:val="24"/>
                        </w:rPr>
                      </w:pPr>
                      <w:sdt>
                        <w:sdtPr>
                          <w:alias w:val="Numeris"/>
                          <w:tag w:val="nr_3bf4561ccbd6461294dad7d2f2959e4f"/>
                          <w:lock w:val="sdtLocked"/>
                          <w:richText/>
                        </w:sdtPr>
                        <w:sdtContent>
                          <w:r>
                            <w:rPr>
                              <w:szCs w:val="24"/>
                            </w:rPr>
                            <w:t>4</w:t>
                          </w:r>
                        </w:sdtContent>
                      </w:sdt>
                      <w:r>
                        <w:rPr>
                          <w:szCs w:val="24"/>
                        </w:rPr>
                        <w:t>. Vežant keleivius už atlygį lengvaisiais automobiliais pagal užsakymą, keleivių vežimo organizatorius elektroninių ryšių priemonėmis keleiviui prieš kelionę turi pateikti šią informaciją, kurią keleivių vežimo organizatorius turi išsaugoti ir kurią vėliau būtų galima panaudoti valstybinės kelių transporto priežiūros tikslais:</w:t>
                      </w:r>
                    </w:p>
                    <w:sdt>
                      <w:sdtPr>
                        <w:alias w:val="18-1 str. 4 d. 1 p."/>
                        <w:tag w:val="part_efc26a76e0104e9a8fc07af28a353d34"/>
                        <w:lock w:val="sdtLocked"/>
                        <w:richText/>
                      </w:sdtPr>
                      <w:sdtContent>
                        <w:p>
                          <w:pPr>
                            <w:widowControl w:val="0"/>
                            <w:ind w:firstLine="720"/>
                            <w:jc w:val="both"/>
                            <w:rPr>
                              <w:szCs w:val="24"/>
                            </w:rPr>
                          </w:pPr>
                          <w:sdt>
                            <w:sdtPr>
                              <w:alias w:val="Numeris"/>
                              <w:tag w:val="nr_efc26a76e0104e9a8fc07af28a353d34"/>
                              <w:lock w:val="sdtLocked"/>
                              <w:richText/>
                            </w:sdtPr>
                            <w:sdtContent>
                              <w:r>
                                <w:rPr>
                                  <w:szCs w:val="24"/>
                                </w:rPr>
                                <w:t>1</w:t>
                              </w:r>
                            </w:sdtContent>
                          </w:sdt>
                          <w:r>
                            <w:rPr>
                              <w:szCs w:val="24"/>
                            </w:rPr>
                            <w:t>) vairuotojo vardą, pavardę;</w:t>
                          </w:r>
                        </w:p>
                      </w:sdtContent>
                    </w:sdt>
                    <w:sdt>
                      <w:sdtPr>
                        <w:alias w:val="18-1 str. 4 d. 2 p."/>
                        <w:tag w:val="part_4fa8cbadc7444ac79aef2e74929951ff"/>
                        <w:lock w:val="sdtLocked"/>
                        <w:richText/>
                      </w:sdtPr>
                      <w:sdtContent>
                        <w:p>
                          <w:pPr>
                            <w:widowControl w:val="0"/>
                            <w:ind w:firstLine="720"/>
                            <w:jc w:val="both"/>
                            <w:rPr>
                              <w:szCs w:val="24"/>
                            </w:rPr>
                          </w:pPr>
                          <w:sdt>
                            <w:sdtPr>
                              <w:alias w:val="Numeris"/>
                              <w:tag w:val="nr_4fa8cbadc7444ac79aef2e74929951ff"/>
                              <w:lock w:val="sdtLocked"/>
                              <w:richText/>
                            </w:sdtPr>
                            <w:sdtContent>
                              <w:r>
                                <w:rPr>
                                  <w:szCs w:val="24"/>
                                </w:rPr>
                                <w:t>2</w:t>
                              </w:r>
                            </w:sdtContent>
                          </w:sdt>
                          <w:r>
                            <w:rPr>
                              <w:szCs w:val="24"/>
                            </w:rPr>
                            <w:t>) pavėžėjimo leidimo numerį;</w:t>
                          </w:r>
                        </w:p>
                      </w:sdtContent>
                    </w:sdt>
                    <w:sdt>
                      <w:sdtPr>
                        <w:alias w:val="18-1 str. 4 d. 3 p."/>
                        <w:tag w:val="part_07ca3fa35c1e49abbe6131c07daacc0b"/>
                        <w:lock w:val="sdtLocked"/>
                        <w:richText/>
                      </w:sdtPr>
                      <w:sdtContent>
                        <w:p>
                          <w:pPr>
                            <w:widowControl w:val="0"/>
                            <w:ind w:firstLine="720"/>
                            <w:jc w:val="both"/>
                            <w:rPr>
                              <w:szCs w:val="24"/>
                            </w:rPr>
                          </w:pPr>
                          <w:sdt>
                            <w:sdtPr>
                              <w:alias w:val="Numeris"/>
                              <w:tag w:val="nr_07ca3fa35c1e49abbe6131c07daacc0b"/>
                              <w:lock w:val="sdtLocked"/>
                              <w:richText/>
                            </w:sdtPr>
                            <w:sdtContent>
                              <w:r>
                                <w:rPr>
                                  <w:szCs w:val="24"/>
                                </w:rPr>
                                <w:t>3</w:t>
                              </w:r>
                            </w:sdtContent>
                          </w:sdt>
                          <w:r>
                            <w:rPr>
                              <w:szCs w:val="24"/>
                            </w:rPr>
                            <w:t>) lengvojo automobilio valstybinį numerį;</w:t>
                          </w:r>
                        </w:p>
                      </w:sdtContent>
                    </w:sdt>
                    <w:sdt>
                      <w:sdtPr>
                        <w:alias w:val="18-1 str. 4 d. 4 p."/>
                        <w:tag w:val="part_25ab9893984b47f39da71ed9d6ad9350"/>
                        <w:lock w:val="sdtLocked"/>
                        <w:richText/>
                      </w:sdtPr>
                      <w:sdtContent>
                        <w:p>
                          <w:pPr>
                            <w:widowControl w:val="0"/>
                            <w:ind w:firstLine="720"/>
                            <w:jc w:val="both"/>
                            <w:rPr>
                              <w:szCs w:val="24"/>
                            </w:rPr>
                          </w:pPr>
                          <w:sdt>
                            <w:sdtPr>
                              <w:alias w:val="Numeris"/>
                              <w:tag w:val="nr_25ab9893984b47f39da71ed9d6ad9350"/>
                              <w:lock w:val="sdtLocked"/>
                              <w:richText/>
                            </w:sdtPr>
                            <w:sdtContent>
                              <w:r>
                                <w:rPr>
                                  <w:szCs w:val="24"/>
                                </w:rPr>
                                <w:t>4</w:t>
                              </w:r>
                            </w:sdtContent>
                          </w:sdt>
                          <w:r>
                            <w:rPr>
                              <w:szCs w:val="24"/>
                            </w:rPr>
                            <w:t>) kelionės kainą.</w:t>
                          </w:r>
                        </w:p>
                      </w:sdtContent>
                    </w:sdt>
                  </w:sdtContent>
                </w:sdt>
                <w:sdt>
                  <w:sdtPr>
                    <w:alias w:val="18-1 str. 5 d."/>
                    <w:tag w:val="part_7c96cef1a1bd49d48da948e42585d60f"/>
                    <w:lock w:val="sdtLocked"/>
                    <w:richText/>
                  </w:sdtPr>
                  <w:sdtContent>
                    <w:p>
                      <w:pPr>
                        <w:widowControl w:val="0"/>
                        <w:ind w:firstLine="720"/>
                        <w:jc w:val="both"/>
                        <w:rPr>
                          <w:szCs w:val="24"/>
                        </w:rPr>
                      </w:pPr>
                      <w:sdt>
                        <w:sdtPr>
                          <w:alias w:val="Numeris"/>
                          <w:tag w:val="nr_7c96cef1a1bd49d48da948e42585d60f"/>
                          <w:lock w:val="sdtLocked"/>
                          <w:richText/>
                        </w:sdtPr>
                        <w:sdtContent>
                          <w:r>
                            <w:rPr>
                              <w:szCs w:val="24"/>
                            </w:rPr>
                            <w:t>5</w:t>
                          </w:r>
                        </w:sdtContent>
                      </w:sdt>
                      <w:r>
                        <w:rPr>
                          <w:szCs w:val="24"/>
                        </w:rPr>
                        <w:t>. Vežant keleivius už atlygį lengvaisiais automobiliais pagal užsakymą, keleivių vežimo organizatorius po kelionės nedelsdamas, bet ne vėliau kaip per valandą nuo kelionės pabaigos, turi elektroninių ryšių priemonėmis pateikti pavėžėjimo leidimo turėtojui ir keleiviui elektroninių ryšių priemonėmis suformuotą kelionės ir mokėjimo dokumentą, kuriame būtų ši informacija ir kurią vėliau būtų galima panaudoti valstybinės kelių transporto priežiūros tikslais:</w:t>
                      </w:r>
                    </w:p>
                    <w:sdt>
                      <w:sdtPr>
                        <w:alias w:val="18-1 str. 5 d. 1 p."/>
                        <w:tag w:val="part_2c3cd1cce3d2457bb30714e1dd35a986"/>
                        <w:lock w:val="sdtLocked"/>
                        <w:richText/>
                      </w:sdtPr>
                      <w:sdtContent>
                        <w:p>
                          <w:pPr>
                            <w:widowControl w:val="0"/>
                            <w:ind w:firstLine="720"/>
                            <w:jc w:val="both"/>
                            <w:rPr>
                              <w:szCs w:val="24"/>
                            </w:rPr>
                          </w:pPr>
                          <w:sdt>
                            <w:sdtPr>
                              <w:alias w:val="Numeris"/>
                              <w:tag w:val="nr_2c3cd1cce3d2457bb30714e1dd35a986"/>
                              <w:lock w:val="sdtLocked"/>
                              <w:richText/>
                            </w:sdtPr>
                            <w:sdtContent>
                              <w:r>
                                <w:rPr>
                                  <w:szCs w:val="24"/>
                                </w:rPr>
                                <w:t>1</w:t>
                              </w:r>
                            </w:sdtContent>
                          </w:sdt>
                          <w:r>
                            <w:rPr>
                              <w:szCs w:val="24"/>
                            </w:rPr>
                            <w:t>) vairuotojo vardas, pavardė;</w:t>
                          </w:r>
                        </w:p>
                      </w:sdtContent>
                    </w:sdt>
                    <w:sdt>
                      <w:sdtPr>
                        <w:alias w:val="18-1 str. 5 d. 2 p."/>
                        <w:tag w:val="part_ed0747758ac3439e995de16c7856cc66"/>
                        <w:lock w:val="sdtLocked"/>
                        <w:richText/>
                      </w:sdtPr>
                      <w:sdtContent>
                        <w:p>
                          <w:pPr>
                            <w:widowControl w:val="0"/>
                            <w:ind w:firstLine="720"/>
                            <w:jc w:val="both"/>
                            <w:rPr>
                              <w:szCs w:val="24"/>
                            </w:rPr>
                          </w:pPr>
                          <w:sdt>
                            <w:sdtPr>
                              <w:alias w:val="Numeris"/>
                              <w:tag w:val="nr_ed0747758ac3439e995de16c7856cc66"/>
                              <w:lock w:val="sdtLocked"/>
                              <w:richText/>
                            </w:sdtPr>
                            <w:sdtContent>
                              <w:r>
                                <w:rPr>
                                  <w:szCs w:val="24"/>
                                </w:rPr>
                                <w:t>2</w:t>
                              </w:r>
                            </w:sdtContent>
                          </w:sdt>
                          <w:r>
                            <w:rPr>
                              <w:szCs w:val="24"/>
                            </w:rPr>
                            <w:t>) lengvojo automobilio valstybinis numeris;</w:t>
                          </w:r>
                        </w:p>
                      </w:sdtContent>
                    </w:sdt>
                    <w:sdt>
                      <w:sdtPr>
                        <w:alias w:val="18-1 str. 5 d. 3 p."/>
                        <w:tag w:val="part_56194dc5fac34866841a5832c7e06476"/>
                        <w:lock w:val="sdtLocked"/>
                        <w:richText/>
                      </w:sdtPr>
                      <w:sdtContent>
                        <w:p>
                          <w:pPr>
                            <w:widowControl w:val="0"/>
                            <w:ind w:firstLine="720"/>
                            <w:jc w:val="both"/>
                            <w:rPr>
                              <w:szCs w:val="24"/>
                            </w:rPr>
                          </w:pPr>
                          <w:sdt>
                            <w:sdtPr>
                              <w:alias w:val="Numeris"/>
                              <w:tag w:val="nr_56194dc5fac34866841a5832c7e06476"/>
                              <w:lock w:val="sdtLocked"/>
                              <w:richText/>
                            </w:sdtPr>
                            <w:sdtContent>
                              <w:r>
                                <w:rPr>
                                  <w:szCs w:val="24"/>
                                </w:rPr>
                                <w:t>3</w:t>
                              </w:r>
                            </w:sdtContent>
                          </w:sdt>
                          <w:r>
                            <w:rPr>
                              <w:szCs w:val="24"/>
                            </w:rPr>
                            <w:t>) pavėžėjimo leidimo numeris;</w:t>
                          </w:r>
                        </w:p>
                      </w:sdtContent>
                    </w:sdt>
                    <w:sdt>
                      <w:sdtPr>
                        <w:alias w:val="18-1 str. 5 d. 4 p."/>
                        <w:tag w:val="part_2c72b4172e144b4788d52a8135077e31"/>
                        <w:lock w:val="sdtLocked"/>
                        <w:richText/>
                      </w:sdtPr>
                      <w:sdtContent>
                        <w:p>
                          <w:pPr>
                            <w:widowControl w:val="0"/>
                            <w:ind w:firstLine="720"/>
                            <w:jc w:val="both"/>
                            <w:rPr>
                              <w:szCs w:val="24"/>
                            </w:rPr>
                          </w:pPr>
                          <w:sdt>
                            <w:sdtPr>
                              <w:alias w:val="Numeris"/>
                              <w:tag w:val="nr_2c72b4172e144b4788d52a8135077e31"/>
                              <w:lock w:val="sdtLocked"/>
                              <w:richText/>
                            </w:sdtPr>
                            <w:sdtContent>
                              <w:r>
                                <w:rPr>
                                  <w:szCs w:val="24"/>
                                </w:rPr>
                                <w:t>4</w:t>
                              </w:r>
                            </w:sdtContent>
                          </w:sdt>
                          <w:r>
                            <w:rPr>
                              <w:szCs w:val="24"/>
                            </w:rPr>
                            <w:t>) paslaugos suteikimo data;</w:t>
                          </w:r>
                        </w:p>
                      </w:sdtContent>
                    </w:sdt>
                    <w:sdt>
                      <w:sdtPr>
                        <w:alias w:val="18-1 str. 5 d. 5 p."/>
                        <w:tag w:val="part_b09232b6fde9460298d01a542a178642"/>
                        <w:lock w:val="sdtLocked"/>
                        <w:richText/>
                      </w:sdtPr>
                      <w:sdtContent>
                        <w:p>
                          <w:pPr>
                            <w:widowControl w:val="0"/>
                            <w:ind w:firstLine="720"/>
                            <w:jc w:val="both"/>
                            <w:rPr>
                              <w:szCs w:val="24"/>
                            </w:rPr>
                          </w:pPr>
                          <w:sdt>
                            <w:sdtPr>
                              <w:alias w:val="Numeris"/>
                              <w:tag w:val="nr_b09232b6fde9460298d01a542a178642"/>
                              <w:lock w:val="sdtLocked"/>
                              <w:richText/>
                            </w:sdtPr>
                            <w:sdtContent>
                              <w:r>
                                <w:rPr>
                                  <w:szCs w:val="24"/>
                                </w:rPr>
                                <w:t>5</w:t>
                              </w:r>
                            </w:sdtContent>
                          </w:sdt>
                          <w:r>
                            <w:rPr>
                              <w:szCs w:val="24"/>
                            </w:rPr>
                            <w:t>) kelionės pradžios ir pabaigos laikas;</w:t>
                          </w:r>
                        </w:p>
                      </w:sdtContent>
                    </w:sdt>
                    <w:sdt>
                      <w:sdtPr>
                        <w:alias w:val="18-1 str. 5 d. 6 p."/>
                        <w:tag w:val="part_7b5d74909afe422fb14f43ea8a1d8de2"/>
                        <w:lock w:val="sdtLocked"/>
                        <w:richText/>
                      </w:sdtPr>
                      <w:sdtContent>
                        <w:p>
                          <w:pPr>
                            <w:widowControl w:val="0"/>
                            <w:ind w:firstLine="720"/>
                            <w:jc w:val="both"/>
                            <w:rPr>
                              <w:szCs w:val="24"/>
                            </w:rPr>
                          </w:pPr>
                          <w:sdt>
                            <w:sdtPr>
                              <w:alias w:val="Numeris"/>
                              <w:tag w:val="nr_7b5d74909afe422fb14f43ea8a1d8de2"/>
                              <w:lock w:val="sdtLocked"/>
                              <w:richText/>
                            </w:sdtPr>
                            <w:sdtContent>
                              <w:r>
                                <w:rPr>
                                  <w:szCs w:val="24"/>
                                </w:rPr>
                                <w:t>6</w:t>
                              </w:r>
                            </w:sdtContent>
                          </w:sdt>
                          <w:r>
                            <w:rPr>
                              <w:szCs w:val="24"/>
                            </w:rPr>
                            <w:t>) išvykimo ir atvykimo vieta;</w:t>
                          </w:r>
                        </w:p>
                      </w:sdtContent>
                    </w:sdt>
                    <w:sdt>
                      <w:sdtPr>
                        <w:alias w:val="18-1 str. 5 d. 7 p."/>
                        <w:tag w:val="part_0daddafd8dbe4fae8f3dc6e3228a3d74"/>
                        <w:lock w:val="sdtLocked"/>
                        <w:richText/>
                      </w:sdtPr>
                      <w:sdtContent>
                        <w:p>
                          <w:pPr>
                            <w:widowControl w:val="0"/>
                            <w:ind w:firstLine="720"/>
                            <w:jc w:val="both"/>
                            <w:rPr>
                              <w:szCs w:val="24"/>
                            </w:rPr>
                          </w:pPr>
                          <w:sdt>
                            <w:sdtPr>
                              <w:alias w:val="Numeris"/>
                              <w:tag w:val="nr_0daddafd8dbe4fae8f3dc6e3228a3d74"/>
                              <w:lock w:val="sdtLocked"/>
                              <w:richText/>
                            </w:sdtPr>
                            <w:sdtContent>
                              <w:r>
                                <w:rPr>
                                  <w:szCs w:val="24"/>
                                </w:rPr>
                                <w:t>7</w:t>
                              </w:r>
                            </w:sdtContent>
                          </w:sdt>
                          <w:r>
                            <w:rPr>
                              <w:szCs w:val="24"/>
                            </w:rPr>
                            <w:t>) kelionės atstumas;</w:t>
                          </w:r>
                        </w:p>
                      </w:sdtContent>
                    </w:sdt>
                    <w:sdt>
                      <w:sdtPr>
                        <w:alias w:val="18-1 str. 5 d. 8 p."/>
                        <w:tag w:val="part_aaf4d414092c4f0d92591402326a9c84"/>
                        <w:lock w:val="sdtLocked"/>
                        <w:richText/>
                      </w:sdtPr>
                      <w:sdtContent>
                        <w:p>
                          <w:pPr>
                            <w:widowControl w:val="0"/>
                            <w:ind w:firstLine="720"/>
                            <w:jc w:val="both"/>
                            <w:rPr>
                              <w:szCs w:val="24"/>
                            </w:rPr>
                          </w:pPr>
                          <w:sdt>
                            <w:sdtPr>
                              <w:alias w:val="Numeris"/>
                              <w:tag w:val="nr_aaf4d414092c4f0d92591402326a9c84"/>
                              <w:lock w:val="sdtLocked"/>
                              <w:richText/>
                            </w:sdtPr>
                            <w:sdtContent>
                              <w:r>
                                <w:rPr>
                                  <w:szCs w:val="24"/>
                                </w:rPr>
                                <w:t>8</w:t>
                              </w:r>
                            </w:sdtContent>
                          </w:sdt>
                          <w:r>
                            <w:rPr>
                              <w:szCs w:val="24"/>
                            </w:rPr>
                            <w:t>) kelionės kaina ir sumokėta suma;</w:t>
                          </w:r>
                        </w:p>
                      </w:sdtContent>
                    </w:sdt>
                    <w:sdt>
                      <w:sdtPr>
                        <w:alias w:val="18-1 str. 5 d. 9 p."/>
                        <w:tag w:val="part_f4edf335465b4b3bbcc0f2ad830534fa"/>
                        <w:lock w:val="sdtLocked"/>
                        <w:richText/>
                      </w:sdtPr>
                      <w:sdtContent>
                        <w:p>
                          <w:pPr>
                            <w:widowControl w:val="0"/>
                            <w:ind w:firstLine="720"/>
                            <w:jc w:val="both"/>
                            <w:rPr>
                              <w:szCs w:val="24"/>
                            </w:rPr>
                          </w:pPr>
                          <w:sdt>
                            <w:sdtPr>
                              <w:alias w:val="Numeris"/>
                              <w:tag w:val="nr_f4edf335465b4b3bbcc0f2ad830534fa"/>
                              <w:lock w:val="sdtLocked"/>
                              <w:richText/>
                            </w:sdtPr>
                            <w:sdtContent>
                              <w:r>
                                <w:rPr>
                                  <w:szCs w:val="24"/>
                                </w:rPr>
                                <w:t>9</w:t>
                              </w:r>
                            </w:sdtContent>
                          </w:sdt>
                          <w:r>
                            <w:rPr>
                              <w:szCs w:val="24"/>
                            </w:rPr>
                            <w:t>) kelionės ir mokėjimo dokumento numeris.</w:t>
                          </w:r>
                        </w:p>
                      </w:sdtContent>
                    </w:sdt>
                  </w:sdtContent>
                </w:sdt>
                <w:sdt>
                  <w:sdtPr>
                    <w:alias w:val="18-1 str. 6 d."/>
                    <w:tag w:val="part_60cadc590beb421b8ca387a85a844dab"/>
                    <w:lock w:val="sdtLocked"/>
                    <w:richText/>
                  </w:sdtPr>
                  <w:sdtContent>
                    <w:p>
                      <w:pPr>
                        <w:widowControl w:val="0"/>
                        <w:ind w:firstLine="720"/>
                        <w:jc w:val="both"/>
                        <w:rPr>
                          <w:szCs w:val="24"/>
                        </w:rPr>
                      </w:pPr>
                      <w:sdt>
                        <w:sdtPr>
                          <w:alias w:val="Numeris"/>
                          <w:tag w:val="nr_60cadc590beb421b8ca387a85a844dab"/>
                          <w:lock w:val="sdtLocked"/>
                          <w:richText/>
                        </w:sdtPr>
                        <w:sdtContent>
                          <w:r>
                            <w:rPr>
                              <w:szCs w:val="24"/>
                            </w:rPr>
                            <w:t>6</w:t>
                          </w:r>
                        </w:sdtContent>
                      </w:sdt>
                      <w:r>
                        <w:rPr>
                          <w:szCs w:val="24"/>
                        </w:rPr>
                        <w:t>. Keleivių vežimo organizatorius turi:</w:t>
                      </w:r>
                    </w:p>
                    <w:sdt>
                      <w:sdtPr>
                        <w:alias w:val="18-1 str. 6 d. 1 p."/>
                        <w:tag w:val="part_aa0267fb68f84fee8e0d08231f30fc1f"/>
                        <w:lock w:val="sdtLocked"/>
                        <w:richText/>
                      </w:sdtPr>
                      <w:sdtContent>
                        <w:p>
                          <w:pPr>
                            <w:widowControl w:val="0"/>
                            <w:ind w:firstLine="720"/>
                            <w:jc w:val="both"/>
                            <w:rPr>
                              <w:szCs w:val="24"/>
                            </w:rPr>
                          </w:pPr>
                          <w:sdt>
                            <w:sdtPr>
                              <w:alias w:val="Numeris"/>
                              <w:tag w:val="nr_aa0267fb68f84fee8e0d08231f30fc1f"/>
                              <w:lock w:val="sdtLocked"/>
                              <w:richText/>
                            </w:sdtPr>
                            <w:sdtContent>
                              <w:r>
                                <w:rPr>
                                  <w:szCs w:val="24"/>
                                </w:rPr>
                                <w:t>1</w:t>
                              </w:r>
                            </w:sdtContent>
                          </w:sdt>
                          <w:r>
                            <w:rPr>
                              <w:szCs w:val="24"/>
                            </w:rPr>
                            <w:t>) kaupti ir saugoti šio straipsnio 4 ir 5 dalyse nurodytą informaciją ir su keleiviu sudarytas sutartis pagal vyriausiojo archyvaro tvirtinamoje bendrųjų dokumentų saugojimo terminų rodyklėje nustatytus terminus; keleivių vežimo organizatorius privalo pateikti šią informaciją teisėsaugos, valstybinę kelių transporto priežiūrą atliekančioms institucijoms, Valstybinei mokesčių inspekcijai prie Lietuvos Respublikos finansų ministerijos jų reikalavimu;</w:t>
                          </w:r>
                        </w:p>
                      </w:sdtContent>
                    </w:sdt>
                    <w:sdt>
                      <w:sdtPr>
                        <w:alias w:val="18-1 str. 6 d. 2 p."/>
                        <w:tag w:val="part_00137e66dcea4b8a8cfef6a4a75d640a"/>
                        <w:lock w:val="sdtLocked"/>
                        <w:richText/>
                      </w:sdtPr>
                      <w:sdtContent>
                        <w:p>
                          <w:pPr>
                            <w:widowControl w:val="0"/>
                            <w:ind w:firstLine="720"/>
                            <w:jc w:val="both"/>
                            <w:rPr>
                              <w:szCs w:val="24"/>
                            </w:rPr>
                          </w:pPr>
                          <w:sdt>
                            <w:sdtPr>
                              <w:alias w:val="Numeris"/>
                              <w:tag w:val="nr_00137e66dcea4b8a8cfef6a4a75d640a"/>
                              <w:lock w:val="sdtLocked"/>
                              <w:richText/>
                            </w:sdtPr>
                            <w:sdtContent>
                              <w:r>
                                <w:rPr>
                                  <w:szCs w:val="24"/>
                                </w:rPr>
                                <w:t>2</w:t>
                              </w:r>
                            </w:sdtContent>
                          </w:sdt>
                          <w:r>
                            <w:rPr>
                              <w:szCs w:val="24"/>
                            </w:rPr>
                            <w:t>) naudoti technines priemones siekdamas užtikrinti, kad keleivių vežimo už atlygį lengvaisiais automobiliais pagal užsakymą paslaugą teiktų tik pavėžėjimo leidimų turėtojai;</w:t>
                          </w:r>
                        </w:p>
                      </w:sdtContent>
                    </w:sdt>
                    <w:sdt>
                      <w:sdtPr>
                        <w:alias w:val="18-1 str. 6 d. 3 p."/>
                        <w:tag w:val="part_8da62613e6dc4c7aa495d7df00efc2ed"/>
                        <w:lock w:val="sdtLocked"/>
                        <w:richText/>
                      </w:sdtPr>
                      <w:sdtContent>
                        <w:p>
                          <w:pPr>
                            <w:widowControl w:val="0"/>
                            <w:ind w:firstLine="720"/>
                            <w:jc w:val="both"/>
                            <w:rPr>
                              <w:szCs w:val="24"/>
                            </w:rPr>
                          </w:pPr>
                          <w:sdt>
                            <w:sdtPr>
                              <w:alias w:val="Numeris"/>
                              <w:tag w:val="nr_8da62613e6dc4c7aa495d7df00efc2ed"/>
                              <w:lock w:val="sdtLocked"/>
                              <w:richText/>
                            </w:sdtPr>
                            <w:sdtContent>
                              <w:r>
                                <w:rPr>
                                  <w:szCs w:val="24"/>
                                </w:rPr>
                                <w:t>3</w:t>
                              </w:r>
                            </w:sdtContent>
                          </w:sdt>
                          <w:r>
                            <w:rPr>
                              <w:szCs w:val="24"/>
                            </w:rPr>
                            <w:t>) atlikti atsiskaitymus už keleivių vežimo už atlygį lengvaisiais automobiliais pagal užsakymą paslaugas savo paties sudarytomis techninėmis sąlygomis į pavėžėjimo leidimo turėtojo nurodytą asmeninę sąskaitą.</w:t>
                          </w:r>
                        </w:p>
                      </w:sdtContent>
                    </w:sdt>
                  </w:sdtContent>
                </w:sdt>
                <w:sdt>
                  <w:sdtPr>
                    <w:alias w:val="18-1 str. 7 d."/>
                    <w:tag w:val="part_9ee47f806bfc47d7bdcf70eed9de71fa"/>
                    <w:lock w:val="sdtLocked"/>
                    <w:richText/>
                  </w:sdtPr>
                  <w:sdtContent>
                    <w:p>
                      <w:pPr>
                        <w:widowControl w:val="0"/>
                        <w:ind w:firstLine="720"/>
                        <w:jc w:val="both"/>
                        <w:rPr>
                          <w:szCs w:val="24"/>
                        </w:rPr>
                      </w:pPr>
                      <w:sdt>
                        <w:sdtPr>
                          <w:alias w:val="Numeris"/>
                          <w:tag w:val="nr_9ee47f806bfc47d7bdcf70eed9de71fa"/>
                          <w:lock w:val="sdtLocked"/>
                          <w:richText/>
                        </w:sdtPr>
                        <w:sdtContent>
                          <w:r>
                            <w:rPr>
                              <w:szCs w:val="24"/>
                            </w:rPr>
                            <w:t>7</w:t>
                          </w:r>
                        </w:sdtContent>
                      </w:sdt>
                      <w:r>
                        <w:rPr>
                          <w:szCs w:val="24"/>
                        </w:rPr>
                        <w:t>. Pavėžėjimo leidimo turėtojas turi:</w:t>
                      </w:r>
                    </w:p>
                    <w:sdt>
                      <w:sdtPr>
                        <w:alias w:val="18-1 str. 7 d. 1 p."/>
                        <w:tag w:val="part_ab821ebf900543c8b414c8a7c961c650"/>
                        <w:lock w:val="sdtLocked"/>
                        <w:richText/>
                      </w:sdtPr>
                      <w:sdtContent>
                        <w:p>
                          <w:pPr>
                            <w:widowControl w:val="0"/>
                            <w:ind w:firstLine="720"/>
                            <w:jc w:val="both"/>
                            <w:rPr>
                              <w:szCs w:val="24"/>
                            </w:rPr>
                          </w:pPr>
                          <w:sdt>
                            <w:sdtPr>
                              <w:alias w:val="Numeris"/>
                              <w:tag w:val="nr_ab821ebf900543c8b414c8a7c961c650"/>
                              <w:lock w:val="sdtLocked"/>
                              <w:richText/>
                            </w:sdtPr>
                            <w:sdtContent>
                              <w:r>
                                <w:rPr>
                                  <w:szCs w:val="24"/>
                                </w:rPr>
                                <w:t>1</w:t>
                              </w:r>
                            </w:sdtContent>
                          </w:sdt>
                          <w:r>
                            <w:rPr>
                              <w:szCs w:val="24"/>
                            </w:rPr>
                            <w:t>) nurodyti keleivių vežimo organizatoriui savo sąskaitos numerį ir pateikti tai įrodantį dokumentą – banko išrašą;</w:t>
                          </w:r>
                        </w:p>
                      </w:sdtContent>
                    </w:sdt>
                    <w:sdt>
                      <w:sdtPr>
                        <w:alias w:val="18-1 str. 7 d. 2 p."/>
                        <w:tag w:val="part_e02b44684002465382946b60d288cecb"/>
                        <w:lock w:val="sdtLocked"/>
                        <w:richText/>
                      </w:sdtPr>
                      <w:sdtContent>
                        <w:p>
                          <w:pPr>
                            <w:widowControl w:val="0"/>
                            <w:ind w:firstLine="720"/>
                            <w:jc w:val="both"/>
                            <w:rPr>
                              <w:szCs w:val="24"/>
                            </w:rPr>
                          </w:pPr>
                          <w:sdt>
                            <w:sdtPr>
                              <w:alias w:val="Numeris"/>
                              <w:tag w:val="nr_e02b44684002465382946b60d288cecb"/>
                              <w:lock w:val="sdtLocked"/>
                              <w:richText/>
                            </w:sdtPr>
                            <w:sdtContent>
                              <w:r>
                                <w:rPr>
                                  <w:szCs w:val="24"/>
                                </w:rPr>
                                <w:t>2</w:t>
                              </w:r>
                            </w:sdtContent>
                          </w:sdt>
                          <w:r>
                            <w:rPr>
                              <w:szCs w:val="24"/>
                            </w:rPr>
                            <w:t>) keleivį vežti keleivių vežimo organizatoriaus parinktu kelionės maršrutu, jeigu dėl eismo sąlygų tai yra įmanoma ir keleivis nenurodo kitaip;</w:t>
                          </w:r>
                        </w:p>
                      </w:sdtContent>
                    </w:sdt>
                    <w:sdt>
                      <w:sdtPr>
                        <w:alias w:val="18-1 str. 7 d. 3 p."/>
                        <w:tag w:val="part_9d4fa85251f048338e6a4ea460819874"/>
                        <w:lock w:val="sdtLocked"/>
                        <w:richText/>
                      </w:sdtPr>
                      <w:sdtContent>
                        <w:p>
                          <w:pPr>
                            <w:widowControl w:val="0"/>
                            <w:ind w:firstLine="720"/>
                            <w:jc w:val="both"/>
                            <w:rPr>
                              <w:szCs w:val="24"/>
                            </w:rPr>
                          </w:pPr>
                          <w:sdt>
                            <w:sdtPr>
                              <w:alias w:val="Numeris"/>
                              <w:tag w:val="nr_9d4fa85251f048338e6a4ea460819874"/>
                              <w:lock w:val="sdtLocked"/>
                              <w:richText/>
                            </w:sdtPr>
                            <w:sdtContent>
                              <w:r>
                                <w:rPr>
                                  <w:szCs w:val="24"/>
                                </w:rPr>
                                <w:t>3</w:t>
                              </w:r>
                            </w:sdtContent>
                          </w:sdt>
                          <w:r>
                            <w:rPr>
                              <w:szCs w:val="24"/>
                            </w:rPr>
                            <w:t>) lengvojo automobilio apipavidalinimo elementuose, kitose matomose vietose nevartoti žodžio „taksi“ ar kitų jo junginių.</w:t>
                          </w:r>
                        </w:p>
                      </w:sdtContent>
                    </w:sdt>
                  </w:sdtContent>
                </w:sdt>
                <w:sdt>
                  <w:sdtPr>
                    <w:alias w:val="18-1 str. 8 d."/>
                    <w:tag w:val="part_9aca8c7a4a9e47f58563e478b3a36743"/>
                    <w:lock w:val="sdtLocked"/>
                    <w:richText/>
                  </w:sdtPr>
                  <w:sdtContent>
                    <w:p>
                      <w:pPr>
                        <w:widowControl w:val="0"/>
                        <w:ind w:firstLine="720"/>
                        <w:jc w:val="both"/>
                        <w:rPr>
                          <w:szCs w:val="24"/>
                        </w:rPr>
                      </w:pPr>
                      <w:sdt>
                        <w:sdtPr>
                          <w:alias w:val="Numeris"/>
                          <w:tag w:val="nr_9aca8c7a4a9e47f58563e478b3a36743"/>
                          <w:lock w:val="sdtLocked"/>
                          <w:richText/>
                        </w:sdtPr>
                        <w:sdtContent>
                          <w:r>
                            <w:rPr>
                              <w:szCs w:val="24"/>
                            </w:rPr>
                            <w:t>8</w:t>
                          </w:r>
                        </w:sdtContent>
                      </w:sdt>
                      <w:r>
                        <w:rPr>
                          <w:szCs w:val="24"/>
                        </w:rPr>
                        <w:t>. Keleivių vežimo už atlygį lengvaisiais automobiliais taksi paslauga (toliau – taksi paslauga) gali būti užsakoma iš įmonės, turinčios taksi leidimą, (toliau – taksi įmonė) per taksi dispečerinę arba tiesiogiai iš savarankiškai keleivių vežimo už atlygį lengvaisiais automobiliais taksi veiklą vykdančio asmens ar taksi įmonės darbuotojo, vairuojančio lengvąjį automobilį taksi, (toliau kartu – taksi vairuotojas).</w:t>
                      </w:r>
                    </w:p>
                  </w:sdtContent>
                </w:sdt>
                <w:sdt>
                  <w:sdtPr>
                    <w:alias w:val="18-1 str. 9 d."/>
                    <w:tag w:val="part_9768dbbe1e7242d4899f39342d2393a8"/>
                    <w:lock w:val="sdtLocked"/>
                    <w:richText/>
                  </w:sdtPr>
                  <w:sdtContent>
                    <w:p>
                      <w:pPr>
                        <w:widowControl w:val="0"/>
                        <w:ind w:firstLine="720"/>
                        <w:jc w:val="both"/>
                        <w:rPr>
                          <w:szCs w:val="24"/>
                        </w:rPr>
                      </w:pPr>
                      <w:sdt>
                        <w:sdtPr>
                          <w:alias w:val="Numeris"/>
                          <w:tag w:val="nr_9768dbbe1e7242d4899f39342d2393a8"/>
                          <w:lock w:val="sdtLocked"/>
                          <w:richText/>
                        </w:sdtPr>
                        <w:sdtContent>
                          <w:r>
                            <w:rPr>
                              <w:szCs w:val="24"/>
                            </w:rPr>
                            <w:t>9</w:t>
                          </w:r>
                        </w:sdtContent>
                      </w:sdt>
                      <w:r>
                        <w:rPr>
                          <w:szCs w:val="24"/>
                        </w:rPr>
                        <w:t>. Taksi dispečerinė užsakymo metu keleiviui privalo nurodyti:</w:t>
                      </w:r>
                    </w:p>
                    <w:sdt>
                      <w:sdtPr>
                        <w:alias w:val="18-1 str. 9 d. 1 p."/>
                        <w:tag w:val="part_1fc312e07d4d4866ac94968defb2bea7"/>
                        <w:lock w:val="sdtLocked"/>
                        <w:richText/>
                      </w:sdtPr>
                      <w:sdtContent>
                        <w:p>
                          <w:pPr>
                            <w:widowControl w:val="0"/>
                            <w:ind w:firstLine="720"/>
                            <w:jc w:val="both"/>
                            <w:rPr>
                              <w:szCs w:val="24"/>
                            </w:rPr>
                          </w:pPr>
                          <w:sdt>
                            <w:sdtPr>
                              <w:alias w:val="Numeris"/>
                              <w:tag w:val="nr_1fc312e07d4d4866ac94968defb2bea7"/>
                              <w:lock w:val="sdtLocked"/>
                              <w:richText/>
                            </w:sdtPr>
                            <w:sdtContent>
                              <w:r>
                                <w:rPr>
                                  <w:szCs w:val="24"/>
                                </w:rPr>
                                <w:t>1</w:t>
                              </w:r>
                            </w:sdtContent>
                          </w:sdt>
                          <w:r>
                            <w:rPr>
                              <w:szCs w:val="24"/>
                            </w:rPr>
                            <w:t>) atvyksiančio lengvojo automobilio taksi vairuotojo vardą ir pavardę;</w:t>
                          </w:r>
                        </w:p>
                      </w:sdtContent>
                    </w:sdt>
                    <w:sdt>
                      <w:sdtPr>
                        <w:alias w:val="18-1 str. 9 d. 2 p."/>
                        <w:tag w:val="part_178f7fb1b3d64d308e9a6790d040510e"/>
                        <w:lock w:val="sdtLocked"/>
                        <w:richText/>
                      </w:sdtPr>
                      <w:sdtContent>
                        <w:p>
                          <w:pPr>
                            <w:widowControl w:val="0"/>
                            <w:ind w:firstLine="720"/>
                            <w:jc w:val="both"/>
                            <w:rPr>
                              <w:szCs w:val="24"/>
                            </w:rPr>
                          </w:pPr>
                          <w:sdt>
                            <w:sdtPr>
                              <w:alias w:val="Numeris"/>
                              <w:tag w:val="nr_178f7fb1b3d64d308e9a6790d040510e"/>
                              <w:lock w:val="sdtLocked"/>
                              <w:richText/>
                            </w:sdtPr>
                            <w:sdtContent>
                              <w:r>
                                <w:rPr>
                                  <w:szCs w:val="24"/>
                                </w:rPr>
                                <w:t>2</w:t>
                              </w:r>
                            </w:sdtContent>
                          </w:sdt>
                          <w:r>
                            <w:rPr>
                              <w:szCs w:val="24"/>
                            </w:rPr>
                            <w:t>) atvyksiančio lengvojo automobilio taksi valstybinį numerį;</w:t>
                          </w:r>
                        </w:p>
                      </w:sdtContent>
                    </w:sdt>
                    <w:sdt>
                      <w:sdtPr>
                        <w:alias w:val="18-1 str. 9 d. 3 p."/>
                        <w:tag w:val="part_4ba8c6f3d9c04380a4fbbd1d22185f75"/>
                        <w:lock w:val="sdtLocked"/>
                        <w:richText/>
                      </w:sdtPr>
                      <w:sdtContent>
                        <w:p>
                          <w:pPr>
                            <w:widowControl w:val="0"/>
                            <w:ind w:firstLine="720"/>
                            <w:jc w:val="both"/>
                            <w:rPr>
                              <w:szCs w:val="24"/>
                            </w:rPr>
                          </w:pPr>
                          <w:sdt>
                            <w:sdtPr>
                              <w:alias w:val="Numeris"/>
                              <w:tag w:val="nr_4ba8c6f3d9c04380a4fbbd1d22185f75"/>
                              <w:lock w:val="sdtLocked"/>
                              <w:richText/>
                            </w:sdtPr>
                            <w:sdtContent>
                              <w:r>
                                <w:rPr>
                                  <w:szCs w:val="24"/>
                                </w:rPr>
                                <w:t>3</w:t>
                              </w:r>
                            </w:sdtContent>
                          </w:sdt>
                          <w:r>
                            <w:rPr>
                              <w:szCs w:val="24"/>
                            </w:rPr>
                            <w:t>) būsimos kelionės vienkartinį užmokestį už iškvietimą, įsėdimą ir tarifus.</w:t>
                          </w:r>
                        </w:p>
                      </w:sdtContent>
                    </w:sdt>
                  </w:sdtContent>
                </w:sdt>
                <w:sdt>
                  <w:sdtPr>
                    <w:alias w:val="18-1 str. 10 d."/>
                    <w:tag w:val="part_b974b20ae1544393bdb35dd93cd01e0e"/>
                    <w:lock w:val="sdtLocked"/>
                    <w:richText/>
                  </w:sdtPr>
                  <w:sdtContent>
                    <w:p>
                      <w:pPr>
                        <w:widowControl w:val="0"/>
                        <w:ind w:firstLine="720"/>
                        <w:jc w:val="both"/>
                        <w:rPr>
                          <w:szCs w:val="24"/>
                        </w:rPr>
                      </w:pPr>
                      <w:sdt>
                        <w:sdtPr>
                          <w:alias w:val="Numeris"/>
                          <w:tag w:val="nr_b974b20ae1544393bdb35dd93cd01e0e"/>
                          <w:lock w:val="sdtLocked"/>
                          <w:richText/>
                        </w:sdtPr>
                        <w:sdtContent>
                          <w:r>
                            <w:rPr>
                              <w:szCs w:val="24"/>
                            </w:rPr>
                            <w:t>10</w:t>
                          </w:r>
                        </w:sdtContent>
                      </w:sdt>
                      <w:r>
                        <w:rPr>
                          <w:szCs w:val="24"/>
                        </w:rPr>
                        <w:t>. Keleiviui įlipus į lengvąjį automobilį taksi, prieš pradedant važiuoti įjungiamas taksometras, kuris gali rodyti taksi leidimo turėtojo nustatytą vienkartinį užmokestį už įsėdimą. Iškviesto per taksi dispečerinę lengvojo automobilio taksi taksometras gali rodyti taksi leidimo turėtojo nustatytą vienkartinį užmokestį už lengvojo automobilio taksi iškvietimą.</w:t>
                      </w:r>
                    </w:p>
                  </w:sdtContent>
                </w:sdt>
                <w:sdt>
                  <w:sdtPr>
                    <w:alias w:val="18-1 str. 11 d."/>
                    <w:tag w:val="part_6a2999adb925413489077ffed6dc3184"/>
                    <w:lock w:val="sdtLocked"/>
                    <w:richText/>
                  </w:sdtPr>
                  <w:sdtContent>
                    <w:p>
                      <w:pPr>
                        <w:widowControl w:val="0"/>
                        <w:ind w:firstLine="720"/>
                        <w:jc w:val="both"/>
                        <w:rPr>
                          <w:szCs w:val="24"/>
                        </w:rPr>
                      </w:pPr>
                      <w:sdt>
                        <w:sdtPr>
                          <w:alias w:val="Numeris"/>
                          <w:tag w:val="nr_6a2999adb925413489077ffed6dc3184"/>
                          <w:lock w:val="sdtLocked"/>
                          <w:richText/>
                        </w:sdtPr>
                        <w:sdtContent>
                          <w:r>
                            <w:rPr>
                              <w:szCs w:val="24"/>
                            </w:rPr>
                            <w:t>11</w:t>
                          </w:r>
                        </w:sdtContent>
                      </w:sdt>
                      <w:r>
                        <w:rPr>
                          <w:szCs w:val="24"/>
                        </w:rPr>
                        <w:t>. Lengvojo automobilio taksi vairuotojas privalo naudoti navigacijos įrenginį ir vadovautis jo siūlomu kelionės maršrutu iki keleivio nurodytos paskirties vietos, jeigu keleivis nenurodo kitaip. Taksometras sustabdomas suteikus taksi paslaugą, t. y. nuvežus keleivį į jo nurodytą paskirties vietą. Keleiviui sumokėjus taksometro rodomą sumą, taksi vairuotojas privalo jam išduoti su taksometru sujungtu spausdintuvu atspausdintą pinigų priėmimo kvitą, kuriame taip pat nurodomas kelionės pradžios ir pabaigos laikas ir nuvažiuotas atstumas, arba kasos aparato kvitą.</w:t>
                      </w:r>
                    </w:p>
                  </w:sdtContent>
                </w:sdt>
                <w:sdt>
                  <w:sdtPr>
                    <w:alias w:val="18-1 str. 12 d."/>
                    <w:tag w:val="part_2a3ea24208ac45f48fe3ba7a29e54113"/>
                    <w:lock w:val="sdtLocked"/>
                    <w:richText/>
                  </w:sdtPr>
                  <w:sdtContent>
                    <w:p>
                      <w:pPr>
                        <w:widowControl w:val="0"/>
                        <w:ind w:firstLine="720"/>
                        <w:jc w:val="both"/>
                        <w:rPr>
                          <w:szCs w:val="24"/>
                        </w:rPr>
                      </w:pPr>
                      <w:sdt>
                        <w:sdtPr>
                          <w:alias w:val="Numeris"/>
                          <w:tag w:val="nr_2a3ea24208ac45f48fe3ba7a29e54113"/>
                          <w:lock w:val="sdtLocked"/>
                          <w:richText/>
                        </w:sdtPr>
                        <w:sdtContent>
                          <w:r>
                            <w:rPr>
                              <w:szCs w:val="24"/>
                            </w:rPr>
                            <w:t>12</w:t>
                          </w:r>
                        </w:sdtContent>
                      </w:sdt>
                      <w:r>
                        <w:rPr>
                          <w:szCs w:val="24"/>
                        </w:rPr>
                        <w:t>. Taksi leidimo turėtojas turi:</w:t>
                      </w:r>
                    </w:p>
                    <w:sdt>
                      <w:sdtPr>
                        <w:alias w:val="18-1 str. 12 d. 1 p."/>
                        <w:tag w:val="part_0a7919e505c24e528954109b9158d7f6"/>
                        <w:lock w:val="sdtLocked"/>
                        <w:richText/>
                      </w:sdtPr>
                      <w:sdtContent>
                        <w:p>
                          <w:pPr>
                            <w:widowControl w:val="0"/>
                            <w:ind w:firstLine="720"/>
                            <w:jc w:val="both"/>
                            <w:rPr>
                              <w:szCs w:val="24"/>
                            </w:rPr>
                          </w:pPr>
                          <w:sdt>
                            <w:sdtPr>
                              <w:alias w:val="Numeris"/>
                              <w:tag w:val="nr_0a7919e505c24e528954109b9158d7f6"/>
                              <w:lock w:val="sdtLocked"/>
                              <w:richText/>
                            </w:sdtPr>
                            <w:sdtContent>
                              <w:r>
                                <w:rPr>
                                  <w:szCs w:val="24"/>
                                </w:rPr>
                                <w:t>1</w:t>
                              </w:r>
                            </w:sdtContent>
                          </w:sdt>
                          <w:r>
                            <w:rPr>
                              <w:szCs w:val="24"/>
                            </w:rPr>
                            <w:t>) saugoti šio straipsnio 11 dalyje nurodytą informaciją pagal vyriausiojo archyvaro tvirtinamoje bendrųjų dokumentų saugojimo terminų rodyklėje nustatytus terminus ir ją pateikti teisėsaugos ar valstybinę kelių transporto priežiūrą atliekančioms institucijoms jų reikalavimu;</w:t>
                          </w:r>
                        </w:p>
                      </w:sdtContent>
                    </w:sdt>
                    <w:sdt>
                      <w:sdtPr>
                        <w:alias w:val="18-1 str. 12 d. 2 p."/>
                        <w:tag w:val="part_ebd3a6c12b6a4b329ab8d1582b890597"/>
                        <w:lock w:val="sdtLocked"/>
                        <w:richText/>
                      </w:sdtPr>
                      <w:sdtContent>
                        <w:p>
                          <w:pPr>
                            <w:widowControl w:val="0"/>
                            <w:ind w:firstLine="720"/>
                            <w:jc w:val="both"/>
                            <w:rPr>
                              <w:szCs w:val="24"/>
                            </w:rPr>
                          </w:pPr>
                          <w:sdt>
                            <w:sdtPr>
                              <w:alias w:val="Numeris"/>
                              <w:tag w:val="nr_ebd3a6c12b6a4b329ab8d1582b890597"/>
                              <w:lock w:val="sdtLocked"/>
                              <w:richText/>
                            </w:sdtPr>
                            <w:sdtContent>
                              <w:r>
                                <w:rPr>
                                  <w:szCs w:val="24"/>
                                </w:rPr>
                                <w:t>2</w:t>
                              </w:r>
                            </w:sdtContent>
                          </w:sdt>
                          <w:r>
                            <w:rPr>
                              <w:szCs w:val="24"/>
                            </w:rPr>
                            <w:t>) naudoti technines priemones siekdamas užtikrinti, kad keleivių vežimo už atlygį lengvaisiais automobiliais taksi paslaugą teiktų tik taksi leidimų turėtojai;</w:t>
                          </w:r>
                        </w:p>
                      </w:sdtContent>
                    </w:sdt>
                    <w:sdt>
                      <w:sdtPr>
                        <w:alias w:val="18-1 str. 12 d. 3 p."/>
                        <w:tag w:val="part_168a308d00994b48806b0f95bef62650"/>
                        <w:lock w:val="sdtLocked"/>
                        <w:richText/>
                      </w:sdtPr>
                      <w:sdtContent>
                        <w:p>
                          <w:pPr>
                            <w:widowControl w:val="0"/>
                            <w:ind w:firstLine="720"/>
                            <w:jc w:val="both"/>
                            <w:rPr>
                              <w:szCs w:val="24"/>
                            </w:rPr>
                          </w:pPr>
                          <w:sdt>
                            <w:sdtPr>
                              <w:alias w:val="Numeris"/>
                              <w:tag w:val="nr_168a308d00994b48806b0f95bef62650"/>
                              <w:lock w:val="sdtLocked"/>
                              <w:richText/>
                            </w:sdtPr>
                            <w:sdtContent>
                              <w:r>
                                <w:rPr>
                                  <w:szCs w:val="24"/>
                                </w:rPr>
                                <w:t>3</w:t>
                              </w:r>
                            </w:sdtContent>
                          </w:sdt>
                          <w:r>
                            <w:rPr>
                              <w:szCs w:val="24"/>
                            </w:rPr>
                            <w:t>) užtikrinti, kad taksi paslauga būtų teikiama naudojantis navigacijos įrenginiu ir apmokestinama remiantis taksometro rodmenimis.</w:t>
                          </w:r>
                        </w:p>
                      </w:sdtContent>
                    </w:sdt>
                  </w:sdtContent>
                </w:sdt>
                <w:sdt>
                  <w:sdtPr>
                    <w:alias w:val="18-1 str. 13 d."/>
                    <w:tag w:val="part_6c17b47dfac84fa4963b8c083d0b404d"/>
                    <w:lock w:val="sdtLocked"/>
                    <w:richText/>
                  </w:sdtPr>
                  <w:sdtContent>
                    <w:p>
                      <w:pPr>
                        <w:widowControl w:val="0"/>
                        <w:ind w:firstLine="720"/>
                        <w:jc w:val="both"/>
                        <w:rPr>
                          <w:szCs w:val="24"/>
                        </w:rPr>
                      </w:pPr>
                      <w:sdt>
                        <w:sdtPr>
                          <w:alias w:val="Numeris"/>
                          <w:tag w:val="nr_6c17b47dfac84fa4963b8c083d0b404d"/>
                          <w:lock w:val="sdtLocked"/>
                          <w:richText/>
                        </w:sdtPr>
                        <w:sdtContent>
                          <w:r>
                            <w:rPr>
                              <w:szCs w:val="24"/>
                            </w:rPr>
                            <w:t>13</w:t>
                          </w:r>
                        </w:sdtContent>
                      </w:sdt>
                      <w:r>
                        <w:rPr>
                          <w:szCs w:val="24"/>
                        </w:rPr>
                        <w:t>. Jeigu lengvasis automobilis turi atpažinimo ženklą-plafoną, kuris įrengtas, kaip numatyta susisiekimo ministro tvirtinamose keleivių vežimo už atlygį lengvaisiais automobiliais pagal užsakymą ir lengvaisiais automobiliais taksi taisyklėse, yra apipavidalintas kitais lengviesiems automobiliams taksi šiose taisyklėse nustatytais apipavidalinimo elementais, ant lengvojo automobilio ar jame bet kuria kalba pavartotas žodis „taksi“ ar kitoks jo junginys, laikoma, kad vairuotojas teikia taksi paslaugą.</w:t>
                      </w:r>
                    </w:p>
                  </w:sdtContent>
                </w:sdt>
                <w:sdt>
                  <w:sdtPr>
                    <w:alias w:val="18-1 str. 14 d."/>
                    <w:tag w:val="part_a9594ae1b86a46f6acef688b38ce0b96"/>
                    <w:lock w:val="sdtLocked"/>
                    <w:richText/>
                  </w:sdtPr>
                  <w:sdtContent>
                    <w:p>
                      <w:pPr>
                        <w:widowControl w:val="0"/>
                        <w:ind w:firstLine="720"/>
                        <w:jc w:val="both"/>
                        <w:rPr>
                          <w:szCs w:val="24"/>
                        </w:rPr>
                      </w:pPr>
                      <w:sdt>
                        <w:sdtPr>
                          <w:alias w:val="Numeris"/>
                          <w:tag w:val="nr_a9594ae1b86a46f6acef688b38ce0b96"/>
                          <w:lock w:val="sdtLocked"/>
                          <w:richText/>
                        </w:sdtPr>
                        <w:sdtContent>
                          <w:r>
                            <w:rPr>
                              <w:szCs w:val="24"/>
                            </w:rPr>
                            <w:t>14</w:t>
                          </w:r>
                        </w:sdtContent>
                      </w:sdt>
                      <w:r>
                        <w:rPr>
                          <w:szCs w:val="24"/>
                        </w:rPr>
                        <w:t>. Taksi dispečerinė turi kaupti, saugoti ir teikti Valstybinei mokesčių inspekcijai prie Lietuvos Respublikos finansų ministerijos jos nustatytu periodiškumu ir tvarka, o teisėsaugos ir valstybinę kelių transporto priežiūrą atliekančioms institucijoms jų reikalavimu šiuos duomenis:</w:t>
                      </w:r>
                    </w:p>
                    <w:sdt>
                      <w:sdtPr>
                        <w:alias w:val="18-1 str. 14 d. 1 p."/>
                        <w:tag w:val="part_256cf135b41249439c4da4187136158e"/>
                        <w:lock w:val="sdtLocked"/>
                        <w:richText/>
                      </w:sdtPr>
                      <w:sdtContent>
                        <w:p>
                          <w:pPr>
                            <w:widowControl w:val="0"/>
                            <w:ind w:firstLine="720"/>
                            <w:jc w:val="both"/>
                            <w:rPr>
                              <w:szCs w:val="24"/>
                            </w:rPr>
                          </w:pPr>
                          <w:sdt>
                            <w:sdtPr>
                              <w:alias w:val="Numeris"/>
                              <w:tag w:val="nr_256cf135b41249439c4da4187136158e"/>
                              <w:lock w:val="sdtLocked"/>
                              <w:richText/>
                            </w:sdtPr>
                            <w:sdtContent>
                              <w:r>
                                <w:rPr>
                                  <w:szCs w:val="24"/>
                                </w:rPr>
                                <w:t>1</w:t>
                              </w:r>
                            </w:sdtContent>
                          </w:sdt>
                          <w:r>
                            <w:rPr>
                              <w:szCs w:val="24"/>
                            </w:rPr>
                            <w:t>) keleivių vežimo už atlygį lengvaisiais automobiliais taksi veiklą vykdančio fizinio asmens vardą, pavardę;</w:t>
                          </w:r>
                        </w:p>
                      </w:sdtContent>
                    </w:sdt>
                    <w:sdt>
                      <w:sdtPr>
                        <w:alias w:val="18-1 str. 14 d. 2 p."/>
                        <w:tag w:val="part_5a90f5ec84a1453eaab94ce78d00289a"/>
                        <w:lock w:val="sdtLocked"/>
                        <w:richText/>
                      </w:sdtPr>
                      <w:sdtContent>
                        <w:p>
                          <w:pPr>
                            <w:widowControl w:val="0"/>
                            <w:ind w:firstLine="720"/>
                            <w:jc w:val="both"/>
                            <w:rPr>
                              <w:szCs w:val="24"/>
                            </w:rPr>
                          </w:pPr>
                          <w:sdt>
                            <w:sdtPr>
                              <w:alias w:val="Numeris"/>
                              <w:tag w:val="nr_5a90f5ec84a1453eaab94ce78d00289a"/>
                              <w:lock w:val="sdtLocked"/>
                              <w:richText/>
                            </w:sdtPr>
                            <w:sdtContent>
                              <w:r>
                                <w:rPr>
                                  <w:szCs w:val="24"/>
                                </w:rPr>
                                <w:t>2</w:t>
                              </w:r>
                            </w:sdtContent>
                          </w:sdt>
                          <w:r>
                            <w:rPr>
                              <w:szCs w:val="24"/>
                            </w:rPr>
                            <w:t>) taksi leidimo numerį;</w:t>
                          </w:r>
                        </w:p>
                      </w:sdtContent>
                    </w:sdt>
                    <w:sdt>
                      <w:sdtPr>
                        <w:alias w:val="18-1 str. 14 d. 3 p."/>
                        <w:tag w:val="part_664904ebcec149f6836ed04b66c8cd74"/>
                        <w:lock w:val="sdtLocked"/>
                        <w:richText/>
                      </w:sdtPr>
                      <w:sdtContent>
                        <w:p>
                          <w:pPr>
                            <w:widowControl w:val="0"/>
                            <w:ind w:firstLine="720"/>
                            <w:jc w:val="both"/>
                            <w:rPr>
                              <w:szCs w:val="24"/>
                            </w:rPr>
                          </w:pPr>
                          <w:sdt>
                            <w:sdtPr>
                              <w:alias w:val="Numeris"/>
                              <w:tag w:val="nr_664904ebcec149f6836ed04b66c8cd74"/>
                              <w:lock w:val="sdtLocked"/>
                              <w:richText/>
                            </w:sdtPr>
                            <w:sdtContent>
                              <w:r>
                                <w:rPr>
                                  <w:szCs w:val="24"/>
                                </w:rPr>
                                <w:t>3</w:t>
                              </w:r>
                            </w:sdtContent>
                          </w:sdt>
                          <w:r>
                            <w:rPr>
                              <w:szCs w:val="24"/>
                            </w:rPr>
                            <w:t>) preliminarią kelionės kainą.</w:t>
                          </w:r>
                        </w:p>
                      </w:sdtContent>
                    </w:sdt>
                  </w:sdtContent>
                </w:sdt>
                <w:sdt>
                  <w:sdtPr>
                    <w:alias w:val="18-1 str. 15 d."/>
                    <w:tag w:val="part_0555e4ff5ffc45e4a04ee8007c648683"/>
                    <w:lock w:val="sdtLocked"/>
                    <w:richText/>
                  </w:sdtPr>
                  <w:sdtContent>
                    <w:p>
                      <w:pPr>
                        <w:widowControl w:val="0"/>
                        <w:ind w:firstLine="720"/>
                        <w:jc w:val="both"/>
                        <w:rPr>
                          <w:szCs w:val="24"/>
                        </w:rPr>
                      </w:pPr>
                      <w:sdt>
                        <w:sdtPr>
                          <w:alias w:val="Numeris"/>
                          <w:tag w:val="nr_0555e4ff5ffc45e4a04ee8007c648683"/>
                          <w:lock w:val="sdtLocked"/>
                          <w:richText/>
                        </w:sdtPr>
                        <w:sdtContent>
                          <w:r>
                            <w:rPr>
                              <w:szCs w:val="24"/>
                            </w:rPr>
                            <w:t>15</w:t>
                          </w:r>
                        </w:sdtContent>
                      </w:sdt>
                      <w:r>
                        <w:rPr>
                          <w:szCs w:val="24"/>
                        </w:rPr>
                        <w:t>. Savivaldybės vykdomoji institucija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15 d. 1 p."/>
                        <w:tag w:val="part_f6a3e4cf213649509c8d58d554ba5d42"/>
                        <w:lock w:val="sdtLocked"/>
                        <w:richText/>
                      </w:sdtPr>
                      <w:sdtContent>
                        <w:p>
                          <w:pPr>
                            <w:widowControl w:val="0"/>
                            <w:ind w:firstLine="720"/>
                            <w:jc w:val="both"/>
                            <w:rPr>
                              <w:szCs w:val="24"/>
                            </w:rPr>
                          </w:pPr>
                          <w:sdt>
                            <w:sdtPr>
                              <w:alias w:val="Numeris"/>
                              <w:tag w:val="nr_f6a3e4cf213649509c8d58d554ba5d42"/>
                              <w:lock w:val="sdtLocked"/>
                              <w:richText/>
                            </w:sdtPr>
                            <w:sdtContent>
                              <w:r>
                                <w:rPr>
                                  <w:szCs w:val="24"/>
                                </w:rPr>
                                <w:t>1</w:t>
                              </w:r>
                            </w:sdtContent>
                          </w:sdt>
                          <w:r>
                            <w:rPr>
                              <w:szCs w:val="24"/>
                            </w:rPr>
                            <w:t>) kliūčių keleivių vežimo už atlygį veiklai plėtoti;</w:t>
                          </w:r>
                        </w:p>
                      </w:sdtContent>
                    </w:sdt>
                    <w:sdt>
                      <w:sdtPr>
                        <w:alias w:val="18-1 str. 15 d. 2 p."/>
                        <w:tag w:val="part_8eeb3727bf504658b03191bf4f573a01"/>
                        <w:lock w:val="sdtLocked"/>
                        <w:richText/>
                      </w:sdtPr>
                      <w:sdtContent>
                        <w:p>
                          <w:pPr>
                            <w:widowControl w:val="0"/>
                            <w:ind w:firstLine="720"/>
                            <w:jc w:val="both"/>
                            <w:rPr>
                              <w:szCs w:val="24"/>
                            </w:rPr>
                          </w:pPr>
                          <w:sdt>
                            <w:sdtPr>
                              <w:alias w:val="Numeris"/>
                              <w:tag w:val="nr_8eeb3727bf504658b03191bf4f573a01"/>
                              <w:lock w:val="sdtLocked"/>
                              <w:richText/>
                            </w:sdtPr>
                            <w:sdtContent>
                              <w:r>
                                <w:rPr>
                                  <w:szCs w:val="24"/>
                                </w:rPr>
                                <w:t>2</w:t>
                              </w:r>
                            </w:sdtContent>
                          </w:sdt>
                          <w:r>
                            <w:rPr>
                              <w:szCs w:val="24"/>
                            </w:rPr>
                            <w:t>) nevienodų konkurencijos sąlygų.</w:t>
                          </w:r>
                        </w:p>
                      </w:sdtContent>
                    </w:sdt>
                  </w:sdtContent>
                </w:sdt>
                <w:sdt>
                  <w:sdtPr>
                    <w:alias w:val="18-1 str. 16 d."/>
                    <w:tag w:val="part_181e7c80ea64486385c6c47787f81ac7"/>
                    <w:lock w:val="sdtLocked"/>
                    <w:richText/>
                  </w:sdtPr>
                  <w:sdtContent>
                    <w:p>
                      <w:pPr>
                        <w:widowControl w:val="0"/>
                        <w:ind w:firstLine="720"/>
                        <w:jc w:val="both"/>
                        <w:rPr>
                          <w:color w:val="000000"/>
                        </w:rPr>
                      </w:pPr>
                      <w:sdt>
                        <w:sdtPr>
                          <w:alias w:val="Numeris"/>
                          <w:tag w:val="nr_181e7c80ea64486385c6c47787f81ac7"/>
                          <w:lock w:val="sdtLocked"/>
                          <w:richText/>
                        </w:sdtPr>
                        <w:sdtContent>
                          <w:r>
                            <w:rPr>
                              <w:szCs w:val="24"/>
                            </w:rPr>
                            <w:t>16</w:t>
                          </w:r>
                        </w:sdtContent>
                      </w:sdt>
                      <w:r>
                        <w:rPr>
                          <w:szCs w:val="24"/>
                        </w:rPr>
                        <w:t>. Keleivių vežimo už atlygį lengvaisiais automobiliais veiklą galima vykdyti triratėmis ir keturratėmis transporto priemonėmis, atitinkančiomis šio kodekso 8</w:t>
                      </w:r>
                      <w:r>
                        <w:rPr>
                          <w:szCs w:val="24"/>
                          <w:vertAlign w:val="superscript"/>
                        </w:rPr>
                        <w:t>2</w:t>
                      </w:r>
                      <w:r>
                        <w:rPr>
                          <w:szCs w:val="24"/>
                        </w:rPr>
                        <w:t xml:space="preserve"> straipsnio 15 ir 16 dalyse nurodytus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72461a0002e74e3c8478c317f5b43ac3"/>
                        <w:lock w:val="sdtLocked"/>
                        <w:richText/>
                      </w:sdtPr>
                      <w:sdtContent>
                        <w:p>
                          <w:pPr>
                            <w:widowControl w:val="0"/>
                            <w:tabs>
                              <w:tab w:val="left" w:pos="1134"/>
                            </w:tabs>
                            <w:ind w:firstLine="720"/>
                            <w:jc w:val="both"/>
                            <w:rPr>
                              <w:szCs w:val="24"/>
                            </w:rPr>
                          </w:pPr>
                          <w:sdt>
                            <w:sdtPr>
                              <w:alias w:val="Numeris"/>
                              <w:tag w:val="nr_72461a0002e74e3c8478c317f5b43ac3"/>
                              <w:lock w:val="sdtLocked"/>
                              <w:richText/>
                            </w:sdtPr>
                            <w:sdtContent>
                              <w:r>
                                <w:rPr>
                                  <w:szCs w:val="24"/>
                                </w:rPr>
                                <w:t>3</w:t>
                              </w:r>
                            </w:sdtContent>
                          </w:sdt>
                          <w:r>
                            <w:rPr>
                              <w:szCs w:val="24"/>
                            </w:rP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14 dalyje nurodytais maršrutų sudarymo kriterijais ir </w:t>
                          </w:r>
                          <w:r>
                            <w:rPr>
                              <w:bCs/>
                              <w:szCs w:val="24"/>
                            </w:rPr>
                            <w:t xml:space="preserve">susisiekimo ministro tvirtinamuose </w:t>
                          </w:r>
                          <w:r>
                            <w:rPr>
                              <w:szCs w:val="24"/>
                            </w:rPr>
                            <w:t>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w:t>
                          </w:r>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3623ce861ec64f0b8aa8bb91a4d65227"/>
                        <w:lock w:val="sdtLocked"/>
                        <w:richText/>
                      </w:sdtPr>
                      <w:sdtContent>
                        <w:p>
                          <w:pPr>
                            <w:widowControl w:val="0"/>
                            <w:ind w:firstLine="720"/>
                            <w:jc w:val="both"/>
                            <w:textAlignment w:val="baseline"/>
                            <w:rPr>
                              <w:szCs w:val="24"/>
                              <w:lang w:eastAsia="lt-LT"/>
                            </w:rPr>
                          </w:pPr>
                          <w:sdt>
                            <w:sdtPr>
                              <w:alias w:val="Numeris"/>
                              <w:tag w:val="nr_3623ce861ec64f0b8aa8bb91a4d65227"/>
                              <w:lock w:val="sdtLocked"/>
                              <w:richText/>
                            </w:sdtPr>
                            <w:sdtContent>
                              <w:r>
                                <w:rPr>
                                  <w:szCs w:val="24"/>
                                  <w:lang w:eastAsia="lt-LT"/>
                                </w:rPr>
                                <w:t>4</w:t>
                              </w:r>
                            </w:sdtContent>
                          </w:sdt>
                          <w:r>
                            <w:rPr>
                              <w:szCs w:val="24"/>
                              <w:lang w:eastAsia="lt-LT"/>
                            </w:rPr>
                            <w:t>) daugiau kaip 2 kartus per metus pažeidžia nuolaidų, nurodytų Lietuvos Respublikos transporto lengvatų įstatyme, taikymo tvarką;</w:t>
                          </w:r>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9195db4c1b104497b8900d19d0dcdabd"/>
                        <w:lock w:val="sdtLocked"/>
                        <w:richText/>
                      </w:sdtPr>
                      <w:sdtContent>
                        <w:p>
                          <w:pPr>
                            <w:widowControl w:val="0"/>
                            <w:ind w:firstLine="720"/>
                            <w:jc w:val="both"/>
                            <w:rPr>
                              <w:szCs w:val="24"/>
                            </w:rPr>
                          </w:pPr>
                          <w:sdt>
                            <w:sdtPr>
                              <w:alias w:val="Numeris"/>
                              <w:tag w:val="nr_9195db4c1b104497b8900d19d0dcdabd"/>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132e8e92b29c4883934af6ac683142ae"/>
                        <w:lock w:val="sdtLocked"/>
                        <w:richText/>
                      </w:sdtPr>
                      <w:sdtContent>
                        <w:p>
                          <w:pPr>
                            <w:widowControl w:val="0"/>
                            <w:tabs>
                              <w:tab w:val="left" w:pos="1134"/>
                            </w:tabs>
                            <w:ind w:firstLine="720"/>
                            <w:jc w:val="both"/>
                            <w:rPr>
                              <w:szCs w:val="24"/>
                            </w:rPr>
                          </w:pPr>
                          <w:sdt>
                            <w:sdtPr>
                              <w:alias w:val="Numeris"/>
                              <w:tag w:val="nr_132e8e92b29c4883934af6ac683142ae"/>
                              <w:lock w:val="sdtLocked"/>
                              <w:richText/>
                            </w:sdtPr>
                            <w:sdtContent>
                              <w:r>
                                <w:rPr>
                                  <w:szCs w:val="24"/>
                                </w:rPr>
                                <w:t>7</w:t>
                              </w:r>
                            </w:sdtContent>
                          </w:sdt>
                          <w:r>
                            <w:rPr>
                              <w:szCs w:val="24"/>
                            </w:rPr>
                            <w:t>) taikyti nuolaidas Transporto lengvatų įstatyme nurodytų kategorijų asmenims;</w:t>
                          </w:r>
                        </w:p>
                      </w:sdtContent>
                    </w:sdt>
                    <w:sdt>
                      <w:sdtPr>
                        <w:alias w:val="18-2 str. 13 d. 8 p."/>
                        <w:tag w:val="part_4aaed423f65547799e168c35ea3401fb"/>
                        <w:lock w:val="sdtLocked"/>
                        <w:richText/>
                      </w:sdtPr>
                      <w:sdtContent>
                        <w:p>
                          <w:pPr>
                            <w:widowControl w:val="0"/>
                            <w:tabs>
                              <w:tab w:val="left" w:pos="1134"/>
                            </w:tabs>
                            <w:ind w:firstLine="720"/>
                            <w:jc w:val="both"/>
                            <w:rPr>
                              <w:szCs w:val="24"/>
                            </w:rPr>
                          </w:pPr>
                          <w:sdt>
                            <w:sdtPr>
                              <w:alias w:val="Numeris"/>
                              <w:tag w:val="nr_4aaed423f65547799e168c35ea3401fb"/>
                              <w:lock w:val="sdtLocked"/>
                              <w:richText/>
                            </w:sdtPr>
                            <w:sdtContent>
                              <w:r>
                                <w:rPr>
                                  <w:szCs w:val="24"/>
                                </w:rPr>
                                <w:t>8</w:t>
                              </w:r>
                            </w:sdtContent>
                          </w:sdt>
                          <w:r>
                            <w:rPr>
                              <w:szCs w:val="24"/>
                            </w:rPr>
                            <w:t>) netaikyti papildomų tokio paties dydžio nuolaidų, kaip nustatyta Transporto lengvatų įstatyme;</w:t>
                          </w:r>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35"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14d066ca621a4b31a4aafceb42d47590"/>
                        <w:lock w:val="sdtLocked"/>
                        <w:richText/>
                      </w:sdtPr>
                      <w:sdtContent>
                        <w:p>
                          <w:pPr>
                            <w:widowControl w:val="0"/>
                            <w:tabs>
                              <w:tab w:val="left" w:pos="1134"/>
                            </w:tabs>
                            <w:ind w:firstLine="720"/>
                            <w:jc w:val="both"/>
                            <w:rPr>
                              <w:szCs w:val="24"/>
                            </w:rPr>
                          </w:pPr>
                          <w:sdt>
                            <w:sdtPr>
                              <w:alias w:val="Numeris"/>
                              <w:tag w:val="nr_14d066ca621a4b31a4aafceb42d47590"/>
                              <w:lock w:val="sdtLocked"/>
                              <w:richText/>
                            </w:sdtPr>
                            <w:sdtContent>
                              <w:r>
                                <w:rPr>
                                  <w:szCs w:val="24"/>
                                </w:rPr>
                                <w:t>11</w:t>
                              </w:r>
                            </w:sdtContent>
                          </w:sdt>
                          <w:r>
                            <w:rPr>
                              <w:szCs w:val="24"/>
                            </w:rPr>
                            <w:t>) neperleisti suteiktos teisės vykdyti leidime nurodytą veiklą kitiems asmenims.</w:t>
                          </w:r>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cc77b5cb19bc4a73ad589800502ba1d6"/>
                        <w:lock w:val="sdtLocked"/>
                        <w:richText/>
                      </w:sdtPr>
                      <w:sdtContent>
                        <w:p>
                          <w:pPr>
                            <w:widowControl w:val="0"/>
                            <w:tabs>
                              <w:tab w:val="left" w:pos="1134"/>
                            </w:tabs>
                            <w:ind w:firstLine="720"/>
                            <w:jc w:val="both"/>
                            <w:rPr>
                              <w:szCs w:val="24"/>
                            </w:rPr>
                          </w:pPr>
                          <w:sdt>
                            <w:sdtPr>
                              <w:alias w:val="Numeris"/>
                              <w:tag w:val="nr_cc77b5cb19bc4a73ad589800502ba1d6"/>
                              <w:lock w:val="sdtLocked"/>
                              <w:richText/>
                            </w:sdtPr>
                            <w:sdtContent>
                              <w:r>
                                <w:rPr>
                                  <w:szCs w:val="24"/>
                                </w:rPr>
                                <w:t>1</w:t>
                              </w:r>
                            </w:sdtContent>
                          </w:sdt>
                          <w:r>
                            <w:rPr>
                              <w:szCs w:val="24"/>
                            </w:rPr>
                            <w:t>) neturint galiojančio leidimo ir sutarties su Transporto saugos administracija;</w:t>
                          </w:r>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cbf3289d9ed64be9ac939e610478d85a"/>
                        <w:lock w:val="sdtLocked"/>
                        <w:richText/>
                      </w:sdtPr>
                      <w:sdtContent>
                        <w:p>
                          <w:pPr>
                            <w:tabs>
                              <w:tab w:val="left" w:pos="1134"/>
                            </w:tabs>
                            <w:ind w:firstLine="720"/>
                            <w:jc w:val="both"/>
                            <w:rPr>
                              <w:szCs w:val="24"/>
                              <w:lang w:eastAsia="lt-LT"/>
                            </w:rPr>
                          </w:pPr>
                          <w:sdt>
                            <w:sdtPr>
                              <w:alias w:val="Numeris"/>
                              <w:tag w:val="nr_cbf3289d9ed64be9ac939e610478d85a"/>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ac5b34ba7b5046e397fde90bb3e47fe9"/>
                    <w:lock w:val="sdtLocked"/>
                    <w:richText/>
                  </w:sdtPr>
                  <w:sdtContent>
                    <w:p>
                      <w:pPr>
                        <w:tabs>
                          <w:tab w:val="left" w:pos="1134"/>
                        </w:tabs>
                        <w:ind w:firstLine="720"/>
                        <w:jc w:val="both"/>
                        <w:rPr>
                          <w:color w:val="000000"/>
                        </w:rPr>
                      </w:pPr>
                      <w:sdt>
                        <w:sdtPr>
                          <w:alias w:val="Numeris"/>
                          <w:tag w:val="nr_ac5b34ba7b5046e397fde90bb3e47fe9"/>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a8673d324f244c86beba0fa5de1171dd"/>
        <w:lock w:val="sdtLocked"/>
        <w:richText/>
      </w:sdtPr>
      <w:sdtContent>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ind w:firstLine="720"/>
            <w:jc w:val="both"/>
            <w:textAlignment w:val="baseline"/>
            <w:rPr>
              <w:szCs w:val="24"/>
              <w:lang w:eastAsia="lt-LT"/>
            </w:rPr>
          </w:pPr>
        </w:p>
        <w:p>
          <w:pPr>
            <w:jc w:val="center"/>
            <w:textAlignment w:val="baseline"/>
            <w:rPr>
              <w:b/>
              <w:bCs/>
              <w:caps/>
              <w:szCs w:val="24"/>
              <w:lang w:eastAsia="lt-LT"/>
            </w:rPr>
          </w:pPr>
          <w:sdt>
            <w:sdtPr>
              <w:alias w:val="Pavadinimas"/>
              <w:tag w:val="title_a8673d324f244c86beba0fa5de1171dd"/>
              <w:lock w:val="sdtLocked"/>
              <w:richText/>
            </w:sdtPr>
            <w:sdtContent>
              <w:r>
                <w:rPr>
                  <w:b/>
                  <w:bCs/>
                  <w:caps/>
                  <w:szCs w:val="24"/>
                  <w:lang w:eastAsia="lt-LT"/>
                </w:rPr>
                <w:t>ĮGYVENDINAMI EUROPOS SĄJUNGOS TEISĖS AKTAI</w:t>
              </w:r>
            </w:sdtContent>
          </w:sdt>
        </w:p>
        <w:p>
          <w:pPr>
            <w:ind w:firstLine="720"/>
            <w:jc w:val="center"/>
            <w:textAlignment w:val="baseline"/>
            <w:rPr>
              <w:szCs w:val="24"/>
              <w:lang w:eastAsia="lt-LT"/>
            </w:rPr>
          </w:pPr>
        </w:p>
        <w:sdt>
          <w:sdtPr>
            <w:alias w:val="pr. 1 p."/>
            <w:tag w:val="part_6053cfc46ee247b8b0b699be9909e50d"/>
            <w:lock w:val="sdtLocked"/>
            <w:richText/>
          </w:sdtPr>
          <w:sdtContent>
            <w:p>
              <w:pPr>
                <w:ind w:firstLine="720"/>
                <w:jc w:val="both"/>
                <w:rPr>
                  <w:szCs w:val="24"/>
                  <w:lang w:eastAsia="lt-LT"/>
                </w:rPr>
              </w:pPr>
              <w:sdt>
                <w:sdtPr>
                  <w:alias w:val="Numeris"/>
                  <w:tag w:val="nr_6053cfc46ee247b8b0b699be9909e50d"/>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a03dfc2657a84e1f8b17a1081027be00"/>
            <w:lock w:val="sdtLocked"/>
            <w:richText/>
          </w:sdtPr>
          <w:sdtContent>
            <w:p>
              <w:pPr>
                <w:ind w:firstLine="720"/>
                <w:jc w:val="both"/>
                <w:rPr>
                  <w:szCs w:val="24"/>
                  <w:lang w:eastAsia="lt-LT"/>
                </w:rPr>
              </w:pPr>
              <w:sdt>
                <w:sdtPr>
                  <w:alias w:val="Numeris"/>
                  <w:tag w:val="nr_a03dfc2657a84e1f8b17a1081027be0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89d4938ed200485fbb8b99f4f462cf78"/>
            <w:lock w:val="sdtLocked"/>
            <w:richText/>
          </w:sdtPr>
          <w:sdtContent>
            <w:p>
              <w:pPr>
                <w:ind w:firstLine="720"/>
                <w:jc w:val="both"/>
                <w:rPr>
                  <w:szCs w:val="24"/>
                  <w:lang w:eastAsia="lt-LT"/>
                </w:rPr>
              </w:pPr>
              <w:sdt>
                <w:sdtPr>
                  <w:alias w:val="Numeris"/>
                  <w:tag w:val="nr_89d4938ed200485fbb8b99f4f462cf78"/>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6c171bf05e9a43dbadac803233c724d9"/>
            <w:lock w:val="sdtLocked"/>
            <w:richText/>
          </w:sdtPr>
          <w:sdtContent>
            <w:p>
              <w:pPr>
                <w:ind w:firstLine="720"/>
                <w:jc w:val="both"/>
                <w:rPr>
                  <w:szCs w:val="24"/>
                  <w:lang w:eastAsia="lt-LT"/>
                </w:rPr>
              </w:pPr>
              <w:sdt>
                <w:sdtPr>
                  <w:alias w:val="Numeris"/>
                  <w:tag w:val="nr_6c171bf05e9a43dbadac803233c724d9"/>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e632ad2432ad49d39ab9d59233324547"/>
            <w:lock w:val="sdtLocked"/>
            <w:richText/>
          </w:sdtPr>
          <w:sdtContent>
            <w:p>
              <w:pPr>
                <w:ind w:firstLine="720"/>
                <w:jc w:val="both"/>
                <w:rPr>
                  <w:szCs w:val="24"/>
                  <w:lang w:eastAsia="lt-LT"/>
                </w:rPr>
              </w:pPr>
              <w:sdt>
                <w:sdtPr>
                  <w:alias w:val="Numeris"/>
                  <w:tag w:val="nr_e632ad2432ad49d39ab9d59233324547"/>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374581c5c558444ebc354bd876654fe8"/>
            <w:lock w:val="sdtLocked"/>
            <w:richText/>
          </w:sdtPr>
          <w:sdtContent>
            <w:p>
              <w:pPr>
                <w:ind w:firstLine="720"/>
                <w:jc w:val="both"/>
                <w:rPr>
                  <w:szCs w:val="24"/>
                  <w:lang w:eastAsia="lt-LT"/>
                </w:rPr>
              </w:pPr>
              <w:sdt>
                <w:sdtPr>
                  <w:alias w:val="Numeris"/>
                  <w:tag w:val="nr_374581c5c558444ebc354bd876654fe8"/>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5154bea78f504c7d86f33e5ac45e1f87"/>
            <w:lock w:val="sdtLocked"/>
            <w:richText/>
          </w:sdtPr>
          <w:sdtContent>
            <w:p>
              <w:pPr>
                <w:ind w:firstLine="720"/>
                <w:jc w:val="both"/>
                <w:rPr>
                  <w:szCs w:val="24"/>
                  <w:lang w:eastAsia="lt-LT"/>
                </w:rPr>
              </w:pPr>
              <w:sdt>
                <w:sdtPr>
                  <w:alias w:val="Numeris"/>
                  <w:tag w:val="nr_5154bea78f504c7d86f33e5ac45e1f87"/>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f7c318805f7a42ba95594130d5b997c2"/>
            <w:lock w:val="sdtLocked"/>
            <w:richText/>
          </w:sdtPr>
          <w:sdtContent>
            <w:p>
              <w:pPr>
                <w:ind w:firstLine="720"/>
                <w:jc w:val="both"/>
                <w:rPr>
                  <w:szCs w:val="24"/>
                  <w:lang w:eastAsia="lt-LT"/>
                </w:rPr>
              </w:pPr>
              <w:sdt>
                <w:sdtPr>
                  <w:alias w:val="Numeris"/>
                  <w:tag w:val="nr_f7c318805f7a42ba95594130d5b997c2"/>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3e70bbbaf53d431ebf9188f73f62be0c"/>
            <w:lock w:val="sdtLocked"/>
            <w:richText/>
          </w:sdtPr>
          <w:sdtContent>
            <w:p>
              <w:pPr>
                <w:ind w:firstLine="720"/>
                <w:jc w:val="both"/>
                <w:rPr>
                  <w:szCs w:val="24"/>
                  <w:lang w:eastAsia="lt-LT"/>
                </w:rPr>
              </w:pPr>
              <w:sdt>
                <w:sdtPr>
                  <w:alias w:val="Numeris"/>
                  <w:tag w:val="nr_3e70bbbaf53d431ebf9188f73f62be0c"/>
                  <w:lock w:val="sdtLocked"/>
                  <w:richText/>
                </w:sdtPr>
                <w:sdtContent>
                  <w:r>
                    <w:rPr>
                      <w:szCs w:val="24"/>
                      <w:lang w:eastAsia="lt-LT"/>
                    </w:rPr>
                    <w:t>9</w:t>
                  </w:r>
                </w:sdtContent>
              </w:sdt>
              <w:r>
                <w:rPr>
                  <w:szCs w:val="24"/>
                  <w:lang w:eastAsia="lt-LT"/>
                </w:rPr>
                <w:t>. 2015 m. balandžio 29 d. Europos Parlamento ir Tarybos direktyva (ES) 2015/719, kuria iš dalies keičiama Tarybos direktyva 96/53/EB, nustatanti tam tikrų Bendrijoje nacionaliniam ir tarptautiniam vežimui naudojamų kelių transporto priemonių didžiausius leistinus matmenis ir tarptautiniam vežimui naudojamų kelių transporto priemonių didžiausią leistiną masę.</w:t>
              </w:r>
            </w:p>
          </w:sdtContent>
        </w:sdt>
        <w:sdt>
          <w:sdtPr>
            <w:alias w:val="pr. 10 p."/>
            <w:tag w:val="part_3db788af127b4a3cb9e97449ebc98182"/>
            <w:lock w:val="sdtLocked"/>
            <w:richText/>
          </w:sdtPr>
          <w:sdtContent>
            <w:p>
              <w:pPr>
                <w:ind w:firstLine="720"/>
                <w:jc w:val="both"/>
                <w:rPr>
                  <w:szCs w:val="24"/>
                  <w:lang w:eastAsia="lt-LT"/>
                </w:rPr>
              </w:pPr>
              <w:sdt>
                <w:sdtPr>
                  <w:alias w:val="Numeris"/>
                  <w:tag w:val="nr_3db788af127b4a3cb9e97449ebc98182"/>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71ffa1194f8645fbbf435173a82fed9f"/>
            <w:lock w:val="sdtLocked"/>
            <w:richText/>
          </w:sdtPr>
          <w:sdtContent>
            <w:p>
              <w:pPr>
                <w:ind w:firstLine="720"/>
                <w:jc w:val="both"/>
                <w:rPr>
                  <w:szCs w:val="24"/>
                  <w:lang w:eastAsia="lt-LT"/>
                </w:rPr>
              </w:pPr>
              <w:sdt>
                <w:sdtPr>
                  <w:alias w:val="Numeris"/>
                  <w:tag w:val="nr_71ffa1194f8645fbbf435173a82fed9f"/>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jc w:val="center"/>
                <w:textAlignment w:val="baseline"/>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1e7d207d6011eea5a28c81c82193a8">
            <w:r w:rsidRPr="00532B9F">
              <w:rPr>
                <w:rFonts w:ascii="Times New Roman" w:eastAsia="MS Mincho" w:hAnsi="Times New Roman"/>
                <w:sz w:val="20"/>
                <w:iCs/>
                <w:color w:val="0000FF" w:themeColor="hyperlink"/>
                <w:u w:val="single"/>
              </w:rPr>
              <w:t>XIV-2200</w:t>
            </w:r>
          </w:fldSimple>
          <w:r>
            <w:rPr>
              <w:rFonts w:ascii="Times New Roman" w:eastAsia="MS Mincho" w:hAnsi="Times New Roman"/>
              <w:sz w:val="20"/>
              <w:iCs/>
            </w:rPr>
            <w:t>,
2023-10-26,
paskelbta TAR 2023-11-07, i. k. 2023-21640                </w:t>
          </w:r>
        </w:p>
        <w:p>
          <w:pPr>
            <w:jc w:val="both"/>
            <w:rPr>
              <w:rFonts w:ascii="Times New Roman" w:hAnsi="Times New Roman"/>
            </w:rPr>
          </w:pPr>
          <w:r>
            <w:rPr>
              <w:rFonts w:ascii="Times New Roman" w:hAnsi="Times New Roman"/>
              <w:sz w:val="20"/>
            </w:rPr>
            <w:t>Lietuvos Respublikos kelių transporto kodekso 8, 8-1, 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6fd800087b11efbcbfb318996800a8">
            <w:r w:rsidRPr="00532B9F">
              <w:rPr>
                <w:rFonts w:ascii="Times New Roman" w:eastAsia="MS Mincho" w:hAnsi="Times New Roman"/>
                <w:sz w:val="20"/>
                <w:iCs/>
                <w:color w:val="0000FF" w:themeColor="hyperlink"/>
                <w:u w:val="single"/>
              </w:rPr>
              <w:t>XIV-2571</w:t>
            </w:r>
          </w:fldSimple>
          <w:r>
            <w:rPr>
              <w:rFonts w:ascii="Times New Roman" w:eastAsia="MS Mincho" w:hAnsi="Times New Roman"/>
              <w:sz w:val="20"/>
              <w:iCs/>
            </w:rPr>
            <w:t>,
2024-04-25,
paskelbta TAR 2024-05-02, i. k. 2024-08212                </w:t>
          </w:r>
        </w:p>
        <w:p>
          <w:pPr>
            <w:jc w:val="both"/>
            <w:rPr>
              <w:rFonts w:ascii="Times New Roman" w:hAnsi="Times New Roman"/>
            </w:rPr>
          </w:pPr>
          <w:r>
            <w:rPr>
              <w:rFonts w:ascii="Times New Roman" w:hAnsi="Times New Roman"/>
              <w:sz w:val="20"/>
            </w:rPr>
            <w:t>Lietuvos Respublikos kelių transporto kodekso 8-2 ir 18-1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DB8FE0B"/>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ontrol" Target="activeX/activeX26.xml"/>
  <Relationship Id="rId11" Type="http://schemas.openxmlformats.org/officeDocument/2006/relationships/hyperlink" TargetMode="External" Target="http://eur-lex.europa.eu/legal-content/LIT/TXT/?uri=CELEX:32009R1071&amp;locale=lt"/>
  <Relationship Id="rId12" Type="http://schemas.openxmlformats.org/officeDocument/2006/relationships/hyperlink" TargetMode="External" Target="http://eur-lex.europa.eu/legal-content/LIT/TXT/?uri=CELEX:32009R1071&amp;locale=lt"/>
  <Relationship Id="rId13" Type="http://schemas.openxmlformats.org/officeDocument/2006/relationships/hyperlink" TargetMode="External" Target="http://eur-lex.europa.eu/legal-content/LIT/TXT/?uri=CELEX:32009R1071&amp;locale=lt"/>
  <Relationship Id="rId14" Type="http://schemas.openxmlformats.org/officeDocument/2006/relationships/hyperlink" TargetMode="External" Target="http://eur-lex.europa.eu/legal-content/LIT/TXT/?uri=CELEX:32009R1072&amp;locale=lt"/>
  <Relationship Id="rId15" Type="http://schemas.openxmlformats.org/officeDocument/2006/relationships/hyperlink" TargetMode="External" Target="http://eur-lex.europa.eu/legal-content/LIT/TXT/?uri=CELEX:32009R1073&amp;locale=lt"/>
  <Relationship Id="rId16" Type="http://schemas.openxmlformats.org/officeDocument/2006/relationships/hyperlink" TargetMode="External" Target="http://eur-lex.europa.eu/legal-content/LIT/TXT/?uri=CELEX:32009R1071&amp;locale=lt"/>
  <Relationship Id="rId17" Type="http://schemas.openxmlformats.org/officeDocument/2006/relationships/hyperlink" TargetMode="External" Target="http://eur-lex.europa.eu/legal-content/LIT/TXT/?uri=CELEX:32009R1071&amp;locale=lt"/>
  <Relationship Id="rId18" Type="http://schemas.openxmlformats.org/officeDocument/2006/relationships/hyperlink" TargetMode="External" Target="http://eur-lex.europa.eu/legal-content/LIT/TXT/?uri=CELEX:32009R1071&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09R1071&amp;locale=lt"/>
  <Relationship Id="rId22" Type="http://schemas.openxmlformats.org/officeDocument/2006/relationships/hyperlink" TargetMode="External" Target="http://eur-lex.europa.eu/legal-content/LIT/TXT/?uri=CELEX:32011R0181&amp;locale=lt"/>
  <Relationship Id="rId23" Type="http://schemas.openxmlformats.org/officeDocument/2006/relationships/hyperlink" TargetMode="External" Target="http://eur-lex.europa.eu/legal-content/LIT/TXT/?uri=CELEX:32007R1370&amp;locale=lt"/>
  <Relationship Id="rId24" Type="http://schemas.openxmlformats.org/officeDocument/2006/relationships/hyperlink" TargetMode="External" Target="http://eur-lex.europa.eu/legal-content/LIT/TXT/?uri=CELEX:32007R1370&amp;locale=lt"/>
  <Relationship Id="rId25" Type="http://schemas.openxmlformats.org/officeDocument/2006/relationships/hyperlink" TargetMode="External" Target="http://eur-lex.europa.eu/legal-content/LIT/TXT/?uri=CELEX:32007R1370&amp;locale=lt"/>
  <Relationship Id="rId26" Type="http://schemas.openxmlformats.org/officeDocument/2006/relationships/hyperlink" TargetMode="External" Target="http://eur-lex.europa.eu/legal-content/LIT/TXT/?uri=CELEX:32007R1370&amp;locale=lt"/>
  <Relationship Id="rId27" Type="http://schemas.openxmlformats.org/officeDocument/2006/relationships/hyperlink" TargetMode="External" Target="http://eur-lex.europa.eu/legal-content/LIT/TXT/?uri=CELEX:32007R1370&amp;locale=lt"/>
  <Relationship Id="rId28" Type="http://schemas.openxmlformats.org/officeDocument/2006/relationships/hyperlink" TargetMode="External" Target="http://eur-lex.europa.eu/legal-content/LIT/TXT/?uri=CELEX:32007R1370&amp;locale=lt"/>
  <Relationship Id="rId29" Type="http://schemas.openxmlformats.org/officeDocument/2006/relationships/hyperlink" TargetMode="External" Target="http://eur-lex.europa.eu/legal-content/LIT/TXT/?uri=CELEX:32007R1370&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3R1059&amp;locale=lt"/>
  <Relationship Id="rId31" Type="http://schemas.openxmlformats.org/officeDocument/2006/relationships/hyperlink" TargetMode="External" Target="http://eur-lex.europa.eu/legal-content/LIT/TXT/?uri=CELEX:32009R1073&amp;locale=lt"/>
  <Relationship Id="rId32" Type="http://schemas.openxmlformats.org/officeDocument/2006/relationships/hyperlink" TargetMode="External" Target="http://eur-lex.europa.eu/legal-content/LIT/TXT/?uri=CELEX:32009R1073&amp;locale=lt"/>
  <Relationship Id="rId33" Type="http://schemas.openxmlformats.org/officeDocument/2006/relationships/hyperlink" TargetMode="External" Target="http://eur-lex.europa.eu/legal-content/LIT/TXT/?uri=CELEX:32009R1073&amp;locale=lt"/>
  <Relationship Id="rId34" Type="http://schemas.openxmlformats.org/officeDocument/2006/relationships/hyperlink" TargetMode="External" Target="http://eur-lex.europa.eu/legal-content/LIT/TXT/?uri=CELEX:32009R1073&amp;locale=lt"/>
  <Relationship Id="rId35" Type="http://schemas.openxmlformats.org/officeDocument/2006/relationships/hyperlink" TargetMode="External" Target="http://eur-lex.europa.eu/legal-content/LIT/TXT/?uri=CELEX:32011R0181&amp;locale=lt"/>
  <Relationship Id="rId36" Type="http://schemas.openxmlformats.org/officeDocument/2006/relationships/hyperlink" TargetMode="External" Target="http://eur-lex.europa.eu/legal-content/LIT/TXT/?uri=CELEX:31280R2022&amp;locale=lt"/>
  <Relationship Id="rId37"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e90faa1df06045469ec5aac7ae7f2a14">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8633e301637f4f1d99bb6cb5bafa2936"/>
        <Part Type="strDalis" Nr="5" Abbr="8 str. 5 d." DocPartId="7982d80050be484a95c87a98620032e0" PartId="c19ddcf50cca4cb191c8618388ce70b6"/>
        <Part Type="strDalis" Nr="6" Abbr="8 str. 6 d." DocPartId="a509b1005a3248b19f8bfb83e8501672" PartId="24653b5caf644aa6b2d8c629248cdf43"/>
        <Part Type="strDalis" Nr="7" Abbr="7 d." DocPartId="61d546d338ef4f539da2c558f49fbaa8" PartId="7afb5cff64ee49a995573f31c65a9af7">
          <Part Type="strPunktas" Nr="1" Abbr="7 d. 1 p." DocPartId="2343a5e0f5ef4e5f8965cd9045045e21" PartId="eac7bf0b44294982b20f6d724d5d4d8b"/>
          <Part Type="strPunktas" Nr="2" Abbr="7 d. 2 p." DocPartId="98439fc6ba804c49ac2e32e2ab7ffd9d" PartId="99d85c6b7bd04616b46a726a8061c434"/>
          <Part Type="strPunktas" Nr="3" Abbr="7 d. 3 p." DocPartId="eb33c6cd78bd446491308503e76cb332" PartId="a9028d45d4514d0dacc95975d6522d1c"/>
          <Part Type="strPunktas" Nr="4" Abbr="7 d. 4 p." DocPartId="de0d7e49ac67495fae873475fb1ce065" PartId="e6ba1ab1e3f9480dac3120bddac3073e"/>
          <Part Type="strPunktas" Nr="5" Abbr="7 d. 5 p." DocPartId="34abd3066b2f4badb722944a4534025c" PartId="d59a6c7a5a5943e1900a1b362dfc4d38"/>
        </Part>
        <Part Type="strDalis" Nr="8" Abbr="8 d." DocPartId="b03bf6badc794feaa90c47c8ade87a22" PartId="017ec3cd7e794428bd3bb2d1a676cd3a"/>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eee9fdb556042eaa19c9a9836f5e6cd"/>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ietuvos Respublikoje išduodamų 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 DocPartId="4b3f9053aee749caa1450e898496c2d9" PartId="4603ff606c8c476382136f6e7f7e0301">
        <Part Type="strDalis" Nr="1" Abbr="8-2 str. 1 d." DocPartId="7eafce3ab37c408e8306ff60345ab053" PartId="c648e148c60941389ee918cea50fb0a6"/>
        <Part Type="strDalis" Nr="2" Abbr="8-2 str. 2 d." DocPartId="e32ad02fd719455899f68f6e48e13a0a" PartId="5909b4651d2a41c28287767f46a56fd4">
          <Part Type="strPunktas" Nr="1" Abbr="8-2 str. 2 d. 1 p." DocPartId="fd4cd4faf95c4cf5ad0832aa94ede621" PartId="5fb7bcfd71d54f72a49e9219e62beabb"/>
          <Part Type="strPunktas" Nr="2" Abbr="8-2 str. 2 d. 2 p." DocPartId="29c96d57de4e47dd9de3491f6d157f83" PartId="a3121bc32e924ea898840ab0474e4210"/>
          <Part Type="strPunktas" Nr="3" Abbr="8-2 str. 2 d. 3 p." DocPartId="b9df45bbe0394c1a86c5369ca2293709" PartId="3e4d88c55af64288ae050f6c1bdb5026"/>
          <Part Type="strPunktas" Nr="4" Abbr="8-2 str. 2 d. 4 p." DocPartId="ac1ddadd48b345399e3c2215b6c0ee89" PartId="3d3dd195284b4335b3b0bbbf7eb654c6"/>
          <Part Type="strPunktas" Nr="5" Abbr="8-2 str. 2 d. 5 p." DocPartId="70a74f80259f4da3bbf8e198c3146674" PartId="8e42dd89618d4baf9958379bdd4ef0c0"/>
          <Part Type="strPunktas" Nr="6" Abbr="8-2 str. 2 d. 6 p." DocPartId="92e4c9df32194ac886e1f8c09d1a3fc9" PartId="7d39c1a76d7f489a98767860c4c73634"/>
          <Part Type="strPunktas" Nr="7" Abbr="8-2 str. 2 d. 7 p." DocPartId="4a3a0055840b45d4a01a815872f647fb" PartId="375584ff2e23482aa774c06e98866f5f"/>
        </Part>
        <Part Type="strDalis" Nr="3" Abbr="8-2 str. 3 d." DocPartId="580213e25a944cd5aad12ee9728209f8" PartId="00b0ab9101af4cd6b73f3ba5b78bb7bd"/>
        <Part Type="strDalis" Nr="4" Abbr="8-2 str. 4 d." DocPartId="ca6b53ceaec649188c194a73733f0003" PartId="911bd53e14384b279c7333c372e95947"/>
        <Part Type="strDalis" Nr="5" Abbr="8-2 str. 5 d." DocPartId="6538a74acb024668a75c875291c972aa" PartId="73c38da07cb94cf79867a8d288893b56"/>
        <Part Type="strDalis" Nr="6" Abbr="8-2 str. 6 d." DocPartId="f41b1fec07f44065b79669ca420c1281" PartId="bc3434e972da45a0a074409d481bc20c"/>
        <Part Type="strDalis" Nr="7" Abbr="8-2 str. 7 d." DocPartId="6d03eb23c7ec4508b684e365dba45f6f" PartId="f569f58371874e1abcbc7614ef01657c"/>
        <Part Type="strDalis" Nr="8" Abbr="8-2 str. 8 d." DocPartId="78ae5dbb7f3542edae38be3cdc3d7126" PartId="d454fe1969024c3fbf18c539b17ccf6a"/>
        <Part Type="strDalis" Nr="9" Abbr="8-2 str. 9 d." DocPartId="65814450b9fb43ada19439d358a90b38" PartId="11e899972d63453dbd57922fd410ac05">
          <Part Type="strPunktas" Nr="1" Abbr="8-2 str. 9 d. 1 p." DocPartId="1fb25174e2c34d9aa927763dcd7bb2ce" PartId="85d66b108b254359878d9359c9d4eb37"/>
          <Part Type="strPunktas" Nr="2" Abbr="8-2 str. 9 d. 2 p." DocPartId="3ea0dec05b3a4cbcb552aec387cfa245" PartId="6e63313f6da94943bb5adc4c9b7a786e"/>
          <Part Type="strPunktas" Nr="3" Abbr="8-2 str. 9 d. 3 p." DocPartId="f2134659321c4cbdb26a64f6485a71c0" PartId="01cf77366a124615a100b478d503751e"/>
        </Part>
        <Part Type="strDalis" Nr="10" Abbr="8-2 str. 10 d." DocPartId="562a0b67d0f3475990a404d206a3a8de" PartId="46fdccb891b9449e9a83cb3c5d79d240">
          <Part Type="strPunktas" Nr="1" Abbr="8-2 str. 10 d. 1 p." DocPartId="65002a1a281a460082c109b48d7336cf" PartId="f92f822f86ba4a929b315ca28dbae2da"/>
          <Part Type="strPunktas" Nr="2" Abbr="8-2 str. 10 d. 2 p." DocPartId="9c31c5f97d1c4183a024484b15c55be4" PartId="1848f9dab5c34d548d43fd458bfdd4d2"/>
          <Part Type="strPunktas" Nr="3" Abbr="8-2 str. 10 d. 3 p." DocPartId="9d29edcfb3d84fbaae6cefcd032496ff" PartId="53c1b3465a0c4488b5b52cdbf9423571"/>
          <Part Type="strPunktas" Nr="4" Abbr="8-2 str. 10 d. 4 p." DocPartId="696726ca8b4b447290bca65bd42f2bd6" PartId="80ccbf99e8cb43b697481449592884ce"/>
        </Part>
        <Part Type="strDalis" Nr="11" Abbr="8-2 str. 11 d." DocPartId="ea148fe46ab04bed8f7c4c82bbb4c255" PartId="d2c9be6631164a9592ab6a61da706554">
          <Part Type="strPunktas" Nr="1" Abbr="8-2 str. 11 d. 1 p." DocPartId="269992c92121427bb1bbad874343186f" PartId="1402db4d372045769f1132c5fe22a3cf"/>
          <Part Type="strPunktas" Nr="2" Abbr="8-2 str. 11 d. 2 p." DocPartId="cf4d0de133594a6e86cb6e9a37fb0441" PartId="f404238cb9d54a70935a94963cd54d8b"/>
        </Part>
        <Part Type="strDalis" Nr="12" Abbr="8-2 str. 12 d." DocPartId="54a848e8f596477f8fe994682ccd7d7a" PartId="f8e9847764fc4dec88b5507ea0630980">
          <Part Type="strPunktas" Nr="1" Abbr="8-2 str. 12 d. 1 p." DocPartId="fd5598953ccb4e088223dd8d8e138997" PartId="b0455e8b60644f3dba02541690ffa134"/>
          <Part Type="strPunktas" Nr="2" Abbr="8-2 str. 12 d. 2 p." DocPartId="386da3c7d0694f359f25f74c233db737" PartId="da30ef30fa4946638577da44c95fdc59"/>
          <Part Type="strPunktas" Nr="3" Abbr="8-2 str. 12 d. 3 p." DocPartId="c01eb0e6aebc49f1a54cffe8a5e0e67f" PartId="e075a6c352b8404cbd01771f1566898e"/>
          <Part Type="strPunktas" Nr="4" Abbr="8-2 str. 12 d. 4 p." DocPartId="9249da361107497abd1d7244a530455b" PartId="2f62ffd1a94847238ff38f0dedf23927"/>
          <Part Type="strPunktas" Nr="5" Abbr="8-2 str. 12 d. 5 p." DocPartId="eed1932b0a704a7eb2ba00abee62b2a2" PartId="027c542853be4c54a75432519e5f2da1"/>
          <Part Type="strPunktas" Nr="6" Abbr="8-2 str. 12 d. 6 p." DocPartId="0be60109073c43e4a6a5dddb15b81ca3" PartId="758fc151255c4e79bfe5b31f6ad9971e"/>
          <Part Type="strPunktas" Nr="7" Abbr="8-2 str. 12 d. 7 p." DocPartId="46329457558a4c838b9f2e38930c6f8f" PartId="925cc80fe2964f1691c916c5645d508a"/>
          <Part Type="strPunktas" Nr="8" Abbr="8-2 str. 12 d. 8 p." DocPartId="e953ec97ae1d4dac85193f5ff995fb9d" PartId="40be4c06ebde438abae0cc69f1dd3917"/>
        </Part>
        <Part Type="strDalis" Nr="13" Abbr="8-2 str. 13 d." DocPartId="a1bd4e58996843748507225555799945" PartId="57c1f6da17ae4979a1cc017fcedb1dfa"/>
        <Part Type="strDalis" Nr="14" Abbr="8-2 str. 14 d." DocPartId="5987326a749941d4b31df132b35c399d" PartId="da27bceff74b4517a6142c9f8b18547f">
          <Part Type="strPunktas" Nr="1" Abbr="8-2 str. 14 d. 1 p." DocPartId="fafc20182190484d9b317dd4938490c8" PartId="041794c13ec24eb6819150f02a454e02"/>
          <Part Type="strPunktas" Nr="2" Abbr="8-2 str. 14 d. 2 p." DocPartId="6344251a69324bfe922c61a9579f3f38" PartId="1b3ceb74144c4aa48d3f2a8e7fe98cc5"/>
          <Part Type="strPunktas" Nr="3" Abbr="8-2 str. 14 d. 3 p." DocPartId="156d3fe6bfa64c41bc8dc15031e94e17" PartId="b9db02464cc24175a28bc204c14b0a76"/>
        </Part>
        <Part Type="strDalis" Nr="15" Abbr="8-2 str. 15 d." DocPartId="2695652a32a341d29387d2a5f776ab09" PartId="5c3cbe85b07b44519136d8f0088f55f9">
          <Part Type="strPunktas" Nr="1" Abbr="8-2 str. 15 d. 1 p." DocPartId="ce44531ae6de49a287af28d5ba90506e" PartId="aa869db3a963422988635f0e9da9a6a1"/>
          <Part Type="strPunktas" Nr="2" Abbr="8-2 str. 15 d. 2 p." DocPartId="44780962bd31428592837d89723c0d54" PartId="db364e4e3a9841298fcc6cb6bf34888c"/>
          <Part Type="strPunktas" Nr="3" Abbr="8-2 str. 15 d. 3 p." DocPartId="1018629790994181a3acf4e7afbfcfe9" PartId="a49fe56752c44ee083f75a74d3a3afeb"/>
          <Part Type="strPunktas" Nr="4" Abbr="8-2 str. 15 d. 4 p." DocPartId="d8d39191df274824926195ef41185e8f" PartId="7aea633ffa324c828be2cc27a908d04e"/>
          <Part Type="strPunktas" Nr="5" Abbr="8-2 str. 15 d. 5 p." DocPartId="35f84de2e237464dba073f5dbcaa3822" PartId="8abb93a34fa9485d80782ce514fca54e"/>
          <Part Type="strPunktas" Nr="6" Abbr="8-2 str. 15 d. 6 p." DocPartId="e598dff673a8491e9e342791cfbb7e3c" PartId="0c13ea1b81a94b4491afc40ead0dd64d"/>
          <Part Type="strPunktas" Nr="7" Abbr="8-2 str. 15 d. 7 p." DocPartId="bb5d6f01eeea4219b11829fba1080dc1" PartId="1c7a4e56da814b8782b54554119254b9"/>
        </Part>
        <Part Type="strDalis" Nr="16" Abbr="8-2 str. 16 d." DocPartId="137759675f704f3495a9e9dbca7283f3" PartId="8f1fc8264cd44a728a002911e03f1dda">
          <Part Type="strPunktas" Nr="1" Abbr="8-2 str. 16 d. 1 p." DocPartId="b3a39a02c36f4dc0b5932b268d8cdd11" PartId="4dbb786315504824a8c7451c20cf1daf"/>
          <Part Type="strPunktas" Nr="2" Abbr="8-2 str. 16 d. 2 p." DocPartId="2395570e82e743628a8c96c35b3b17b4" PartId="756a872877154165bdcf27e41d0a97cc"/>
        </Part>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c207bc73e8f44022845ab094f7fecfc5"/>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7a00b922da12436fa69cddee698ca6e9"/>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785f998332a747b18bb19ef40e8c6a9c"/>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b309ef74270c4e4ab0e8c902dc006dbd">
          <Part Type="strPunktas" Nr="1" Abbr="10-1 str. 2 d. 1 p." DocPartId="d538bfbd592341f998fe7d6a4303465b" PartId="0e4df235e6214f3a8b33d76d11befc7d"/>
          <Part Type="strPunktas" Nr="2" Abbr="10-1 str. 2 d. 2 p." DocPartId="faaa60e3f4a24306a2bd51834548d5ae" PartId="7606ec89165d4a829339fb33b457085e"/>
          <Part Type="strPunktas" Nr="3" Abbr="10-1 str. 2 d. 3 p." DocPartId="e646c3bb817c4daa849e598af63c49b7" PartId="5bf9714f748a4d29aaff97dcc79e88c3"/>
          <Part Type="strPunktas" Nr="4" Abbr="10-1 str. 2 d. 4 p." DocPartId="4e5b65a3fc814a3299226af07f261920" PartId="c74f69a9ca2f464dbe2ea69dcb1e8921"/>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9620ca1ed9d4f55a344f1a3c8a5bdfe"/>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73e54d9b4aaa48eea4c5503a38525b35"/>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66ca6cffe2c0451289609e62a6748589"/>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fd6e0a31214b4d54b489692a219af291">
        <Part Type="strDalis" Nr="1" Abbr="17-1 str. 1 d." DocPartId="1c283fe7b7cf4286a559923fe67e651d" PartId="1c5e5e4b6ad74c4ba585bb865908b319"/>
        <Part Type="strDalis" Nr="2" Abbr="17-1 str. 2 d." DocPartId="35404433ea3a4570b4f045a113f2688b" PartId="79fd2d7afcd24f57b8fb7b9a29e1d295">
          <Part Type="strPunktas" Nr="1" Abbr="17-1 str. 2 d. 1 p." DocPartId="244dbc6ee00d4f84a013a91f15da6c1c" PartId="25688a948cd3446a97e869ca5f793795"/>
          <Part Type="strPunktas" Nr="2" Abbr="17-1 str. 2 d. 2 p." DocPartId="d5957e0243b34204bb8fe10279e9f6e0" PartId="692a97c08cd442b790b46d31a22a78cd"/>
        </Part>
        <Part Type="strDalis" Nr="3" Abbr="17-1 str. 3 d." DocPartId="a6a8e19a2a654d8ca5d7ff2a22d36b1f" PartId="df83bf041ea54afa8a35b1d139ee6743"/>
        <Part Type="strDalis" Nr="4" Abbr="17-1 str. 4 d." DocPartId="b3b43f354ef44da0b21568c9d95444de" PartId="2413628b97e9431692b557bd8693ca2e"/>
        <Part Type="strDalis" Nr="5" Abbr="17-1 str. 5 d." DocPartId="da5d81636f604adea77a7d7bab175f99" PartId="47deb1b69f4b4e75acd98832f001e27e">
          <Part Type="strPunktas" Nr="1" Abbr="17-1 str. 5 d. 1 p." DocPartId="7ff738511d6b49dcb6799a983174da04" PartId="e41206c1d4ea42cbb2d1457eac7e4daa"/>
          <Part Type="strPunktas" Nr="2" Abbr="17-1 str. 5 d. 2 p." DocPartId="b429931aa3ae4b568d084149aef663ae" PartId="01b157c9e1084c2b9284ba2da6fbd951"/>
          <Part Type="strPunktas" Nr="3" Abbr="17-1 str. 5 d. 3 p." DocPartId="29f42014ba9447928cb31a43c59498aa" PartId="d139cbfa1f7343749827dc0f97005557"/>
        </Part>
        <Part Type="strDalis" Nr="6" Abbr="17-1 str. 6 d." DocPartId="3ba1b87268dc4dae8df78ffdfe4e30af" PartId="32f4df0a1b31483e94ce30a732ccfc76"/>
        <Part Type="strDalis" Nr="7" Abbr="17-1 str. 7 d." DocPartId="7292f4f9ab4a46fb8260130c9aa7cd82" PartId="cb264da7182c4b3c8e5a06facb68717c"/>
        <Part Type="strDalis" Nr="8" Abbr="17-1 str. 8 d." DocPartId="c176fb10ef3f455692df02d705328e77" PartId="40069fbeebcb480b9fdeedc67c4fb68a"/>
      </Part>
      <Part Type="straipsnis" Nr="18" Abbr="18 str." Title="Keleivių vežimas už atlygį autobusais" DocPartId="6076c8369c2749a48167ceb4a62aa58f" PartId="c06975fe34fb4ba98234bb2a5b0376c6">
        <Part Type="strDalis" Nr="1" Abbr="18 str. 1 d." DocPartId="e74ea7c717414c9e89ddfe68743924cb" PartId="d00a8851b7b74665ba0251b9b43e2b6d"/>
        <Part Type="strDalis" Nr="2" Abbr="18 str. 2 d." DocPartId="5b4ef2f9fefe435188844a3bc922da5d" PartId="9f1d95db88eb4f49968c931791246d8f"/>
        <Part Type="strDalis" Nr="3" Abbr="18 str. 3 d." DocPartId="050474b6a6da4b958c6c339ac822e323" PartId="91bae4e19083469bae0afa267c64e9a9"/>
        <Part Type="strDalis" Nr="4" Abbr="18 str. 4 d." DocPartId="4bc6f809530a41d3828bcdabc9424370" PartId="264638c4b929449fb533a228a7b3c6fa"/>
        <Part Type="strDalis" Nr="5" Abbr="18 str. 5 d." DocPartId="2bd7d6d1e62e49d4b52f40f45493a28a" PartId="05e6a3feeda7452c86ad9ef6d19a57a0"/>
        <Part Type="strDalis" Nr="6" Abbr="18 str. 6 d." DocPartId="f6fa242709d9451db639b67825582c83" PartId="06ef36ec85e745d5b9ff4f72a2613929">
          <Part Type="strPunktas" Nr="1" Abbr="18 str. 6 d. 1 p." DocPartId="74ca182962a1437ca5878bc725cca82b" PartId="ea553a46f7ca4b56841008e4035c5be7"/>
          <Part Type="strPunktas" Nr="2" Abbr="18 str. 6 d. 2 p." DocPartId="b67cec406d7546c687d1df920d391afa" PartId="7fa5ae80720c43008161ae86feb56bf9"/>
          <Part Type="strPunktas" Nr="3" Abbr="18 str. 6 d. 3 p." DocPartId="372e352190524afca702d41621a1bd34" PartId="71fbc8e904654644a39cd35988cda5b6"/>
          <Part Type="strPunktas" Nr="4" Abbr="18 str. 6 d. 4 p." DocPartId="1990c34b65504378abb9910d20aa47bb" PartId="fe7f6f7e4c4843f68d3695f81a4d24ca"/>
          <Part Type="strPunktas" Nr="5" Abbr="18 str. 6 d. 5 p." DocPartId="90f03a276aa14b4fb8eef595898531ef" PartId="deb987ec309c434cb2de0aaf46591f5b"/>
          <Part Type="strPunktas" Nr="6" Abbr="18 str. 6 d. 6 p." DocPartId="bf945481abc644a8b282011cdbe9420e" PartId="c0f5d6b94f654cecb1a94a4fa5df05f0"/>
        </Part>
        <Part Type="strDalis" Nr="7" Abbr="18 str. 7 d." DocPartId="be750a9405844c1888e835e0c7ba2a97" PartId="8c389c920a954df0aa3b955f08be3b08"/>
        <Part Type="strDalis" Nr="8" Abbr="18 str. 8 d." DocPartId="40bec7f0f97d4a73aeb1bb087d356356" PartId="c3693d1d3dbb43d4ac8c0b2506a03aab"/>
        <Part Type="strDalis" Nr="9" Abbr="18 str. 9 d." DocPartId="fe15ee397b474fbb910e5d7f1a78d4b5" PartId="eeb4549294f2420aa63f9a1f44327d02"/>
        <Part Type="strDalis" Nr="10" Abbr="18 str. 10 d." DocPartId="0ed392c44a324466962a1ce460d5cbb5" PartId="cae4ebfb55d641b89bddcd7496fa7875"/>
        <Part Type="strDalis" Nr="11" Abbr="18 str. 11 d." DocPartId="449a37d86ba44480a2d4fe6c009da4b6" PartId="cf99cd018ea0424f9e0253b0085939d4"/>
        <Part Type="strDalis" Nr="12" Abbr="18 str. 12 d." DocPartId="235761c2fe104cbf978ac5a8b413616b" PartId="21353ff55c9e4cde875304082c2e9197"/>
        <Part Type="strDalis" Nr="13" Abbr="18 str. 13 d." DocPartId="863a055981294c2ca64e6975f5bc7ec4" PartId="c551284b862d4df0b26cbb04680f118d"/>
        <Part Type="strDalis" Nr="14" Abbr="18 str. 14 d." DocPartId="a338b984698d41b59f876208eb09feb1" PartId="590dcff1813540379e1f0f6379861105">
          <Part Type="strPunktas" Nr="1" Abbr="18 str. 14 d. 1 p." DocPartId="753f4901ea624d828ca18dbb5f4d921b" PartId="e20dee55285d47189c14f171edc64949"/>
          <Part Type="strPunktas" Nr="2" Abbr="18 str. 14 d. 2 p." DocPartId="789c36e8aabd4b548122f9068ab22129" PartId="cafb14ab3557410e945dcfab2a014d17"/>
          <Part Type="strPunktas" Nr="3" Abbr="18 str. 14 d. 3 p." DocPartId="91b818ab93c74b7fa4fa204b5d6ab190" PartId="044ecd7ac1d946ee82c5dcbb285e07a7"/>
          <Part Type="strPunktas" Nr="4" Abbr="18 str. 14 d. 4 p." DocPartId="e6861bbb400c4432a29ebde96d0b1ebe" PartId="5cdc36c9dab041b499b375e91a5b7114"/>
          <Part Type="strPunktas" Nr="5" Abbr="18 str. 14 d. 5 p." DocPartId="83732b21c04046d3af1e24ea911bc2bb" PartId="d2fcf3992de54b708d99d8b4ea96f194">
            <Part Type="strPapunktis" Nr="a" Abbr="18 str. 14 d. 5 p. a pp." DocPartId="6a66e746243a4c71aa980197d1ab1234" PartId="47caa49032c549608cd134afe41e7b3a"/>
            <Part Type="strPapunktis" Nr="b" Abbr="18 str. 14 d. 5 p. b pp." DocPartId="67bea0aea35046339c667efe120ed8ba" PartId="5ab760ccb8d54978982df5ecaa3f5852"/>
            <Part Type="strPapunktis" Nr="c" Abbr="18 str. 14 d. 5 p. c pp." DocPartId="dd53bece6dcc4a43ba3c3cb261403f62" PartId="92d57f04dc0a43e4a457adcfc9bc7741"/>
            <Part Type="strPapunktis" Nr="d" Abbr="18 str. 14 d. 5 p. d pp." DocPartId="1de7d219735e42919742c5824ac6557a" PartId="5bccebe2b0ea4c6da7478cbe5be2dbc5"/>
          </Part>
        </Part>
        <Part Type="strDalis" Nr="15" Abbr="18 str. 15 d." DocPartId="73b385b190f64df394ff03882aa0064d" PartId="19592bff76134248bec1b391020d0ab6"/>
        <Part Type="strDalis" Nr="16" Abbr="18 str. 16 d." DocPartId="35c17fc3891a432a91aa680e46d9ef0e" PartId="678d8f9029d946dfa25aaf55ab6510a0"/>
        <Part Type="strDalis" Nr="17" Abbr="18 str. 17 d." DocPartId="ede3e3ec4c8543df92e6ac9e021edb95" PartId="1910bed25a6f423a9db163dfe612961d"/>
        <Part Type="strDalis" Nr="18" Abbr="18 str. 18 d." DocPartId="1d9e458ff08f42d98dd0021f2f096402" PartId="761a3f854d034e42959139b7bd02fc21"/>
      </Part>
      <Part Type="straipsnis" Nr="18-1" Abbr="18-1 str." Title="Keleivių vežimas už atlygį lengvaisiais automobiliais" DocPartId="18a2e97d59cb434abb3159e4f1ad0ace" PartId="2e65ad5408914f79b72a184bd85fb295">
        <Part Type="strDalis" Nr="1" Abbr="18-1 str. 1 d." DocPartId="7cae3f1ffafc460fb17814b86fadd8e7" PartId="a34b66ffaa77435a98fc0076854ac513"/>
        <Part Type="strDalis" Nr="2" Abbr="18-1 str. 2 d." DocPartId="aa32517d8ca74a5e82679c5186b1b63f" PartId="da53bc11fe8044a89b4a4c37edf31d8e"/>
        <Part Type="strDalis" Nr="3" Abbr="18-1 str. 3 d." DocPartId="9b43858c5fd041caa08dabb3337ad42d" PartId="d2229fe601644112bc94ed00ba323261"/>
        <Part Type="strDalis" Nr="4" Abbr="18-1 str. 4 d." DocPartId="24613b43e42941bd957632af60c13819" PartId="3bf4561ccbd6461294dad7d2f2959e4f">
          <Part Type="strPunktas" Nr="1" Abbr="18-1 str. 4 d. 1 p." DocPartId="9dcc050a5dae4418ae46a896dd27a49e" PartId="efc26a76e0104e9a8fc07af28a353d34"/>
          <Part Type="strPunktas" Nr="2" Abbr="18-1 str. 4 d. 2 p." DocPartId="6459a26e86024916bd1d4fc4c6d6d63a" PartId="4fa8cbadc7444ac79aef2e74929951ff"/>
          <Part Type="strPunktas" Nr="3" Abbr="18-1 str. 4 d. 3 p." DocPartId="a588e86932b3417784f88d600f7d4d3c" PartId="07ca3fa35c1e49abbe6131c07daacc0b"/>
          <Part Type="strPunktas" Nr="4" Abbr="18-1 str. 4 d. 4 p." DocPartId="9a66886229e14a6da59cf116e68fb97d" PartId="25ab9893984b47f39da71ed9d6ad9350"/>
        </Part>
        <Part Type="strDalis" Nr="5" Abbr="18-1 str. 5 d." DocPartId="e613616ec6d44f2d8e7defd1655b573f" PartId="7c96cef1a1bd49d48da948e42585d60f">
          <Part Type="strPunktas" Nr="1" Abbr="18-1 str. 5 d. 1 p." DocPartId="15104b50b9de45bd865b2ab9ca70ec9c" PartId="2c3cd1cce3d2457bb30714e1dd35a986"/>
          <Part Type="strPunktas" Nr="2" Abbr="18-1 str. 5 d. 2 p." DocPartId="30ac2d79e89f4d50a9834768afb2ffe2" PartId="ed0747758ac3439e995de16c7856cc66"/>
          <Part Type="strPunktas" Nr="3" Abbr="18-1 str. 5 d. 3 p." DocPartId="546cd41b2016497e893ccd80d730e16e" PartId="56194dc5fac34866841a5832c7e06476"/>
          <Part Type="strPunktas" Nr="4" Abbr="18-1 str. 5 d. 4 p." DocPartId="459286d289ac4b89ac44d3ba968c0092" PartId="2c72b4172e144b4788d52a8135077e31"/>
          <Part Type="strPunktas" Nr="5" Abbr="18-1 str. 5 d. 5 p." DocPartId="41df4416b7f742f2b829df044d1d3101" PartId="b09232b6fde9460298d01a542a178642"/>
          <Part Type="strPunktas" Nr="6" Abbr="18-1 str. 5 d. 6 p." DocPartId="8c1e4d703c1144a6b14a28e78859f2c1" PartId="7b5d74909afe422fb14f43ea8a1d8de2"/>
          <Part Type="strPunktas" Nr="7" Abbr="18-1 str. 5 d. 7 p." DocPartId="4680adf23c6f4bbc90951a7b843a8ef0" PartId="0daddafd8dbe4fae8f3dc6e3228a3d74"/>
          <Part Type="strPunktas" Nr="8" Abbr="18-1 str. 5 d. 8 p." DocPartId="0d6ef66913894961922af3201383dfd4" PartId="aaf4d414092c4f0d92591402326a9c84"/>
          <Part Type="strPunktas" Nr="9" Abbr="18-1 str. 5 d. 9 p." DocPartId="d8c06a03bc9149fabefbf712de7396e1" PartId="f4edf335465b4b3bbcc0f2ad830534fa"/>
        </Part>
        <Part Type="strDalis" Nr="6" Abbr="18-1 str. 6 d." DocPartId="e3c2018192e2427b8ef69a4c5fae7915" PartId="60cadc590beb421b8ca387a85a844dab">
          <Part Type="strPunktas" Nr="1" Abbr="18-1 str. 6 d. 1 p." DocPartId="4e521db2027e4634829a279afd52a307" PartId="aa0267fb68f84fee8e0d08231f30fc1f"/>
          <Part Type="strPunktas" Nr="2" Abbr="18-1 str. 6 d. 2 p." DocPartId="78fcc61d6e984c1988da97a5d6a8e248" PartId="00137e66dcea4b8a8cfef6a4a75d640a"/>
          <Part Type="strPunktas" Nr="3" Abbr="18-1 str. 6 d. 3 p." DocPartId="b39ea162434a4a6cb0b021c6798bc4e2" PartId="8da62613e6dc4c7aa495d7df00efc2ed"/>
        </Part>
        <Part Type="strDalis" Nr="7" Abbr="18-1 str. 7 d." DocPartId="8e29aa9c12344cdc91376190350f208c" PartId="9ee47f806bfc47d7bdcf70eed9de71fa">
          <Part Type="strPunktas" Nr="1" Abbr="18-1 str. 7 d. 1 p." DocPartId="9a63f1fd8bbe429bba42543f959fe935" PartId="ab821ebf900543c8b414c8a7c961c650"/>
          <Part Type="strPunktas" Nr="2" Abbr="18-1 str. 7 d. 2 p." DocPartId="4546ababfdac4f598e8d278ca2003869" PartId="e02b44684002465382946b60d288cecb"/>
          <Part Type="strPunktas" Nr="3" Abbr="18-1 str. 7 d. 3 p." DocPartId="2c64d23894184224a698ee07883821ef" PartId="9d4fa85251f048338e6a4ea460819874"/>
        </Part>
        <Part Type="strDalis" Nr="8" Abbr="18-1 str. 8 d." DocPartId="a0d6cd2e70fc423eab469a1a462620cd" PartId="9aca8c7a4a9e47f58563e478b3a36743"/>
        <Part Type="strDalis" Nr="9" Abbr="18-1 str. 9 d." DocPartId="e771c95d789a4363bea5f3062c05bcaf" PartId="9768dbbe1e7242d4899f39342d2393a8">
          <Part Type="strPunktas" Nr="1" Abbr="18-1 str. 9 d. 1 p." DocPartId="edf152ac74824d6cb44d263c11c5b2a8" PartId="1fc312e07d4d4866ac94968defb2bea7"/>
          <Part Type="strPunktas" Nr="2" Abbr="18-1 str. 9 d. 2 p." DocPartId="75a7583295a4494ca840f59dbc6f5569" PartId="178f7fb1b3d64d308e9a6790d040510e"/>
          <Part Type="strPunktas" Nr="3" Abbr="18-1 str. 9 d. 3 p." DocPartId="9868da7a174f41c7ab86c5a9ea3b3548" PartId="4ba8c6f3d9c04380a4fbbd1d22185f75"/>
        </Part>
        <Part Type="strDalis" Nr="10" Abbr="18-1 str. 10 d." DocPartId="bd368ecc5b184a70bd0cb84d5cd3617f" PartId="b974b20ae1544393bdb35dd93cd01e0e"/>
        <Part Type="strDalis" Nr="11" Abbr="18-1 str. 11 d." DocPartId="9bcaad1d154a4a7ca7bfa2e615fd7832" PartId="6a2999adb925413489077ffed6dc3184"/>
        <Part Type="strDalis" Nr="12" Abbr="18-1 str. 12 d." DocPartId="c106c50fa36a44d9845ae315312ae7ac" PartId="2a3ea24208ac45f48fe3ba7a29e54113">
          <Part Type="strPunktas" Nr="1" Abbr="18-1 str. 12 d. 1 p." DocPartId="11d46af896d64c02b6c23c892d1122ae" PartId="0a7919e505c24e528954109b9158d7f6"/>
          <Part Type="strPunktas" Nr="2" Abbr="18-1 str. 12 d. 2 p." DocPartId="ec3403e6cdfb4f85b2a51b557c0b00ef" PartId="ebd3a6c12b6a4b329ab8d1582b890597"/>
          <Part Type="strPunktas" Nr="3" Abbr="18-1 str. 12 d. 3 p." DocPartId="b7d046a2976d4c0fa11b99a05400e748" PartId="168a308d00994b48806b0f95bef62650"/>
        </Part>
        <Part Type="strDalis" Nr="13" Abbr="18-1 str. 13 d." DocPartId="ec23cb749d9547c28c33f767089206b9" PartId="6c17b47dfac84fa4963b8c083d0b404d"/>
        <Part Type="strDalis" Nr="14" Abbr="18-1 str. 14 d." DocPartId="f1e727125682435f95305e78b4b62b75" PartId="a9594ae1b86a46f6acef688b38ce0b96">
          <Part Type="strPunktas" Nr="1" Abbr="18-1 str. 14 d. 1 p." DocPartId="61cb2f9b60f54726b64f7116212f31e0" PartId="256cf135b41249439c4da4187136158e"/>
          <Part Type="strPunktas" Nr="2" Abbr="18-1 str. 14 d. 2 p." DocPartId="64186c5c3e264f898aab8a046d506963" PartId="5a90f5ec84a1453eaab94ce78d00289a"/>
          <Part Type="strPunktas" Nr="3" Abbr="18-1 str. 14 d. 3 p." DocPartId="491a2d9a15ba4b74a604c249cfd4c4cd" PartId="664904ebcec149f6836ed04b66c8cd74"/>
        </Part>
        <Part Type="strDalis" Nr="15" Abbr="18-1 str. 15 d." DocPartId="289f459bc80542da88c144744f524f92" PartId="0555e4ff5ffc45e4a04ee8007c648683">
          <Part Type="strPunktas" Nr="1" Abbr="18-1 str. 15 d. 1 p." DocPartId="d40ee1a8b5104dcdad489ae6c4512b9c" PartId="f6a3e4cf213649509c8d58d554ba5d42"/>
          <Part Type="strPunktas" Nr="2" Abbr="18-1 str. 15 d. 2 p." DocPartId="6e86f24301044d649c4818905bc34e73" PartId="8eeb3727bf504658b03191bf4f573a01"/>
        </Part>
        <Part Type="strDalis" Nr="16" Abbr="18-1 str. 16 d." DocPartId="cdcb3510317846fca9987d34ed2fc135" PartId="181e7c80ea64486385c6c47787f81ac7"/>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72461a0002e74e3c8478c317f5b43ac3"/>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3623ce861ec64f0b8aa8bb91a4d65227"/>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9195db4c1b104497b8900d19d0dcdabd"/>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132e8e92b29c4883934af6ac683142ae"/>
          <Part Type="strPunktas" Nr="8" Abbr="18-2 str. 13 d. 8 p." DocPartId="3cf50e6969a542ed8cd6f7f3ed9bb70e" PartId="4aaed423f65547799e168c35ea3401fb"/>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14d066ca621a4b31a4aafceb42d47590"/>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cc77b5cb19bc4a73ad589800502ba1d6"/>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cbf3289d9ed64be9ac939e610478d85a"/>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ac5b34ba7b5046e397fde90bb3e47fe9"/>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a8673d324f244c86beba0fa5de1171dd">
    <Part Type="punktas" Nr="1" Abbr="pr. 1 p." DocPartId="e69027b576fa4f61b40c75890f02318b" PartId="6053cfc46ee247b8b0b699be9909e50d"/>
    <Part Type="punktas" Nr="2" Abbr="pr. 2 p." DocPartId="f9790885dc614c11925af56eb207df46" PartId="a03dfc2657a84e1f8b17a1081027be00"/>
    <Part Type="punktas" Nr="3" Abbr="pr. 3 p." DocPartId="2f8d2d5c6d8145f9b590e89c9ea36a15" PartId="89d4938ed200485fbb8b99f4f462cf78"/>
    <Part Type="punktas" Nr="4" Abbr="pr. 4 p." DocPartId="a352e4c5e8d74a4a9c312737cb01567d" PartId="6c171bf05e9a43dbadac803233c724d9"/>
    <Part Type="punktas" Nr="5" Abbr="pr. 5 p." DocPartId="71847dda123d4643b202c0bc0fe5157c" PartId="e632ad2432ad49d39ab9d59233324547"/>
    <Part Type="punktas" Nr="6" Abbr="pr. 6 p." DocPartId="6b6ded2aebad4f628dae7968fee017c2" PartId="374581c5c558444ebc354bd876654fe8"/>
    <Part Type="punktas" Nr="7" Abbr="pr. 7 p." DocPartId="1a05f48f65904e7c8ebd43b83b8933e6" PartId="5154bea78f504c7d86f33e5ac45e1f87"/>
    <Part Type="punktas" Nr="8" Abbr="pr. 8 p." DocPartId="9d240028369840f6be7d575977f3525d" PartId="f7c318805f7a42ba95594130d5b997c2"/>
    <Part Type="punktas" Nr="9" Abbr="pr. 9 p." DocPartId="a2ede666096742099fe67ae6ddccb529" PartId="3e70bbbaf53d431ebf9188f73f62be0c"/>
    <Part Type="punktas" Nr="10" Abbr="pr. 10 p." DocPartId="eaad5969ca8440fa906ffa0a124d5a32" PartId="3db788af127b4a3cb9e97449ebc98182"/>
    <Part Type="punktas" Nr="11" Abbr="pr. 11 p." DocPartId="1b6e8b4b832f41c8bf8ccb777c9b0297" PartId="71ffa1194f8645fbbf435173a82fed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1218BB9-C9D1-427F-9C67-77F290167A0B}">
  <ds:schemaRefs>
    <ds:schemaRef ds:uri="http://lrs.lt/TAIS/DocParts"/>
  </ds:schemaRefs>
</ds:datastoreItem>
</file>

<file path=customXml/itemProps3.xml><?xml version="1.0" encoding="utf-8"?>
<ds:datastoreItem xmlns:ds="http://schemas.openxmlformats.org/officeDocument/2006/customXml" ds:itemID="{56A441AC-8DF9-4198-815C-B82B5F1E3DF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115</TotalTime>
  <Pages>45</Pages>
  <Words>114440</Words>
  <Characters>65232</Characters>
  <Application>Microsoft Office Word</Application>
  <DocSecurity>0</DocSecurity>
  <Lines>543</Lines>
  <Paragraphs>358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179314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ŠAULYTĖ SKAIRIENĖ Dalia</lastModifiedBy>
  <dcterms:modified xsi:type="dcterms:W3CDTF">2024-05-06T04:30:00Z</dcterms:modified>
  <revision>56</revision>
</coreProperties>
</file>