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7c9a21c74b45f297d5c4b30fd897e5"/>
        <w:lock w:val="sdtLocked"/>
        <w:richText/>
      </w:sdtPr>
      <w:sdtContent>
        <w:p>
          <w:pPr>
            <w:jc w:val="both"/>
            <w:rPr>
              <w:rFonts w:ascii="Times New Roman" w:hAnsi="Times New Roman"/>
            </w:rPr>
          </w:pPr>
          <w:r>
            <w:rPr>
              <w:rFonts w:ascii="Times New Roman" w:hAnsi="Times New Roman"/>
              <w:b/>
              <w:i/>
            </w:rPr>
            <w:t>Suvestinė redakcija nuo 2004-04-30 iki 2004-07-26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8 d."/>
                    <w:tag w:val="part_f5b6ef5e081047d4bb7572ec20a5a425"/>
                    <w:lock w:val="sdtLocked"/>
                    <w:richText/>
                  </w:sdtPr>
                  <w:sdtContent>
                    <w:p>
                      <w:pPr>
                        <w:ind w:firstLine="708"/>
                        <w:jc w:val="both"/>
                        <w:rPr>
                          <w:color w:val="000000"/>
                        </w:rPr>
                      </w:pPr>
                      <w:sdt>
                        <w:sdtPr>
                          <w:alias w:val="Numeris"/>
                          <w:tag w:val="nr_f5b6ef5e081047d4bb7572ec20a5a425"/>
                          <w:lock w:val="sdtLocked"/>
                          <w:richText/>
                        </w:sdtPr>
                        <w:sdtContent>
                          <w:r>
                            <w:rPr>
                              <w:color w:val="000000"/>
                            </w:rPr>
                            <w:t>8</w:t>
                          </w:r>
                        </w:sdtContent>
                      </w:sdt>
                      <w:r>
                        <w:rPr>
                          <w:color w:val="000000"/>
                        </w:rPr>
                        <w:t xml:space="preserve">. </w:t>
                      </w:r>
                      <w:r>
                        <w:rPr>
                          <w:b/>
                          <w:color w:val="000000"/>
                        </w:rPr>
                        <w:t>Iš anksto sudaryta keleivių grupė</w:t>
                      </w:r>
                      <w:r>
                        <w:rPr>
                          <w:color w:val="000000"/>
                        </w:rPr>
                        <w:t xml:space="preserve"> – grupė, su kuria pagal išankstinį užsakymą iš anksto sudaryta vežimo sutartis (kai keleiviai vyksta turizmo, verslo reikalais, į parodas, simpoziumus, konferencijas, seminarus, pasitarimus, koncertus, spektaklius, vestuves ir panašiais atvejais).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67e644b0f52a40849edf5da7b4832ea9"/>
                    <w:lock w:val="sdtLocked"/>
                    <w:richText/>
                  </w:sdtPr>
                  <w:sdtContent>
                    <w:p>
                      <w:pPr>
                        <w:ind w:firstLine="708"/>
                        <w:jc w:val="both"/>
                        <w:rPr>
                          <w:color w:val="000000"/>
                        </w:rPr>
                      </w:pPr>
                      <w:sdt>
                        <w:sdtPr>
                          <w:alias w:val="Numeris"/>
                          <w:tag w:val="nr_67e644b0f52a40849edf5da7b4832ea9"/>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juridinių asmenų filialams arba atstovybėms. Nuosavybės teisė į autobusų stotis, priklausančias valstybei ar savivaldybėms bei valstybės ar savivaldybės kontroliuojamoms įmonėms, negali būti perleista kitiems fiziniams ar juridiniams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aa4a8f6fb8064338a6efef9c79dd405e"/>
                <w:lock w:val="sdtLocked"/>
                <w:richText/>
              </w:sdtPr>
              <w:sdtContent>
                <w:p>
                  <w:pPr>
                    <w:ind w:firstLine="708"/>
                    <w:jc w:val="both"/>
                    <w:rPr>
                      <w:color w:val="000000"/>
                    </w:rPr>
                  </w:pPr>
                  <w:sdt>
                    <w:sdtPr>
                      <w:alias w:val="Numeris"/>
                      <w:tag w:val="nr_aa4a8f6fb8064338a6efef9c79dd405e"/>
                      <w:lock w:val="sdtLocked"/>
                      <w:richText/>
                    </w:sdtPr>
                    <w:sdtContent>
                      <w:r>
                        <w:rPr>
                          <w:b/>
                          <w:color w:val="000000"/>
                        </w:rPr>
                        <w:t>8</w:t>
                      </w:r>
                    </w:sdtContent>
                  </w:sdt>
                  <w:r>
                    <w:rPr>
                      <w:b/>
                      <w:color w:val="000000"/>
                    </w:rPr>
                    <w:t xml:space="preserve"> straipsnis. </w:t>
                  </w:r>
                  <w:sdt>
                    <w:sdtPr>
                      <w:alias w:val="Pavadinimas"/>
                      <w:tag w:val="title_aa4a8f6fb8064338a6efef9c79dd405e"/>
                      <w:lock w:val="sdtLocked"/>
                      <w:richText/>
                    </w:sdtPr>
                    <w:sdtContent>
                      <w:r>
                        <w:rPr>
                          <w:b/>
                          <w:color w:val="000000"/>
                        </w:rPr>
                        <w:t>Licencija (leidimas) verstis vežimais</w:t>
                      </w:r>
                    </w:sdtContent>
                  </w:sdt>
                </w:p>
                <w:sdt>
                  <w:sdtPr>
                    <w:alias w:val="8 str. 1 d."/>
                    <w:tag w:val="part_2b58b4eb7f04442b9ead05a37fcff7be"/>
                    <w:lock w:val="sdtLocked"/>
                    <w:richText/>
                  </w:sdtPr>
                  <w:sdtContent>
                    <w:p>
                      <w:pPr>
                        <w:ind w:firstLine="708"/>
                        <w:jc w:val="both"/>
                        <w:rPr>
                          <w:color w:val="000000"/>
                        </w:rPr>
                      </w:pPr>
                      <w:sdt>
                        <w:sdtPr>
                          <w:alias w:val="Numeris"/>
                          <w:tag w:val="nr_2b58b4eb7f04442b9ead05a37fcff7be"/>
                          <w:lock w:val="sdtLocked"/>
                          <w:richText/>
                        </w:sdtPr>
                        <w:sdtContent>
                          <w:r>
                            <w:rPr>
                              <w:color w:val="000000"/>
                            </w:rPr>
                            <w:t>1</w:t>
                          </w:r>
                        </w:sdtContent>
                      </w:sdt>
                      <w:r>
                        <w:rPr>
                          <w:color w:val="000000"/>
                        </w:rPr>
                        <w:t>. Kelių transporto ūkinė komercinė keleivių ir krovinių vežimo už atlyginimą veikla yra licencijuojama.</w:t>
                      </w:r>
                    </w:p>
                  </w:sdtContent>
                </w:sdt>
                <w:sdt>
                  <w:sdtPr>
                    <w:alias w:val="8 str. 2 d."/>
                    <w:tag w:val="part_3418bf95c9274fd8ae987de0a31a36fb"/>
                    <w:lock w:val="sdtLocked"/>
                    <w:richText/>
                  </w:sdtPr>
                  <w:sdtContent>
                    <w:p>
                      <w:pPr>
                        <w:ind w:firstLine="708"/>
                        <w:jc w:val="both"/>
                        <w:rPr>
                          <w:color w:val="000000"/>
                        </w:rPr>
                      </w:pPr>
                      <w:sdt>
                        <w:sdtPr>
                          <w:alias w:val="Numeris"/>
                          <w:tag w:val="nr_3418bf95c9274fd8ae987de0a31a36fb"/>
                          <w:lock w:val="sdtLocked"/>
                          <w:richText/>
                        </w:sdtPr>
                        <w:sdtContent>
                          <w:r>
                            <w:rPr>
                              <w:color w:val="000000"/>
                            </w:rPr>
                            <w:t>2</w:t>
                          </w:r>
                        </w:sdtContent>
                      </w:sdt>
                      <w:r>
                        <w:rPr>
                          <w:color w:val="000000"/>
                        </w:rPr>
                        <w:t>. Keleiviams vežti licencija (leidimas) reikalinga, kai vežama:</w:t>
                      </w:r>
                    </w:p>
                    <w:sdt>
                      <w:sdtPr>
                        <w:alias w:val="8 str. 2 d. 1 p."/>
                        <w:tag w:val="part_339db2adf01d49f983e75394de1ad40f"/>
                        <w:lock w:val="sdtLocked"/>
                        <w:richText/>
                      </w:sdtPr>
                      <w:sdtContent>
                        <w:p>
                          <w:pPr>
                            <w:ind w:firstLine="708"/>
                            <w:jc w:val="both"/>
                            <w:rPr>
                              <w:color w:val="000000"/>
                            </w:rPr>
                          </w:pPr>
                          <w:sdt>
                            <w:sdtPr>
                              <w:alias w:val="Numeris"/>
                              <w:tag w:val="nr_339db2adf01d49f983e75394de1ad40f"/>
                              <w:lock w:val="sdtLocked"/>
                              <w:richText/>
                            </w:sdtPr>
                            <w:sdtContent>
                              <w:r>
                                <w:rPr>
                                  <w:color w:val="000000"/>
                                </w:rPr>
                                <w:t>1</w:t>
                              </w:r>
                            </w:sdtContent>
                          </w:sdt>
                          <w:r>
                            <w:rPr>
                              <w:color w:val="000000"/>
                            </w:rPr>
                            <w:t>) lengvaisiais automobiliais taksi;</w:t>
                          </w:r>
                        </w:p>
                      </w:sdtContent>
                    </w:sdt>
                    <w:sdt>
                      <w:sdtPr>
                        <w:alias w:val="8 str. 2 d. 2 p."/>
                        <w:tag w:val="part_94bd8542c5264d4c8219c749ae916f3e"/>
                        <w:lock w:val="sdtLocked"/>
                        <w:richText/>
                      </w:sdtPr>
                      <w:sdtContent>
                        <w:p>
                          <w:pPr>
                            <w:ind w:firstLine="708"/>
                            <w:jc w:val="both"/>
                            <w:rPr>
                              <w:color w:val="000000"/>
                            </w:rPr>
                          </w:pPr>
                          <w:sdt>
                            <w:sdtPr>
                              <w:alias w:val="Numeris"/>
                              <w:tag w:val="nr_94bd8542c5264d4c8219c749ae916f3e"/>
                              <w:lock w:val="sdtLocked"/>
                              <w:richText/>
                            </w:sdtPr>
                            <w:sdtContent>
                              <w:r>
                                <w:rPr>
                                  <w:color w:val="000000"/>
                                </w:rPr>
                                <w:t>2</w:t>
                              </w:r>
                            </w:sdtContent>
                          </w:sdt>
                          <w:r>
                            <w:rPr>
                              <w:color w:val="000000"/>
                            </w:rPr>
                            <w:t>) lengvaisiais automobiliais reguliariais reisais – iki 2002 m. birželio 30 d.;</w:t>
                          </w:r>
                        </w:p>
                      </w:sdtContent>
                    </w:sdt>
                    <w:sdt>
                      <w:sdtPr>
                        <w:alias w:val="8 str. 2 d. 3 p."/>
                        <w:tag w:val="part_0d397f2bcb094719b3727ffe962125bb"/>
                        <w:lock w:val="sdtLocked"/>
                        <w:richText/>
                      </w:sdtPr>
                      <w:sdtContent>
                        <w:p>
                          <w:pPr>
                            <w:ind w:firstLine="708"/>
                            <w:jc w:val="both"/>
                            <w:rPr>
                              <w:color w:val="000000"/>
                            </w:rPr>
                          </w:pPr>
                          <w:sdt>
                            <w:sdtPr>
                              <w:alias w:val="Numeris"/>
                              <w:tag w:val="nr_0d397f2bcb094719b3727ffe962125bb"/>
                              <w:lock w:val="sdtLocked"/>
                              <w:richText/>
                            </w:sdtPr>
                            <w:sdtContent>
                              <w:r>
                                <w:rPr>
                                  <w:color w:val="000000"/>
                                </w:rPr>
                                <w:t>3</w:t>
                              </w:r>
                            </w:sdtContent>
                          </w:sdt>
                          <w:r>
                            <w:rPr>
                              <w:color w:val="000000"/>
                            </w:rPr>
                            <w:t>) lengvaisiais automobiliais užsakomaisiais reisais;</w:t>
                          </w:r>
                        </w:p>
                      </w:sdtContent>
                    </w:sdt>
                    <w:sdt>
                      <w:sdtPr>
                        <w:alias w:val="8 str. 2 d. 4 p."/>
                        <w:tag w:val="part_850d76fb200e4a648ef584dbe3248d8c"/>
                        <w:lock w:val="sdtLocked"/>
                        <w:richText/>
                      </w:sdtPr>
                      <w:sdtContent>
                        <w:p>
                          <w:pPr>
                            <w:ind w:firstLine="708"/>
                            <w:jc w:val="both"/>
                            <w:rPr>
                              <w:color w:val="000000"/>
                            </w:rPr>
                          </w:pPr>
                          <w:sdt>
                            <w:sdtPr>
                              <w:alias w:val="Numeris"/>
                              <w:tag w:val="nr_850d76fb200e4a648ef584dbe3248d8c"/>
                              <w:lock w:val="sdtLocked"/>
                              <w:richText/>
                            </w:sdtPr>
                            <w:sdtContent>
                              <w:r>
                                <w:rPr>
                                  <w:color w:val="000000"/>
                                </w:rPr>
                                <w:t>4</w:t>
                              </w:r>
                            </w:sdtContent>
                          </w:sdt>
                          <w:r>
                            <w:rPr>
                              <w:color w:val="000000"/>
                            </w:rPr>
                            <w:t>) autobusais.</w:t>
                          </w:r>
                        </w:p>
                      </w:sdtContent>
                    </w:sdt>
                  </w:sdtContent>
                </w:sdt>
                <w:sdt>
                  <w:sdtPr>
                    <w:alias w:val="8 str. 3 d."/>
                    <w:tag w:val="part_9a0743a92e344769bf0b9222e359efcd"/>
                    <w:lock w:val="sdtLocked"/>
                    <w:richText/>
                  </w:sdtPr>
                  <w:sdtContent>
                    <w:p>
                      <w:pPr>
                        <w:ind w:firstLine="708"/>
                        <w:jc w:val="both"/>
                        <w:rPr>
                          <w:color w:val="000000"/>
                        </w:rPr>
                      </w:pPr>
                      <w:sdt>
                        <w:sdtPr>
                          <w:alias w:val="Numeris"/>
                          <w:tag w:val="nr_9a0743a92e344769bf0b9222e359efcd"/>
                          <w:lock w:val="sdtLocked"/>
                          <w:richText/>
                        </w:sdtPr>
                        <w:sdtContent>
                          <w:r>
                            <w:rPr>
                              <w:color w:val="000000"/>
                            </w:rPr>
                            <w:t>3</w:t>
                          </w:r>
                        </w:sdtContent>
                      </w:sdt>
                      <w:r>
                        <w:rPr>
                          <w:color w:val="000000"/>
                        </w:rPr>
                        <w:t>. Kroviniams vežti licencija (leidimas) reikalinga, kai vežama:</w:t>
                      </w:r>
                    </w:p>
                    <w:sdt>
                      <w:sdtPr>
                        <w:alias w:val="8 str. 3 d. 1 p."/>
                        <w:tag w:val="part_f29e2fd6b17e4b5a8e457cc2c0b0ebc5"/>
                        <w:lock w:val="sdtLocked"/>
                        <w:richText/>
                      </w:sdtPr>
                      <w:sdtContent>
                        <w:p>
                          <w:pPr>
                            <w:ind w:firstLine="708"/>
                            <w:jc w:val="both"/>
                            <w:rPr>
                              <w:color w:val="000000"/>
                            </w:rPr>
                          </w:pPr>
                          <w:sdt>
                            <w:sdtPr>
                              <w:alias w:val="Numeris"/>
                              <w:tag w:val="nr_f29e2fd6b17e4b5a8e457cc2c0b0ebc5"/>
                              <w:lock w:val="sdtLocked"/>
                              <w:richText/>
                            </w:sdtPr>
                            <w:sdtContent>
                              <w:r>
                                <w:rPr>
                                  <w:color w:val="000000"/>
                                </w:rPr>
                                <w:t>1</w:t>
                              </w:r>
                            </w:sdtContent>
                          </w:sdt>
                          <w:r>
                            <w:rPr>
                              <w:color w:val="000000"/>
                            </w:rPr>
                            <w:t xml:space="preserve">) tarptautiniais maršrutais transporto priemonėmis, kurių keliamoji galia, įskaitant priekabą, didesnė kaip 3,5 tonos arba bendroji masė, įskaitant priekabą, didesnė kaip 6 tonos – iki 2002 m. gruodžio 31 d.; </w:t>
                          </w:r>
                        </w:p>
                      </w:sdtContent>
                    </w:sdt>
                    <w:sdt>
                      <w:sdtPr>
                        <w:alias w:val="8 str. 3 d. 2 p."/>
                        <w:tag w:val="part_54359af6fcbf4d5dad2d495a1e43dc03"/>
                        <w:lock w:val="sdtLocked"/>
                        <w:richText/>
                      </w:sdtPr>
                      <w:sdtContent>
                        <w:p>
                          <w:pPr>
                            <w:ind w:firstLine="708"/>
                            <w:jc w:val="both"/>
                            <w:rPr>
                              <w:color w:val="000000"/>
                            </w:rPr>
                          </w:pPr>
                          <w:sdt>
                            <w:sdtPr>
                              <w:alias w:val="Numeris"/>
                              <w:tag w:val="nr_54359af6fcbf4d5dad2d495a1e43dc03"/>
                              <w:lock w:val="sdtLocked"/>
                              <w:richText/>
                            </w:sdtPr>
                            <w:sdtContent>
                              <w:r>
                                <w:rPr>
                                  <w:color w:val="000000"/>
                                </w:rPr>
                                <w:t>2</w:t>
                              </w:r>
                            </w:sdtContent>
                          </w:sdt>
                          <w:r>
                            <w:rPr>
                              <w:color w:val="000000"/>
                            </w:rPr>
                            <w:t>) vidaus ir tarptautiniais maršrutais transporto priemonėmis, kurių bendroji masė, įskaitant priekabą, didesnė kaip 3,5 tonos – nuo 2003 m. sausio 1 d.</w:t>
                          </w:r>
                        </w:p>
                      </w:sdtContent>
                    </w:sdt>
                  </w:sdtContent>
                </w:sdt>
                <w:sdt>
                  <w:sdtPr>
                    <w:alias w:val="8 str. 4 d."/>
                    <w:tag w:val="part_8980ded983e94caabf7b92a52cdd3122"/>
                    <w:lock w:val="sdtLocked"/>
                    <w:richText/>
                  </w:sdtPr>
                  <w:sdtContent>
                    <w:p>
                      <w:pPr>
                        <w:ind w:firstLine="708"/>
                        <w:jc w:val="both"/>
                        <w:rPr>
                          <w:color w:val="000000"/>
                        </w:rPr>
                      </w:pPr>
                      <w:sdt>
                        <w:sdtPr>
                          <w:alias w:val="Numeris"/>
                          <w:tag w:val="nr_8980ded983e94caabf7b92a52cdd3122"/>
                          <w:lock w:val="sdtLocked"/>
                          <w:richText/>
                        </w:sdtPr>
                        <w:sdtContent>
                          <w:r>
                            <w:rPr>
                              <w:color w:val="000000"/>
                            </w:rPr>
                            <w:t>4</w:t>
                          </w:r>
                        </w:sdtContent>
                      </w:sdt>
                      <w:r>
                        <w:rPr>
                          <w:color w:val="000000"/>
                        </w:rPr>
                        <w:t>. Licenciją (leidimą) verstis keleivių vežimais tolimojo ir tarptautinio susisiekimo maršrutais bei krovinių vežimais išduoda Valstybinė kelių transporto inspekcija prie Susisiekimo ministerijos (toliau – Valstybinė kelių transporto inspekcija). Valstybinės kelių transporto inspekcijos išduodamas licencijas (leidimus) verstis keleivių vežimais tarptautinio susisiekimo maršrutais bei krovinių vežimais tarptautiniais maršrutais transporto priemonėmis, kurių keliamoji galia, įskaitant priekabą, didesnė kaip 3,5 tonos arba bendroji masė, įskaitant priekabą, didesnė kaip 6 tonos, nuo Lietuvos Respublikos įstojimo į Europos Sąjungą dienos pakeičia Bendrijos licencijos (leidimai), išduodamos Valstybinės kelių transporto inspekcijos pagal šio kodekso priede išvardytus Europos Sąjungos teisės aktus. Šių teisės aktų taikymo tvarką nustato Kelių transporto veiklos licencijavimo taisyklės, tvirtinamos Vyriausybės.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8 str. 5 d."/>
                    <w:tag w:val="part_2bbb4bc899854a2e92ead6c509bd6596"/>
                    <w:lock w:val="sdtLocked"/>
                    <w:richText/>
                  </w:sdtPr>
                  <w:sdtContent>
                    <w:p>
                      <w:pPr>
                        <w:ind w:firstLine="708"/>
                        <w:jc w:val="both"/>
                        <w:rPr>
                          <w:color w:val="000000"/>
                        </w:rPr>
                      </w:pPr>
                      <w:sdt>
                        <w:sdtPr>
                          <w:alias w:val="Numeris"/>
                          <w:tag w:val="nr_2bbb4bc899854a2e92ead6c509bd6596"/>
                          <w:lock w:val="sdtLocked"/>
                          <w:richText/>
                        </w:sdtPr>
                        <w:sdtContent>
                          <w:r>
                            <w:rPr>
                              <w:color w:val="000000"/>
                            </w:rPr>
                            <w:t>5</w:t>
                          </w:r>
                        </w:sdtContent>
                      </w:sdt>
                      <w:r>
                        <w:rPr>
                          <w:color w:val="000000"/>
                        </w:rPr>
                        <w:t>.</w:t>
                      </w:r>
                      <w:r>
                        <w:rPr>
                          <w:b/>
                          <w:color w:val="000000"/>
                        </w:rPr>
                        <w:t xml:space="preserve"> </w:t>
                      </w:r>
                      <w:r>
                        <w:rPr>
                          <w:color w:val="000000"/>
                        </w:rPr>
                        <w:t>Licenciją (leidimą) verstis keleivių vežimais vietinio susisiekimo maršrutais ir lengvaisiais automobiliais taksi išduoda savivaldybių</w:t>
                      </w:r>
                      <w:r>
                        <w:rPr>
                          <w:b/>
                          <w:color w:val="000000"/>
                        </w:rPr>
                        <w:t xml:space="preserve"> </w:t>
                      </w:r>
                      <w:r>
                        <w:rPr>
                          <w:color w:val="000000"/>
                        </w:rPr>
                        <w:t xml:space="preserve">institucijos arba jų įgaliotos įstaigos. </w:t>
                      </w:r>
                    </w:p>
                  </w:sdtContent>
                </w:sdt>
                <w:sdt>
                  <w:sdtPr>
                    <w:alias w:val="8 str. 6 d."/>
                    <w:tag w:val="part_40256aea15e24414872ccf309dea74bb"/>
                    <w:lock w:val="sdtLocked"/>
                    <w:richText/>
                  </w:sdtPr>
                  <w:sdtContent>
                    <w:p>
                      <w:pPr>
                        <w:ind w:firstLine="708"/>
                        <w:jc w:val="both"/>
                        <w:rPr>
                          <w:color w:val="000000"/>
                        </w:rPr>
                      </w:pPr>
                      <w:sdt>
                        <w:sdtPr>
                          <w:alias w:val="Numeris"/>
                          <w:tag w:val="nr_40256aea15e24414872ccf309dea74bb"/>
                          <w:lock w:val="sdtLocked"/>
                          <w:richText/>
                        </w:sdtPr>
                        <w:sdtContent>
                          <w:r>
                            <w:rPr>
                              <w:color w:val="000000"/>
                            </w:rPr>
                            <w:t>6</w:t>
                          </w:r>
                        </w:sdtContent>
                      </w:sdt>
                      <w:r>
                        <w:rPr>
                          <w:color w:val="000000"/>
                        </w:rPr>
                        <w:t xml:space="preserve">. Vežėjas, pageidaujantis verstis kelių transporto ūkine komercine veikla ir visą laikotarpį, kol šia veikla verčiasi, privalo atitikti finansinio pajėgumo, geros reputacijos, profesinės kompetencijos reikalavimus, kuriuos nustato Kelių transporto veiklos licencijavimo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c7abebe2ea51460c810d45609fb4de9c"/>
                    <w:lock w:val="sdtLocked"/>
                    <w:richText/>
                  </w:sdtPr>
                  <w:sdtContent>
                    <w:p>
                      <w:pPr>
                        <w:ind w:firstLine="708"/>
                        <w:jc w:val="both"/>
                        <w:rPr>
                          <w:color w:val="000000"/>
                        </w:rPr>
                      </w:pPr>
                      <w:sdt>
                        <w:sdtPr>
                          <w:alias w:val="Numeris"/>
                          <w:tag w:val="nr_c7abebe2ea51460c810d45609fb4de9c"/>
                          <w:lock w:val="sdtLocked"/>
                          <w:richText/>
                        </w:sdtPr>
                        <w:sdtContent>
                          <w:r>
                            <w:rPr>
                              <w:color w:val="000000"/>
                            </w:rPr>
                            <w:t>2</w:t>
                          </w:r>
                        </w:sdtContent>
                      </w:sdt>
                      <w:r>
                        <w:rPr>
                          <w:color w:val="000000"/>
                        </w:rPr>
                        <w:t>. Kelių transporto veiklos kontrolę atlieka:</w:t>
                      </w:r>
                    </w:p>
                    <w:sdt>
                      <w:sdtPr>
                        <w:alias w:val="13 str. 2 d. 1 p."/>
                        <w:tag w:val="part_63728c2a79d04077ae7fbd1131f48672"/>
                        <w:lock w:val="sdtLocked"/>
                        <w:richText/>
                      </w:sdtPr>
                      <w:sdtContent>
                        <w:p>
                          <w:pPr>
                            <w:ind w:firstLine="708"/>
                            <w:jc w:val="both"/>
                            <w:rPr>
                              <w:color w:val="000000"/>
                            </w:rPr>
                          </w:pPr>
                          <w:sdt>
                            <w:sdtPr>
                              <w:alias w:val="Numeris"/>
                              <w:tag w:val="nr_63728c2a79d04077ae7fbd1131f48672"/>
                              <w:lock w:val="sdtLocked"/>
                              <w:richText/>
                            </w:sdtPr>
                            <w:sdtContent>
                              <w:r>
                                <w:rPr>
                                  <w:color w:val="000000"/>
                                </w:rPr>
                                <w:t>1</w:t>
                              </w:r>
                            </w:sdtContent>
                          </w:sdt>
                          <w:r>
                            <w:rPr>
                              <w:color w:val="000000"/>
                            </w:rPr>
                            <w:t xml:space="preserve">) Valstybinė kelių transporto inspekcija; </w:t>
                          </w:r>
                        </w:p>
                      </w:sdtContent>
                    </w:sdt>
                    <w:sdt>
                      <w:sdtPr>
                        <w:alias w:val="13 str. 2 d. 2 p."/>
                        <w:tag w:val="part_7a7b330804404dd1ae1d96db49552ee5"/>
                        <w:lock w:val="sdtLocked"/>
                        <w:richText/>
                      </w:sdtPr>
                      <w:sdtContent>
                        <w:p>
                          <w:pPr>
                            <w:ind w:firstLine="708"/>
                            <w:jc w:val="both"/>
                            <w:rPr>
                              <w:color w:val="000000"/>
                            </w:rPr>
                          </w:pPr>
                          <w:sdt>
                            <w:sdtPr>
                              <w:alias w:val="Numeris"/>
                              <w:tag w:val="nr_7a7b330804404dd1ae1d96db49552ee5"/>
                              <w:lock w:val="sdtLocked"/>
                              <w:richText/>
                            </w:sdtPr>
                            <w:sdtContent>
                              <w:r>
                                <w:rPr>
                                  <w:color w:val="000000"/>
                                </w:rPr>
                                <w:t>2</w:t>
                              </w:r>
                            </w:sdtContent>
                          </w:sdt>
                          <w:r>
                            <w:rPr>
                              <w:color w:val="000000"/>
                            </w:rPr>
                            <w:t>) savivaldybių institucijų arba jų įgaliotų įstaigų</w:t>
                          </w:r>
                          <w:r>
                            <w:rPr>
                              <w:b/>
                              <w:color w:val="000000"/>
                            </w:rPr>
                            <w:t xml:space="preserve"> </w:t>
                          </w:r>
                          <w:r>
                            <w:rPr>
                              <w:color w:val="000000"/>
                            </w:rPr>
                            <w:t>kontrolės tarnybos;</w:t>
                          </w:r>
                        </w:p>
                      </w:sdtContent>
                    </w:sdt>
                    <w:sdt>
                      <w:sdtPr>
                        <w:alias w:val="13 str. 2 d. 3 p."/>
                        <w:tag w:val="part_89038fd567c041da975a98e8a6abd083"/>
                        <w:lock w:val="sdtLocked"/>
                        <w:richText/>
                      </w:sdtPr>
                      <w:sdtContent>
                        <w:p>
                          <w:pPr>
                            <w:ind w:firstLine="708"/>
                            <w:jc w:val="both"/>
                            <w:rPr>
                              <w:color w:val="000000"/>
                            </w:rPr>
                          </w:pPr>
                          <w:sdt>
                            <w:sdtPr>
                              <w:alias w:val="Numeris"/>
                              <w:tag w:val="nr_89038fd567c041da975a98e8a6abd083"/>
                              <w:lock w:val="sdtLocked"/>
                              <w:richText/>
                            </w:sdtPr>
                            <w:sdtContent>
                              <w:r>
                                <w:rPr>
                                  <w:color w:val="000000"/>
                                </w:rPr>
                                <w:t>3</w:t>
                              </w:r>
                            </w:sdtContent>
                          </w:sdt>
                          <w:r>
                            <w:rPr>
                              <w:color w:val="000000"/>
                            </w:rPr>
                            <w:t xml:space="preserve">) kitos valstybės institucijos, kurioms įstatymų suteikta kontrolės teisė.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14 str."/>
                <w:tag w:val="part_e747124c25714769b85cec763db0792d"/>
                <w:lock w:val="sdtLocked"/>
                <w:richText/>
              </w:sdtPr>
              <w:sdtContent>
                <w:p>
                  <w:pPr>
                    <w:ind w:firstLine="708"/>
                    <w:jc w:val="both"/>
                    <w:rPr>
                      <w:color w:val="000000"/>
                    </w:rPr>
                  </w:pPr>
                  <w:sdt>
                    <w:sdtPr>
                      <w:alias w:val="Numeris"/>
                      <w:tag w:val="nr_e747124c25714769b85cec763db0792d"/>
                      <w:lock w:val="sdtLocked"/>
                      <w:richText/>
                    </w:sdtPr>
                    <w:sdtContent>
                      <w:r>
                        <w:rPr>
                          <w:b/>
                          <w:color w:val="000000"/>
                        </w:rPr>
                        <w:t>14</w:t>
                      </w:r>
                    </w:sdtContent>
                  </w:sdt>
                  <w:r>
                    <w:rPr>
                      <w:b/>
                      <w:color w:val="000000"/>
                    </w:rPr>
                    <w:t xml:space="preserve"> straipsnis. </w:t>
                  </w:r>
                  <w:sdt>
                    <w:sdtPr>
                      <w:alias w:val="Pavadinimas"/>
                      <w:tag w:val="title_e747124c25714769b85cec763db0792d"/>
                      <w:lock w:val="sdtLocked"/>
                      <w:richText/>
                    </w:sdtPr>
                    <w:sdtContent>
                      <w:r>
                        <w:rPr>
                          <w:b/>
                          <w:color w:val="000000"/>
                        </w:rPr>
                        <w:t>Kelių transporto kontrolės tarnybų įgaliojimai</w:t>
                      </w:r>
                      <w:r>
                        <w:rPr>
                          <w:color w:val="000000"/>
                        </w:rPr>
                        <w:t xml:space="preserve"> </w:t>
                      </w:r>
                    </w:sdtContent>
                  </w:sdt>
                </w:p>
                <w:sdt>
                  <w:sdtPr>
                    <w:alias w:val="14 str. 1 d."/>
                    <w:tag w:val="part_e0b7fb41f9424b7b80507da90ccb7b6b"/>
                    <w:lock w:val="sdtLocked"/>
                    <w:richText/>
                  </w:sdtPr>
                  <w:sdtContent>
                    <w:p>
                      <w:pPr>
                        <w:ind w:firstLine="708"/>
                        <w:jc w:val="both"/>
                        <w:rPr>
                          <w:color w:val="000000"/>
                        </w:rPr>
                      </w:pPr>
                      <w:sdt>
                        <w:sdtPr>
                          <w:alias w:val="Numeris"/>
                          <w:tag w:val="nr_e0b7fb41f9424b7b80507da90ccb7b6b"/>
                          <w:lock w:val="sdtLocked"/>
                          <w:richText/>
                        </w:sdtPr>
                        <w:sdtContent>
                          <w:r>
                            <w:rPr>
                              <w:color w:val="000000"/>
                            </w:rPr>
                            <w:t>1</w:t>
                          </w:r>
                        </w:sdtContent>
                      </w:sdt>
                      <w:r>
                        <w:rPr>
                          <w:color w:val="000000"/>
                        </w:rPr>
                        <w:t>. Valstybinės kelių transporto inspekcijos transporto veiklos kontrolės įgaliojimus nustato šis kodeksas, Keleivinio kelių transporto kontrolės</w:t>
                      </w:r>
                      <w:r>
                        <w:rPr>
                          <w:b/>
                          <w:color w:val="000000"/>
                        </w:rPr>
                        <w:t xml:space="preserve"> </w:t>
                      </w:r>
                      <w:r>
                        <w:rPr>
                          <w:color w:val="000000"/>
                        </w:rPr>
                        <w:t>nuostatai,</w:t>
                      </w:r>
                      <w:r>
                        <w:rPr>
                          <w:b/>
                          <w:color w:val="000000"/>
                        </w:rPr>
                        <w:t xml:space="preserve"> </w:t>
                      </w:r>
                      <w:r>
                        <w:rPr>
                          <w:color w:val="000000"/>
                        </w:rPr>
                        <w:t>patvirtinti Susisiekimo ministerijos,</w:t>
                      </w:r>
                      <w:r>
                        <w:rPr>
                          <w:b/>
                          <w:color w:val="000000"/>
                        </w:rPr>
                        <w:t xml:space="preserve"> </w:t>
                      </w:r>
                      <w:r>
                        <w:rPr>
                          <w:color w:val="000000"/>
                        </w:rPr>
                        <w:t>bei Valstybinės kelių transporto inspekcijos nuostatai.</w:t>
                      </w:r>
                    </w:p>
                  </w:sdtContent>
                </w:sdt>
                <w:sdt>
                  <w:sdtPr>
                    <w:alias w:val="14 str. 2 d."/>
                    <w:tag w:val="part_617db66521f8444ea19a2ffca9ffa088"/>
                    <w:lock w:val="sdtLocked"/>
                    <w:richText/>
                  </w:sdtPr>
                  <w:sdtContent>
                    <w:p>
                      <w:pPr>
                        <w:ind w:firstLine="708"/>
                        <w:jc w:val="both"/>
                        <w:rPr>
                          <w:color w:val="000000"/>
                        </w:rPr>
                      </w:pPr>
                      <w:sdt>
                        <w:sdtPr>
                          <w:alias w:val="Numeris"/>
                          <w:tag w:val="nr_617db66521f8444ea19a2ffca9ffa088"/>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w:t>
                      </w:r>
                      <w:r>
                        <w:rPr>
                          <w:b/>
                          <w:color w:val="000000"/>
                        </w:rPr>
                        <w:t xml:space="preserve"> </w:t>
                      </w:r>
                      <w:r>
                        <w:rPr>
                          <w:color w:val="000000"/>
                        </w:rPr>
                        <w:t>techninę</w:t>
                      </w:r>
                      <w:r>
                        <w:rPr>
                          <w:b/>
                          <w:color w:val="000000"/>
                        </w:rPr>
                        <w:t xml:space="preserve"> </w:t>
                      </w:r>
                      <w:r>
                        <w:rPr>
                          <w:color w:val="000000"/>
                        </w:rPr>
                        <w:t>būklę, valstybinės techninės apžiūros atlikimo periodiškumą, ekipažo,</w:t>
                      </w:r>
                      <w:r>
                        <w:rPr>
                          <w:b/>
                          <w:color w:val="000000"/>
                        </w:rPr>
                        <w:t xml:space="preserve"> </w:t>
                      </w:r>
                      <w:r>
                        <w:rPr>
                          <w:color w:val="000000"/>
                        </w:rPr>
                        <w:t>taip pat</w:t>
                      </w:r>
                      <w:r>
                        <w:rPr>
                          <w:b/>
                          <w:color w:val="000000"/>
                        </w:rPr>
                        <w:t xml:space="preserve"> </w:t>
                      </w:r>
                      <w:r>
                        <w:rPr>
                          <w:color w:val="000000"/>
                        </w:rPr>
                        <w:t>keleiviams, bagažui ir kroviniams</w:t>
                      </w:r>
                      <w:r>
                        <w:rPr>
                          <w:b/>
                          <w:color w:val="000000"/>
                        </w:rPr>
                        <w:t xml:space="preserve"> </w:t>
                      </w:r>
                      <w:r>
                        <w:rPr>
                          <w:color w:val="000000"/>
                        </w:rPr>
                        <w:t>vežti</w:t>
                      </w:r>
                      <w:r>
                        <w:rPr>
                          <w:b/>
                          <w:color w:val="000000"/>
                        </w:rPr>
                        <w:t xml:space="preserve"> </w:t>
                      </w:r>
                      <w:r>
                        <w:rPr>
                          <w:color w:val="000000"/>
                        </w:rPr>
                        <w:t>privalomus</w:t>
                      </w:r>
                      <w:r>
                        <w:rPr>
                          <w:b/>
                          <w:color w:val="000000"/>
                        </w:rPr>
                        <w:t xml:space="preserve"> </w:t>
                      </w:r>
                      <w:r>
                        <w:rPr>
                          <w:color w:val="000000"/>
                        </w:rPr>
                        <w:t>dokumentus,</w:t>
                      </w:r>
                      <w:r>
                        <w:rPr>
                          <w:b/>
                          <w:color w:val="000000"/>
                        </w:rPr>
                        <w:t xml:space="preserve"> </w:t>
                      </w:r>
                      <w:r>
                        <w:rPr>
                          <w:color w:val="000000"/>
                        </w:rPr>
                        <w:t>tarp jų – keleivių ir bagažo bilietus, važtaraščius. Šie pareigūnai taip pat turi teisę tikrinti, ar laikomasi ekipažo darbo ir poilsio režimo.</w:t>
                      </w:r>
                    </w:p>
                  </w:sdtContent>
                </w:sdt>
                <w:sdt>
                  <w:sdtPr>
                    <w:alias w:val="14 str. 3 d."/>
                    <w:tag w:val="part_bb21866b0e5d46109cf3cba4e2a42496"/>
                    <w:lock w:val="sdtLocked"/>
                    <w:richText/>
                  </w:sdtPr>
                  <w:sdtContent>
                    <w:p>
                      <w:pPr>
                        <w:ind w:firstLine="708"/>
                        <w:jc w:val="both"/>
                        <w:rPr>
                          <w:color w:val="000000"/>
                        </w:rPr>
                      </w:pPr>
                      <w:sdt>
                        <w:sdtPr>
                          <w:alias w:val="Numeris"/>
                          <w:tag w:val="nr_bb21866b0e5d46109cf3cba4e2a42496"/>
                          <w:lock w:val="sdtLocked"/>
                          <w:richText/>
                        </w:sdtPr>
                        <w:sdtContent>
                          <w:r>
                            <w:rPr>
                              <w:color w:val="000000"/>
                            </w:rPr>
                            <w:t>3</w:t>
                          </w:r>
                        </w:sdtContent>
                      </w:sdt>
                      <w:r>
                        <w:rPr>
                          <w:color w:val="000000"/>
                        </w:rPr>
                        <w:t>. Savivaldybių institucijų arba jų įgaliotų įstaigų kelių transporto veiklos kontrolės tarnybų įgaliojimus nustato šis kodeksas, Keleivinio kelių transporto kontrolės nuostatai bei šių tarnybų nuostatai.</w:t>
                      </w:r>
                    </w:p>
                  </w:sdtContent>
                </w:sdt>
                <w:sdt>
                  <w:sdtPr>
                    <w:alias w:val="14 str. 4 d."/>
                    <w:tag w:val="part_36559cfe527f4e9e9f24199984558a71"/>
                    <w:lock w:val="sdtLocked"/>
                    <w:richText/>
                  </w:sdtPr>
                  <w:sdtContent>
                    <w:p>
                      <w:pPr>
                        <w:ind w:firstLine="708"/>
                        <w:jc w:val="both"/>
                        <w:rPr>
                          <w:color w:val="000000"/>
                        </w:rPr>
                      </w:pPr>
                      <w:sdt>
                        <w:sdtPr>
                          <w:alias w:val="Numeris"/>
                          <w:tag w:val="nr_36559cfe527f4e9e9f24199984558a71"/>
                          <w:lock w:val="sdtLocked"/>
                          <w:richText/>
                        </w:sdtPr>
                        <w:sdtContent>
                          <w:r>
                            <w:rPr>
                              <w:color w:val="000000"/>
                            </w:rPr>
                            <w:t>4</w:t>
                          </w:r>
                        </w:sdtContent>
                      </w:sdt>
                      <w:r>
                        <w:rPr>
                          <w:color w:val="000000"/>
                        </w:rPr>
                        <w:t>.</w:t>
                      </w:r>
                      <w:r>
                        <w:rPr>
                          <w:b/>
                          <w:color w:val="000000"/>
                        </w:rPr>
                        <w:t xml:space="preserve"> </w:t>
                      </w:r>
                      <w:r>
                        <w:rPr>
                          <w:color w:val="000000"/>
                        </w:rPr>
                        <w:t>Savivaldybių</w:t>
                      </w:r>
                      <w:r>
                        <w:rPr>
                          <w:b/>
                          <w:color w:val="000000"/>
                        </w:rPr>
                        <w:t xml:space="preserve"> </w:t>
                      </w:r>
                      <w:r>
                        <w:rPr>
                          <w:color w:val="000000"/>
                        </w:rPr>
                        <w:t>institucijų arba jų įgaliotų įstaigų kelių transporto veiklos kontrolės tarnybų pareigūnai turi teisę savo bei gretimų savivaldybių teritorijose sustabdyti</w:t>
                      </w:r>
                      <w:r>
                        <w:rPr>
                          <w:b/>
                          <w:color w:val="000000"/>
                        </w:rPr>
                        <w:t xml:space="preserve"> </w:t>
                      </w:r>
                      <w:r>
                        <w:rPr>
                          <w:color w:val="000000"/>
                        </w:rPr>
                        <w:t>ir tikrinti lengvuosius automobilius taksi ir keleivines kelių transporto priemones, dirbančias vietinio ir tolimojo susisiekimo maršrutais, bei šių priemonių ekipažų, taip pat keleiviams ir bagažui vežti privalomus dokumentus, tarp jų – keleivių ir bagažo bilietus bei ekipažų darbo ir poilsio režimo laikymąsi.</w:t>
                      </w:r>
                    </w:p>
                  </w:sdtContent>
                </w:sdt>
                <w:sdt>
                  <w:sdtPr>
                    <w:alias w:val="14 str. 5 d."/>
                    <w:tag w:val="part_8f28fc22b2984db080fa7e6862302b8a"/>
                    <w:lock w:val="sdtLocked"/>
                    <w:richText/>
                  </w:sdtPr>
                  <w:sdtContent>
                    <w:p>
                      <w:pPr>
                        <w:ind w:firstLine="708"/>
                        <w:jc w:val="both"/>
                        <w:rPr>
                          <w:color w:val="000000"/>
                        </w:rPr>
                      </w:pPr>
                      <w:sdt>
                        <w:sdtPr>
                          <w:alias w:val="Numeris"/>
                          <w:tag w:val="nr_8f28fc22b2984db080fa7e6862302b8a"/>
                          <w:lock w:val="sdtLocked"/>
                          <w:richText/>
                        </w:sdtPr>
                        <w:sdtContent>
                          <w:r>
                            <w:rPr>
                              <w:color w:val="000000"/>
                            </w:rPr>
                            <w:t>5</w:t>
                          </w:r>
                        </w:sdtContent>
                      </w:sdt>
                      <w:r>
                        <w:rPr>
                          <w:color w:val="000000"/>
                        </w:rPr>
                        <w:t xml:space="preserve">. Kitos institucijos, kontroliuojančios kelių transporto veiklą, veikia pagal savo įgaliojimus.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f0015f819a7c4ebda62dc804d31adb91"/>
                <w:lock w:val="sdtLocked"/>
                <w:richText/>
              </w:sdtPr>
              <w:sdtContent>
                <w:p>
                  <w:pPr>
                    <w:ind w:firstLine="708"/>
                    <w:jc w:val="both"/>
                    <w:rPr>
                      <w:b/>
                      <w:color w:val="000000"/>
                    </w:rPr>
                  </w:pPr>
                  <w:sdt>
                    <w:sdtPr>
                      <w:alias w:val="Numeris"/>
                      <w:tag w:val="nr_f0015f819a7c4ebda62dc804d31adb91"/>
                      <w:lock w:val="sdtLocked"/>
                      <w:richText/>
                    </w:sdtPr>
                    <w:sdtContent>
                      <w:r>
                        <w:rPr>
                          <w:b/>
                          <w:color w:val="000000"/>
                        </w:rPr>
                        <w:t>15</w:t>
                      </w:r>
                    </w:sdtContent>
                  </w:sdt>
                  <w:r>
                    <w:rPr>
                      <w:b/>
                      <w:color w:val="000000"/>
                    </w:rPr>
                    <w:t xml:space="preserve"> straipsnis.</w:t>
                  </w:r>
                  <w:sdt>
                    <w:sdtPr>
                      <w:alias w:val="Pavadinimas"/>
                      <w:tag w:val="title_f0015f819a7c4ebda62dc804d31adb91"/>
                      <w:lock w:val="sdtLocked"/>
                      <w:richText/>
                    </w:sdtPr>
                    <w:sdtContent>
                      <w:r>
                        <w:t xml:space="preserve"> </w:t>
                      </w:r>
                      <w:r>
                        <w:rPr>
                          <w:b/>
                          <w:color w:val="000000"/>
                        </w:rPr>
                        <w:t>Valstybės rinkliava</w:t>
                      </w:r>
                    </w:sdtContent>
                  </w:sdt>
                </w:p>
                <w:sdt>
                  <w:sdtPr>
                    <w:alias w:val="15 str. 1 d."/>
                    <w:tag w:val="part_1eadaf82c1e140c389dc4a0dd7cf4225"/>
                    <w:lock w:val="sdtLocked"/>
                    <w:richText/>
                  </w:sdtPr>
                  <w:sdtContent>
                    <w:p>
                      <w:pPr>
                        <w:ind w:firstLine="708"/>
                        <w:jc w:val="both"/>
                        <w:rPr>
                          <w:b/>
                          <w:color w:val="000000"/>
                        </w:rPr>
                      </w:pPr>
                      <w:r>
                        <w:rPr>
                          <w:color w:val="000000"/>
                        </w:rPr>
                        <w:t>Už kelių transporto priemonių registravimą, dokumentų, licencijų (leidimų) verstis keleivių ir krovinių vežimais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a69e985431294159bdc6f9993389bad7"/>
                    <w:lock w:val="sdtLocked"/>
                    <w:richText/>
                  </w:sdtPr>
                  <w:sdtContent>
                    <w:p>
                      <w:pPr>
                        <w:ind w:firstLine="708"/>
                        <w:jc w:val="both"/>
                        <w:rPr>
                          <w:color w:val="000000"/>
                        </w:rPr>
                      </w:pPr>
                      <w:sdt>
                        <w:sdtPr>
                          <w:alias w:val="Numeris"/>
                          <w:tag w:val="nr_a69e985431294159bdc6f9993389bad7"/>
                          <w:lock w:val="sdtLocked"/>
                          <w:richText/>
                        </w:sdtPr>
                        <w:sdtContent>
                          <w:r>
                            <w:rPr>
                              <w:color w:val="000000"/>
                            </w:rPr>
                            <w:t>2</w:t>
                          </w:r>
                        </w:sdtContent>
                      </w:sdt>
                      <w:r>
                        <w:rPr>
                          <w:color w:val="000000"/>
                        </w:rPr>
                        <w:t>. Keleivių vežimo reguliariais reisais vietinio susisiekimo maršrutais tarifus nustato savivaldybių</w:t>
                      </w:r>
                      <w:r>
                        <w:rPr>
                          <w:b/>
                          <w:color w:val="000000"/>
                        </w:rPr>
                        <w:t xml:space="preserve"> </w:t>
                      </w:r>
                      <w:r>
                        <w:rPr>
                          <w:color w:val="000000"/>
                        </w:rPr>
                        <w:t>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 d."/>
                    <w:tag w:val="part_9b5b628187994024a229d6cd04b566b3"/>
                    <w:lock w:val="sdtLocked"/>
                    <w:richText/>
                  </w:sdtPr>
                  <w:sdtContent>
                    <w:p>
                      <w:pPr>
                        <w:ind w:firstLine="708"/>
                        <w:jc w:val="both"/>
                        <w:rPr>
                          <w:color w:val="000000"/>
                        </w:rPr>
                      </w:pPr>
                      <w:sdt>
                        <w:sdtPr>
                          <w:alias w:val="Numeris"/>
                          <w:tag w:val="nr_9b5b628187994024a229d6cd04b566b3"/>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Keleivių vežimo lengvaisiais automobiliais taksi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4 d."/>
                    <w:tag w:val="part_49466f8eca6e41b0abcc758088c0554c"/>
                    <w:lock w:val="sdtLocked"/>
                    <w:richText/>
                  </w:sdtPr>
                  <w:sdtContent>
                    <w:p>
                      <w:pPr>
                        <w:ind w:firstLine="708"/>
                        <w:jc w:val="both"/>
                      </w:pPr>
                      <w:sdt>
                        <w:sdtPr>
                          <w:alias w:val="Numeris"/>
                          <w:tag w:val="nr_49466f8eca6e41b0abcc758088c0554c"/>
                          <w:lock w:val="sdtLocked"/>
                          <w:richText/>
                        </w:sdtPr>
                        <w:sdtContent>
                          <w:r>
                            <w:rPr>
                              <w:color w:val="000000"/>
                            </w:rPr>
                            <w:t>4</w:t>
                          </w:r>
                        </w:sdtContent>
                      </w:sdt>
                      <w:r>
                        <w:rPr>
                          <w:color w:val="000000"/>
                        </w:rPr>
                        <w:t>. Kiti keleivių bei krovinių vežimo tarifai nustatomi šalių susitarimu. Su keleivių bei krovinių vežimu susijusių papildomų paslaugų tarifus nustato šių paslaugų teikėjai, išskyrus tarifus, nurodytus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5 d."/>
                    <w:tag w:val="part_4f076246712c4624a16a026f445b3758"/>
                    <w:lock w:val="sdtLocked"/>
                    <w:richText/>
                  </w:sdtPr>
                  <w:sdtContent>
                    <w:p>
                      <w:pPr>
                        <w:ind w:firstLine="708"/>
                        <w:jc w:val="both"/>
                        <w:rPr>
                          <w:color w:val="000000"/>
                        </w:rPr>
                      </w:pPr>
                      <w:sdt>
                        <w:sdtPr>
                          <w:alias w:val="Numeris"/>
                          <w:tag w:val="nr_4f076246712c4624a16a026f445b3758"/>
                          <w:lock w:val="sdtLocked"/>
                          <w:richText/>
                        </w:sdtPr>
                        <w:sdtContent>
                          <w:r>
                            <w:rPr>
                              <w:color w:val="000000"/>
                            </w:rPr>
                            <w:t>5</w:t>
                          </w:r>
                        </w:sdtContent>
                      </w:sdt>
                      <w:r>
                        <w:rPr>
                          <w:color w:val="000000"/>
                        </w:rPr>
                        <w:t>. Autobusų stotyse paslaugų teikimo vežėjams tarifus nustato paslaugų teikėjai, maksimalius jų dydžius pagal stočių kategorijas suderinę su Valstybine kainų ir energetikos kontrolės komisija. Autobusų stotys visiems vežėjams taiko vienodus paslaugų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a4aea412d8d5449c8c6a26eb2d7c0426"/>
                <w:lock w:val="sdtLocked"/>
                <w:richText/>
              </w:sdtPr>
              <w:sdtContent>
                <w:p>
                  <w:pPr>
                    <w:ind w:firstLine="708"/>
                    <w:jc w:val="both"/>
                    <w:rPr>
                      <w:color w:val="000000"/>
                    </w:rPr>
                  </w:pPr>
                  <w:sdt>
                    <w:sdtPr>
                      <w:alias w:val="Numeris"/>
                      <w:tag w:val="nr_a4aea412d8d5449c8c6a26eb2d7c0426"/>
                      <w:lock w:val="sdtLocked"/>
                      <w:richText/>
                    </w:sdtPr>
                    <w:sdtContent>
                      <w:r>
                        <w:rPr>
                          <w:b/>
                          <w:color w:val="000000"/>
                        </w:rPr>
                        <w:t>17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a4aea412d8d5449c8c6a26eb2d7c0426"/>
                      <w:lock w:val="sdtLocked"/>
                      <w:richText/>
                    </w:sdtPr>
                    <w:sdtContent>
                      <w:r>
                        <w:rPr>
                          <w:b/>
                          <w:color w:val="000000"/>
                        </w:rPr>
                        <w:t>Visuomenės aptarnavimo organizavimas</w:t>
                      </w:r>
                    </w:sdtContent>
                  </w:sdt>
                </w:p>
                <w:sdt>
                  <w:sdtPr>
                    <w:alias w:val="17-1 str. 1 d."/>
                    <w:tag w:val="part_57e32433692a43c89595525ce2fc7429"/>
                    <w:lock w:val="sdtLocked"/>
                    <w:richText/>
                  </w:sdtPr>
                  <w:sdtContent>
                    <w:p>
                      <w:pPr>
                        <w:ind w:firstLine="708"/>
                        <w:jc w:val="both"/>
                        <w:rPr>
                          <w:color w:val="000000"/>
                        </w:rPr>
                      </w:pPr>
                      <w:sdt>
                        <w:sdtPr>
                          <w:alias w:val="Numeris"/>
                          <w:tag w:val="nr_57e32433692a43c89595525ce2fc7429"/>
                          <w:lock w:val="sdtLocked"/>
                          <w:richText/>
                        </w:sdtPr>
                        <w:sdtContent>
                          <w:r>
                            <w:rPr>
                              <w:color w:val="000000"/>
                            </w:rPr>
                            <w:t>1</w:t>
                          </w:r>
                        </w:sdtContent>
                      </w:sdt>
                      <w:r>
                        <w:rPr>
                          <w:color w:val="000000"/>
                        </w:rPr>
                        <w:t>. Vyriausybė arba jos įgaliota institucija, taip pat savivaldybių institucijos užtikrina būtinų keleivinio kelių transporto paslaugų teikimą visuomenei nors ir vežėjams komerciškai nenaudingomis sąlygomis. Dėl šių paslaugų teikimo vežėjų patiriami nuostoliai jiems yra kompensuojami Vyriausybės arba jos įgaliotos institucijos nustatyta tvarka. Vyriausybė arba jos įgaliota institucija, taip pat savivaldybių institucijos vežėjus visuomenės aptarnavimo įsipareigojimams vykdyti parenka konkurso tvarka ir su konkurso nugalėtojais sudaro visuomenės aptarnavimo sutartis. Visuomenės aptarnavimo sutartys sudaromos ne ilgiau kaip 5 metams.</w:t>
                      </w:r>
                    </w:p>
                  </w:sdtContent>
                </w:sdt>
                <w:sdt>
                  <w:sdtPr>
                    <w:alias w:val="17-1 str. 2 d."/>
                    <w:tag w:val="part_990d6035baf14f4487606d1c7c4c71f7"/>
                    <w:lock w:val="sdtLocked"/>
                    <w:richText/>
                  </w:sdtPr>
                  <w:sdtContent>
                    <w:p>
                      <w:pPr>
                        <w:ind w:firstLine="708"/>
                        <w:jc w:val="both"/>
                        <w:rPr>
                          <w:color w:val="000000"/>
                        </w:rPr>
                      </w:pPr>
                      <w:sdt>
                        <w:sdtPr>
                          <w:alias w:val="Numeris"/>
                          <w:tag w:val="nr_990d6035baf14f4487606d1c7c4c71f7"/>
                          <w:lock w:val="sdtLocked"/>
                          <w:richText/>
                        </w:sdtPr>
                        <w:sdtContent>
                          <w:r>
                            <w:rPr>
                              <w:color w:val="000000"/>
                            </w:rPr>
                            <w:t>2</w:t>
                          </w:r>
                        </w:sdtContent>
                      </w:sdt>
                      <w:r>
                        <w:rPr>
                          <w:color w:val="000000"/>
                        </w:rPr>
                        <w:t>. Visuomenės aptarnavimo sutartyse turi būti nustatyta:</w:t>
                      </w:r>
                    </w:p>
                    <w:sdt>
                      <w:sdtPr>
                        <w:alias w:val="17-1 str. 2 d. 1 p."/>
                        <w:tag w:val="part_ca034814c4514b0c91cca7696d24dcaf"/>
                        <w:lock w:val="sdtLocked"/>
                        <w:richText/>
                      </w:sdtPr>
                      <w:sdtContent>
                        <w:p>
                          <w:pPr>
                            <w:ind w:firstLine="708"/>
                            <w:jc w:val="both"/>
                            <w:rPr>
                              <w:color w:val="000000"/>
                            </w:rPr>
                          </w:pPr>
                          <w:sdt>
                            <w:sdtPr>
                              <w:alias w:val="Numeris"/>
                              <w:tag w:val="nr_ca034814c4514b0c91cca7696d24dcaf"/>
                              <w:lock w:val="sdtLocked"/>
                              <w:richText/>
                            </w:sdtPr>
                            <w:sdtContent>
                              <w:r>
                                <w:rPr>
                                  <w:color w:val="000000"/>
                                </w:rPr>
                                <w:t>1</w:t>
                              </w:r>
                            </w:sdtContent>
                          </w:sdt>
                          <w:r>
                            <w:rPr>
                              <w:color w:val="000000"/>
                            </w:rPr>
                            <w:t>) paslaugų, kurios bus teikiamos, pobūdis nenutrūkstamumo, reguliarumo, kiekio ir kokybės požiūriu;</w:t>
                          </w:r>
                        </w:p>
                      </w:sdtContent>
                    </w:sdt>
                    <w:sdt>
                      <w:sdtPr>
                        <w:alias w:val="17-1 str. 2 d. 2 p."/>
                        <w:tag w:val="part_db79991534f04e5c8026376c1d66e557"/>
                        <w:lock w:val="sdtLocked"/>
                        <w:richText/>
                      </w:sdtPr>
                      <w:sdtContent>
                        <w:p>
                          <w:pPr>
                            <w:ind w:firstLine="708"/>
                            <w:jc w:val="both"/>
                            <w:rPr>
                              <w:color w:val="000000"/>
                            </w:rPr>
                          </w:pPr>
                          <w:sdt>
                            <w:sdtPr>
                              <w:alias w:val="Numeris"/>
                              <w:tag w:val="nr_db79991534f04e5c8026376c1d66e557"/>
                              <w:lock w:val="sdtLocked"/>
                              <w:richText/>
                            </w:sdtPr>
                            <w:sdtContent>
                              <w:r>
                                <w:rPr>
                                  <w:color w:val="000000"/>
                                </w:rPr>
                                <w:t>2</w:t>
                              </w:r>
                            </w:sdtContent>
                          </w:sdt>
                          <w:r>
                            <w:rPr>
                              <w:color w:val="000000"/>
                            </w:rPr>
                            <w:t>) paslaugų kaina ir abiejų šalių finansiniai santykiai;</w:t>
                          </w:r>
                        </w:p>
                      </w:sdtContent>
                    </w:sdt>
                    <w:sdt>
                      <w:sdtPr>
                        <w:alias w:val="17-1 str. 2 d. 3 p."/>
                        <w:tag w:val="part_99cce8437664400880ce53e0fed070ed"/>
                        <w:lock w:val="sdtLocked"/>
                        <w:richText/>
                      </w:sdtPr>
                      <w:sdtContent>
                        <w:p>
                          <w:pPr>
                            <w:ind w:firstLine="708"/>
                            <w:jc w:val="both"/>
                            <w:rPr>
                              <w:color w:val="000000"/>
                            </w:rPr>
                          </w:pPr>
                          <w:sdt>
                            <w:sdtPr>
                              <w:alias w:val="Numeris"/>
                              <w:tag w:val="nr_99cce8437664400880ce53e0fed070ed"/>
                              <w:lock w:val="sdtLocked"/>
                              <w:richText/>
                            </w:sdtPr>
                            <w:sdtContent>
                              <w:r>
                                <w:rPr>
                                  <w:color w:val="000000"/>
                                </w:rPr>
                                <w:t>3</w:t>
                              </w:r>
                            </w:sdtContent>
                          </w:sdt>
                          <w:r>
                            <w:rPr>
                              <w:color w:val="000000"/>
                            </w:rPr>
                            <w:t>) nuostatos dėl sutarties keitimo atsižvelgiant į nenumatytus pasikeitimus;</w:t>
                          </w:r>
                        </w:p>
                      </w:sdtContent>
                    </w:sdt>
                    <w:sdt>
                      <w:sdtPr>
                        <w:alias w:val="17-1 str. 2 d. 4 p."/>
                        <w:tag w:val="part_6bb61f98d32c44b8aa200f4cc5b6538e"/>
                        <w:lock w:val="sdtLocked"/>
                        <w:richText/>
                      </w:sdtPr>
                      <w:sdtContent>
                        <w:p>
                          <w:pPr>
                            <w:ind w:firstLine="708"/>
                            <w:jc w:val="both"/>
                            <w:rPr>
                              <w:color w:val="000000"/>
                            </w:rPr>
                          </w:pPr>
                          <w:sdt>
                            <w:sdtPr>
                              <w:alias w:val="Numeris"/>
                              <w:tag w:val="nr_6bb61f98d32c44b8aa200f4cc5b6538e"/>
                              <w:lock w:val="sdtLocked"/>
                              <w:richText/>
                            </w:sdtPr>
                            <w:sdtContent>
                              <w:r>
                                <w:rPr>
                                  <w:color w:val="000000"/>
                                </w:rPr>
                                <w:t>4</w:t>
                              </w:r>
                            </w:sdtContent>
                          </w:sdt>
                          <w:r>
                            <w:rPr>
                              <w:color w:val="000000"/>
                            </w:rPr>
                            <w:t>) sutarties galiojimo laikas;</w:t>
                          </w:r>
                        </w:p>
                      </w:sdtContent>
                    </w:sdt>
                    <w:sdt>
                      <w:sdtPr>
                        <w:alias w:val="17-1 str. 2 d. 5 p."/>
                        <w:tag w:val="part_bd111f7d14834a07853c132036f68fe1"/>
                        <w:lock w:val="sdtLocked"/>
                        <w:richText/>
                      </w:sdtPr>
                      <w:sdtContent>
                        <w:p>
                          <w:pPr>
                            <w:ind w:firstLine="708"/>
                            <w:jc w:val="both"/>
                            <w:rPr>
                              <w:color w:val="000000"/>
                            </w:rPr>
                          </w:pPr>
                          <w:sdt>
                            <w:sdtPr>
                              <w:alias w:val="Numeris"/>
                              <w:tag w:val="nr_bd111f7d14834a07853c132036f68fe1"/>
                              <w:lock w:val="sdtLocked"/>
                              <w:richText/>
                            </w:sdtPr>
                            <w:sdtContent>
                              <w:r>
                                <w:rPr>
                                  <w:color w:val="000000"/>
                                </w:rPr>
                                <w:t>5</w:t>
                              </w:r>
                            </w:sdtContent>
                          </w:sdt>
                          <w:r>
                            <w:rPr>
                              <w:color w:val="000000"/>
                            </w:rPr>
                            <w:t xml:space="preserve">) sankcijos tuo atveju, jeigu sutarties nesilaikoma. </w:t>
                          </w:r>
                        </w:p>
                      </w:sdtContent>
                    </w:sdt>
                  </w:sdtContent>
                </w:sdt>
                <w:sdt>
                  <w:sdtPr>
                    <w:alias w:val="17-1 str. 3 d."/>
                    <w:tag w:val="part_79b11dbe59004c57be96eef794f254bb"/>
                    <w:lock w:val="sdtLocked"/>
                    <w:richText/>
                  </w:sdtPr>
                  <w:sdtContent>
                    <w:p>
                      <w:pPr>
                        <w:ind w:firstLine="708"/>
                        <w:jc w:val="both"/>
                      </w:pPr>
                      <w:sdt>
                        <w:sdtPr>
                          <w:alias w:val="Numeris"/>
                          <w:tag w:val="nr_79b11dbe59004c57be96eef794f254bb"/>
                          <w:lock w:val="sdtLocked"/>
                          <w:richText/>
                        </w:sdtPr>
                        <w:sdtContent>
                          <w:r>
                            <w:rPr>
                              <w:color w:val="000000"/>
                            </w:rPr>
                            <w:t>3</w:t>
                          </w:r>
                        </w:sdtContent>
                      </w:sdt>
                      <w:r>
                        <w:rPr>
                          <w:color w:val="000000"/>
                        </w:rPr>
                        <w:t xml:space="preserve">. Vyriausybė arba jos įgaliota institucija, taip pat savivaldybių institucijos, priėmusios sprendimus nutraukti visuomenės aptarnavimo sutartis, privalo sudaryti galimybę visuomenei naudotis alternatyvia transporto paslauga.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e07634a44374b68bce6882720310139"/>
                    <w:lock w:val="sdtLocked"/>
                    <w:richText/>
                  </w:sdtPr>
                  <w:sdtContent>
                    <w:p>
                      <w:pPr>
                        <w:ind w:firstLine="708"/>
                        <w:jc w:val="both"/>
                        <w:rPr>
                          <w:color w:val="000000"/>
                        </w:rPr>
                      </w:pPr>
                      <w:sdt>
                        <w:sdtPr>
                          <w:alias w:val="Numeris"/>
                          <w:tag w:val="nr_be07634a44374b68bce6882720310139"/>
                          <w:lock w:val="sdtLocked"/>
                          <w:richText/>
                        </w:sdtPr>
                        <w:sdtContent>
                          <w:r>
                            <w:rPr>
                              <w:color w:val="000000"/>
                            </w:rPr>
                            <w:t>3</w:t>
                          </w:r>
                        </w:sdtContent>
                      </w:sdt>
                      <w:r>
                        <w:rPr>
                          <w:color w:val="000000"/>
                        </w:rPr>
                        <w:t xml:space="preserve">. </w:t>
                      </w:r>
                      <w:r>
                        <w:rPr>
                          <w:b/>
                          <w:color w:val="000000"/>
                        </w:rPr>
                        <w:t xml:space="preserve">Reguliarūs reisai </w:t>
                      </w:r>
                      <w:r>
                        <w:rPr>
                          <w:color w:val="000000"/>
                        </w:rPr>
                        <w:t>–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w:t>
                      </w:r>
                      <w:r>
                        <w:rPr>
                          <w:b/>
                          <w:color w:val="000000"/>
                        </w:rPr>
                        <w:t xml:space="preserve"> </w:t>
                      </w:r>
                      <w:r>
                        <w:rPr>
                          <w:color w:val="000000"/>
                        </w:rPr>
                        <w:t>Keleiviai reguliariais reisais nuo 2002 m. liepos 1 d. vežami tik autobusais, troleibusais ir maršrutiniais taksi.</w:t>
                      </w:r>
                    </w:p>
                  </w:sdtContent>
                </w:sdt>
                <w:sdt>
                  <w:sdtPr>
                    <w:alias w:val="18 str. 4 d."/>
                    <w:tag w:val="part_305ef966a00849da976a6023d6761e50"/>
                    <w:lock w:val="sdtLocked"/>
                    <w:richText/>
                  </w:sdtPr>
                  <w:sdtContent>
                    <w:p>
                      <w:pPr>
                        <w:ind w:firstLine="708"/>
                        <w:jc w:val="both"/>
                        <w:rPr>
                          <w:color w:val="000000"/>
                        </w:rPr>
                      </w:pPr>
                      <w:sdt>
                        <w:sdtPr>
                          <w:alias w:val="Numeris"/>
                          <w:tag w:val="nr_305ef966a00849da976a6023d6761e50"/>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iš anksto sudarytos keleivių grupės yra nuvežamos į tam tikrą vietą ir parvežamos į išvykimo vietą arba anksčiau nuvežta</w:t>
                      </w:r>
                      <w:r>
                        <w:rPr>
                          <w:b/>
                          <w:color w:val="000000"/>
                        </w:rPr>
                        <w:t xml:space="preserve"> </w:t>
                      </w:r>
                      <w:r>
                        <w:rPr>
                          <w:color w:val="000000"/>
                        </w:rPr>
                        <w:t xml:space="preserve">keleivių grupė grąžinama atgal į išvykimo vietą vėlesniu reisu, arba keleivių grupė nuvežama, o transporto priemonė grįžta tuščia. Iš anksto sudarytos keleivių grupės vežamos turint keleivių vežimo sutartis ir keleivių vežimo lapus. Keleivių vežimo lapai nebūtini, jei keleivių grupės vežiojamos tame pačiame mieste, kuriame vyksta šio kodekso 2 straipsnio 8 dalyje paminėti renginiai. Keleivių vežimo lapų formą, jų apskaitos, užsakymo, gamybos, technologinės apsaugos, platinimo, įsigijimo, naudojimo ir sunaikinimo tvarką nustato Susisiekimo ministerija. </w:t>
                      </w:r>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3564dd35c2764f65af673c0a1522e2aa"/>
                    <w:lock w:val="sdtLocked"/>
                    <w:richText/>
                  </w:sdtPr>
                  <w:sdtContent>
                    <w:p>
                      <w:pPr>
                        <w:ind w:firstLine="708"/>
                        <w:jc w:val="both"/>
                        <w:rPr>
                          <w:color w:val="000000"/>
                        </w:rPr>
                      </w:pPr>
                      <w:sdt>
                        <w:sdtPr>
                          <w:alias w:val="Numeris"/>
                          <w:tag w:val="nr_3564dd35c2764f65af673c0a1522e2aa"/>
                          <w:lock w:val="sdtLocked"/>
                          <w:richText/>
                        </w:sdtPr>
                        <w:sdtContent>
                          <w:r>
                            <w:rPr>
                              <w:color w:val="000000"/>
                            </w:rPr>
                            <w:t>7</w:t>
                          </w:r>
                        </w:sdtContent>
                      </w:sdt>
                      <w:r>
                        <w:rPr>
                          <w:color w:val="000000"/>
                        </w:rPr>
                        <w:t xml:space="preserve">. </w:t>
                      </w:r>
                      <w:r>
                        <w:rPr>
                          <w:b/>
                          <w:color w:val="000000"/>
                        </w:rPr>
                        <w:t>Vietinio (priemiestinio) susisiekimo maršrutas</w:t>
                      </w:r>
                      <w:r>
                        <w:rPr>
                          <w:color w:val="000000"/>
                        </w:rPr>
                        <w:t xml:space="preserve"> – nustatyta gatvių (kelių) trasa, kuria keleiviai vežami vienos savivaldybės (neįskaitant miestų savivaldybių) teritorijoje. Atskirais atvejais, suderinus su Valstybine kelių transporto inspekcija, maršrutas gali tęstis per dviejų gretimų savivaldybių (neįskaitant miestų savivaldybių) teritorijas. </w:t>
                      </w:r>
                    </w:p>
                  </w:sdtContent>
                </w:sdt>
                <w:sdt>
                  <w:sdtPr>
                    <w:alias w:val="18 str. 8 d."/>
                    <w:tag w:val="part_4268f89c8cda43adb77806b50fb72489"/>
                    <w:lock w:val="sdtLocked"/>
                    <w:richText/>
                  </w:sdtPr>
                  <w:sdtContent>
                    <w:p>
                      <w:pPr>
                        <w:ind w:firstLine="708"/>
                        <w:jc w:val="both"/>
                        <w:rPr>
                          <w:color w:val="000000"/>
                        </w:rPr>
                      </w:pPr>
                      <w:sdt>
                        <w:sdtPr>
                          <w:alias w:val="Numeris"/>
                          <w:tag w:val="nr_4268f89c8cda43adb77806b50fb72489"/>
                          <w:lock w:val="sdtLocked"/>
                          <w:richText/>
                        </w:sdtPr>
                        <w:sdtContent>
                          <w:r>
                            <w:rPr>
                              <w:color w:val="000000"/>
                            </w:rPr>
                            <w:t>8</w:t>
                          </w:r>
                        </w:sdtContent>
                      </w:sdt>
                      <w:r>
                        <w:rPr>
                          <w:color w:val="000000"/>
                        </w:rPr>
                        <w:t xml:space="preserve">. </w:t>
                      </w:r>
                      <w:r>
                        <w:rPr>
                          <w:b/>
                          <w:color w:val="000000"/>
                        </w:rPr>
                        <w:t xml:space="preserve">Keleivių vežimas maršrutiniais taksi </w:t>
                      </w:r>
                      <w:r>
                        <w:rPr>
                          <w:color w:val="000000"/>
                        </w:rPr>
                        <w:t xml:space="preserve">– iki 2004 m. gruodžio 31 d. – keleivių vežimas motorinėmis kelių transporto priemonėmis, turinčiomis nuo 6 iki 17 sėdimų vietų, nuo 2005 m. sausio 1 d. – autobusais, turinčiais nuo 10 iki 17 sėdimų vietų, įskaitant ir vairuotojo, ir atpažinimo ženklą – plafoną. Maršrutiniais taksi vežama tik sėdimose vietose pagal patvirtintus tvarkaraščius nustatytais vietinio (miesto ir priemiestinio) reguliaraus susisiekimo maršrutais. Keleiviai paimami ir išleidžiami stotelėse arba kitose pagal pageidavimą vietose, kuriose nedraudžia sustoti Kelių eismo taisyklės. </w:t>
                      </w:r>
                    </w:p>
                  </w:sdtContent>
                </w:sdt>
                <w:sdt>
                  <w:sdtPr>
                    <w:alias w:val="18 str. 9 d."/>
                    <w:tag w:val="part_85a2e5ff7f2e42229d5950c06d9dc667"/>
                    <w:lock w:val="sdtLocked"/>
                    <w:richText/>
                  </w:sdtPr>
                  <w:sdtContent>
                    <w:p>
                      <w:pPr>
                        <w:ind w:firstLine="708"/>
                        <w:jc w:val="both"/>
                        <w:rPr>
                          <w:color w:val="000000"/>
                        </w:rPr>
                      </w:pPr>
                      <w:sdt>
                        <w:sdtPr>
                          <w:alias w:val="Numeris"/>
                          <w:tag w:val="nr_85a2e5ff7f2e42229d5950c06d9dc667"/>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kuria keleiviai vežami daugiau kaip per dviejų savivaldybių (neįskaitant miestų savivaldybių) teritorijas. </w:t>
                      </w:r>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d127481df5b74275ab76ad1c2e825344"/>
                    <w:lock w:val="sdtLocked"/>
                    <w:richText/>
                  </w:sdtPr>
                  <w:sdtContent>
                    <w:p>
                      <w:pPr>
                        <w:ind w:firstLine="708"/>
                        <w:jc w:val="both"/>
                        <w:rPr>
                          <w:color w:val="000000"/>
                        </w:rPr>
                      </w:pPr>
                      <w:sdt>
                        <w:sdtPr>
                          <w:alias w:val="Numeris"/>
                          <w:tag w:val="nr_d127481df5b74275ab76ad1c2e825344"/>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 Privalomus važtaraščio rekvizitus nustato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9 str. 4 d."/>
                    <w:tag w:val="part_66d10d00da6c46a4b436b848d13e0e3b"/>
                    <w:lock w:val="sdtLocked"/>
                    <w:richText/>
                  </w:sdtPr>
                  <w:sdtContent>
                    <w:p>
                      <w:pPr>
                        <w:ind w:firstLine="708"/>
                        <w:jc w:val="both"/>
                        <w:rPr>
                          <w:color w:val="000000"/>
                        </w:rPr>
                      </w:pPr>
                      <w:sdt>
                        <w:sdtPr>
                          <w:alias w:val="Numeris"/>
                          <w:tag w:val="nr_66d10d00da6c46a4b436b848d13e0e3b"/>
                          <w:lock w:val="sdtLocked"/>
                          <w:richText/>
                        </w:sdtPr>
                        <w:sdtContent>
                          <w:r>
                            <w:rPr>
                              <w:color w:val="000000"/>
                            </w:rPr>
                            <w:t>4</w:t>
                          </w:r>
                        </w:sdtContent>
                      </w:sdt>
                      <w:r>
                        <w:rPr>
                          <w:color w:val="000000"/>
                        </w:rPr>
                        <w:t xml:space="preserve">. Važtaraščių apskaita tvarkoma Valstybinės mokesčių inspekcijos prie Finansų ministerijos nustatyta tvarka, suderinta su Finansų ministerija. Finansų ministerija gali nustatyti reikalavimus naudoti specialius tam tikrų prekių važtaraščių blankus. Specialių važtaraščių blankų apskaitos, užsakymo, gamybos, technologinės apsaugos, platinimo, įsigijimo, naudojimo ir likvidavimo tvarką nustato Finansų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b65bd7b7e3d94cee96c9a712118435f2"/>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docGrid w:linePitch="360"/>
            </w:sectPr>
          </w:pPr>
        </w:p>
        <w:p>
          <w:pPr>
            <w:ind w:firstLine="5103"/>
          </w:pPr>
          <w:r>
            <w:t>Lietuvos Respublikos</w:t>
          </w:r>
        </w:p>
        <w:p>
          <w:pPr>
            <w:ind w:firstLine="5103"/>
          </w:pPr>
          <w:r>
            <w:t>kelių transporto kodekso</w:t>
          </w:r>
        </w:p>
        <w:p>
          <w:pPr>
            <w:ind w:firstLine="5103"/>
          </w:pPr>
          <w:r>
            <w:t>priedas</w:t>
          </w:r>
        </w:p>
        <w:p>
          <w:pPr>
            <w:ind w:firstLine="708"/>
            <w:rPr>
              <w:b/>
              <w:bCs/>
              <w:color w:val="000000"/>
            </w:rPr>
          </w:pPr>
        </w:p>
        <w:p>
          <w:pPr>
            <w:jc w:val="center"/>
            <w:rPr>
              <w:color w:val="000000"/>
            </w:rPr>
          </w:pPr>
          <w:sdt>
            <w:sdtPr>
              <w:alias w:val="Pavadinimas"/>
              <w:tag w:val="title_b65bd7b7e3d94cee96c9a712118435f2"/>
              <w:lock w:val="sdtLocked"/>
              <w:richText/>
            </w:sdtPr>
            <w:sdtContent>
              <w:r>
                <w:rPr>
                  <w:b/>
                  <w:bCs/>
                  <w:color w:val="000000"/>
                </w:rPr>
                <w:t>EUROPOS SĄJUNGOS TEISĖS AKTAI, SU KURIAIS SUDERINTAS</w:t>
                <w:br/>
                <w:t>LIETUVOS RESPUBLIKOS KELIŲ TRANSPORTO KODEKSAS</w:t>
              </w:r>
            </w:sdtContent>
          </w:sdt>
          <w:r>
            <w:rPr>
              <w:b/>
              <w:bCs/>
              <w:color w:val="000000"/>
            </w:rPr>
            <w:t xml:space="preserve"> </w:t>
          </w:r>
        </w:p>
        <w:p>
          <w:pPr>
            <w:jc w:val="both"/>
            <w:rPr>
              <w:b/>
              <w:color w:val="000000"/>
            </w:rPr>
          </w:pPr>
        </w:p>
        <w:sdt>
          <w:sdtPr>
            <w:alias w:val="pr. 1 p."/>
            <w:tag w:val="part_adab337fd415411dad7043ad10353cb4"/>
            <w:lock w:val="sdtLocked"/>
            <w:richText/>
          </w:sdtPr>
          <w:sdtContent>
            <w:p>
              <w:pPr>
                <w:ind w:firstLine="708"/>
                <w:jc w:val="both"/>
                <w:rPr>
                  <w:color w:val="000000"/>
                </w:rPr>
              </w:pPr>
              <w:sdt>
                <w:sdtPr>
                  <w:alias w:val="Numeris"/>
                  <w:tag w:val="nr_adab337fd415411dad7043ad10353cb4"/>
                  <w:lock w:val="sdtLocked"/>
                  <w:richText/>
                </w:sdtPr>
                <w:sdtContent>
                  <w:r>
                    <w:rPr>
                      <w:color w:val="000000"/>
                    </w:rPr>
                    <w:t>1</w:t>
                  </w:r>
                </w:sdtContent>
              </w:sdt>
              <w:r>
                <w:rPr>
                  <w:color w:val="000000"/>
                </w:rPr>
                <w:t>. 1992 m. kovo 16 d. Tarybos reglamentas (EEB) Nr. 684/92 dėl bendrųjų tarptautinio keleivių vežimo tolimojo susisiekimo ir miesto autobusais taisyklių.</w:t>
              </w:r>
            </w:p>
          </w:sdtContent>
        </w:sdt>
        <w:sdt>
          <w:sdtPr>
            <w:alias w:val="pr. 2 p."/>
            <w:tag w:val="part_4d274735deec471192dbdd6c5498bd7a"/>
            <w:lock w:val="sdtLocked"/>
            <w:richText/>
          </w:sdtPr>
          <w:sdtContent>
            <w:p>
              <w:pPr>
                <w:ind w:firstLine="708"/>
                <w:jc w:val="both"/>
                <w:rPr>
                  <w:color w:val="000000"/>
                </w:rPr>
              </w:pPr>
              <w:sdt>
                <w:sdtPr>
                  <w:alias w:val="Numeris"/>
                  <w:tag w:val="nr_4d274735deec471192dbdd6c5498bd7a"/>
                  <w:lock w:val="sdtLocked"/>
                  <w:richText/>
                </w:sdtPr>
                <w:sdtContent>
                  <w:r>
                    <w:rPr>
                      <w:color w:val="000000"/>
                    </w:rPr>
                    <w:t>2</w:t>
                  </w:r>
                </w:sdtContent>
              </w:sdt>
              <w:r>
                <w:rPr>
                  <w:color w:val="000000"/>
                </w:rPr>
                <w:t>. 1992 m. kovo 26 d. Tarybos reglamentas (EEB) Nr. 881/92 dėl patekimo į rinką vežant krovinius Bendrijos keliais į valstybės narės teritoriją ar iš jos arba kertant vienos ar kelių valstybių narių teritorijas.</w:t>
              </w:r>
            </w:p>
          </w:sdtContent>
        </w:sdt>
        <w:sdt>
          <w:sdtPr>
            <w:alias w:val="pr. 3 p."/>
            <w:tag w:val="part_135b83eba2054b0f8e0eebea5db726bd"/>
            <w:lock w:val="sdtLocked"/>
            <w:richText/>
          </w:sdtPr>
          <w:sdtContent>
            <w:p>
              <w:pPr>
                <w:ind w:firstLine="708"/>
                <w:jc w:val="both"/>
                <w:rPr>
                  <w:color w:val="000000"/>
                </w:rPr>
              </w:pPr>
              <w:sdt>
                <w:sdtPr>
                  <w:alias w:val="Numeris"/>
                  <w:tag w:val="nr_135b83eba2054b0f8e0eebea5db726bd"/>
                  <w:lock w:val="sdtLocked"/>
                  <w:richText/>
                </w:sdtPr>
                <w:sdtContent>
                  <w:r>
                    <w:rPr>
                      <w:color w:val="000000"/>
                    </w:rPr>
                    <w:t>3</w:t>
                  </w:r>
                </w:sdtContent>
              </w:sdt>
              <w:r>
                <w:rPr>
                  <w:color w:val="000000"/>
                </w:rPr>
                <w:t>. 1996 m. balandžio 29 d. Tarybos direktyva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4 p."/>
            <w:tag w:val="part_9ebe7f009fbc4907a33a4f60ec25a2f9"/>
            <w:lock w:val="sdtLocked"/>
            <w:richText/>
          </w:sdtPr>
          <w:sdtContent>
            <w:p>
              <w:pPr>
                <w:ind w:firstLine="708"/>
                <w:jc w:val="both"/>
                <w:rPr>
                  <w:color w:val="000000"/>
                </w:rPr>
              </w:pPr>
              <w:sdt>
                <w:sdtPr>
                  <w:alias w:val="Numeris"/>
                  <w:tag w:val="nr_9ebe7f009fbc4907a33a4f60ec25a2f9"/>
                  <w:lock w:val="sdtLocked"/>
                  <w:richText/>
                </w:sdtPr>
                <w:sdtContent>
                  <w:r>
                    <w:rPr>
                      <w:color w:val="000000"/>
                    </w:rPr>
                    <w:t>4</w:t>
                  </w:r>
                </w:sdtContent>
              </w:sdt>
              <w:r>
                <w:rPr>
                  <w:color w:val="000000"/>
                </w:rPr>
                <w:t>. 1997 m. gruodžio 11 d. Tarybos reglamentas (EB) Nr. 11/98, iš dalies pataisantis reglamentą (EEB) Nr. 684/92 dėl tarptautinio keleivių vežimo tolimojo susisiekimo ir miesto autobusais bendrųjų taisyklių.</w:t>
              </w:r>
            </w:p>
          </w:sdtContent>
        </w:sdt>
        <w:sdt>
          <w:sdtPr>
            <w:alias w:val="pr. 5 p."/>
            <w:tag w:val="part_8727537532374c4fb981db86c7fcd74b"/>
            <w:lock w:val="sdtLocked"/>
            <w:richText/>
          </w:sdtPr>
          <w:sdtContent>
            <w:p>
              <w:pPr>
                <w:ind w:firstLine="708"/>
                <w:jc w:val="both"/>
                <w:rPr>
                  <w:color w:val="000000"/>
                </w:rPr>
              </w:pPr>
              <w:sdt>
                <w:sdtPr>
                  <w:alias w:val="Numeris"/>
                  <w:tag w:val="nr_8727537532374c4fb981db86c7fcd74b"/>
                  <w:lock w:val="sdtLocked"/>
                  <w:richText/>
                </w:sdtPr>
                <w:sdtContent>
                  <w:r>
                    <w:rPr>
                      <w:color w:val="000000"/>
                    </w:rPr>
                    <w:t>5</w:t>
                  </w:r>
                </w:sdtContent>
              </w:sdt>
              <w:r>
                <w:rPr>
                  <w:color w:val="000000"/>
                </w:rPr>
                <w:t>. 1998 m. spalio 1 d. Tarybos direktyva 98/76/EB, iš dalies pakeičianti Direktyvą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6 p."/>
            <w:tag w:val="part_b5a3735a6af8492d8a57fe58090483c5"/>
            <w:lock w:val="sdtLocked"/>
            <w:richText/>
          </w:sdtPr>
          <w:sdtContent>
            <w:p>
              <w:pPr>
                <w:ind w:firstLine="708"/>
                <w:jc w:val="both"/>
              </w:pPr>
              <w:sdt>
                <w:sdtPr>
                  <w:alias w:val="Numeris"/>
                  <w:tag w:val="nr_b5a3735a6af8492d8a57fe58090483c5"/>
                  <w:lock w:val="sdtLocked"/>
                  <w:richText/>
                </w:sdtPr>
                <w:sdtContent>
                  <w:r>
                    <w:rPr>
                      <w:color w:val="000000"/>
                    </w:rPr>
                    <w:t>6</w:t>
                  </w:r>
                </w:sdtContent>
              </w:sdt>
              <w:r>
                <w:rPr>
                  <w:color w:val="000000"/>
                </w:rPr>
                <w:t>. 2002 m. kovo 1 d. Europos Parlamento ir Tarybos reglamentas (EB) Nr. 484/2002, iš dalies pakeičiantis Tarybos reglamentus (EEB) Nr. 881/92 ir (EEB) 3118/93 dėl vairuotojo liudijimo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B83D7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c77c9a21c74b45f297d5c4b30fd897e5">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8 d." DocPartId="e38f56276df3482092792a499de1a75a" PartId="f5b6ef5e081047d4bb7572ec20a5a425"/>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67e644b0f52a40849edf5da7b4832ea9"/>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Licencija (leidimas) verstis vežimais" DocPartId="057efa053b4745ec8eca3e738fc1aa82" PartId="aa4a8f6fb8064338a6efef9c79dd405e">
        <Part Type="strDalis" Nr="1" Abbr="8 str. 1 d." DocPartId="d47132f3d87a4322ab372a4c6f1522ae" PartId="2b58b4eb7f04442b9ead05a37fcff7be"/>
        <Part Type="strDalis" Nr="2" Abbr="8 str. 2 d." DocPartId="43b21673e1864a03a4f9f0fa193f7741" PartId="3418bf95c9274fd8ae987de0a31a36fb">
          <Part Type="strPunktas" Nr="1" Abbr="8 str. 2 d. 1 p." DocPartId="ad277cc4c5c94165b26905691bcc7638" PartId="339db2adf01d49f983e75394de1ad40f"/>
          <Part Type="strPunktas" Nr="2" Abbr="8 str. 2 d. 2 p." DocPartId="993e5b8aed9b434a9873f10014b996a7" PartId="94bd8542c5264d4c8219c749ae916f3e"/>
          <Part Type="strPunktas" Nr="3" Abbr="8 str. 2 d. 3 p." DocPartId="b929a227f00241c893a25a642d8c308c" PartId="0d397f2bcb094719b3727ffe962125bb"/>
          <Part Type="strPunktas" Nr="4" Abbr="8 str. 2 d. 4 p." DocPartId="42a1303a1210407da97028061aeca242" PartId="850d76fb200e4a648ef584dbe3248d8c"/>
        </Part>
        <Part Type="strDalis" Nr="3" Abbr="8 str. 3 d." DocPartId="25789ff654dc4ad5b9d77e5498b0b47f" PartId="9a0743a92e344769bf0b9222e359efcd">
          <Part Type="strPunktas" Nr="1" Abbr="8 str. 3 d. 1 p." DocPartId="66e01f16e0a0415b93b898a57d9a9b6d" PartId="f29e2fd6b17e4b5a8e457cc2c0b0ebc5"/>
          <Part Type="strPunktas" Nr="2" Abbr="8 str. 3 d. 2 p." DocPartId="484c62c2a830423ea60cf42dae0e0dc1" PartId="54359af6fcbf4d5dad2d495a1e43dc03"/>
        </Part>
        <Part Type="strDalis" Nr="4" Abbr="8 str. 4 d." DocPartId="8456988664f14885b5412310e6e8dbbe" PartId="8980ded983e94caabf7b92a52cdd3122"/>
        <Part Type="strDalis" Nr="5" Abbr="8 str. 5 d." DocPartId="a7cad593a8b644a89771381bb2c78094" PartId="2bbb4bc899854a2e92ead6c509bd6596"/>
        <Part Type="strDalis" Nr="6" Abbr="8 str. 6 d." DocPartId="05f2fc3f6adc4bee9cd983e5b8d48028" PartId="40256aea15e24414872ccf309dea74bb"/>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c7abebe2ea51460c810d45609fb4de9c">
          <Part Type="strPunktas" Nr="1" Abbr="13 str. 2 d. 1 p." DocPartId="32f9a03167be4d1fa8259dbc60fadfcb" PartId="63728c2a79d04077ae7fbd1131f48672"/>
          <Part Type="strPunktas" Nr="2" Abbr="13 str. 2 d. 2 p." DocPartId="f521a02e97ec4586bb8151b2b1e34ffc" PartId="7a7b330804404dd1ae1d96db49552ee5"/>
          <Part Type="strPunktas" Nr="3" Abbr="13 str. 2 d. 3 p." DocPartId="c0af72b7597c4c299e6f3760495f1aa0" PartId="89038fd567c041da975a98e8a6abd083"/>
        </Part>
      </Part>
      <Part Type="straipsnis" Nr="14" Abbr="14 str." Title="Kelių transporto kontrolės tarnybų įgaliojimai" DocPartId="067bab83f4d048399a9832b61837216c" PartId="e747124c25714769b85cec763db0792d">
        <Part Type="strDalis" Nr="1" Abbr="14 str. 1 d." DocPartId="5aa54a11c93c46d5b67568bd676a7d27" PartId="e0b7fb41f9424b7b80507da90ccb7b6b"/>
        <Part Type="strDalis" Nr="2" Abbr="14 str. 2 d." DocPartId="ff5f91daf4f244a99883a5fc6cb0a8cb" PartId="617db66521f8444ea19a2ffca9ffa088"/>
        <Part Type="strDalis" Nr="3" Abbr="14 str. 3 d." DocPartId="47f2631bae344c7fae477690ccee7e86" PartId="bb21866b0e5d46109cf3cba4e2a42496"/>
        <Part Type="strDalis" Nr="4" Abbr="14 str. 4 d." DocPartId="acdec825d48b4e6da00e0d5183035808" PartId="36559cfe527f4e9e9f24199984558a71"/>
        <Part Type="strDalis" Nr="5" Abbr="14 str. 5 d." DocPartId="bbd306846b32403488eb43dfaae66efb" PartId="8f28fc22b2984db080fa7e6862302b8a"/>
      </Part>
    </Part>
    <Part Type="skirsnis" Nr="4" Title="„VALSTYBĖS RINKLIAVA IR TARIFAI“." DocPartId="5eef3c5b027d4fa38f7384558e7487ee" PartId="467d06fe5860468081afdbe9e8128e00">
      <Part Type="straipsnis" Nr="15" Abbr="15 str." Title="Valstybės rinkliava" DocPartId="abfcaa87f06f44159da8b24037f2e24b" PartId="f0015f819a7c4ebda62dc804d31adb91">
        <Part Type="strDalis" Nr="1" Abbr="15 str. 1 d." DocPartId="6a4d4267a1d8463aa99c651a72147e99" PartId="1eadaf82c1e140c389dc4a0dd7cf4225"/>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a69e985431294159bdc6f9993389bad7"/>
        <Part Type="strDalis" Nr="3" Abbr="3 d." DocPartId="20f269573a2543d28bab5cd148992d9c" PartId="9b5b628187994024a229d6cd04b566b3"/>
        <Part Type="strDalis" Nr="4" Abbr="16 str. 4 d." DocPartId="96625f32abf24af4a21590b554dd8dbb" PartId="49466f8eca6e41b0abcc758088c0554c"/>
        <Part Type="strDalis" Nr="5" Abbr="16 str. 5 d." DocPartId="48d061cff006455f9cd4285636fd9a9f" PartId="4f076246712c4624a16a026f445b3758"/>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suomenės aptarnavimo organizavimas" DocPartId="3f049677a4544c8e9267feb22b7b0e32" PartId="a4aea412d8d5449c8c6a26eb2d7c0426">
        <Part Type="strDalis" Nr="1" Abbr="17-1 str. 1 d." DocPartId="60cc7b8a5e84433293cc010c97c0dbb7" PartId="57e32433692a43c89595525ce2fc7429"/>
        <Part Type="strDalis" Nr="2" Abbr="17-1 str. 2 d." DocPartId="3ca9905e18fa415ba768a969baf67170" PartId="990d6035baf14f4487606d1c7c4c71f7">
          <Part Type="strPunktas" Nr="1" Abbr="17-1 str. 2 d. 1 p." DocPartId="3d7bc2bf3dea4e92a37af79d2ec3fa46" PartId="ca034814c4514b0c91cca7696d24dcaf"/>
          <Part Type="strPunktas" Nr="2" Abbr="17-1 str. 2 d. 2 p." DocPartId="f1bb518b42034bf787e01ddf1bc6a886" PartId="db79991534f04e5c8026376c1d66e557"/>
          <Part Type="strPunktas" Nr="3" Abbr="17-1 str. 2 d. 3 p." DocPartId="2b7a0e6747f0407c929f629680202359" PartId="99cce8437664400880ce53e0fed070ed"/>
          <Part Type="strPunktas" Nr="4" Abbr="17-1 str. 2 d. 4 p." DocPartId="5ebbdf3cb5ed4e489750c269c7a5de61" PartId="6bb61f98d32c44b8aa200f4cc5b6538e"/>
          <Part Type="strPunktas" Nr="5" Abbr="17-1 str. 2 d. 5 p." DocPartId="405c67b2b6324f95b9a74440f89b5bc6" PartId="bd111f7d14834a07853c132036f68fe1"/>
        </Part>
        <Part Type="strDalis" Nr="3" Abbr="17-1 str. 3 d." DocPartId="1006f08bf8394ce1ae947904d81c6403" PartId="79b11dbe59004c57be96eef794f254b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e07634a44374b68bce6882720310139"/>
        <Part Type="strDalis" Nr="4" Abbr="18 str. 4 d." DocPartId="a0f292169c4f4412bfc6129925e3395f" PartId="305ef966a00849da976a6023d6761e5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3564dd35c2764f65af673c0a1522e2aa"/>
        <Part Type="strDalis" Nr="8" Abbr="18 str. 8 d." DocPartId="8690d7c587db4021ba11f30cd1939093" PartId="4268f89c8cda43adb77806b50fb72489"/>
        <Part Type="strDalis" Nr="9" Abbr="18 str. 9 d." DocPartId="5cd0228261dd4aa4865a9921f1043c41" PartId="85a2e5ff7f2e42229d5950c06d9dc667"/>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d127481df5b74275ab76ad1c2e825344"/>
        <Part Type="strDalis" Nr="4" Abbr="29 str. 4 d." DocPartId="3f0ee021166f47f9b8902412cb42a0c7" PartId="66d10d00da6c46a4b436b848d13e0e3b"/>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EUROPOS SĄJUNGOS TEISĖS AKTAI, SU KURIAIS SUDERINTAS LIETUVOS RESPUBLIKOS KELIŲ TRANSPORTO KODEKSAS" DocPartId="ee0baae222da4e9ab40393fd71e13018" PartId="b65bd7b7e3d94cee96c9a712118435f2">
    <Part Type="punktas" Nr="1" Abbr="pr. 1 p." DocPartId="b8ac2e97d4404a229f23ce1c40dece84" PartId="adab337fd415411dad7043ad10353cb4"/>
    <Part Type="punktas" Nr="2" Abbr="pr. 2 p." DocPartId="8a6640de7bae4999b768e5e5e23421f9" PartId="4d274735deec471192dbdd6c5498bd7a"/>
    <Part Type="punktas" Nr="3" Abbr="pr. 3 p." DocPartId="84caee7cf1e84a3cb6094893d2417133" PartId="135b83eba2054b0f8e0eebea5db726bd"/>
    <Part Type="punktas" Nr="4" Abbr="pr. 4 p." DocPartId="121bfddef4274a9b99b5baf8642ade53" PartId="9ebe7f009fbc4907a33a4f60ec25a2f9"/>
    <Part Type="punktas" Nr="5" Abbr="pr. 5 p." DocPartId="2d6e3fc428ef4a028804182d19436a04" PartId="8727537532374c4fb981db86c7fcd74b"/>
    <Part Type="punktas" Nr="6" Abbr="pr. 6 p." DocPartId="62e7e9b35c41484985f9e6408deb7a6b" PartId="b5a3735a6af8492d8a57fe58090483c5"/>
  </Part>
</Parts>
</file>

<file path=customXml/itemProps1.xml><?xml version="1.0" encoding="utf-8"?>
<ds:datastoreItem xmlns:ds="http://schemas.openxmlformats.org/officeDocument/2006/customXml" ds:itemID="{E34D4DC3-D7C4-4EDA-BB64-3CA66F7746AC}">
  <ds:schemaRefs>
    <ds:schemaRef ds:uri="http://lrs.lt/TAIS/DocParts"/>
  </ds:schemaRefs>
</ds:datastoreItem>
</file>

<file path=docProps/app.xml><?xml version="1.0" encoding="utf-8"?>
<Properties xmlns="http://schemas.openxmlformats.org/officeDocument/2006/extended-properties">
  <Template>Normal.dotm</Template>
  <TotalTime>18</TotalTime>
  <Pages>14</Pages>
  <Words>28778</Words>
  <Characters>16404</Characters>
  <Application>Microsoft Office Word</Application>
  <DocSecurity>0</DocSecurity>
  <Lines>136</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45092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2019-10-17T10:15:00Z</dcterms:modified>
  <revision>15</revision>
</coreProperties>
</file>