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bd52c379c8d4d79a1e9f25982b8764a"/>
        <w:lock w:val="sdtLocked"/>
        <w:richText/>
      </w:sdtPr>
      <w:sdtContent>
        <w:p>
          <w:pPr>
            <w:jc w:val="both"/>
            <w:rPr>
              <w:rFonts w:ascii="Times New Roman" w:hAnsi="Times New Roman"/>
            </w:rPr>
          </w:pPr>
          <w:r>
            <w:rPr>
              <w:rFonts w:ascii="Times New Roman" w:hAnsi="Times New Roman"/>
              <w:b/>
              <w:i/>
            </w:rPr>
            <w:t>Suvestinė redakcija nuo 2028-01-01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53501dcd0c5a4590841f29f415d1bd66"/>
                <w:lock w:val="sdtLocked"/>
                <w:richText/>
              </w:sdtPr>
              <w:sdtContent>
                <w:p>
                  <w:pPr>
                    <w:ind w:firstLine="720"/>
                    <w:jc w:val="both"/>
                    <w:rPr>
                      <w:b/>
                      <w:bCs/>
                      <w:szCs w:val="24"/>
                      <w:lang w:eastAsia="en-GB"/>
                    </w:rPr>
                  </w:pPr>
                  <w:sdt>
                    <w:sdtPr>
                      <w:alias w:val="Numeris"/>
                      <w:tag w:val="nr_53501dcd0c5a4590841f29f415d1bd66"/>
                      <w:lock w:val="sdtLocked"/>
                      <w:richText/>
                    </w:sdtPr>
                    <w:sdtContent>
                      <w:r>
                        <w:rPr>
                          <w:b/>
                          <w:bCs/>
                          <w:szCs w:val="24"/>
                          <w:lang w:eastAsia="en-GB"/>
                        </w:rPr>
                        <w:t>4</w:t>
                      </w:r>
                    </w:sdtContent>
                  </w:sdt>
                  <w:r>
                    <w:rPr>
                      <w:b/>
                      <w:bCs/>
                      <w:szCs w:val="24"/>
                      <w:lang w:eastAsia="en-GB"/>
                    </w:rPr>
                    <w:t xml:space="preserve"> straipsnis. </w:t>
                  </w:r>
                  <w:sdt>
                    <w:sdtPr>
                      <w:alias w:val="Pavadinimas"/>
                      <w:tag w:val="title_53501dcd0c5a4590841f29f415d1bd66"/>
                      <w:lock w:val="sdtLocked"/>
                      <w:richText/>
                    </w:sdtPr>
                    <w:sdtContent>
                      <w:r>
                        <w:rPr>
                          <w:b/>
                          <w:bCs/>
                          <w:szCs w:val="24"/>
                          <w:lang w:eastAsia="en-GB"/>
                        </w:rPr>
                        <w:t>Kelių transporto valstybinis valdymas</w:t>
                      </w:r>
                    </w:sdtContent>
                  </w:sdt>
                </w:p>
                <w:sdt>
                  <w:sdtPr>
                    <w:alias w:val="4 str. 1 d."/>
                    <w:tag w:val="part_de5d4b274d0640cf9ffedf274835d363"/>
                    <w:lock w:val="sdtLocked"/>
                    <w:richText/>
                  </w:sdtPr>
                  <w:sdtContent>
                    <w:p>
                      <w:pPr>
                        <w:ind w:firstLine="720"/>
                        <w:jc w:val="both"/>
                        <w:rPr>
                          <w:szCs w:val="24"/>
                          <w:lang w:eastAsia="en-GB"/>
                        </w:rPr>
                      </w:pPr>
                      <w:sdt>
                        <w:sdtPr>
                          <w:alias w:val="Numeris"/>
                          <w:tag w:val="nr_de5d4b274d0640cf9ffedf274835d363"/>
                          <w:lock w:val="sdtLocked"/>
                          <w:richText/>
                        </w:sdtPr>
                        <w:sdtContent>
                          <w:r>
                            <w:rPr>
                              <w:szCs w:val="24"/>
                              <w:lang w:eastAsia="en-GB"/>
                            </w:rPr>
                            <w:t>1</w:t>
                          </w:r>
                        </w:sdtContent>
                      </w:sdt>
                      <w:r>
                        <w:rPr>
                          <w:szCs w:val="24"/>
                          <w:lang w:eastAsia="en-GB"/>
                        </w:rPr>
                        <w:t xml:space="preserve">. Kelių transporto valstybinį valdymą vykdo Lietuvos Respublikos </w:t>
                      </w:r>
                      <w:r>
                        <w:rPr>
                          <w:bCs/>
                          <w:szCs w:val="24"/>
                          <w:lang w:eastAsia="en-GB"/>
                        </w:rPr>
                        <w:t>Vyriausybė,</w:t>
                      </w:r>
                      <w:r>
                        <w:rPr>
                          <w:szCs w:val="24"/>
                          <w:lang w:eastAsia="en-GB"/>
                        </w:rPr>
                        <w:t xml:space="preserve"> Lietuvos Respublikos susisiekimo ministerija ir savivaldybių institucijos. </w:t>
                      </w:r>
                    </w:p>
                  </w:sdtContent>
                </w:sdt>
                <w:sdt>
                  <w:sdtPr>
                    <w:alias w:val="4 str. 2 d."/>
                    <w:tag w:val="part_a589321ff9214817b7eadaa1e8e3f52f"/>
                    <w:lock w:val="sdtLocked"/>
                    <w:richText/>
                  </w:sdtPr>
                  <w:sdtContent>
                    <w:p>
                      <w:pPr>
                        <w:ind w:firstLine="720"/>
                        <w:jc w:val="both"/>
                        <w:rPr>
                          <w:szCs w:val="24"/>
                          <w:lang w:eastAsia="en-GB"/>
                        </w:rPr>
                      </w:pPr>
                      <w:sdt>
                        <w:sdtPr>
                          <w:alias w:val="Numeris"/>
                          <w:tag w:val="nr_a589321ff9214817b7eadaa1e8e3f52f"/>
                          <w:lock w:val="sdtLocked"/>
                          <w:richText/>
                        </w:sdtPr>
                        <w:sdtContent>
                          <w:r>
                            <w:rPr>
                              <w:szCs w:val="24"/>
                              <w:lang w:eastAsia="en-GB"/>
                            </w:rPr>
                            <w:t>2</w:t>
                          </w:r>
                        </w:sdtContent>
                      </w:sdt>
                      <w:r>
                        <w:rPr>
                          <w:szCs w:val="24"/>
                          <w:lang w:eastAsia="en-GB"/>
                        </w:rPr>
                        <w:t xml:space="preserve">. </w:t>
                      </w:r>
                      <w:r>
                        <w:rPr>
                          <w:bCs/>
                          <w:szCs w:val="24"/>
                          <w:lang w:eastAsia="en-GB"/>
                        </w:rPr>
                        <w:t>Vyriausybė ir</w:t>
                      </w:r>
                      <w:r>
                        <w:rPr>
                          <w:szCs w:val="24"/>
                          <w:lang w:eastAsia="en-GB"/>
                        </w:rPr>
                        <w:t xml:space="preserve"> Susisiekimo ministerija pagal savo kompetenciją leidžia savivaldybėms, fiziniams ir juridiniams asmenims privalomus teisės aktus, reguliuojančius kelių transporto veiklą ir keleivių bei krovinių vežimą. Susisiekimo ministerija </w:t>
                      </w:r>
                      <w:r>
                        <w:rPr>
                          <w:bCs/>
                          <w:szCs w:val="24"/>
                          <w:lang w:eastAsia="en-GB"/>
                        </w:rPr>
                        <w:t>ir Lietuvos transporto saugos administracija (toliau – Transporto saugos administracija) pagal savo kompetenciją</w:t>
                      </w:r>
                      <w:r>
                        <w:rPr>
                          <w:szCs w:val="24"/>
                          <w:lang w:eastAsia="en-GB"/>
                        </w:rPr>
                        <w:t xml:space="preserve"> valdo ir organizuoja keleivių vežimą tolimojo ir tarptautinio susisiekimo maršrutais. </w:t>
                      </w:r>
                    </w:p>
                  </w:sdtContent>
                </w:sdt>
                <w:sdt>
                  <w:sdtPr>
                    <w:alias w:val="4 str. 3 d."/>
                    <w:tag w:val="part_bb43391be6384bcbb6abc012582bd323"/>
                    <w:lock w:val="sdtLocked"/>
                    <w:richText/>
                  </w:sdtPr>
                  <w:sdtContent>
                    <w:p>
                      <w:pPr>
                        <w:tabs>
                          <w:tab w:val="left" w:pos="1134"/>
                        </w:tabs>
                        <w:ind w:firstLine="720"/>
                        <w:jc w:val="both"/>
                      </w:pPr>
                      <w:sdt>
                        <w:sdtPr>
                          <w:alias w:val="Numeris"/>
                          <w:tag w:val="nr_bb43391be6384bcbb6abc012582bd323"/>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 xml:space="preserve">institucijos </w:t>
                      </w:r>
                      <w:r>
                        <w:rPr>
                          <w:bCs/>
                          <w:szCs w:val="24"/>
                          <w:lang w:eastAsia="lt-LT"/>
                        </w:rPr>
                        <w:t>kartu su savivaldybių administracijomis arba</w:t>
                      </w:r>
                      <w:r>
                        <w:rPr>
                          <w:szCs w:val="24"/>
                          <w:lang w:eastAsia="lt-LT"/>
                        </w:rPr>
                        <w:t xml:space="preserve"> </w:t>
                      </w:r>
                      <w:r>
                        <w:rPr>
                          <w:bCs/>
                          <w:szCs w:val="24"/>
                          <w:lang w:eastAsia="lt-LT"/>
                        </w:rPr>
                        <w:t>savivaldybių atstovaujamųjų institucijų įgaliotais viešaisiais juridiniais asmenimis</w:t>
                      </w:r>
                      <w:r>
                        <w:rPr>
                          <w:szCs w:val="24"/>
                          <w:lang w:eastAsia="lt-LT"/>
                        </w:rPr>
                        <w:t xml:space="preserve"> 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76b2e9abb996405fbcd7e72d3f560b8c"/>
                <w:lock w:val="sdtLocked"/>
                <w:richText/>
              </w:sdtPr>
              <w:sdtContent>
                <w:p>
                  <w:pPr>
                    <w:ind w:firstLine="720"/>
                    <w:jc w:val="both"/>
                    <w:rPr>
                      <w:szCs w:val="24"/>
                      <w:lang w:eastAsia="en-GB"/>
                    </w:rPr>
                  </w:pPr>
                  <w:sdt>
                    <w:sdtPr>
                      <w:alias w:val="Numeris"/>
                      <w:tag w:val="nr_76b2e9abb996405fbcd7e72d3f560b8c"/>
                      <w:lock w:val="sdtLocked"/>
                      <w:richText/>
                    </w:sdtPr>
                    <w:sdtContent>
                      <w:r>
                        <w:rPr>
                          <w:b/>
                          <w:szCs w:val="24"/>
                          <w:lang w:eastAsia="en-GB"/>
                        </w:rPr>
                        <w:t>7</w:t>
                      </w:r>
                    </w:sdtContent>
                  </w:sdt>
                  <w:r>
                    <w:rPr>
                      <w:b/>
                      <w:szCs w:val="24"/>
                      <w:lang w:eastAsia="en-GB"/>
                    </w:rPr>
                    <w:t xml:space="preserve"> straipsnis. </w:t>
                  </w:r>
                  <w:sdt>
                    <w:sdtPr>
                      <w:alias w:val="Pavadinimas"/>
                      <w:tag w:val="title_76b2e9abb996405fbcd7e72d3f560b8c"/>
                      <w:lock w:val="sdtLocked"/>
                      <w:richText/>
                    </w:sdtPr>
                    <w:sdtContent>
                      <w:r>
                        <w:rPr>
                          <w:b/>
                          <w:szCs w:val="24"/>
                          <w:lang w:eastAsia="en-GB"/>
                        </w:rPr>
                        <w:t>Vežimų organizavimas</w:t>
                      </w:r>
                    </w:sdtContent>
                  </w:sdt>
                </w:p>
                <w:sdt>
                  <w:sdtPr>
                    <w:alias w:val="7 str. 1 d."/>
                    <w:tag w:val="part_adb5bf1d48424d419677fc6e14f6f3ee"/>
                    <w:lock w:val="sdtLocked"/>
                    <w:richText/>
                  </w:sdtPr>
                  <w:sdtContent>
                    <w:p>
                      <w:pPr>
                        <w:ind w:firstLine="720"/>
                        <w:jc w:val="both"/>
                        <w:rPr>
                          <w:bCs/>
                          <w:szCs w:val="24"/>
                          <w:lang w:eastAsia="en-GB"/>
                        </w:rPr>
                      </w:pPr>
                      <w:sdt>
                        <w:sdtPr>
                          <w:alias w:val="Numeris"/>
                          <w:tag w:val="nr_adb5bf1d48424d419677fc6e14f6f3ee"/>
                          <w:lock w:val="sdtLocked"/>
                          <w:richText/>
                        </w:sdtPr>
                        <w:sdtContent>
                          <w:r>
                            <w:rPr>
                              <w:bCs/>
                              <w:szCs w:val="24"/>
                              <w:lang w:eastAsia="en-GB"/>
                            </w:rPr>
                            <w:t>1</w:t>
                          </w:r>
                        </w:sdtContent>
                      </w:sdt>
                      <w:r>
                        <w:rPr>
                          <w:bCs/>
                          <w:szCs w:val="24"/>
                          <w:lang w:eastAsia="en-GB"/>
                        </w:rPr>
                        <w:t xml:space="preserve">. Keleivių vežimo viešosios paslaugos – keleivių vežimas reguliariaisiais reisais vietinio ir tolimojo susisiekimo maršrutais pagal </w:t>
                      </w:r>
                      <w:r>
                        <w:rPr>
                          <w:szCs w:val="24"/>
                          <w:lang w:eastAsia="lt-LT"/>
                        </w:rPr>
                        <w:t>viešųjų paslaugų sutartis</w:t>
                      </w:r>
                      <w:r>
                        <w:rPr>
                          <w:bCs/>
                          <w:szCs w:val="24"/>
                          <w:lang w:eastAsia="lt-LT"/>
                        </w:rPr>
                        <w:t xml:space="preserve">, nurodytas 2007 m. spalio 23 d. Europos Parlamento ir Tarybos reglamento </w:t>
                      </w:r>
                      <w:hyperlink r:id="rId26" w:tgtFrame="_blank" w:history="1">
                        <w:r>
                          <w:rPr>
                            <w:bCs/>
                            <w:color w:val="0000FF" w:themeColor="hyperlink"/>
                            <w:szCs w:val="24"/>
                            <w:u w:val="single"/>
                            <w:lang w:eastAsia="lt-LT"/>
                          </w:rPr>
                          <w:t>(EB) Nr. 1370/2007</w:t>
                        </w:r>
                      </w:hyperlink>
                      <w:r>
                        <w:rPr>
                          <w:bCs/>
                          <w:szCs w:val="24"/>
                          <w:lang w:eastAsia="lt-LT"/>
                        </w:rPr>
                        <w:t xml:space="preserve"> </w:t>
                      </w:r>
                      <w:r>
                        <w:rPr>
                          <w:szCs w:val="24"/>
                          <w:lang w:eastAsia="lt-LT"/>
                        </w:rPr>
                        <w:t>2 straipsnyje.</w:t>
                      </w:r>
                    </w:p>
                  </w:sdtContent>
                </w:sdt>
                <w:sdt>
                  <w:sdtPr>
                    <w:alias w:val="7 str. 2 d."/>
                    <w:tag w:val="part_11373005371645c1b3efbd8b0d6b503c"/>
                    <w:lock w:val="sdtLocked"/>
                    <w:richText/>
                  </w:sdtPr>
                  <w:sdtContent>
                    <w:p>
                      <w:pPr>
                        <w:ind w:firstLine="720"/>
                        <w:jc w:val="both"/>
                        <w:rPr>
                          <w:bCs/>
                          <w:strike/>
                          <w:szCs w:val="24"/>
                          <w:lang w:eastAsia="en-GB"/>
                        </w:rPr>
                      </w:pPr>
                      <w:sdt>
                        <w:sdtPr>
                          <w:alias w:val="Numeris"/>
                          <w:tag w:val="nr_11373005371645c1b3efbd8b0d6b503c"/>
                          <w:lock w:val="sdtLocked"/>
                          <w:richText/>
                        </w:sdtPr>
                        <w:sdtContent>
                          <w:r>
                            <w:rPr>
                              <w:bCs/>
                              <w:szCs w:val="24"/>
                              <w:lang w:eastAsia="en-GB"/>
                            </w:rPr>
                            <w:t>2</w:t>
                          </w:r>
                        </w:sdtContent>
                      </w:sdt>
                      <w:r>
                        <w:rPr>
                          <w:bCs/>
                          <w:szCs w:val="24"/>
                          <w:lang w:eastAsia="en-GB"/>
                        </w:rPr>
                        <w:t>.</w:t>
                      </w:r>
                      <w:r>
                        <w:rPr>
                          <w:szCs w:val="24"/>
                          <w:lang w:eastAsia="en-GB"/>
                        </w:rPr>
                        <w:t xml:space="preserve"> Vežimų organizavimas </w:t>
                      </w:r>
                      <w:r>
                        <w:rPr>
                          <w:bCs/>
                          <w:szCs w:val="24"/>
                          <w:lang w:eastAsia="en-GB"/>
                        </w:rPr>
                        <w:t>apima šią veiklą:</w:t>
                      </w:r>
                      <w:r>
                        <w:rPr>
                          <w:szCs w:val="24"/>
                          <w:lang w:eastAsia="en-GB"/>
                        </w:rPr>
                        <w:t xml:space="preserve"> </w:t>
                      </w:r>
                    </w:p>
                    <w:sdt>
                      <w:sdtPr>
                        <w:alias w:val="7 str. 2 d. 1 p."/>
                        <w:tag w:val="part_f8689c7f30f2489fae5a4c726bcd1ba9"/>
                        <w:lock w:val="sdtLocked"/>
                        <w:richText/>
                      </w:sdtPr>
                      <w:sdtContent>
                        <w:p>
                          <w:pPr>
                            <w:tabs>
                              <w:tab w:val="left" w:pos="1134"/>
                              <w:tab w:val="left" w:pos="7371"/>
                            </w:tabs>
                            <w:ind w:firstLine="720"/>
                            <w:jc w:val="both"/>
                            <w:rPr>
                              <w:bCs/>
                              <w:szCs w:val="24"/>
                              <w:lang w:eastAsia="en-GB"/>
                            </w:rPr>
                          </w:pPr>
                          <w:sdt>
                            <w:sdtPr>
                              <w:alias w:val="Numeris"/>
                              <w:tag w:val="nr_f8689c7f30f2489fae5a4c726bcd1ba9"/>
                              <w:lock w:val="sdtLocked"/>
                              <w:richText/>
                            </w:sdtPr>
                            <w:sdtContent>
                              <w:r>
                                <w:rPr>
                                  <w:bCs/>
                                  <w:szCs w:val="24"/>
                                  <w:lang w:eastAsia="en-GB"/>
                                </w:rPr>
                                <w:t>1</w:t>
                              </w:r>
                            </w:sdtContent>
                          </w:sdt>
                          <w:r>
                            <w:rPr>
                              <w:bCs/>
                              <w:szCs w:val="24"/>
                              <w:lang w:eastAsia="en-GB"/>
                            </w:rPr>
                            <w:t>) kai nėra teikiamos keleivių vežimo viešosios paslaugos – keleivių vežimo techninių ir organizacinių sąlygų arba keleivio, krovinio ir (ar) bagažo siuntėjo, gavėjo ir vežėjo teisinių santykių nustatymą;</w:t>
                          </w:r>
                        </w:p>
                      </w:sdtContent>
                    </w:sdt>
                    <w:sdt>
                      <w:sdtPr>
                        <w:alias w:val="7 str. 2 d. 2 p."/>
                        <w:tag w:val="part_ab7f66bfb5ab4897b2663aaea8ba7509"/>
                        <w:lock w:val="sdtLocked"/>
                        <w:richText/>
                      </w:sdtPr>
                      <w:sdtContent>
                        <w:p>
                          <w:pPr>
                            <w:tabs>
                              <w:tab w:val="left" w:pos="1134"/>
                              <w:tab w:val="left" w:pos="7371"/>
                            </w:tabs>
                            <w:ind w:firstLine="720"/>
                            <w:jc w:val="both"/>
                            <w:rPr>
                              <w:bCs/>
                              <w:szCs w:val="24"/>
                              <w:lang w:eastAsia="en-GB"/>
                            </w:rPr>
                          </w:pPr>
                          <w:sdt>
                            <w:sdtPr>
                              <w:alias w:val="Numeris"/>
                              <w:tag w:val="nr_ab7f66bfb5ab4897b2663aaea8ba7509"/>
                              <w:lock w:val="sdtLocked"/>
                              <w:richText/>
                            </w:sdtPr>
                            <w:sdtContent>
                              <w:r>
                                <w:rPr>
                                  <w:bCs/>
                                  <w:szCs w:val="24"/>
                                  <w:lang w:eastAsia="en-GB"/>
                                </w:rPr>
                                <w:t>2</w:t>
                              </w:r>
                            </w:sdtContent>
                          </w:sdt>
                          <w:r>
                            <w:rPr>
                              <w:bCs/>
                              <w:szCs w:val="24"/>
                              <w:lang w:eastAsia="en-GB"/>
                            </w:rPr>
                            <w:t>) kai yra teikiamos keleivių vežimo viešosios paslaugos – šių viešųjų paslaugų teikimo administravimą.</w:t>
                          </w:r>
                        </w:p>
                      </w:sdtContent>
                    </w:sdt>
                  </w:sdtContent>
                </w:sdt>
                <w:sdt>
                  <w:sdtPr>
                    <w:alias w:val="7 str. 3 d."/>
                    <w:tag w:val="part_dabfef70705945108b4af26da0427594"/>
                    <w:lock w:val="sdtLocked"/>
                    <w:richText/>
                  </w:sdtPr>
                  <w:sdtContent>
                    <w:p>
                      <w:pPr>
                        <w:ind w:firstLine="720"/>
                        <w:jc w:val="both"/>
                        <w:rPr>
                          <w:szCs w:val="24"/>
                          <w:lang w:eastAsia="en-GB"/>
                        </w:rPr>
                      </w:pPr>
                      <w:sdt>
                        <w:sdtPr>
                          <w:alias w:val="Numeris"/>
                          <w:tag w:val="nr_dabfef70705945108b4af26da0427594"/>
                          <w:lock w:val="sdtLocked"/>
                          <w:richText/>
                        </w:sdtPr>
                        <w:sdtContent>
                          <w:r>
                            <w:rPr>
                              <w:bCs/>
                              <w:szCs w:val="24"/>
                              <w:lang w:eastAsia="en-GB"/>
                            </w:rPr>
                            <w:t>3</w:t>
                          </w:r>
                        </w:sdtContent>
                      </w:sdt>
                      <w:r>
                        <w:rPr>
                          <w:bCs/>
                          <w:szCs w:val="24"/>
                          <w:lang w:eastAsia="en-GB"/>
                        </w:rPr>
                        <w:t>.</w:t>
                      </w:r>
                      <w:r>
                        <w:rPr>
                          <w:szCs w:val="24"/>
                          <w:lang w:eastAsia="en-GB"/>
                        </w:rPr>
                        <w:t xml:space="preserve"> Vežėjas – įmonė, kuri suprantama taip, kaip apibrėžiama 2009 m. spalio 21 d. Europos Parlamento ir Tarybos reglamento </w:t>
                      </w:r>
                      <w:hyperlink r:id="rId27" w:tgtFrame="_blank" w:history="1">
                        <w:r>
                          <w:rPr>
                            <w:color w:val="0000FF" w:themeColor="hyperlink"/>
                            <w:szCs w:val="24"/>
                            <w:u w:val="single"/>
                            <w:lang w:eastAsia="en-GB"/>
                          </w:rPr>
                          <w:t>(EB) Nr. 1071/2009</w:t>
                        </w:r>
                      </w:hyperlink>
                      <w:r>
                        <w:rPr>
                          <w:szCs w:val="24"/>
                          <w:lang w:eastAsia="en-GB"/>
                        </w:rPr>
                        <w:t xml:space="preserve"> 2 straipsnio 4 dalyje.</w:t>
                      </w:r>
                    </w:p>
                  </w:sdtContent>
                </w:sdt>
                <w:sdt>
                  <w:sdtPr>
                    <w:alias w:val="7 str. 4 d."/>
                    <w:tag w:val="part_ac110a77616e433086950e371f84b14d"/>
                    <w:lock w:val="sdtLocked"/>
                    <w:richText/>
                  </w:sdtPr>
                  <w:sdtContent>
                    <w:p>
                      <w:pPr>
                        <w:ind w:firstLine="720"/>
                        <w:jc w:val="both"/>
                        <w:rPr>
                          <w:bCs/>
                          <w:szCs w:val="24"/>
                          <w:lang w:eastAsia="en-GB"/>
                        </w:rPr>
                      </w:pPr>
                      <w:sdt>
                        <w:sdtPr>
                          <w:alias w:val="Numeris"/>
                          <w:tag w:val="nr_ac110a77616e433086950e371f84b14d"/>
                          <w:lock w:val="sdtLocked"/>
                          <w:richText/>
                        </w:sdtPr>
                        <w:sdtContent>
                          <w:r>
                            <w:rPr>
                              <w:bCs/>
                              <w:szCs w:val="24"/>
                              <w:lang w:eastAsia="en-GB"/>
                            </w:rPr>
                            <w:t>4</w:t>
                          </w:r>
                        </w:sdtContent>
                      </w:sdt>
                      <w:r>
                        <w:rPr>
                          <w:bCs/>
                          <w:szCs w:val="24"/>
                          <w:lang w:eastAsia="en-GB"/>
                        </w:rPr>
                        <w:t>. Keleivių vežimo reguliariaisiais reisais organizatorius:</w:t>
                      </w:r>
                    </w:p>
                    <w:sdt>
                      <w:sdtPr>
                        <w:alias w:val="7 str. 4 d. 1 p."/>
                        <w:tag w:val="part_acf375b0347545fe87800d56bbde4e34"/>
                        <w:lock w:val="sdtLocked"/>
                        <w:richText/>
                      </w:sdtPr>
                      <w:sdtContent>
                        <w:p>
                          <w:pPr>
                            <w:ind w:firstLine="720"/>
                            <w:jc w:val="both"/>
                            <w:rPr>
                              <w:bCs/>
                              <w:szCs w:val="24"/>
                              <w:lang w:eastAsia="en-GB"/>
                            </w:rPr>
                          </w:pPr>
                          <w:sdt>
                            <w:sdtPr>
                              <w:alias w:val="Numeris"/>
                              <w:tag w:val="nr_acf375b0347545fe87800d56bbde4e34"/>
                              <w:lock w:val="sdtLocked"/>
                              <w:richText/>
                            </w:sdtPr>
                            <w:sdtContent>
                              <w:r>
                                <w:rPr>
                                  <w:bCs/>
                                  <w:szCs w:val="24"/>
                                  <w:lang w:eastAsia="en-GB"/>
                                </w:rPr>
                                <w:t>1</w:t>
                              </w:r>
                            </w:sdtContent>
                          </w:sdt>
                          <w:r>
                            <w:rPr>
                              <w:bCs/>
                              <w:szCs w:val="24"/>
                              <w:lang w:eastAsia="en-GB"/>
                            </w:rPr>
                            <w:t>) Transporto saugos administracija, administruojanti keleivių vežimo reguliariaisiais reisais tolimojo susisiekimo maršrutais viešųjų paslaugų teikimą;</w:t>
                          </w:r>
                        </w:p>
                      </w:sdtContent>
                    </w:sdt>
                    <w:sdt>
                      <w:sdtPr>
                        <w:alias w:val="7 str. 4 d. 2 p."/>
                        <w:tag w:val="part_cc8297b6410f4b6a8ec0723c4107577c"/>
                        <w:lock w:val="sdtLocked"/>
                        <w:richText/>
                      </w:sdtPr>
                      <w:sdtContent>
                        <w:p>
                          <w:pPr>
                            <w:ind w:firstLine="720"/>
                            <w:jc w:val="both"/>
                            <w:rPr>
                              <w:bCs/>
                              <w:szCs w:val="24"/>
                              <w:lang w:eastAsia="en-GB"/>
                            </w:rPr>
                          </w:pPr>
                          <w:sdt>
                            <w:sdtPr>
                              <w:alias w:val="Numeris"/>
                              <w:tag w:val="nr_cc8297b6410f4b6a8ec0723c4107577c"/>
                              <w:lock w:val="sdtLocked"/>
                              <w:richText/>
                            </w:sdtPr>
                            <w:sdtContent>
                              <w:r>
                                <w:rPr>
                                  <w:bCs/>
                                  <w:szCs w:val="24"/>
                                  <w:lang w:eastAsia="en-GB"/>
                                </w:rPr>
                                <w:t>2</w:t>
                              </w:r>
                            </w:sdtContent>
                          </w:sdt>
                          <w:r>
                            <w:rPr>
                              <w:bCs/>
                              <w:szCs w:val="24"/>
                              <w:lang w:eastAsia="en-GB"/>
                            </w:rPr>
                            <w:t xml:space="preserve">) savivaldybės administracija, </w:t>
                          </w:r>
                          <w:r>
                            <w:rPr>
                              <w:szCs w:val="24"/>
                              <w:lang w:eastAsia="en-GB"/>
                            </w:rPr>
                            <w:t>administruojanti k</w:t>
                          </w:r>
                          <w:r>
                            <w:rPr>
                              <w:bCs/>
                              <w:szCs w:val="24"/>
                              <w:lang w:eastAsia="en-GB"/>
                            </w:rPr>
                            <w:t>eleivių vežimo reguliariaisiais reisais vietinio susisiekimo maršrutais viešųjų paslaugų</w:t>
                          </w:r>
                          <w:r>
                            <w:rPr>
                              <w:szCs w:val="24"/>
                              <w:lang w:eastAsia="en-GB"/>
                            </w:rPr>
                            <w:t xml:space="preserve"> teikimą, arba </w:t>
                          </w:r>
                          <w:r>
                            <w:rPr>
                              <w:bCs/>
                              <w:szCs w:val="24"/>
                              <w:lang w:eastAsia="en-GB"/>
                            </w:rPr>
                            <w:t>savivaldybės atstovaujamosios institucijos ar kelių savivaldybių atstovaujamųjų institucijų sprendimais įgaliotas administruoti keleivių vežimo reguliariaisiais reisais vietinio susisiekimo maršrutais viešųjų paslaugų</w:t>
                          </w:r>
                          <w:r>
                            <w:rPr>
                              <w:szCs w:val="24"/>
                              <w:lang w:eastAsia="en-GB"/>
                            </w:rPr>
                            <w:t xml:space="preserve"> teikimą</w:t>
                          </w:r>
                          <w:r>
                            <w:rPr>
                              <w:bCs/>
                              <w:szCs w:val="24"/>
                              <w:lang w:eastAsia="en-GB"/>
                            </w:rPr>
                            <w:t xml:space="preserve"> viešasis juridinis asmuo (toliau – savivaldybės organizatorius). </w:t>
                          </w:r>
                        </w:p>
                      </w:sdtContent>
                    </w:sdt>
                  </w:sdtContent>
                </w:sdt>
                <w:sdt>
                  <w:sdtPr>
                    <w:alias w:val="7 str. 5 d."/>
                    <w:tag w:val="part_5d3f165c915d49c4a9cb1290481e1c1a"/>
                    <w:lock w:val="sdtLocked"/>
                    <w:richText/>
                  </w:sdtPr>
                  <w:sdtContent>
                    <w:p>
                      <w:pPr>
                        <w:ind w:firstLine="720"/>
                        <w:jc w:val="both"/>
                        <w:rPr>
                          <w:bCs/>
                          <w:szCs w:val="24"/>
                          <w:lang w:eastAsia="en-GB"/>
                        </w:rPr>
                      </w:pPr>
                      <w:sdt>
                        <w:sdtPr>
                          <w:alias w:val="Numeris"/>
                          <w:tag w:val="nr_5d3f165c915d49c4a9cb1290481e1c1a"/>
                          <w:lock w:val="sdtLocked"/>
                          <w:richText/>
                        </w:sdtPr>
                        <w:sdtContent>
                          <w:r>
                            <w:rPr>
                              <w:bCs/>
                              <w:szCs w:val="24"/>
                              <w:lang w:eastAsia="en-GB"/>
                            </w:rPr>
                            <w:t>5</w:t>
                          </w:r>
                        </w:sdtContent>
                      </w:sdt>
                      <w:r>
                        <w:rPr>
                          <w:bCs/>
                          <w:szCs w:val="24"/>
                          <w:lang w:eastAsia="en-GB"/>
                        </w:rPr>
                        <w:t>. Keleivių vežimo reguliariaisiais reisais organizatoriai atlieka</w:t>
                      </w:r>
                      <w:r>
                        <w:rPr>
                          <w:szCs w:val="24"/>
                          <w:lang w:eastAsia="en-GB"/>
                        </w:rPr>
                        <w:t xml:space="preserve"> </w:t>
                      </w:r>
                      <w:r>
                        <w:rPr>
                          <w:bCs/>
                          <w:szCs w:val="24"/>
                          <w:lang w:eastAsia="en-GB"/>
                        </w:rPr>
                        <w:t>teisės aktų ir administracinių sprendimų, reguliuojančių keleivių ir bagažo vežimą, įgyvendinimo priežiūrą, planuoja keleivių vežimo viešųjų paslaugų poreikį, nustato, keičia ir panaikina maršrutus, atrenka keleivių vežimo viešąsias paslaugas teikiančius vežėjus, sudaro viešųjų paslaugų sutartis ir prižiūri jų laikymąsi, atsižvelgdami į Vyriausybės įgaliotos institucijos nustatytus kriterijus ir (vietinio susisiekimo maršrutų atveju) savivaldybės atstovaujamosios institucijos nustatytus kriterijus, vertina keleivių vežimo viešųjų paslaugų kokybę, sudaro maršrutų</w:t>
                      </w:r>
                      <w:r>
                        <w:rPr>
                          <w:szCs w:val="24"/>
                          <w:lang w:eastAsia="en-GB"/>
                        </w:rPr>
                        <w:t xml:space="preserve">, kuriuose teikiamos keleivių vežimo viešosios paslaugos, tvarkaraščius </w:t>
                      </w:r>
                      <w:r>
                        <w:rPr>
                          <w:bCs/>
                          <w:szCs w:val="24"/>
                          <w:lang w:eastAsia="en-GB"/>
                        </w:rPr>
                        <w:t>ir skelbia juos Viešojo transporto kelionių duomenų informacinėje sistemoje „Vintra“ (toliau – IS „Vintra“), atlieka</w:t>
                      </w:r>
                      <w:r>
                        <w:t xml:space="preserve"> kitas techninio pobūdžio funkcijas, būtinas šioje dalyje nurodytų funkcijų įgyvendinimui užtikrinti</w:t>
                      </w:r>
                      <w:r>
                        <w:rPr>
                          <w:bCs/>
                          <w:szCs w:val="24"/>
                          <w:lang w:eastAsia="en-GB"/>
                        </w:rPr>
                        <w:t xml:space="preserve">, </w:t>
                      </w:r>
                      <w:r>
                        <w:rPr>
                          <w:bCs/>
                          <w:iCs/>
                          <w:szCs w:val="24"/>
                          <w:lang w:eastAsia="en-GB"/>
                        </w:rPr>
                        <w:t>organizuoja keleivių vežimo viešosioms paslaugoms teikti naudojamų sistemų, skirtų keleivio bilietams įsigyti, diegimą ir priežiūrą</w:t>
                      </w:r>
                      <w:r>
                        <w:rPr>
                          <w:bCs/>
                          <w:szCs w:val="24"/>
                          <w:lang w:eastAsia="en-GB"/>
                        </w:rPr>
                        <w:t xml:space="preserve">. </w:t>
                      </w:r>
                    </w:p>
                  </w:sdtContent>
                </w:sdt>
                <w:sdt>
                  <w:sdtPr>
                    <w:alias w:val="7 str. 6 d."/>
                    <w:tag w:val="part_8edaf73cd20e4026b98995fb0d1905e0"/>
                    <w:lock w:val="sdtLocked"/>
                    <w:richText/>
                  </w:sdtPr>
                  <w:sdtContent>
                    <w:p>
                      <w:pPr>
                        <w:ind w:firstLine="720"/>
                        <w:jc w:val="both"/>
                        <w:rPr>
                          <w:bCs/>
                          <w:szCs w:val="24"/>
                          <w:lang w:eastAsia="en-GB"/>
                        </w:rPr>
                      </w:pPr>
                      <w:sdt>
                        <w:sdtPr>
                          <w:alias w:val="Numeris"/>
                          <w:tag w:val="nr_8edaf73cd20e4026b98995fb0d1905e0"/>
                          <w:lock w:val="sdtLocked"/>
                          <w:richText/>
                        </w:sdtPr>
                        <w:sdtContent>
                          <w:r>
                            <w:rPr>
                              <w:bCs/>
                              <w:szCs w:val="24"/>
                              <w:lang w:eastAsia="en-GB"/>
                            </w:rPr>
                            <w:t>6</w:t>
                          </w:r>
                        </w:sdtContent>
                      </w:sdt>
                      <w:r>
                        <w:rPr>
                          <w:bCs/>
                          <w:szCs w:val="24"/>
                          <w:lang w:eastAsia="en-GB"/>
                        </w:rPr>
                        <w:t>. Keleivių vežimo reguliariaisiais reisais organizatoriai keleivių vežimo viešąsias paslaugas administruoja šio kodekso 17</w:t>
                      </w:r>
                      <w:r>
                        <w:rPr>
                          <w:bCs/>
                          <w:szCs w:val="24"/>
                          <w:vertAlign w:val="superscript"/>
                          <w:lang w:eastAsia="en-GB"/>
                        </w:rPr>
                        <w:t>1</w:t>
                      </w:r>
                      <w:r>
                        <w:rPr>
                          <w:bCs/>
                          <w:szCs w:val="24"/>
                          <w:lang w:eastAsia="en-GB"/>
                        </w:rPr>
                        <w:t xml:space="preserve"> straipsnyje nustatytais atvejais ir tvarka.</w:t>
                      </w:r>
                    </w:p>
                  </w:sdtContent>
                </w:sdt>
                <w:sdt>
                  <w:sdtPr>
                    <w:alias w:val="7 str. 7 d."/>
                    <w:tag w:val="part_27057bd84ccf42e29577c747a5c388a5"/>
                    <w:lock w:val="sdtLocked"/>
                    <w:richText/>
                  </w:sdtPr>
                  <w:sdtContent>
                    <w:p>
                      <w:pPr>
                        <w:ind w:firstLine="720"/>
                        <w:jc w:val="both"/>
                        <w:rPr>
                          <w:bCs/>
                          <w:szCs w:val="24"/>
                          <w:lang w:eastAsia="en-GB"/>
                        </w:rPr>
                      </w:pPr>
                      <w:sdt>
                        <w:sdtPr>
                          <w:alias w:val="Numeris"/>
                          <w:tag w:val="nr_27057bd84ccf42e29577c747a5c388a5"/>
                          <w:lock w:val="sdtLocked"/>
                          <w:richText/>
                        </w:sdtPr>
                        <w:sdtContent>
                          <w:r>
                            <w:rPr>
                              <w:bCs/>
                              <w:szCs w:val="24"/>
                              <w:lang w:eastAsia="en-GB"/>
                            </w:rPr>
                            <w:t>7</w:t>
                          </w:r>
                        </w:sdtContent>
                      </w:sdt>
                      <w:r>
                        <w:rPr>
                          <w:bCs/>
                          <w:szCs w:val="24"/>
                          <w:lang w:eastAsia="en-GB"/>
                        </w:rPr>
                        <w:t xml:space="preserve">. Jeigu, įvertinus keleivių vežimo viešųjų paslaugų poreikį, atskiruose maršrutuose ar jų dalyse keleivius reikia vežti kitomis keleiviams vežti skirtomis transporto priemonėms, išskyrus autobusus ir troleibusus, ir šių maršrutų (jų dalių) bendras atstumas yra ne didesnis kaip 20 procentų visų atitinkamo keleivių vežimo reguliariaisiais reisais organizatoriaus nustatytų maršrutų, tokių maršrutų nustatymui ir keleivių vežimo viešųjų paslaugų tokiuose maršrutuose administravimui </w:t>
                      </w:r>
                      <w:r>
                        <w:rPr>
                          <w:bCs/>
                          <w:i/>
                          <w:szCs w:val="24"/>
                          <w:lang w:eastAsia="en-GB"/>
                        </w:rPr>
                        <w:t>mutatis mutandis</w:t>
                      </w:r>
                      <w:r>
                        <w:rPr>
                          <w:bCs/>
                          <w:szCs w:val="24"/>
                          <w:lang w:eastAsia="en-GB"/>
                        </w:rPr>
                        <w:t xml:space="preserve"> taikomos šio kodekso ir jo įgyvendinamųjų teisės aktų nuostatos.</w:t>
                      </w:r>
                    </w:p>
                  </w:sdtContent>
                </w:sdt>
                <w:sdt>
                  <w:sdtPr>
                    <w:alias w:val="7 str. 8 d."/>
                    <w:tag w:val="part_8e26207455ab439081728665dbf1e4de"/>
                    <w:lock w:val="sdtLocked"/>
                    <w:richText/>
                  </w:sdtPr>
                  <w:sdtContent>
                    <w:p>
                      <w:pPr>
                        <w:ind w:firstLine="720"/>
                        <w:jc w:val="both"/>
                        <w:rPr>
                          <w:szCs w:val="24"/>
                          <w:lang w:eastAsia="en-GB"/>
                        </w:rPr>
                      </w:pPr>
                      <w:sdt>
                        <w:sdtPr>
                          <w:alias w:val="Numeris"/>
                          <w:tag w:val="nr_8e26207455ab439081728665dbf1e4de"/>
                          <w:lock w:val="sdtLocked"/>
                          <w:richText/>
                        </w:sdtPr>
                        <w:sdtContent>
                          <w:r>
                            <w:rPr>
                              <w:bCs/>
                              <w:szCs w:val="24"/>
                              <w:lang w:eastAsia="en-GB"/>
                            </w:rPr>
                            <w:t>8</w:t>
                          </w:r>
                        </w:sdtContent>
                      </w:sdt>
                      <w:r>
                        <w:rPr>
                          <w:bCs/>
                          <w:szCs w:val="24"/>
                          <w:lang w:eastAsia="en-GB"/>
                        </w:rPr>
                        <w:t>.</w:t>
                      </w:r>
                      <w:r>
                        <w:rPr>
                          <w:szCs w:val="24"/>
                          <w:lang w:eastAsia="en-GB"/>
                        </w:rPr>
                        <w:t xml:space="preserve"> Keleivių vežimo </w:t>
                      </w:r>
                      <w:r>
                        <w:rPr>
                          <w:bCs/>
                          <w:szCs w:val="24"/>
                          <w:lang w:eastAsia="en-GB"/>
                        </w:rPr>
                        <w:t xml:space="preserve">lengvaisiais automobiliais </w:t>
                      </w:r>
                      <w:r>
                        <w:rPr>
                          <w:szCs w:val="24"/>
                          <w:lang w:eastAsia="en-GB"/>
                        </w:rPr>
                        <w:t>organizatorius – fizinis asmuo arba juridinis asmuo, kita organizacija ar jų padalinys, sudarantys technines sąlygas vežėjui ir keleiviui elektroninių ryšių priemonėmis susitarti dėl keleivių vežimo už atlygį lengvaisiais automobiliais pagal užsakymą paslaugos.</w:t>
                      </w:r>
                    </w:p>
                  </w:sdtContent>
                </w:sdt>
                <w:sdt>
                  <w:sdtPr>
                    <w:alias w:val="7 str. 9 d."/>
                    <w:tag w:val="part_e212f6d1c43541c988d967190a5b24e6"/>
                    <w:lock w:val="sdtLocked"/>
                    <w:richText/>
                  </w:sdtPr>
                  <w:sdtContent>
                    <w:p>
                      <w:pPr>
                        <w:ind w:firstLine="720"/>
                        <w:jc w:val="both"/>
                        <w:rPr>
                          <w:szCs w:val="24"/>
                          <w:lang w:eastAsia="lt-LT"/>
                        </w:rPr>
                      </w:pPr>
                      <w:sdt>
                        <w:sdtPr>
                          <w:alias w:val="Numeris"/>
                          <w:tag w:val="nr_e212f6d1c43541c988d967190a5b24e6"/>
                          <w:lock w:val="sdtLocked"/>
                          <w:richText/>
                        </w:sdtPr>
                        <w:sdtContent>
                          <w:r>
                            <w:rPr>
                              <w:szCs w:val="24"/>
                              <w:lang w:eastAsia="lt-LT"/>
                            </w:rPr>
                            <w:t>9</w:t>
                          </w:r>
                        </w:sdtContent>
                      </w:sdt>
                      <w:r>
                        <w:rPr>
                          <w:bCs/>
                          <w:szCs w:val="24"/>
                          <w:lang w:eastAsia="lt-LT"/>
                        </w:rPr>
                        <w:t>.</w:t>
                      </w:r>
                      <w:r>
                        <w:rPr>
                          <w:szCs w:val="24"/>
                          <w:lang w:eastAsia="lt-LT"/>
                        </w:rPr>
                        <w:t xml:space="preserve">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10 d."/>
                    <w:tag w:val="part_6263b173f2314f4cb9e0a6b37c56c218"/>
                    <w:lock w:val="sdtLocked"/>
                    <w:richText/>
                  </w:sdtPr>
                  <w:sdtContent>
                    <w:p>
                      <w:pPr>
                        <w:ind w:firstLine="720"/>
                        <w:jc w:val="both"/>
                        <w:rPr>
                          <w:szCs w:val="24"/>
                          <w:lang w:eastAsia="en-GB"/>
                        </w:rPr>
                      </w:pPr>
                      <w:sdt>
                        <w:sdtPr>
                          <w:alias w:val="Numeris"/>
                          <w:tag w:val="nr_6263b173f2314f4cb9e0a6b37c56c218"/>
                          <w:lock w:val="sdtLocked"/>
                          <w:richText/>
                        </w:sdtPr>
                        <w:sdtContent>
                          <w:r>
                            <w:rPr>
                              <w:szCs w:val="24"/>
                              <w:lang w:eastAsia="lt-LT"/>
                            </w:rPr>
                            <w:t>10</w:t>
                          </w:r>
                        </w:sdtContent>
                      </w:sdt>
                      <w:r>
                        <w:rPr>
                          <w:bCs/>
                          <w:szCs w:val="24"/>
                          <w:lang w:eastAsia="lt-LT"/>
                        </w:rPr>
                        <w:t>.</w:t>
                      </w:r>
                      <w:r>
                        <w:rPr>
                          <w:szCs w:val="24"/>
                          <w:lang w:eastAsia="lt-LT"/>
                        </w:rPr>
                        <w:t xml:space="preserve"> Keleivių vežimo </w:t>
                      </w:r>
                      <w:r>
                        <w:rPr>
                          <w:bCs/>
                          <w:szCs w:val="24"/>
                          <w:lang w:eastAsia="lt-LT"/>
                        </w:rPr>
                        <w:t xml:space="preserve">lengvaisiais automobiliais </w:t>
                      </w:r>
                      <w:r>
                        <w:rPr>
                          <w:szCs w:val="24"/>
                          <w:lang w:eastAsia="lt-LT"/>
                        </w:rPr>
                        <w:t xml:space="preserve">organizatorius negali vykdyti taksi dispečerinės veiklos, taip pat savo reklamoje vartoti žodžio „taksi“ ar kitokio jo junginio. </w:t>
                      </w:r>
                      <w:r>
                        <w:rPr>
                          <w:szCs w:val="24"/>
                          <w:lang w:eastAsia="en-GB"/>
                        </w:rPr>
                        <w:t xml:space="preserve">Taksi dispečerinė negali vykdyti keleivių vežimo </w:t>
                      </w:r>
                      <w:r>
                        <w:rPr>
                          <w:bCs/>
                          <w:szCs w:val="24"/>
                          <w:lang w:eastAsia="lt-LT"/>
                        </w:rPr>
                        <w:t xml:space="preserve">lengvaisiais automobiliais </w:t>
                      </w:r>
                      <w:r>
                        <w:rPr>
                          <w:szCs w:val="24"/>
                          <w:lang w:eastAsia="en-GB"/>
                        </w:rPr>
                        <w:t xml:space="preserve">organizatoriaus veiklos. </w:t>
                      </w:r>
                    </w:p>
                  </w:sdtContent>
                </w:sdt>
                <w:sdt>
                  <w:sdtPr>
                    <w:alias w:val="7 str. 11 d."/>
                    <w:tag w:val="part_3203c707ddc742ec8f692fc63c7af5bc"/>
                    <w:lock w:val="sdtLocked"/>
                    <w:richText/>
                  </w:sdtPr>
                  <w:sdtContent>
                    <w:p>
                      <w:pPr>
                        <w:tabs>
                          <w:tab w:val="left" w:pos="7371"/>
                        </w:tabs>
                        <w:ind w:firstLine="720"/>
                        <w:jc w:val="both"/>
                        <w:rPr>
                          <w:color w:val="000000"/>
                        </w:rPr>
                      </w:pPr>
                      <w:sdt>
                        <w:sdtPr>
                          <w:alias w:val="Numeris"/>
                          <w:tag w:val="nr_3203c707ddc742ec8f692fc63c7af5bc"/>
                          <w:lock w:val="sdtLocked"/>
                          <w:richText/>
                        </w:sdtPr>
                        <w:sdtContent>
                          <w:r>
                            <w:rPr>
                              <w:szCs w:val="24"/>
                              <w:lang w:eastAsia="en-GB"/>
                            </w:rPr>
                            <w:t>11</w:t>
                          </w:r>
                        </w:sdtContent>
                      </w:sdt>
                      <w:r>
                        <w:rPr>
                          <w:szCs w:val="24"/>
                          <w:lang w:eastAsia="en-GB"/>
                        </w:rPr>
                        <w:t>.</w:t>
                      </w:r>
                      <w:r>
                        <w:rPr>
                          <w:bCs/>
                          <w:szCs w:val="24"/>
                          <w:lang w:eastAsia="en-GB"/>
                        </w:rPr>
                        <w:t xml:space="preserve"> </w:t>
                      </w:r>
                      <w:r>
                        <w:rPr>
                          <w:bCs/>
                          <w:szCs w:val="24"/>
                          <w:lang w:eastAsia="lt-LT"/>
                        </w:rPr>
                        <w:t xml:space="preserve">Profesinė vežimo kelių transportu veikla suprantama taip, kaip apibrėžiama Reglamento </w:t>
                      </w:r>
                      <w:hyperlink r:id="rId28" w:tgtFrame="_blank" w:history="1">
                        <w:r>
                          <w:rPr>
                            <w:bCs/>
                            <w:color w:val="0000FF" w:themeColor="hyperlink"/>
                            <w:szCs w:val="24"/>
                            <w:u w:val="single"/>
                            <w:lang w:eastAsia="lt-LT"/>
                          </w:rPr>
                          <w:t>(EB) Nr. 1071/2009</w:t>
                        </w:r>
                      </w:hyperlink>
                      <w:r>
                        <w:rPr>
                          <w:bCs/>
                          <w:szCs w:val="24"/>
                          <w:lang w:eastAsia="lt-LT"/>
                        </w:rPr>
                        <w:t xml:space="preserve"> 2 straipsnio 3 dalyje. Profesinei vežimo kelių transportu veiklai, išskyrus keleivių vežimą už atlygį lengvaisiais automobiliais, vadovauja transporto vadybininkas arba, kai transporto vadybininkas laikinai nėra paskirtas</w:t>
                      </w:r>
                      <w:r>
                        <w:rPr>
                          <w:bCs/>
                          <w:szCs w:val="24"/>
                          <w:lang w:eastAsia="en-GB"/>
                        </w:rPr>
                        <w:t xml:space="preserve"> </w:t>
                      </w:r>
                      <w:r>
                        <w:rPr>
                          <w:bCs/>
                          <w:szCs w:val="24"/>
                          <w:lang w:eastAsia="lt-LT"/>
                        </w:rPr>
                        <w:t>Vyriausybės tvirtinamų kelių transporto veiklos licencijavimo taisyklėse nurodytais atvejais, – vežėjo vadovas ar vežėjo paskirtas kitas atsakingas atstovas (toliau – vežėjo vadovas)</w:t>
                      </w:r>
                      <w:r>
                        <w:rPr>
                          <w:bCs/>
                          <w:szCs w:val="24"/>
                          <w:lang w:eastAsia="en-GB"/>
                        </w:rPr>
                        <w:t>.</w:t>
                      </w:r>
                      <w:r>
                        <w:rPr>
                          <w:bCs/>
                          <w:szCs w:val="24"/>
                          <w:lang w:eastAsia="lt-LT"/>
                        </w:rPr>
                        <w:t xml:space="preserve"> Transporto vadybininkas laikomas paskirtu, kai apie jo paskyrimą vadovauti profesinei vežimo kelių transportu veiklai yra informuota </w:t>
                      </w:r>
                      <w:r>
                        <w:rPr>
                          <w:szCs w:val="24"/>
                          <w:lang w:eastAsia="lt-LT"/>
                        </w:rPr>
                        <w:t>Transporto</w:t>
                      </w:r>
                      <w:r>
                        <w:rPr>
                          <w:bCs/>
                          <w:szCs w:val="24"/>
                          <w:lang w:eastAsia="lt-LT"/>
                        </w:rPr>
                        <w:t xml:space="preserve"> saugos administracija šio kodekso nustatyta tvarka ir terminais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8633e301637f4f1d99bb6cb5bafa2936"/>
                    <w:lock w:val="sdtLocked"/>
                    <w:richText/>
                  </w:sdtPr>
                  <w:sdtContent>
                    <w:p>
                      <w:pPr>
                        <w:tabs>
                          <w:tab w:val="left" w:pos="993"/>
                        </w:tabs>
                        <w:ind w:firstLine="720"/>
                        <w:jc w:val="both"/>
                        <w:rPr>
                          <w:bCs/>
                          <w:szCs w:val="24"/>
                        </w:rPr>
                      </w:pPr>
                      <w:sdt>
                        <w:sdtPr>
                          <w:alias w:val="Numeris"/>
                          <w:tag w:val="nr_8633e301637f4f1d99bb6cb5bafa2936"/>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sdt>
                  <w:sdtPr>
                    <w:alias w:val="7 d."/>
                    <w:tag w:val="part_7afb5cff64ee49a995573f31c65a9af7"/>
                    <w:lock w:val="sdtLocked"/>
                    <w:richText/>
                  </w:sdtPr>
                  <w:sdtContent>
                    <w:p>
                      <w:pPr>
                        <w:ind w:firstLine="720"/>
                        <w:jc w:val="both"/>
                        <w:rPr>
                          <w:szCs w:val="24"/>
                          <w:lang w:eastAsia="lt-LT"/>
                        </w:rPr>
                      </w:pPr>
                      <w:sdt>
                        <w:sdtPr>
                          <w:alias w:val="Numeris"/>
                          <w:tag w:val="nr_7afb5cff64ee49a995573f31c65a9af7"/>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eac7bf0b44294982b20f6d724d5d4d8b"/>
                        <w:lock w:val="sdtLocked"/>
                        <w:richText/>
                      </w:sdtPr>
                      <w:sdtContent>
                        <w:p>
                          <w:pPr>
                            <w:ind w:firstLine="720"/>
                            <w:jc w:val="both"/>
                            <w:rPr>
                              <w:szCs w:val="24"/>
                              <w:lang w:eastAsia="lt-LT"/>
                            </w:rPr>
                          </w:pPr>
                          <w:sdt>
                            <w:sdtPr>
                              <w:alias w:val="Numeris"/>
                              <w:tag w:val="nr_eac7bf0b44294982b20f6d724d5d4d8b"/>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99d85c6b7bd04616b46a726a8061c434"/>
                        <w:lock w:val="sdtLocked"/>
                        <w:richText/>
                      </w:sdtPr>
                      <w:sdtContent>
                        <w:p>
                          <w:pPr>
                            <w:ind w:firstLine="720"/>
                            <w:jc w:val="both"/>
                            <w:rPr>
                              <w:szCs w:val="24"/>
                              <w:lang w:eastAsia="lt-LT"/>
                            </w:rPr>
                          </w:pPr>
                          <w:sdt>
                            <w:sdtPr>
                              <w:alias w:val="Numeris"/>
                              <w:tag w:val="nr_99d85c6b7bd04616b46a726a8061c434"/>
                              <w:lock w:val="sdtLocked"/>
                              <w:richText/>
                            </w:sdtPr>
                            <w:sdtContent>
                              <w:r>
                                <w:rPr>
                                  <w:szCs w:val="24"/>
                                  <w:lang w:eastAsia="lt-LT"/>
                                </w:rPr>
                                <w:t>2</w:t>
                              </w:r>
                            </w:sdtContent>
                          </w:sdt>
                          <w:r>
                            <w:rPr>
                              <w:szCs w:val="24"/>
                              <w:lang w:eastAsia="lt-LT"/>
                            </w:rPr>
                            <w:t>) jos nuomojamos be vairuotojo;</w:t>
                          </w:r>
                        </w:p>
                      </w:sdtContent>
                    </w:sdt>
                    <w:sdt>
                      <w:sdtPr>
                        <w:alias w:val="7 d. 3 p."/>
                        <w:tag w:val="part_a9028d45d4514d0dacc95975d6522d1c"/>
                        <w:lock w:val="sdtLocked"/>
                        <w:richText/>
                      </w:sdtPr>
                      <w:sdtContent>
                        <w:p>
                          <w:pPr>
                            <w:ind w:firstLine="720"/>
                            <w:jc w:val="both"/>
                            <w:rPr>
                              <w:szCs w:val="24"/>
                              <w:lang w:eastAsia="lt-LT"/>
                            </w:rPr>
                          </w:pPr>
                          <w:sdt>
                            <w:sdtPr>
                              <w:alias w:val="Numeris"/>
                              <w:tag w:val="nr_a9028d45d4514d0dacc95975d6522d1c"/>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6ba1ab1e3f9480dac3120bddac3073e"/>
                        <w:lock w:val="sdtLocked"/>
                        <w:richText/>
                      </w:sdtPr>
                      <w:sdtContent>
                        <w:p>
                          <w:pPr>
                            <w:ind w:firstLine="720"/>
                            <w:jc w:val="both"/>
                            <w:rPr>
                              <w:szCs w:val="24"/>
                              <w:lang w:eastAsia="lt-LT"/>
                            </w:rPr>
                          </w:pPr>
                          <w:sdt>
                            <w:sdtPr>
                              <w:alias w:val="Numeris"/>
                              <w:tag w:val="nr_e6ba1ab1e3f9480dac3120bddac3073e"/>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59a6c7a5a5943e1900a1b362dfc4d38"/>
                        <w:lock w:val="sdtLocked"/>
                        <w:richText/>
                      </w:sdtPr>
                      <w:sdtContent>
                        <w:p>
                          <w:pPr>
                            <w:ind w:firstLine="720"/>
                            <w:jc w:val="both"/>
                          </w:pPr>
                          <w:sdt>
                            <w:sdtPr>
                              <w:alias w:val="Numeris"/>
                              <w:tag w:val="nr_d59a6c7a5a5943e1900a1b362dfc4d38"/>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d."/>
                    <w:tag w:val="part_017ec3cd7e794428bd3bb2d1a676cd3a"/>
                    <w:lock w:val="sdtLocked"/>
                    <w:richText/>
                  </w:sdtPr>
                  <w:sdtContent>
                    <w:p>
                      <w:pPr>
                        <w:ind w:firstLine="720"/>
                        <w:jc w:val="both"/>
                      </w:pPr>
                      <w:sdt>
                        <w:sdtPr>
                          <w:alias w:val="Numeris"/>
                          <w:tag w:val="nr_017ec3cd7e794428bd3bb2d1a676cd3a"/>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0"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1"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2" w:tgtFrame="_blank" w:history="1">
                        <w:r>
                          <w:rPr>
                            <w:bCs/>
                            <w:color w:val="0000FF" w:themeColor="hyperlink"/>
                            <w:szCs w:val="24"/>
                            <w:u w:val="single"/>
                          </w:rPr>
                          <w:t>(EB) Nr. 1071/2009</w:t>
                        </w:r>
                      </w:hyperlink>
                      <w:r>
                        <w:rPr>
                          <w:bCs/>
                          <w:szCs w:val="24"/>
                        </w:rPr>
                        <w:t xml:space="preserve">, Reglamentu </w:t>
                      </w:r>
                      <w:hyperlink r:id="rId13" w:tgtFrame="_blank" w:history="1">
                        <w:r>
                          <w:rPr>
                            <w:bCs/>
                            <w:color w:val="0000FF" w:themeColor="hyperlink"/>
                            <w:szCs w:val="24"/>
                            <w:u w:val="single"/>
                          </w:rPr>
                          <w:t>(EB) Nr. 1072/2009</w:t>
                        </w:r>
                      </w:hyperlink>
                      <w:r>
                        <w:rPr>
                          <w:bCs/>
                          <w:szCs w:val="24"/>
                        </w:rPr>
                        <w:t xml:space="preserve"> ir Reglamentu </w:t>
                      </w:r>
                      <w:hyperlink r:id="rId14"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5"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16"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17"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18"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19"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0"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eee9fdb556042eaa19c9a9836f5e6cd"/>
                    <w:lock w:val="sdtLocked"/>
                    <w:richText/>
                  </w:sdtPr>
                  <w:sdtContent>
                    <w:p>
                      <w:pPr>
                        <w:ind w:firstLine="720"/>
                        <w:jc w:val="both"/>
                        <w:rPr>
                          <w:bCs/>
                          <w:szCs w:val="24"/>
                          <w:lang w:eastAsia="lt-LT"/>
                        </w:rPr>
                      </w:pPr>
                      <w:sdt>
                        <w:sdtPr>
                          <w:alias w:val="Numeris"/>
                          <w:tag w:val="nr_2eee9fdb556042eaa19c9a9836f5e6c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4603ff606c8c476382136f6e7f7e0301"/>
                <w:lock w:val="sdtLocked"/>
                <w:richText/>
              </w:sdtPr>
              <w:sdtContent>
                <w:p>
                  <w:pPr>
                    <w:widowControl w:val="0"/>
                    <w:ind w:left="2268" w:hanging="1548"/>
                    <w:jc w:val="both"/>
                    <w:rPr>
                      <w:szCs w:val="24"/>
                    </w:rPr>
                  </w:pPr>
                  <w:sdt>
                    <w:sdtPr>
                      <w:alias w:val="Numeris"/>
                      <w:tag w:val="nr_4603ff606c8c476382136f6e7f7e0301"/>
                      <w:lock w:val="sdtLocked"/>
                      <w:richText/>
                    </w:sdtPr>
                    <w:sdtContent>
                      <w:r>
                        <w:rPr>
                          <w:b/>
                          <w:bCs/>
                          <w:szCs w:val="24"/>
                        </w:rPr>
                        <w:t>8</w:t>
                      </w:r>
                      <w:r>
                        <w:rPr>
                          <w:b/>
                          <w:bCs/>
                          <w:szCs w:val="24"/>
                          <w:vertAlign w:val="superscript"/>
                        </w:rPr>
                        <w:t>2</w:t>
                      </w:r>
                    </w:sdtContent>
                  </w:sdt>
                  <w:r>
                    <w:rPr>
                      <w:b/>
                      <w:bCs/>
                      <w:szCs w:val="24"/>
                    </w:rPr>
                    <w:t xml:space="preserve"> straipsnis.</w:t>
                  </w:r>
                  <w:r>
                    <w:rPr>
                      <w:szCs w:val="24"/>
                    </w:rPr>
                    <w:t xml:space="preserve"> </w:t>
                  </w:r>
                  <w:sdt>
                    <w:sdtPr>
                      <w:alias w:val="Pavadinimas"/>
                      <w:tag w:val="title_4603ff606c8c476382136f6e7f7e0301"/>
                      <w:lock w:val="sdtLocked"/>
                      <w:richText/>
                    </w:sdtPr>
                    <w:sdtContent>
                      <w:r>
                        <w:rPr>
                          <w:b/>
                          <w:bCs/>
                          <w:szCs w:val="24"/>
                        </w:rPr>
                        <w:t>Lietuvos Respublikoje išduodamų</w:t>
                      </w:r>
                      <w:r>
                        <w:rPr>
                          <w:szCs w:val="24"/>
                        </w:rPr>
                        <w:t xml:space="preserve"> </w:t>
                      </w:r>
                      <w:r>
                        <w:rPr>
                          <w:b/>
                          <w:bCs/>
                          <w:szCs w:val="24"/>
                        </w:rPr>
                        <w:t>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w:t>
                      </w:r>
                    </w:sdtContent>
                  </w:sdt>
                </w:p>
                <w:sdt>
                  <w:sdtPr>
                    <w:alias w:val="8-2 str. 1 d."/>
                    <w:tag w:val="part_c648e148c60941389ee918cea50fb0a6"/>
                    <w:lock w:val="sdtLocked"/>
                    <w:richText/>
                  </w:sdtPr>
                  <w:sdtContent>
                    <w:p>
                      <w:pPr>
                        <w:widowControl w:val="0"/>
                        <w:ind w:firstLine="720"/>
                        <w:jc w:val="both"/>
                        <w:rPr>
                          <w:szCs w:val="24"/>
                        </w:rPr>
                      </w:pPr>
                      <w:sdt>
                        <w:sdtPr>
                          <w:alias w:val="Numeris"/>
                          <w:tag w:val="nr_c648e148c60941389ee918cea50fb0a6"/>
                          <w:lock w:val="sdtLocked"/>
                          <w:richText/>
                        </w:sdtPr>
                        <w:sdtContent>
                          <w:r>
                            <w:rPr>
                              <w:szCs w:val="24"/>
                            </w:rPr>
                            <w:t>1</w:t>
                          </w:r>
                        </w:sdtContent>
                      </w:sdt>
                      <w:r>
                        <w:rPr>
                          <w:szCs w:val="24"/>
                        </w:rPr>
                        <w:t>. Vykdyti keleivių vežimo už atlygį lengvaisiais automobiliais taksi veiklą gali vežėjai, turintys šio kodekso 8 straipsnio 2 dalies 6 punkte nurodytą leidimą (toliau – taksi leidimas). Vykdyti keleivių vežimo už atlygį lengvaisiais automobiliais pagal užsakymą veiklą gali tik fiziniai asmenys, turintys šio kodekso 8 straipsnio 2 dalies 7 punkte nurodytą leidimą (toliau – pavėžėjimo leidimas),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taksi leidimo ar pavėžėjimo leidimo (toliau kartu šiame straipsnyje – leidimas) arba kai leidimo galiojimas sustabdytas.</w:t>
                      </w:r>
                    </w:p>
                  </w:sdtContent>
                </w:sdt>
                <w:sdt>
                  <w:sdtPr>
                    <w:alias w:val="8-2 str. 2 d."/>
                    <w:tag w:val="part_5909b4651d2a41c28287767f46a56fd4"/>
                    <w:lock w:val="sdtLocked"/>
                    <w:richText/>
                  </w:sdtPr>
                  <w:sdtContent>
                    <w:p>
                      <w:pPr>
                        <w:widowControl w:val="0"/>
                        <w:ind w:firstLine="720"/>
                        <w:jc w:val="both"/>
                        <w:rPr>
                          <w:szCs w:val="24"/>
                        </w:rPr>
                      </w:pPr>
                      <w:sdt>
                        <w:sdtPr>
                          <w:alias w:val="Numeris"/>
                          <w:tag w:val="nr_5909b4651d2a41c28287767f46a56fd4"/>
                          <w:lock w:val="sdtLocked"/>
                          <w:richText/>
                        </w:sdtPr>
                        <w:sdtContent>
                          <w:r>
                            <w:rPr>
                              <w:szCs w:val="24"/>
                            </w:rPr>
                            <w:t>2</w:t>
                          </w:r>
                        </w:sdtContent>
                      </w:sdt>
                      <w:r>
                        <w:rPr>
                          <w:szCs w:val="24"/>
                        </w:rPr>
                        <w:t>. Subjektas, siekiantis gauti leidimą ir jį gavęs, privalo atitikti šiuos reikalavimus:</w:t>
                      </w:r>
                    </w:p>
                    <w:sdt>
                      <w:sdtPr>
                        <w:alias w:val="8-2 str. 2 d. 1 p."/>
                        <w:tag w:val="part_5fb7bcfd71d54f72a49e9219e62beabb"/>
                        <w:lock w:val="sdtLocked"/>
                        <w:richText/>
                      </w:sdtPr>
                      <w:sdtContent>
                        <w:p>
                          <w:pPr>
                            <w:widowControl w:val="0"/>
                            <w:ind w:firstLine="720"/>
                            <w:jc w:val="both"/>
                            <w:rPr>
                              <w:szCs w:val="24"/>
                            </w:rPr>
                          </w:pPr>
                          <w:sdt>
                            <w:sdtPr>
                              <w:alias w:val="Numeris"/>
                              <w:tag w:val="nr_5fb7bcfd71d54f72a49e9219e62beabb"/>
                              <w:lock w:val="sdtLocked"/>
                              <w:richText/>
                            </w:sdtPr>
                            <w:sdtContent>
                              <w:r>
                                <w:rPr>
                                  <w:szCs w:val="24"/>
                                </w:rPr>
                                <w:t>1</w:t>
                              </w:r>
                            </w:sdtContent>
                          </w:sdt>
                          <w:r>
                            <w:rPr>
                              <w:szCs w:val="24"/>
                            </w:rPr>
                            <w:t>) būti registruotas Europos Sąjungos ar Europos ekonominės erdvės valstybėje narėje, kai taksi leidimo prašo ar jį yra gavęs juridinis asmuo ar juridinio asmens statuso neturintis subjektas;</w:t>
                          </w:r>
                        </w:p>
                      </w:sdtContent>
                    </w:sdt>
                    <w:sdt>
                      <w:sdtPr>
                        <w:alias w:val="8-2 str. 2 d. 2 p."/>
                        <w:tag w:val="part_a3121bc32e924ea898840ab0474e4210"/>
                        <w:lock w:val="sdtLocked"/>
                        <w:richText/>
                      </w:sdtPr>
                      <w:sdtContent>
                        <w:p>
                          <w:pPr>
                            <w:widowControl w:val="0"/>
                            <w:tabs>
                              <w:tab w:val="left" w:pos="1134"/>
                            </w:tabs>
                            <w:ind w:firstLine="720"/>
                            <w:jc w:val="both"/>
                            <w:rPr>
                              <w:szCs w:val="24"/>
                            </w:rPr>
                          </w:pPr>
                          <w:sdt>
                            <w:sdtPr>
                              <w:alias w:val="Numeris"/>
                              <w:tag w:val="nr_a3121bc32e924ea898840ab0474e4210"/>
                              <w:lock w:val="sdtLocked"/>
                              <w:richText/>
                            </w:sdtPr>
                            <w:sdtContent>
                              <w:r>
                                <w:rPr>
                                  <w:szCs w:val="24"/>
                                </w:rPr>
                                <w:t>2</w:t>
                              </w:r>
                            </w:sdtContent>
                          </w:sdt>
                          <w:r>
                            <w:rPr>
                              <w:szCs w:val="24"/>
                            </w:rPr>
                            <w:t>) apie vykdomą individualią veiklą būti informavęs mokesčio administratorių Valstybinės mokesčių inspekcijos prie Lietuvos Respublikos finansų ministerijos viršininko nustatyta tvarka, kai leidimo prašo ar jį yra gavęs fizinis asmuo;</w:t>
                          </w:r>
                        </w:p>
                      </w:sdtContent>
                    </w:sdt>
                    <w:sdt>
                      <w:sdtPr>
                        <w:alias w:val="8-2 str. 2 d. 3 p."/>
                        <w:tag w:val="part_3e4d88c55af64288ae050f6c1bdb5026"/>
                        <w:lock w:val="sdtLocked"/>
                        <w:richText/>
                      </w:sdtPr>
                      <w:sdtContent>
                        <w:p>
                          <w:pPr>
                            <w:widowControl w:val="0"/>
                            <w:ind w:firstLine="720"/>
                            <w:jc w:val="both"/>
                            <w:rPr>
                              <w:szCs w:val="24"/>
                            </w:rPr>
                          </w:pPr>
                          <w:sdt>
                            <w:sdtPr>
                              <w:alias w:val="Numeris"/>
                              <w:tag w:val="nr_3e4d88c55af64288ae050f6c1bdb5026"/>
                              <w:lock w:val="sdtLocked"/>
                              <w:richText/>
                            </w:sdtPr>
                            <w:sdtContent>
                              <w:r>
                                <w:rPr>
                                  <w:szCs w:val="24"/>
                                </w:rPr>
                                <w:t>3</w:t>
                              </w:r>
                            </w:sdtContent>
                          </w:sdt>
                          <w:r>
                            <w:rPr>
                              <w:szCs w:val="24"/>
                            </w:rPr>
                            <w:t xml:space="preserve">) turėti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kai leidimo prašo ar jį yra gavęs fizinis asmuo; Ukrainoje išduotas vairuotojo pažymėjimas, kuriuo patvirtinama asmens teisė vairuoti lengvąjį automobilį (B kategorijos motorinę transporto priemonę), pripažįstamas galiojančiu tol, kol galioja 2022 m. liepos 18 d. Europos Parlamento ir Tarybos reglamentas </w:t>
                          </w:r>
                          <w:hyperlink r:id="rId25" w:tgtFrame="_blank" w:history="1">
                            <w:r>
                              <w:rPr>
                                <w:color w:val="0000FF" w:themeColor="hyperlink"/>
                                <w:szCs w:val="24"/>
                                <w:u w:val="single"/>
                              </w:rPr>
                              <w:t>(ES) 2022/1280</w:t>
                            </w:r>
                          </w:hyperlink>
                          <w:r>
                            <w:rPr>
                              <w:szCs w:val="24"/>
                            </w:rPr>
                            <w:t>, kuriuo, atsižvelgiant į Rusijos invaziją į Ukrainą, nustatomos konkrečios laikinosios priemonės, susijusios su Ukrainos pagal Ukrainos teisės aktus išduotais vairuotojų dokumentais;</w:t>
                          </w:r>
                        </w:p>
                      </w:sdtContent>
                    </w:sdt>
                    <w:sdt>
                      <w:sdtPr>
                        <w:alias w:val="8-2 str. 2 d. 4 p."/>
                        <w:tag w:val="part_3d3dd195284b4335b3b0bbbf7eb654c6"/>
                        <w:lock w:val="sdtLocked"/>
                        <w:richText/>
                      </w:sdtPr>
                      <w:sdtContent>
                        <w:p>
                          <w:pPr>
                            <w:widowControl w:val="0"/>
                            <w:ind w:firstLine="720"/>
                            <w:jc w:val="both"/>
                            <w:rPr>
                              <w:szCs w:val="24"/>
                            </w:rPr>
                          </w:pPr>
                          <w:sdt>
                            <w:sdtPr>
                              <w:alias w:val="Numeris"/>
                              <w:tag w:val="nr_3d3dd195284b4335b3b0bbbf7eb654c6"/>
                              <w:lock w:val="sdtLocked"/>
                              <w:richText/>
                            </w:sdtPr>
                            <w:sdtContent>
                              <w:r>
                                <w:rPr>
                                  <w:szCs w:val="24"/>
                                </w:rPr>
                                <w:t>4</w:t>
                              </w:r>
                            </w:sdtContent>
                          </w:sdt>
                          <w:r>
                            <w:rPr>
                              <w:szCs w:val="24"/>
                            </w:rPr>
                            <w:t>) būti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8-2 str. 2 d. 5 p."/>
                        <w:tag w:val="part_8e42dd89618d4baf9958379bdd4ef0c0"/>
                        <w:lock w:val="sdtLocked"/>
                        <w:richText/>
                      </w:sdtPr>
                      <w:sdtContent>
                        <w:p>
                          <w:pPr>
                            <w:widowControl w:val="0"/>
                            <w:ind w:firstLine="720"/>
                            <w:jc w:val="both"/>
                            <w:rPr>
                              <w:szCs w:val="24"/>
                            </w:rPr>
                          </w:pPr>
                          <w:sdt>
                            <w:sdtPr>
                              <w:alias w:val="Numeris"/>
                              <w:tag w:val="nr_8e42dd89618d4baf9958379bdd4ef0c0"/>
                              <w:lock w:val="sdtLocked"/>
                              <w:richText/>
                            </w:sdtPr>
                            <w:sdtContent>
                              <w:r>
                                <w:rPr>
                                  <w:szCs w:val="24"/>
                                </w:rPr>
                                <w:t>5</w:t>
                              </w:r>
                            </w:sdtContent>
                          </w:sdt>
                          <w:r>
                            <w:rPr>
                              <w:szCs w:val="24"/>
                            </w:rPr>
                            <w:t>) būti Lietuvos Respublikos kelių transporto priemonių registre įregistruoto lengvojo automobilio, kuriuo vykdoma keleivių vežimo už atlygį lengvaisiais automobiliais taksi ar keleivių vežimo už atlygį lengvaisiais automobiliais pagal užsakymą veikla, savininkas arba šį lengvąjį automobilį valdyti kitu teisėtu pagrindu;</w:t>
                          </w:r>
                        </w:p>
                      </w:sdtContent>
                    </w:sdt>
                    <w:sdt>
                      <w:sdtPr>
                        <w:alias w:val="8-2 str. 2 d. 6 p."/>
                        <w:tag w:val="part_7d39c1a76d7f489a98767860c4c73634"/>
                        <w:lock w:val="sdtLocked"/>
                        <w:richText/>
                      </w:sdtPr>
                      <w:sdtContent>
                        <w:p>
                          <w:pPr>
                            <w:widowControl w:val="0"/>
                            <w:ind w:firstLine="720"/>
                            <w:jc w:val="both"/>
                            <w:rPr>
                              <w:szCs w:val="24"/>
                            </w:rPr>
                          </w:pPr>
                          <w:sdt>
                            <w:sdtPr>
                              <w:alias w:val="Numeris"/>
                              <w:tag w:val="nr_7d39c1a76d7f489a98767860c4c73634"/>
                              <w:lock w:val="sdtLocked"/>
                              <w:richText/>
                            </w:sdtPr>
                            <w:sdtContent>
                              <w:r>
                                <w:rPr>
                                  <w:szCs w:val="24"/>
                                </w:rPr>
                                <w:t>6</w:t>
                              </w:r>
                            </w:sdtContent>
                          </w:sdt>
                          <w:r>
                            <w:rPr>
                              <w:szCs w:val="24"/>
                            </w:rPr>
                            <w:t xml:space="preserve">) būti įvykdęs Lietuvos Respublikos rinkliavų įstatyme </w:t>
                          </w:r>
                          <w:r>
                            <w:rPr>
                              <w:bCs/>
                              <w:szCs w:val="24"/>
                            </w:rPr>
                            <w:t>nustatytą reikalavimą sumokėti valstybės rinkliavą už leidimo išdavimą</w:t>
                          </w:r>
                          <w:r>
                            <w:rPr>
                              <w:szCs w:val="24"/>
                            </w:rPr>
                            <w:t>;</w:t>
                          </w:r>
                        </w:p>
                      </w:sdtContent>
                    </w:sdt>
                    <w:sdt>
                      <w:sdtPr>
                        <w:alias w:val="8-2 str. 2 d. 7 p."/>
                        <w:tag w:val="part_375584ff2e23482aa774c06e98866f5f"/>
                        <w:lock w:val="sdtLocked"/>
                        <w:richText/>
                      </w:sdtPr>
                      <w:sdtContent>
                        <w:p>
                          <w:pPr>
                            <w:widowControl w:val="0"/>
                            <w:ind w:firstLine="720"/>
                            <w:jc w:val="both"/>
                            <w:rPr>
                              <w:szCs w:val="24"/>
                            </w:rPr>
                          </w:pPr>
                          <w:sdt>
                            <w:sdtPr>
                              <w:alias w:val="Numeris"/>
                              <w:tag w:val="nr_375584ff2e23482aa774c06e98866f5f"/>
                              <w:lock w:val="sdtLocked"/>
                              <w:richText/>
                            </w:sdtPr>
                            <w:sdtContent>
                              <w:r>
                                <w:rPr>
                                  <w:szCs w:val="24"/>
                                </w:rPr>
                                <w:t>7</w:t>
                              </w:r>
                            </w:sdtContent>
                          </w:sdt>
                          <w:r>
                            <w:rPr>
                              <w:szCs w:val="24"/>
                            </w:rPr>
                            <w:t>) būti nepriekaištingos reputacijos, kai leidimo prašo ar jį yra gavęs fizinis asmuo.</w:t>
                          </w:r>
                        </w:p>
                      </w:sdtContent>
                    </w:sdt>
                  </w:sdtContent>
                </w:sdt>
                <w:sdt>
                  <w:sdtPr>
                    <w:alias w:val="8-2 str. 3 d."/>
                    <w:tag w:val="part_34dff902ee1c45aa85699ff34a2ca738"/>
                    <w:lock w:val="sdtLocked"/>
                    <w:richText/>
                  </w:sdtPr>
                  <w:sdtContent>
                    <w:p>
                      <w:pPr>
                        <w:tabs>
                          <w:tab w:val="left" w:pos="1134"/>
                        </w:tabs>
                        <w:ind w:firstLine="720"/>
                        <w:jc w:val="both"/>
                        <w:rPr>
                          <w:szCs w:val="24"/>
                        </w:rPr>
                      </w:pPr>
                      <w:sdt>
                        <w:sdtPr>
                          <w:alias w:val="Numeris"/>
                          <w:tag w:val="nr_34dff902ee1c45aa85699ff34a2ca738"/>
                          <w:lock w:val="sdtLocked"/>
                          <w:richText/>
                        </w:sdtPr>
                        <w:sdtContent>
                          <w:r>
                            <w:rPr>
                              <w:szCs w:val="24"/>
                              <w:lang w:eastAsia="en-GB"/>
                            </w:rPr>
                            <w:t>3</w:t>
                          </w:r>
                        </w:sdtContent>
                      </w:sdt>
                      <w:r>
                        <w:rPr>
                          <w:szCs w:val="24"/>
                          <w:lang w:eastAsia="en-GB"/>
                        </w:rPr>
                        <w:t>. Leidimus išduoda, leidimų galiojimą sustabdo, leidimų galiojimo sustabdymą ar leidimų galiojimą panaikina Transporto saugos administracija šio kodekso ir susisiekimo ministro nustatyta tvarka. Savivaldybių atstovaujamųjų institucijų įgalioti vykdyti valstybinę kelių transporto priežiūrą viešieji juridiniai asmenys (toliau – savivaldybių tarnybos) dėl šio straipsnio 10 dalies 3 punkte ir šio straipsnio 12 dalies 4 ir 5 punktuose nurodytų pažeidimų per 5 darbo dienas nuo pažeidimo nustatymo dienos privalo pateikti informaciją Transporto saugos administracijai.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8-2 str. 4 d."/>
                    <w:tag w:val="part_911bd53e14384b279c7333c372e95947"/>
                    <w:lock w:val="sdtLocked"/>
                    <w:richText/>
                  </w:sdtPr>
                  <w:sdtContent>
                    <w:p>
                      <w:pPr>
                        <w:widowControl w:val="0"/>
                        <w:ind w:firstLine="720"/>
                        <w:jc w:val="both"/>
                        <w:rPr>
                          <w:strike/>
                          <w:szCs w:val="24"/>
                        </w:rPr>
                      </w:pPr>
                      <w:sdt>
                        <w:sdtPr>
                          <w:alias w:val="Numeris"/>
                          <w:tag w:val="nr_911bd53e14384b279c7333c372e95947"/>
                          <w:lock w:val="sdtLocked"/>
                          <w:richText/>
                        </w:sdtPr>
                        <w:sdtContent>
                          <w:r>
                            <w:rPr>
                              <w:szCs w:val="24"/>
                            </w:rPr>
                            <w:t>4</w:t>
                          </w:r>
                        </w:sdtContent>
                      </w:sdt>
                      <w:r>
                        <w:rPr>
                          <w:szCs w:val="24"/>
                        </w:rPr>
                        <w:t>. Leidimai galioja neterminuotai.</w:t>
                      </w:r>
                    </w:p>
                  </w:sdtContent>
                </w:sdt>
                <w:sdt>
                  <w:sdtPr>
                    <w:alias w:val="8-2 str. 5 d."/>
                    <w:tag w:val="part_6f5754c9f5854059bbd6c829f6716dea"/>
                    <w:lock w:val="sdtLocked"/>
                    <w:richText/>
                  </w:sdtPr>
                  <w:sdtContent>
                    <w:p>
                      <w:pPr>
                        <w:widowControl w:val="0"/>
                        <w:tabs>
                          <w:tab w:val="left" w:pos="1134"/>
                        </w:tabs>
                        <w:ind w:firstLine="720"/>
                        <w:jc w:val="both"/>
                        <w:rPr>
                          <w:szCs w:val="24"/>
                        </w:rPr>
                      </w:pPr>
                      <w:sdt>
                        <w:sdtPr>
                          <w:alias w:val="Numeris"/>
                          <w:tag w:val="nr_6f5754c9f5854059bbd6c829f6716dea"/>
                          <w:lock w:val="sdtLocked"/>
                          <w:richText/>
                        </w:sdtPr>
                        <w:sdtContent>
                          <w:r>
                            <w:rPr>
                              <w:szCs w:val="24"/>
                            </w:rPr>
                            <w:t>5</w:t>
                          </w:r>
                        </w:sdtContent>
                      </w:sdt>
                      <w:r>
                        <w:rPr>
                          <w:szCs w:val="24"/>
                        </w:rPr>
                        <w:t>. Leidimai išduodami arba motyvuotai atsisakoma juos išduoti ne vėliau kaip per 5</w:t>
                      </w:r>
                      <w:r>
                        <w:rPr>
                          <w:b/>
                          <w:bCs/>
                          <w:szCs w:val="24"/>
                        </w:rPr>
                        <w:t> </w:t>
                      </w:r>
                      <w:r>
                        <w:rPr>
                          <w:szCs w:val="24"/>
                        </w:rPr>
                        <w:t xml:space="preserve">darbo dienas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2 str. 6 d."/>
                    <w:tag w:val="part_bc3434e972da45a0a074409d481bc20c"/>
                    <w:lock w:val="sdtLocked"/>
                    <w:richText/>
                  </w:sdtPr>
                  <w:sdtContent>
                    <w:p>
                      <w:pPr>
                        <w:widowControl w:val="0"/>
                        <w:ind w:firstLine="720"/>
                        <w:jc w:val="both"/>
                        <w:rPr>
                          <w:szCs w:val="24"/>
                        </w:rPr>
                      </w:pPr>
                      <w:sdt>
                        <w:sdtPr>
                          <w:alias w:val="Numeris"/>
                          <w:tag w:val="nr_bc3434e972da45a0a074409d481bc20c"/>
                          <w:lock w:val="sdtLocked"/>
                          <w:richText/>
                        </w:sdtPr>
                        <w:sdtContent>
                          <w:r>
                            <w:rPr>
                              <w:szCs w:val="24"/>
                            </w:rPr>
                            <w:t>6</w:t>
                          </w:r>
                        </w:sdtContent>
                      </w:sdt>
                      <w:r>
                        <w:rPr>
                          <w:szCs w:val="24"/>
                        </w:rPr>
                        <w:t>. Transporto saugos administracija LIS įrašo leidimus išduodančios institucijos pavadinimą; leidimo išdavimo datą ir numerį; leidimo rūšį; subjekto pavadinimą, įmonės kodą arba vardą ir pavardę, jeigu subjektas fizinis asmuo, adresą, telefono numerį; gimimo datą (kai leidimas išduotas fiziniam asmeniui); transporto priemonės (-ių) markę (-es), modelį (-ius), valstybinį (-ius) registracijos ir identifikacijos (VIN) numerius; leidimo galiojimo būseną. Vežėjas privalo užtikrinti, kad leidime nurodyta informacija būtų aktuali, ir pasikeitus leidime nurodytiems duomenims per 5 darbo dienas apie tai informuoti Transporto saugos administraciją, o ši ne vėliau kaip per 2 darbo dienas pakeičia leidimą. Siekiant informacinių technologijų priemonėmis centralizuotai pateikti informaciją apie leidimų išdavimo ar jų galiojimo sustabdymo duomenis, LIS duomenys apie konkretiems vežėjams išduotus leidimus ir jiems išduotų leidimų galiojimo sustabdymą yra viešai prieinami. Informacija apie leidimo išdavimą, leidimo galiojimo sustabdymą, galiojimo sustabdymo panaikinimą ir galiojimo panaikinimą elektroninių ryšių priemonėmis pagal keleivių vežimo organizatoriaus ir taksi dispečerinės sutartis su LIS tvarkytoju pateikiama vežėjui, keleivių vežimo organizatoriui ir taksi dispečerinei.</w:t>
                      </w:r>
                    </w:p>
                  </w:sdtContent>
                </w:sdt>
                <w:sdt>
                  <w:sdtPr>
                    <w:alias w:val="8-2 str. 7 d."/>
                    <w:tag w:val="part_f569f58371874e1abcbc7614ef01657c"/>
                    <w:lock w:val="sdtLocked"/>
                    <w:richText/>
                  </w:sdtPr>
                  <w:sdtContent>
                    <w:p>
                      <w:pPr>
                        <w:widowControl w:val="0"/>
                        <w:ind w:firstLine="720"/>
                        <w:jc w:val="both"/>
                        <w:rPr>
                          <w:szCs w:val="24"/>
                        </w:rPr>
                      </w:pPr>
                      <w:sdt>
                        <w:sdtPr>
                          <w:alias w:val="Numeris"/>
                          <w:tag w:val="nr_f569f58371874e1abcbc7614ef01657c"/>
                          <w:lock w:val="sdtLocked"/>
                          <w:richText/>
                        </w:sdtPr>
                        <w:sdtContent>
                          <w:r>
                            <w:rPr>
                              <w:szCs w:val="24"/>
                            </w:rPr>
                            <w:t>7</w:t>
                          </w:r>
                        </w:sdtContent>
                      </w:sdt>
                      <w:r>
                        <w:rPr>
                          <w:szCs w:val="24"/>
                        </w:rPr>
                        <w:t>. Leidime nurodytą veiklą galima vykdyti tik taksi leidime ar pavėžėjimo leidime nurodytais lengvaisiais automobiliais. Tas pats lengvasis automobilis negali būti nurodytas ir taksi, ir pavėžėjimo leidime.</w:t>
                      </w:r>
                    </w:p>
                  </w:sdtContent>
                </w:sdt>
                <w:sdt>
                  <w:sdtPr>
                    <w:alias w:val="8-2 str. 8 d."/>
                    <w:tag w:val="part_d454fe1969024c3fbf18c539b17ccf6a"/>
                    <w:lock w:val="sdtLocked"/>
                    <w:richText/>
                  </w:sdtPr>
                  <w:sdtContent>
                    <w:p>
                      <w:pPr>
                        <w:widowControl w:val="0"/>
                        <w:ind w:firstLine="720"/>
                        <w:jc w:val="both"/>
                        <w:rPr>
                          <w:szCs w:val="24"/>
                        </w:rPr>
                      </w:pPr>
                      <w:sdt>
                        <w:sdtPr>
                          <w:alias w:val="Numeris"/>
                          <w:tag w:val="nr_d454fe1969024c3fbf18c539b17ccf6a"/>
                          <w:lock w:val="sdtLocked"/>
                          <w:richText/>
                        </w:sdtPr>
                        <w:sdtContent>
                          <w:r>
                            <w:rPr>
                              <w:szCs w:val="24"/>
                            </w:rPr>
                            <w:t>8</w:t>
                          </w:r>
                        </w:sdtContent>
                      </w:sdt>
                      <w:r>
                        <w:rPr>
                          <w:szCs w:val="24"/>
                        </w:rPr>
                        <w:t xml:space="preserve">. Transporto saugos administracija leidime nurodytą lengvąjį automobilį iš jo išbraukia ne vėliau kaip kitą darbo dieną, nustačiusi ar gavusi informacijos iš valstybinę kelių transporto priežiūrą atliekančių institucijų, kad leidime nurodyto lengvojo automobilio privalomoji techninė apžiūra nėra atlikta </w:t>
                      </w:r>
                      <w:r>
                        <w:rPr>
                          <w:szCs w:val="24"/>
                          <w:shd w:val="clear" w:color="auto" w:fill="FFFFFF"/>
                        </w:rPr>
                        <w:t>susisiekimo ministro tvirtinamame privalomosios transporto priemonių techninės apžiūros atlikimo tvarkos apraše</w:t>
                      </w:r>
                      <w:r>
                        <w:rPr>
                          <w:szCs w:val="24"/>
                        </w:rPr>
                        <w:t xml:space="preserve"> (toliau – Aprašas) nustatytu periodiškumu arba kad lengvasis automobilis neturi transporto priemonių valdytojų civilinės atsakomybės privalomojo draudimo liudijimo (poliso), tinkančio vykdyti keleivių vežimo už atlygį lengvaisiais automobiliais veiklą. Valstybinę kelių transporto priežiūrą atliekančios institucijos šioje dalyje nurodytą informaciją pateikia Transporto saugos administracijai ne vėliau kaip per 5 darbo dienas nuo pažeidimo paaiškėjimo dienos.</w:t>
                      </w:r>
                    </w:p>
                  </w:sdtContent>
                </w:sdt>
                <w:sdt>
                  <w:sdtPr>
                    <w:alias w:val="8-2 str. 9 d."/>
                    <w:tag w:val="part_11e899972d63453dbd57922fd410ac05"/>
                    <w:lock w:val="sdtLocked"/>
                    <w:richText/>
                  </w:sdtPr>
                  <w:sdtContent>
                    <w:p>
                      <w:pPr>
                        <w:widowControl w:val="0"/>
                        <w:ind w:firstLine="720"/>
                        <w:jc w:val="both"/>
                        <w:rPr>
                          <w:szCs w:val="24"/>
                        </w:rPr>
                      </w:pPr>
                      <w:sdt>
                        <w:sdtPr>
                          <w:alias w:val="Numeris"/>
                          <w:tag w:val="nr_11e899972d63453dbd57922fd410ac05"/>
                          <w:lock w:val="sdtLocked"/>
                          <w:richText/>
                        </w:sdtPr>
                        <w:sdtContent>
                          <w:r>
                            <w:rPr>
                              <w:szCs w:val="24"/>
                            </w:rPr>
                            <w:t>9</w:t>
                          </w:r>
                        </w:sdtContent>
                      </w:sdt>
                      <w:r>
                        <w:rPr>
                          <w:szCs w:val="24"/>
                        </w:rPr>
                        <w:t>. Transporto saugos administracija nedelsdama, bet ne vėliau kaip per 3 darbo dienas nuo šios dalies 1–3 punktuose nurodytų pažeidimų paaiškėjimo dienos, įspėja vežėją apie galimą leidimų galiojimo sustabdymą ir suteikia jam 5 darbo dienų terminą trūkumams pašalinti, jeigu:</w:t>
                      </w:r>
                    </w:p>
                    <w:sdt>
                      <w:sdtPr>
                        <w:alias w:val="8-2 str. 9 d. 1 p."/>
                        <w:tag w:val="part_85d66b108b254359878d9359c9d4eb37"/>
                        <w:lock w:val="sdtLocked"/>
                        <w:richText/>
                      </w:sdtPr>
                      <w:sdtContent>
                        <w:p>
                          <w:pPr>
                            <w:widowControl w:val="0"/>
                            <w:ind w:firstLine="720"/>
                            <w:jc w:val="both"/>
                            <w:rPr>
                              <w:szCs w:val="24"/>
                            </w:rPr>
                          </w:pPr>
                          <w:sdt>
                            <w:sdtPr>
                              <w:alias w:val="Numeris"/>
                              <w:tag w:val="nr_85d66b108b254359878d9359c9d4eb37"/>
                              <w:lock w:val="sdtLocked"/>
                              <w:richText/>
                            </w:sdtPr>
                            <w:sdtContent>
                              <w:r>
                                <w:rPr>
                                  <w:szCs w:val="24"/>
                                </w:rPr>
                                <w:t>1</w:t>
                              </w:r>
                            </w:sdtContent>
                          </w:sdt>
                          <w:r>
                            <w:rPr>
                              <w:szCs w:val="24"/>
                            </w:rPr>
                            <w:t>) vežėjas pažeidžia keleivių vežimo už atlygį lengvaisiais automobiliais reikalavimus, nurodytus šio straipsnio 15 ir 16 dalyse, kai leidime yra nurodytas vienas lengvasis automobilis;</w:t>
                          </w:r>
                        </w:p>
                      </w:sdtContent>
                    </w:sdt>
                    <w:sdt>
                      <w:sdtPr>
                        <w:alias w:val="8-2 str. 9 d. 2 p."/>
                        <w:tag w:val="part_6e63313f6da94943bb5adc4c9b7a786e"/>
                        <w:lock w:val="sdtLocked"/>
                        <w:richText/>
                      </w:sdtPr>
                      <w:sdtContent>
                        <w:p>
                          <w:pPr>
                            <w:widowControl w:val="0"/>
                            <w:ind w:firstLine="720"/>
                            <w:jc w:val="both"/>
                            <w:rPr>
                              <w:szCs w:val="24"/>
                            </w:rPr>
                          </w:pPr>
                          <w:sdt>
                            <w:sdtPr>
                              <w:alias w:val="Numeris"/>
                              <w:tag w:val="nr_6e63313f6da94943bb5adc4c9b7a786e"/>
                              <w:lock w:val="sdtLocked"/>
                              <w:richText/>
                            </w:sdtPr>
                            <w:sdtContent>
                              <w:r>
                                <w:rPr>
                                  <w:szCs w:val="24"/>
                                </w:rPr>
                                <w:t>2</w:t>
                              </w:r>
                            </w:sdtContent>
                          </w:sdt>
                          <w:r>
                            <w:rPr>
                              <w:szCs w:val="24"/>
                            </w:rPr>
                            <w:t>) vežėjas nebeatitinka šio straipsnio 2 dalies 4 punkte nurodyto reikalavimo;</w:t>
                          </w:r>
                        </w:p>
                      </w:sdtContent>
                    </w:sdt>
                    <w:sdt>
                      <w:sdtPr>
                        <w:alias w:val="8-2 str. 9 d. 3 p."/>
                        <w:tag w:val="part_01cf77366a124615a100b478d503751e"/>
                        <w:lock w:val="sdtLocked"/>
                        <w:richText/>
                      </w:sdtPr>
                      <w:sdtContent>
                        <w:p>
                          <w:pPr>
                            <w:widowControl w:val="0"/>
                            <w:ind w:firstLine="720"/>
                            <w:jc w:val="both"/>
                            <w:rPr>
                              <w:strike/>
                              <w:szCs w:val="24"/>
                            </w:rPr>
                          </w:pPr>
                          <w:sdt>
                            <w:sdtPr>
                              <w:alias w:val="Numeris"/>
                              <w:tag w:val="nr_01cf77366a124615a100b478d503751e"/>
                              <w:lock w:val="sdtLocked"/>
                              <w:richText/>
                            </w:sdtPr>
                            <w:sdtContent>
                              <w:r>
                                <w:rPr>
                                  <w:szCs w:val="24"/>
                                </w:rPr>
                                <w:t>3</w:t>
                              </w:r>
                            </w:sdtContent>
                          </w:sdt>
                          <w:r>
                            <w:rPr>
                              <w:szCs w:val="24"/>
                            </w:rPr>
                            <w:t>) atliekant valstybinę kelių transporto priežiūrą paaiškėja, kad leidime nurodyta informacija yra pasikeitusi.</w:t>
                          </w:r>
                        </w:p>
                      </w:sdtContent>
                    </w:sdt>
                  </w:sdtContent>
                </w:sdt>
                <w:sdt>
                  <w:sdtPr>
                    <w:alias w:val="8-2 str. 10 d."/>
                    <w:tag w:val="part_46fdccb891b9449e9a83cb3c5d79d240"/>
                    <w:lock w:val="sdtLocked"/>
                    <w:richText/>
                  </w:sdtPr>
                  <w:sdtContent>
                    <w:p>
                      <w:pPr>
                        <w:widowControl w:val="0"/>
                        <w:ind w:firstLine="720"/>
                        <w:jc w:val="both"/>
                        <w:rPr>
                          <w:szCs w:val="24"/>
                        </w:rPr>
                      </w:pPr>
                      <w:sdt>
                        <w:sdtPr>
                          <w:alias w:val="Numeris"/>
                          <w:tag w:val="nr_46fdccb891b9449e9a83cb3c5d79d240"/>
                          <w:lock w:val="sdtLocked"/>
                          <w:richText/>
                        </w:sdtPr>
                        <w:sdtContent>
                          <w:r>
                            <w:rPr>
                              <w:szCs w:val="24"/>
                            </w:rPr>
                            <w:t>10</w:t>
                          </w:r>
                        </w:sdtContent>
                      </w:sdt>
                      <w:r>
                        <w:rPr>
                          <w:szCs w:val="24"/>
                        </w:rPr>
                        <w:t>. Leidimo galiojimas sustabdomas, jeigu:</w:t>
                      </w:r>
                    </w:p>
                    <w:sdt>
                      <w:sdtPr>
                        <w:alias w:val="8-2 str. 10 d. 1 p."/>
                        <w:tag w:val="part_f92f822f86ba4a929b315ca28dbae2da"/>
                        <w:lock w:val="sdtLocked"/>
                        <w:richText/>
                      </w:sdtPr>
                      <w:sdtContent>
                        <w:p>
                          <w:pPr>
                            <w:widowControl w:val="0"/>
                            <w:ind w:firstLine="720"/>
                            <w:jc w:val="both"/>
                            <w:rPr>
                              <w:szCs w:val="24"/>
                            </w:rPr>
                          </w:pPr>
                          <w:sdt>
                            <w:sdtPr>
                              <w:alias w:val="Numeris"/>
                              <w:tag w:val="nr_f92f822f86ba4a929b315ca28dbae2da"/>
                              <w:lock w:val="sdtLocked"/>
                              <w:richText/>
                            </w:sdtPr>
                            <w:sdtContent>
                              <w:r>
                                <w:rPr>
                                  <w:szCs w:val="24"/>
                                </w:rPr>
                                <w:t>1</w:t>
                              </w:r>
                            </w:sdtContent>
                          </w:sdt>
                          <w:r>
                            <w:rPr>
                              <w:szCs w:val="24"/>
                            </w:rPr>
                            <w:t>) vežėjas pateikia prašymą sustabdyti leidimo galiojimą;</w:t>
                          </w:r>
                        </w:p>
                      </w:sdtContent>
                    </w:sdt>
                    <w:sdt>
                      <w:sdtPr>
                        <w:alias w:val="8-2 str. 10 d. 2 p."/>
                        <w:tag w:val="part_1848f9dab5c34d548d43fd458bfdd4d2"/>
                        <w:lock w:val="sdtLocked"/>
                        <w:richText/>
                      </w:sdtPr>
                      <w:sdtContent>
                        <w:p>
                          <w:pPr>
                            <w:widowControl w:val="0"/>
                            <w:ind w:firstLine="720"/>
                            <w:jc w:val="both"/>
                            <w:rPr>
                              <w:szCs w:val="24"/>
                            </w:rPr>
                          </w:pPr>
                          <w:sdt>
                            <w:sdtPr>
                              <w:alias w:val="Numeris"/>
                              <w:tag w:val="nr_1848f9dab5c34d548d43fd458bfdd4d2"/>
                              <w:lock w:val="sdtLocked"/>
                              <w:richText/>
                            </w:sdtPr>
                            <w:sdtContent>
                              <w:r>
                                <w:rPr>
                                  <w:szCs w:val="24"/>
                                </w:rPr>
                                <w:t>2</w:t>
                              </w:r>
                            </w:sdtContent>
                          </w:sdt>
                          <w:r>
                            <w:rPr>
                              <w:szCs w:val="24"/>
                            </w:rPr>
                            <w:t>) vežėjas buvo įspėtas apie galimą leidimo galiojimo sustabdymą pagal šio straipsnio 9 dalies 1 punktą, per 5 darbo dienas nepašalino nurodytų pažeidimų ir nepranešė apie jų pašalinimą Transporto saugos administracijai;</w:t>
                          </w:r>
                        </w:p>
                      </w:sdtContent>
                    </w:sdt>
                    <w:sdt>
                      <w:sdtPr>
                        <w:alias w:val="8-2 str. 10 d. 3 p."/>
                        <w:tag w:val="part_53c1b3465a0c4488b5b52cdbf9423571"/>
                        <w:lock w:val="sdtLocked"/>
                        <w:richText/>
                      </w:sdtPr>
                      <w:sdtContent>
                        <w:p>
                          <w:pPr>
                            <w:widowControl w:val="0"/>
                            <w:ind w:firstLine="720"/>
                            <w:jc w:val="both"/>
                            <w:rPr>
                              <w:strike/>
                              <w:szCs w:val="24"/>
                            </w:rPr>
                          </w:pPr>
                          <w:sdt>
                            <w:sdtPr>
                              <w:alias w:val="Numeris"/>
                              <w:tag w:val="nr_53c1b3465a0c4488b5b52cdbf9423571"/>
                              <w:lock w:val="sdtLocked"/>
                              <w:richText/>
                            </w:sdtPr>
                            <w:sdtContent>
                              <w:r>
                                <w:rPr>
                                  <w:szCs w:val="24"/>
                                </w:rPr>
                                <w:t>3</w:t>
                              </w:r>
                            </w:sdtContent>
                          </w:sdt>
                          <w:r>
                            <w:rPr>
                              <w:szCs w:val="24"/>
                            </w:rPr>
                            <w:t>) vežėjas nebeatitinka šio straipsnio 2 dalies 1–5 punktuose nurodytų reikalavimų;</w:t>
                          </w:r>
                        </w:p>
                      </w:sdtContent>
                    </w:sdt>
                    <w:sdt>
                      <w:sdtPr>
                        <w:alias w:val="8-2 str. 10 d. 4 p."/>
                        <w:tag w:val="part_80ccbf99e8cb43b697481449592884ce"/>
                        <w:lock w:val="sdtLocked"/>
                        <w:richText/>
                      </w:sdtPr>
                      <w:sdtContent>
                        <w:p>
                          <w:pPr>
                            <w:widowControl w:val="0"/>
                            <w:ind w:firstLine="720"/>
                            <w:jc w:val="both"/>
                            <w:rPr>
                              <w:strike/>
                              <w:szCs w:val="24"/>
                            </w:rPr>
                          </w:pPr>
                          <w:sdt>
                            <w:sdtPr>
                              <w:alias w:val="Numeris"/>
                              <w:tag w:val="nr_80ccbf99e8cb43b697481449592884ce"/>
                              <w:lock w:val="sdtLocked"/>
                              <w:richText/>
                            </w:sdtPr>
                            <w:sdtContent>
                              <w:r>
                                <w:rPr>
                                  <w:szCs w:val="24"/>
                                </w:rPr>
                                <w:t>4</w:t>
                              </w:r>
                            </w:sdtContent>
                          </w:sdt>
                          <w:r>
                            <w:rPr>
                              <w:szCs w:val="24"/>
                            </w:rPr>
                            <w:t>) vežėjas buvo įspėtas apie galimą leidimo galiojimo sustabdymą pagal šio straipsnio 9 dalies 3 punktą ir per 5 darbo dienas nepateikė prašymo pakeisti leidimą.</w:t>
                          </w:r>
                        </w:p>
                      </w:sdtContent>
                    </w:sdt>
                  </w:sdtContent>
                </w:sdt>
                <w:sdt>
                  <w:sdtPr>
                    <w:alias w:val="8-2 str. 11 d."/>
                    <w:tag w:val="part_d2c9be6631164a9592ab6a61da706554"/>
                    <w:lock w:val="sdtLocked"/>
                    <w:richText/>
                  </w:sdtPr>
                  <w:sdtContent>
                    <w:p>
                      <w:pPr>
                        <w:widowControl w:val="0"/>
                        <w:ind w:firstLine="720"/>
                        <w:jc w:val="both"/>
                        <w:rPr>
                          <w:szCs w:val="24"/>
                        </w:rPr>
                      </w:pPr>
                      <w:sdt>
                        <w:sdtPr>
                          <w:alias w:val="Numeris"/>
                          <w:tag w:val="nr_d2c9be6631164a9592ab6a61da706554"/>
                          <w:lock w:val="sdtLocked"/>
                          <w:richText/>
                        </w:sdtPr>
                        <w:sdtContent>
                          <w:r>
                            <w:rPr>
                              <w:szCs w:val="24"/>
                            </w:rPr>
                            <w:t>11</w:t>
                          </w:r>
                        </w:sdtContent>
                      </w:sdt>
                      <w:r>
                        <w:rPr>
                          <w:szCs w:val="24"/>
                        </w:rPr>
                        <w:t>. Leidimo galiojimo sustabdymas panaikinamas, jeigu vežėjas, kuriam išduoto leidimo galiojimas buvo sustabdytas:</w:t>
                      </w:r>
                    </w:p>
                    <w:sdt>
                      <w:sdtPr>
                        <w:alias w:val="8-2 str. 11 d. 1 p."/>
                        <w:tag w:val="part_1402db4d372045769f1132c5fe22a3cf"/>
                        <w:lock w:val="sdtLocked"/>
                        <w:richText/>
                      </w:sdtPr>
                      <w:sdtContent>
                        <w:p>
                          <w:pPr>
                            <w:widowControl w:val="0"/>
                            <w:ind w:firstLine="720"/>
                            <w:jc w:val="both"/>
                            <w:rPr>
                              <w:szCs w:val="24"/>
                            </w:rPr>
                          </w:pPr>
                          <w:sdt>
                            <w:sdtPr>
                              <w:alias w:val="Numeris"/>
                              <w:tag w:val="nr_1402db4d372045769f1132c5fe22a3cf"/>
                              <w:lock w:val="sdtLocked"/>
                              <w:richText/>
                            </w:sdtPr>
                            <w:sdtContent>
                              <w:r>
                                <w:rPr>
                                  <w:szCs w:val="24"/>
                                </w:rPr>
                                <w:t>1</w:t>
                              </w:r>
                            </w:sdtContent>
                          </w:sdt>
                          <w:r>
                            <w:rPr>
                              <w:szCs w:val="24"/>
                            </w:rPr>
                            <w:t>) pateikė prašymą panaikinti leidimo galiojimo sustabdymą, jeigu leidimo galiojimas buvo sustabdytas šio straipsnio 10 dalies 1 punkte nurodytu pagrindu;</w:t>
                          </w:r>
                        </w:p>
                      </w:sdtContent>
                    </w:sdt>
                    <w:sdt>
                      <w:sdtPr>
                        <w:alias w:val="8-2 str. 11 d. 2 p."/>
                        <w:tag w:val="part_f404238cb9d54a70935a94963cd54d8b"/>
                        <w:lock w:val="sdtLocked"/>
                        <w:richText/>
                      </w:sdtPr>
                      <w:sdtContent>
                        <w:p>
                          <w:pPr>
                            <w:widowControl w:val="0"/>
                            <w:ind w:firstLine="720"/>
                            <w:jc w:val="both"/>
                            <w:rPr>
                              <w:szCs w:val="24"/>
                            </w:rPr>
                          </w:pPr>
                          <w:sdt>
                            <w:sdtPr>
                              <w:alias w:val="Numeris"/>
                              <w:tag w:val="nr_f404238cb9d54a70935a94963cd54d8b"/>
                              <w:lock w:val="sdtLocked"/>
                              <w:richText/>
                            </w:sdtPr>
                            <w:sdtContent>
                              <w:r>
                                <w:rPr>
                                  <w:szCs w:val="24"/>
                                </w:rPr>
                                <w:t>2</w:t>
                              </w:r>
                            </w:sdtContent>
                          </w:sdt>
                          <w:r>
                            <w:rPr>
                              <w:szCs w:val="24"/>
                            </w:rPr>
                            <w:t>) per 20 darbo dienų pašalino nurodytus pažeidimus arba neatitiktį, dėl kurių buvo sustabdytas leidimo galiojimas pagal šio straipsnio 10 dalies 2, 3 arba 4 punktą, raštu pranešė apie pažeidimų pašalinimą arba apie atitiktį šio straipsnio 2 dalies 1–5 punktuose nurodytiems reikalavimams Transporto saugos administracijai ir kartu pateikė tai įrodančius dokumentus.</w:t>
                          </w:r>
                        </w:p>
                      </w:sdtContent>
                    </w:sdt>
                  </w:sdtContent>
                </w:sdt>
                <w:sdt>
                  <w:sdtPr>
                    <w:alias w:val="8-2 str. 12 d."/>
                    <w:tag w:val="part_f8e9847764fc4dec88b5507ea0630980"/>
                    <w:lock w:val="sdtLocked"/>
                    <w:richText/>
                  </w:sdtPr>
                  <w:sdtContent>
                    <w:p>
                      <w:pPr>
                        <w:widowControl w:val="0"/>
                        <w:ind w:firstLine="720"/>
                        <w:jc w:val="both"/>
                        <w:rPr>
                          <w:szCs w:val="24"/>
                        </w:rPr>
                      </w:pPr>
                      <w:sdt>
                        <w:sdtPr>
                          <w:alias w:val="Numeris"/>
                          <w:tag w:val="nr_f8e9847764fc4dec88b5507ea0630980"/>
                          <w:lock w:val="sdtLocked"/>
                          <w:richText/>
                        </w:sdtPr>
                        <w:sdtContent>
                          <w:r>
                            <w:rPr>
                              <w:szCs w:val="24"/>
                            </w:rPr>
                            <w:t>12</w:t>
                          </w:r>
                        </w:sdtContent>
                      </w:sdt>
                      <w:r>
                        <w:rPr>
                          <w:szCs w:val="24"/>
                        </w:rPr>
                        <w:t>. Leidimo galiojimas panaikinamas, jeigu:</w:t>
                      </w:r>
                    </w:p>
                    <w:sdt>
                      <w:sdtPr>
                        <w:alias w:val="8-2 str. 12 d. 1 p."/>
                        <w:tag w:val="part_b0455e8b60644f3dba02541690ffa134"/>
                        <w:lock w:val="sdtLocked"/>
                        <w:richText/>
                      </w:sdtPr>
                      <w:sdtContent>
                        <w:p>
                          <w:pPr>
                            <w:widowControl w:val="0"/>
                            <w:ind w:firstLine="720"/>
                            <w:jc w:val="both"/>
                            <w:rPr>
                              <w:szCs w:val="24"/>
                            </w:rPr>
                          </w:pPr>
                          <w:sdt>
                            <w:sdtPr>
                              <w:alias w:val="Numeris"/>
                              <w:tag w:val="nr_b0455e8b60644f3dba02541690ffa134"/>
                              <w:lock w:val="sdtLocked"/>
                              <w:richText/>
                            </w:sdtPr>
                            <w:sdtContent>
                              <w:r>
                                <w:rPr>
                                  <w:szCs w:val="24"/>
                                </w:rPr>
                                <w:t>1</w:t>
                              </w:r>
                            </w:sdtContent>
                          </w:sdt>
                          <w:r>
                            <w:rPr>
                              <w:szCs w:val="24"/>
                            </w:rPr>
                            <w:t>) vežėjas, turintis leidimą, pateikia prašymą panaikinti leidimo galiojimą;</w:t>
                          </w:r>
                        </w:p>
                      </w:sdtContent>
                    </w:sdt>
                    <w:sdt>
                      <w:sdtPr>
                        <w:alias w:val="8-2 str. 12 d. 2 p."/>
                        <w:tag w:val="part_da30ef30fa4946638577da44c95fdc59"/>
                        <w:lock w:val="sdtLocked"/>
                        <w:richText/>
                      </w:sdtPr>
                      <w:sdtContent>
                        <w:p>
                          <w:pPr>
                            <w:widowControl w:val="0"/>
                            <w:ind w:firstLine="720"/>
                            <w:jc w:val="both"/>
                            <w:rPr>
                              <w:szCs w:val="24"/>
                            </w:rPr>
                          </w:pPr>
                          <w:sdt>
                            <w:sdtPr>
                              <w:alias w:val="Numeris"/>
                              <w:tag w:val="nr_da30ef30fa4946638577da44c95fdc59"/>
                              <w:lock w:val="sdtLocked"/>
                              <w:richText/>
                            </w:sdtPr>
                            <w:sdtContent>
                              <w:r>
                                <w:rPr>
                                  <w:szCs w:val="24"/>
                                </w:rPr>
                                <w:t>2</w:t>
                              </w:r>
                            </w:sdtContent>
                          </w:sdt>
                          <w:r>
                            <w:rPr>
                              <w:szCs w:val="24"/>
                            </w:rPr>
                            <w:t>) paaiškėja, kad leidimą turintis vežėjas, kuris yra juridinis asmuo, pasibaigė (yra likviduotas arba reorganizuotas);</w:t>
                          </w:r>
                        </w:p>
                      </w:sdtContent>
                    </w:sdt>
                    <w:sdt>
                      <w:sdtPr>
                        <w:alias w:val="8-2 str. 12 d. 3 p."/>
                        <w:tag w:val="part_e075a6c352b8404cbd01771f1566898e"/>
                        <w:lock w:val="sdtLocked"/>
                        <w:richText/>
                      </w:sdtPr>
                      <w:sdtContent>
                        <w:p>
                          <w:pPr>
                            <w:widowControl w:val="0"/>
                            <w:ind w:firstLine="720"/>
                            <w:jc w:val="both"/>
                            <w:rPr>
                              <w:szCs w:val="24"/>
                            </w:rPr>
                          </w:pPr>
                          <w:sdt>
                            <w:sdtPr>
                              <w:alias w:val="Numeris"/>
                              <w:tag w:val="nr_e075a6c352b8404cbd01771f1566898e"/>
                              <w:lock w:val="sdtLocked"/>
                              <w:richText/>
                            </w:sdtPr>
                            <w:sdtContent>
                              <w:r>
                                <w:rPr>
                                  <w:szCs w:val="24"/>
                                </w:rPr>
                                <w:t>3</w:t>
                              </w:r>
                            </w:sdtContent>
                          </w:sdt>
                          <w:r>
                            <w:rPr>
                              <w:szCs w:val="24"/>
                            </w:rPr>
                            <w:t>) vežėjas, kuriam išduoto leidimo galiojimas buvo sustabdytas pagal šio straipsnio 10 dalies 2, 3 arba 4 punktą, per 20 darbo dienų nepašalino nurodytų pažeidimų arba neatitikties šio straipsnio 2 dalies 1–5 punktuose nurodytiems reikalavimams, apie pažeidimų pašalinimą arba apie atitiktį šio straipsnio 2 dalies 1–5 punktuose nurodytiems reikalavimams nepranešė Transporto saugos administracijai ir kartu nepateikė pažeidimų pašalinimą arba atitiktį šio straipsnio 2 dalies 1–5 punktuose nurodytiems reikalavimams įrodančių dokumentų;</w:t>
                          </w:r>
                        </w:p>
                      </w:sdtContent>
                    </w:sdt>
                    <w:sdt>
                      <w:sdtPr>
                        <w:alias w:val="8-2 str. 12 d. 4 p."/>
                        <w:tag w:val="part_2f62ffd1a94847238ff38f0dedf23927"/>
                        <w:lock w:val="sdtLocked"/>
                        <w:richText/>
                      </w:sdtPr>
                      <w:sdtContent>
                        <w:p>
                          <w:pPr>
                            <w:widowControl w:val="0"/>
                            <w:ind w:firstLine="720"/>
                            <w:jc w:val="both"/>
                            <w:rPr>
                              <w:szCs w:val="24"/>
                            </w:rPr>
                          </w:pPr>
                          <w:sdt>
                            <w:sdtPr>
                              <w:alias w:val="Numeris"/>
                              <w:tag w:val="nr_2f62ffd1a94847238ff38f0dedf23927"/>
                              <w:lock w:val="sdtLocked"/>
                              <w:richText/>
                            </w:sdtPr>
                            <w:sdtContent>
                              <w:r>
                                <w:rPr>
                                  <w:szCs w:val="24"/>
                                </w:rPr>
                                <w:t>4</w:t>
                              </w:r>
                            </w:sdtContent>
                          </w:sdt>
                          <w:r>
                            <w:rPr>
                              <w:szCs w:val="24"/>
                            </w:rPr>
                            <w:t>) vežėjas, turintis leidimą, leido naudoti pavėžėjimo ar taksi veiklai vykdyti savo valdomą lengvąjį automobilį, kuris yra nurodytas jam išduotame leidime, leidimo neturintiems asmenims arba asmenims, kuriems išduotame leidime nėra nurodytas tas lengvasis automobilis, arba leido naudotis keleivių vežimo organizatoriaus mobiliojoje programoje susikurta paskyra leidimo neturintiems asmenims;</w:t>
                          </w:r>
                        </w:p>
                      </w:sdtContent>
                    </w:sdt>
                    <w:sdt>
                      <w:sdtPr>
                        <w:alias w:val="8-2 str. 12 d. 5 p."/>
                        <w:tag w:val="part_027c542853be4c54a75432519e5f2da1"/>
                        <w:lock w:val="sdtLocked"/>
                        <w:richText/>
                      </w:sdtPr>
                      <w:sdtContent>
                        <w:p>
                          <w:pPr>
                            <w:widowControl w:val="0"/>
                            <w:ind w:firstLine="720"/>
                            <w:jc w:val="both"/>
                            <w:rPr>
                              <w:szCs w:val="24"/>
                            </w:rPr>
                          </w:pPr>
                          <w:sdt>
                            <w:sdtPr>
                              <w:alias w:val="Numeris"/>
                              <w:tag w:val="nr_027c542853be4c54a75432519e5f2da1"/>
                              <w:lock w:val="sdtLocked"/>
                              <w:richText/>
                            </w:sdtPr>
                            <w:sdtContent>
                              <w:r>
                                <w:rPr>
                                  <w:szCs w:val="24"/>
                                </w:rPr>
                                <w:t>5</w:t>
                              </w:r>
                            </w:sdtContent>
                          </w:sdt>
                          <w:r>
                            <w:rPr>
                              <w:szCs w:val="24"/>
                            </w:rPr>
                            <w:t>) vežėjas, turintis leidimą, vykdo veiklą lengvuoju automobiliu, kuris nėra nurodytas leidime;</w:t>
                          </w:r>
                        </w:p>
                      </w:sdtContent>
                    </w:sdt>
                    <w:sdt>
                      <w:sdtPr>
                        <w:alias w:val="8-2 str. 12 d. 6 p."/>
                        <w:tag w:val="part_758fc151255c4e79bfe5b31f6ad9971e"/>
                        <w:lock w:val="sdtLocked"/>
                        <w:richText/>
                      </w:sdtPr>
                      <w:sdtContent>
                        <w:p>
                          <w:pPr>
                            <w:widowControl w:val="0"/>
                            <w:ind w:firstLine="720"/>
                            <w:jc w:val="both"/>
                            <w:rPr>
                              <w:szCs w:val="24"/>
                            </w:rPr>
                          </w:pPr>
                          <w:sdt>
                            <w:sdtPr>
                              <w:alias w:val="Numeris"/>
                              <w:tag w:val="nr_758fc151255c4e79bfe5b31f6ad9971e"/>
                              <w:lock w:val="sdtLocked"/>
                              <w:richText/>
                            </w:sdtPr>
                            <w:sdtContent>
                              <w:r>
                                <w:rPr>
                                  <w:szCs w:val="24"/>
                                </w:rPr>
                                <w:t>6</w:t>
                              </w:r>
                            </w:sdtContent>
                          </w:sdt>
                          <w:r>
                            <w:rPr>
                              <w:szCs w:val="24"/>
                            </w:rPr>
                            <w:t>) vežėjas, kuris yra fizinis asmuo, nebeatitinka reikalavimo būti nepriekaištingos reputacijos;</w:t>
                          </w:r>
                        </w:p>
                      </w:sdtContent>
                    </w:sdt>
                    <w:sdt>
                      <w:sdtPr>
                        <w:alias w:val="8-2 str. 12 d. 7 p."/>
                        <w:tag w:val="part_925cc80fe2964f1691c916c5645d508a"/>
                        <w:lock w:val="sdtLocked"/>
                        <w:richText/>
                      </w:sdtPr>
                      <w:sdtContent>
                        <w:p>
                          <w:pPr>
                            <w:widowControl w:val="0"/>
                            <w:ind w:firstLine="720"/>
                            <w:jc w:val="both"/>
                            <w:rPr>
                              <w:szCs w:val="24"/>
                            </w:rPr>
                          </w:pPr>
                          <w:sdt>
                            <w:sdtPr>
                              <w:alias w:val="Numeris"/>
                              <w:tag w:val="nr_925cc80fe2964f1691c916c5645d508a"/>
                              <w:lock w:val="sdtLocked"/>
                              <w:richText/>
                            </w:sdtPr>
                            <w:sdtContent>
                              <w:r>
                                <w:rPr>
                                  <w:szCs w:val="24"/>
                                </w:rPr>
                                <w:t>7</w:t>
                              </w:r>
                            </w:sdtContent>
                          </w:sdt>
                          <w:r>
                            <w:rPr>
                              <w:szCs w:val="24"/>
                            </w:rPr>
                            <w:t>) vežėjas, kuris yra fizinis asmuo, nutraukia individualią veiklą;</w:t>
                          </w:r>
                        </w:p>
                      </w:sdtContent>
                    </w:sdt>
                    <w:sdt>
                      <w:sdtPr>
                        <w:alias w:val="8-2 str. 12 d. 8 p."/>
                        <w:tag w:val="part_40be4c06ebde438abae0cc69f1dd3917"/>
                        <w:lock w:val="sdtLocked"/>
                        <w:richText/>
                      </w:sdtPr>
                      <w:sdtContent>
                        <w:p>
                          <w:pPr>
                            <w:widowControl w:val="0"/>
                            <w:ind w:firstLine="720"/>
                            <w:jc w:val="both"/>
                            <w:rPr>
                              <w:szCs w:val="24"/>
                            </w:rPr>
                          </w:pPr>
                          <w:sdt>
                            <w:sdtPr>
                              <w:alias w:val="Numeris"/>
                              <w:tag w:val="nr_40be4c06ebde438abae0cc69f1dd3917"/>
                              <w:lock w:val="sdtLocked"/>
                              <w:richText/>
                            </w:sdtPr>
                            <w:sdtContent>
                              <w:r>
                                <w:rPr>
                                  <w:szCs w:val="24"/>
                                </w:rPr>
                                <w:t>8</w:t>
                              </w:r>
                            </w:sdtContent>
                          </w:sdt>
                          <w:r>
                            <w:rPr>
                              <w:szCs w:val="24"/>
                            </w:rPr>
                            <w:t>) vežėjas vykdo veiklą, kai yra sustabdytas leidimo galiojimas.</w:t>
                          </w:r>
                        </w:p>
                      </w:sdtContent>
                    </w:sdt>
                  </w:sdtContent>
                </w:sdt>
                <w:sdt>
                  <w:sdtPr>
                    <w:alias w:val="8-2 str. 13 d."/>
                    <w:tag w:val="part_57c1f6da17ae4979a1cc017fcedb1dfa"/>
                    <w:lock w:val="sdtLocked"/>
                    <w:richText/>
                  </w:sdtPr>
                  <w:sdtContent>
                    <w:p>
                      <w:pPr>
                        <w:widowControl w:val="0"/>
                        <w:ind w:firstLine="720"/>
                        <w:jc w:val="both"/>
                        <w:rPr>
                          <w:szCs w:val="24"/>
                        </w:rPr>
                      </w:pPr>
                      <w:sdt>
                        <w:sdtPr>
                          <w:alias w:val="Numeris"/>
                          <w:tag w:val="nr_57c1f6da17ae4979a1cc017fcedb1dfa"/>
                          <w:lock w:val="sdtLocked"/>
                          <w:richText/>
                        </w:sdtPr>
                        <w:sdtContent>
                          <w:r>
                            <w:rPr>
                              <w:szCs w:val="24"/>
                            </w:rPr>
                            <w:t>13</w:t>
                          </w:r>
                        </w:sdtContent>
                      </w:sdt>
                      <w:r>
                        <w:rPr>
                          <w:szCs w:val="24"/>
                        </w:rPr>
                        <w:t>. Transporto saugos administracija sustabdo leidimo galiojimą, panaikina leidimo galiojimo sustabdymą ar leidimo galiojimą ir praneša apie leidimo galiojimo sustabdymą, leidimo galiojimo sustabdymo panaikinimą ar leidimo galiojimo panaikinimą vežėjui, turinčiam leidimą, ne vėliau kaip per 3 darbo dienas nuo šio straipsnio 10, 11 ar 12 dalyje nurodytų aplinkybių paaiškėjimo dienos.</w:t>
                      </w:r>
                    </w:p>
                  </w:sdtContent>
                </w:sdt>
                <w:sdt>
                  <w:sdtPr>
                    <w:alias w:val="8-2 str. 14 d."/>
                    <w:tag w:val="part_da27bceff74b4517a6142c9f8b18547f"/>
                    <w:lock w:val="sdtLocked"/>
                    <w:richText/>
                  </w:sdtPr>
                  <w:sdtContent>
                    <w:p>
                      <w:pPr>
                        <w:widowControl w:val="0"/>
                        <w:ind w:firstLine="720"/>
                        <w:jc w:val="both"/>
                        <w:rPr>
                          <w:szCs w:val="24"/>
                        </w:rPr>
                      </w:pPr>
                      <w:sdt>
                        <w:sdtPr>
                          <w:alias w:val="Numeris"/>
                          <w:tag w:val="nr_da27bceff74b4517a6142c9f8b18547f"/>
                          <w:lock w:val="sdtLocked"/>
                          <w:richText/>
                        </w:sdtPr>
                        <w:sdtContent>
                          <w:r>
                            <w:rPr>
                              <w:szCs w:val="24"/>
                            </w:rPr>
                            <w:t>14</w:t>
                          </w:r>
                        </w:sdtContent>
                      </w:sdt>
                      <w:r>
                        <w:rPr>
                          <w:szCs w:val="24"/>
                        </w:rPr>
                        <w:t>. Lengvųjų automobilių, kuriais teikiamos keleivių vežimo už atlygį paslaugos, vairuotojai turi būti nepriekaištingos reputacijos. Asmuo nelaikomas nepriekaištingos reputacijos, jeigu jis:</w:t>
                      </w:r>
                    </w:p>
                    <w:sdt>
                      <w:sdtPr>
                        <w:alias w:val="8-2 str. 14 d. 1 p."/>
                        <w:tag w:val="part_041794c13ec24eb6819150f02a454e02"/>
                        <w:lock w:val="sdtLocked"/>
                        <w:richText/>
                      </w:sdtPr>
                      <w:sdtContent>
                        <w:p>
                          <w:pPr>
                            <w:widowControl w:val="0"/>
                            <w:ind w:firstLine="720"/>
                            <w:jc w:val="both"/>
                            <w:rPr>
                              <w:szCs w:val="24"/>
                            </w:rPr>
                          </w:pPr>
                          <w:sdt>
                            <w:sdtPr>
                              <w:alias w:val="Numeris"/>
                              <w:tag w:val="nr_041794c13ec24eb6819150f02a454e02"/>
                              <w:lock w:val="sdtLocked"/>
                              <w:richText/>
                            </w:sdtPr>
                            <w:sdtContent>
                              <w:r>
                                <w:rPr>
                                  <w:szCs w:val="24"/>
                                </w:rPr>
                                <w:t>1</w:t>
                              </w:r>
                            </w:sdtContent>
                          </w:sdt>
                          <w:r>
                            <w:rPr>
                              <w:szCs w:val="24"/>
                            </w:rPr>
                            <w:t>) buvo nuteistas už sunkų ar labai sunkų nusikaltimą ir teistumas nėra išnykęs ar panaikintas;</w:t>
                          </w:r>
                        </w:p>
                      </w:sdtContent>
                    </w:sdt>
                    <w:sdt>
                      <w:sdtPr>
                        <w:alias w:val="8-2 str. 14 d. 2 p."/>
                        <w:tag w:val="part_1b3ceb74144c4aa48d3f2a8e7fe98cc5"/>
                        <w:lock w:val="sdtLocked"/>
                        <w:richText/>
                      </w:sdtPr>
                      <w:sdtContent>
                        <w:p>
                          <w:pPr>
                            <w:widowControl w:val="0"/>
                            <w:ind w:firstLine="720"/>
                            <w:jc w:val="both"/>
                            <w:rPr>
                              <w:szCs w:val="24"/>
                            </w:rPr>
                          </w:pPr>
                          <w:sdt>
                            <w:sdtPr>
                              <w:alias w:val="Numeris"/>
                              <w:tag w:val="nr_1b3ceb74144c4aa48d3f2a8e7fe98cc5"/>
                              <w:lock w:val="sdtLocked"/>
                              <w:richText/>
                            </w:sdtPr>
                            <w:sdtContent>
                              <w:r>
                                <w:rPr>
                                  <w:szCs w:val="24"/>
                                </w:rPr>
                                <w:t>2</w:t>
                              </w:r>
                            </w:sdtContent>
                          </w:sdt>
                          <w:r>
                            <w:rPr>
                              <w:szCs w:val="24"/>
                            </w:rPr>
                            <w:t>) buvo nuteistas už baudžiamąjį nusižengimą ir yra neatlikęs paskirtos bausmės (išskyrus atvejus, kai asmuo atleistas nuo bausmės atlikimo);</w:t>
                          </w:r>
                        </w:p>
                      </w:sdtContent>
                    </w:sdt>
                    <w:sdt>
                      <w:sdtPr>
                        <w:alias w:val="8-2 str. 14 d. 3 p."/>
                        <w:tag w:val="part_b9db02464cc24175a28bc204c14b0a76"/>
                        <w:lock w:val="sdtLocked"/>
                        <w:richText/>
                      </w:sdtPr>
                      <w:sdtContent>
                        <w:p>
                          <w:pPr>
                            <w:widowControl w:val="0"/>
                            <w:ind w:firstLine="720"/>
                            <w:jc w:val="both"/>
                            <w:rPr>
                              <w:szCs w:val="24"/>
                            </w:rPr>
                          </w:pPr>
                          <w:sdt>
                            <w:sdtPr>
                              <w:alias w:val="Numeris"/>
                              <w:tag w:val="nr_b9db02464cc24175a28bc204c14b0a76"/>
                              <w:lock w:val="sdtLocked"/>
                              <w:richText/>
                            </w:sdtPr>
                            <w:sdtContent>
                              <w:r>
                                <w:rPr>
                                  <w:szCs w:val="24"/>
                                </w:rPr>
                                <w:t>3</w:t>
                              </w:r>
                            </w:sdtContent>
                          </w:sdt>
                          <w:r>
                            <w:rPr>
                              <w:szCs w:val="24"/>
                            </w:rPr>
                            <w:t>) piktnaudžiauja alkoholiu, narkotinėmis, psichotropinėmis ar kitomis psichiką veikiančiomis medžiagomis.</w:t>
                          </w:r>
                        </w:p>
                      </w:sdtContent>
                    </w:sdt>
                  </w:sdtContent>
                </w:sdt>
                <w:sdt>
                  <w:sdtPr>
                    <w:alias w:val="8-2 str. 15 d."/>
                    <w:tag w:val="part_5c3cbe85b07b44519136d8f0088f55f9"/>
                    <w:lock w:val="sdtLocked"/>
                    <w:richText/>
                  </w:sdtPr>
                  <w:sdtContent>
                    <w:p>
                      <w:pPr>
                        <w:widowControl w:val="0"/>
                        <w:ind w:firstLine="720"/>
                        <w:jc w:val="both"/>
                        <w:rPr>
                          <w:szCs w:val="24"/>
                        </w:rPr>
                      </w:pPr>
                      <w:sdt>
                        <w:sdtPr>
                          <w:alias w:val="Numeris"/>
                          <w:tag w:val="nr_5c3cbe85b07b44519136d8f0088f55f9"/>
                          <w:lock w:val="sdtLocked"/>
                          <w:richText/>
                        </w:sdtPr>
                        <w:sdtContent>
                          <w:r>
                            <w:rPr>
                              <w:szCs w:val="24"/>
                            </w:rPr>
                            <w:t>15</w:t>
                          </w:r>
                        </w:sdtContent>
                      </w:sdt>
                      <w:r>
                        <w:rPr>
                          <w:szCs w:val="24"/>
                        </w:rPr>
                        <w:t>. Taksi leidimo turėtojo lengvasis automobilis privalo:</w:t>
                      </w:r>
                    </w:p>
                    <w:sdt>
                      <w:sdtPr>
                        <w:alias w:val="8-2 str. 15 d. 1 p."/>
                        <w:tag w:val="part_aa869db3a963422988635f0e9da9a6a1"/>
                        <w:lock w:val="sdtLocked"/>
                        <w:richText/>
                      </w:sdtPr>
                      <w:sdtContent>
                        <w:p>
                          <w:pPr>
                            <w:widowControl w:val="0"/>
                            <w:ind w:firstLine="720"/>
                            <w:jc w:val="both"/>
                            <w:rPr>
                              <w:szCs w:val="24"/>
                              <w:shd w:val="clear" w:color="auto" w:fill="FFFFFF"/>
                            </w:rPr>
                          </w:pPr>
                          <w:sdt>
                            <w:sdtPr>
                              <w:alias w:val="Numeris"/>
                              <w:tag w:val="nr_aa869db3a963422988635f0e9da9a6a1"/>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taksi veiklą</w:t>
                          </w:r>
                          <w:r>
                            <w:rPr>
                              <w:szCs w:val="24"/>
                              <w:shd w:val="clear" w:color="auto" w:fill="FFFFFF"/>
                            </w:rPr>
                            <w:t>;</w:t>
                          </w:r>
                        </w:p>
                      </w:sdtContent>
                    </w:sdt>
                    <w:sdt>
                      <w:sdtPr>
                        <w:alias w:val="8-2 str. 15 d. 2 p."/>
                        <w:tag w:val="part_db364e4e3a9841298fcc6cb6bf34888c"/>
                        <w:lock w:val="sdtLocked"/>
                        <w:richText/>
                      </w:sdtPr>
                      <w:sdtContent>
                        <w:p>
                          <w:pPr>
                            <w:widowControl w:val="0"/>
                            <w:ind w:firstLine="720"/>
                            <w:jc w:val="both"/>
                            <w:rPr>
                              <w:szCs w:val="24"/>
                              <w:shd w:val="clear" w:color="auto" w:fill="FFFFFF"/>
                            </w:rPr>
                          </w:pPr>
                          <w:sdt>
                            <w:sdtPr>
                              <w:alias w:val="Numeris"/>
                              <w:tag w:val="nr_db364e4e3a9841298fcc6cb6bf34888c"/>
                              <w:lock w:val="sdtLocked"/>
                              <w:richText/>
                            </w:sdtPr>
                            <w:sdtContent>
                              <w:r>
                                <w:rPr>
                                  <w:szCs w:val="24"/>
                                </w:rPr>
                                <w:t>2</w:t>
                              </w:r>
                            </w:sdtContent>
                          </w:sdt>
                          <w:r>
                            <w:rPr>
                              <w:szCs w:val="24"/>
                            </w:rPr>
                            <w:t>) turėti vežėjo vardu įregistruotą taksometrą, sujungtą su Valstybinės mokesčių inspekcijos prie Lietuvos Respublikos finansų ministerijos viršininko nustatytus techninius reikalavimus atitinkančiu spausdintuvu, arba taksometrą ir kasos aparatą, įrengtus pagal susisiekimo ministro tvirtinamose keleivių vežimo už atlygį lengvaisiais automobiliais pagal užsakymą ir lengvaisiais automobiliais taksi taisyklėse nustatytą tvarką</w:t>
                          </w:r>
                          <w:r>
                            <w:rPr>
                              <w:szCs w:val="24"/>
                              <w:shd w:val="clear" w:color="auto" w:fill="FFFFFF"/>
                            </w:rPr>
                            <w:t>; draudžiama naudoti techninę ir programinę įrangą, vietoj taksometro apskaičiuojančią kelionės kainą, kurią turėtų sumokėti keleivis už suteiktą paslaugą;</w:t>
                          </w:r>
                        </w:p>
                      </w:sdtContent>
                    </w:sdt>
                    <w:sdt>
                      <w:sdtPr>
                        <w:alias w:val="8-2 str. 15 d. 3 p."/>
                        <w:tag w:val="part_a49fe56752c44ee083f75a74d3a3afeb"/>
                        <w:lock w:val="sdtLocked"/>
                        <w:richText/>
                      </w:sdtPr>
                      <w:sdtContent>
                        <w:p>
                          <w:pPr>
                            <w:widowControl w:val="0"/>
                            <w:ind w:firstLine="720"/>
                            <w:jc w:val="both"/>
                            <w:rPr>
                              <w:szCs w:val="24"/>
                            </w:rPr>
                          </w:pPr>
                          <w:sdt>
                            <w:sdtPr>
                              <w:alias w:val="Numeris"/>
                              <w:tag w:val="nr_a49fe56752c44ee083f75a74d3a3afeb"/>
                              <w:lock w:val="sdtLocked"/>
                              <w:richText/>
                            </w:sdtPr>
                            <w:sdtContent>
                              <w:r>
                                <w:rPr>
                                  <w:szCs w:val="24"/>
                                </w:rPr>
                                <w:t>3</w:t>
                              </w:r>
                            </w:sdtContent>
                          </w:sdt>
                          <w:r>
                            <w:rPr>
                              <w:szCs w:val="24"/>
                            </w:rPr>
                            <w:t>) turėti pritvirtintą taksi valstybinio registracijos numerio ženklą;</w:t>
                          </w:r>
                        </w:p>
                      </w:sdtContent>
                    </w:sdt>
                    <w:sdt>
                      <w:sdtPr>
                        <w:alias w:val="8-2 str. 15 d. 4 p."/>
                        <w:tag w:val="part_7aea633ffa324c828be2cc27a908d04e"/>
                        <w:lock w:val="sdtLocked"/>
                        <w:richText/>
                      </w:sdtPr>
                      <w:sdtContent>
                        <w:p>
                          <w:pPr>
                            <w:widowControl w:val="0"/>
                            <w:ind w:firstLine="720"/>
                            <w:jc w:val="both"/>
                            <w:rPr>
                              <w:szCs w:val="24"/>
                            </w:rPr>
                          </w:pPr>
                          <w:sdt>
                            <w:sdtPr>
                              <w:alias w:val="Numeris"/>
                              <w:tag w:val="nr_7aea633ffa324c828be2cc27a908d04e"/>
                              <w:lock w:val="sdtLocked"/>
                              <w:richText/>
                            </w:sdtPr>
                            <w:sdtContent>
                              <w:r>
                                <w:rPr>
                                  <w:szCs w:val="24"/>
                                </w:rPr>
                                <w:t>4</w:t>
                              </w:r>
                            </w:sdtContent>
                          </w:sdt>
                          <w:r>
                            <w:rPr>
                              <w:szCs w:val="24"/>
                            </w:rPr>
                            <w:t>) turėti pagal susisiekimo ministro tvirtinamose keleivių vežimo už atlygį lengvaisiais automobiliais pagal užsakymą ir lengvaisiais automobiliais taksi taisyklėse nustatytą tvarką pritvirtintą taksi vairuotojo kortelę;</w:t>
                          </w:r>
                        </w:p>
                      </w:sdtContent>
                    </w:sdt>
                    <w:sdt>
                      <w:sdtPr>
                        <w:alias w:val="8-2 str. 15 d. 5 p."/>
                        <w:tag w:val="part_8abb93a34fa9485d80782ce514fca54e"/>
                        <w:lock w:val="sdtLocked"/>
                        <w:richText/>
                      </w:sdtPr>
                      <w:sdtContent>
                        <w:p>
                          <w:pPr>
                            <w:widowControl w:val="0"/>
                            <w:ind w:firstLine="720"/>
                            <w:jc w:val="both"/>
                            <w:rPr>
                              <w:szCs w:val="24"/>
                            </w:rPr>
                          </w:pPr>
                          <w:sdt>
                            <w:sdtPr>
                              <w:alias w:val="Numeris"/>
                              <w:tag w:val="nr_8abb93a34fa9485d80782ce514fca54e"/>
                              <w:lock w:val="sdtLocked"/>
                              <w:richText/>
                            </w:sdtPr>
                            <w:sdtContent>
                              <w:r>
                                <w:rPr>
                                  <w:szCs w:val="24"/>
                                </w:rPr>
                                <w:t>5</w:t>
                              </w:r>
                            </w:sdtContent>
                          </w:sdt>
                          <w:r>
                            <w:rPr>
                              <w:szCs w:val="24"/>
                            </w:rPr>
                            <w:t xml:space="preserve">) būti apipavidalintas pagal susisiekimo ministro tvirtinamose keleivių vežimo už atlygį lengvaisiais automobiliais pagal užsakymą ir lengvaisiais automobiliais taksi taisyklėse nustatytą tvarką; </w:t>
                          </w:r>
                        </w:p>
                      </w:sdtContent>
                    </w:sdt>
                    <w:sdt>
                      <w:sdtPr>
                        <w:alias w:val="8-2 str. 15 d. 6 p."/>
                        <w:tag w:val="part_0c13ea1b81a94b4491afc40ead0dd64d"/>
                        <w:lock w:val="sdtLocked"/>
                        <w:richText/>
                      </w:sdtPr>
                      <w:sdtContent>
                        <w:p>
                          <w:pPr>
                            <w:widowControl w:val="0"/>
                            <w:ind w:firstLine="720"/>
                            <w:jc w:val="both"/>
                            <w:rPr>
                              <w:szCs w:val="24"/>
                            </w:rPr>
                          </w:pPr>
                          <w:sdt>
                            <w:sdtPr>
                              <w:alias w:val="Numeris"/>
                              <w:tag w:val="nr_0c13ea1b81a94b4491afc40ead0dd64d"/>
                              <w:lock w:val="sdtLocked"/>
                              <w:richText/>
                            </w:sdtPr>
                            <w:sdtContent>
                              <w:r>
                                <w:rPr>
                                  <w:szCs w:val="24"/>
                                </w:rPr>
                                <w:t>6</w:t>
                              </w:r>
                            </w:sdtContent>
                          </w:sdt>
                          <w:r>
                            <w:rPr>
                              <w:szCs w:val="24"/>
                            </w:rPr>
                            <w:t>) turėti atpažinimo ženklą-plafoną, naudojamą pagal susisiekimo ministro tvirtinamose keleivių vežimo už atlygį lengvaisiais automobiliais pagal užsakymą ir lengvaisiais automobiliais taksi taisyklėse nustatytą tvarką;</w:t>
                          </w:r>
                        </w:p>
                      </w:sdtContent>
                    </w:sdt>
                    <w:sdt>
                      <w:sdtPr>
                        <w:alias w:val="8-2 str. 15 d. 7 p."/>
                        <w:tag w:val="part_1c7a4e56da814b8782b54554119254b9"/>
                        <w:lock w:val="sdtLocked"/>
                        <w:richText/>
                      </w:sdtPr>
                      <w:sdtContent>
                        <w:p>
                          <w:pPr>
                            <w:widowControl w:val="0"/>
                            <w:ind w:firstLine="720"/>
                            <w:jc w:val="both"/>
                            <w:rPr>
                              <w:szCs w:val="24"/>
                            </w:rPr>
                          </w:pPr>
                          <w:sdt>
                            <w:sdtPr>
                              <w:alias w:val="Numeris"/>
                              <w:tag w:val="nr_1c7a4e56da814b8782b54554119254b9"/>
                              <w:lock w:val="sdtLocked"/>
                              <w:richText/>
                            </w:sdtPr>
                            <w:sdtContent>
                              <w:r>
                                <w:rPr>
                                  <w:szCs w:val="24"/>
                                </w:rPr>
                                <w:t>7</w:t>
                              </w:r>
                            </w:sdtContent>
                          </w:sdt>
                          <w:r>
                            <w:rPr>
                              <w:szCs w:val="24"/>
                            </w:rPr>
                            <w:t>) turėti pagal susisiekimo ministro tvirtinamose keleivių vežimo už atlygį lengvaisiais automobiliais pagal užsakymą ir lengvaisiais automobiliais taksi taisyklėse nustatytą tvarką pritvirtintą kainoraštį.</w:t>
                          </w:r>
                        </w:p>
                      </w:sdtContent>
                    </w:sdt>
                  </w:sdtContent>
                </w:sdt>
                <w:sdt>
                  <w:sdtPr>
                    <w:alias w:val="8-2 str. 16 d."/>
                    <w:tag w:val="part_8f1fc8264cd44a728a002911e03f1dda"/>
                    <w:lock w:val="sdtLocked"/>
                    <w:richText/>
                  </w:sdtPr>
                  <w:sdtContent>
                    <w:p>
                      <w:pPr>
                        <w:widowControl w:val="0"/>
                        <w:ind w:firstLine="720"/>
                        <w:jc w:val="both"/>
                        <w:rPr>
                          <w:szCs w:val="24"/>
                        </w:rPr>
                      </w:pPr>
                      <w:sdt>
                        <w:sdtPr>
                          <w:alias w:val="Numeris"/>
                          <w:tag w:val="nr_8f1fc8264cd44a728a002911e03f1dda"/>
                          <w:lock w:val="sdtLocked"/>
                          <w:richText/>
                        </w:sdtPr>
                        <w:sdtContent>
                          <w:r>
                            <w:rPr>
                              <w:szCs w:val="24"/>
                            </w:rPr>
                            <w:t>16</w:t>
                          </w:r>
                        </w:sdtContent>
                      </w:sdt>
                      <w:r>
                        <w:rPr>
                          <w:szCs w:val="24"/>
                        </w:rPr>
                        <w:t>. Pavėžėjimo leidimo turėtojo lengvasis automobilis privalo:</w:t>
                      </w:r>
                    </w:p>
                    <w:sdt>
                      <w:sdtPr>
                        <w:alias w:val="8-2 str. 16 d. 1 p."/>
                        <w:tag w:val="part_4dbb786315504824a8c7451c20cf1daf"/>
                        <w:lock w:val="sdtLocked"/>
                        <w:richText/>
                      </w:sdtPr>
                      <w:sdtContent>
                        <w:p>
                          <w:pPr>
                            <w:widowControl w:val="0"/>
                            <w:tabs>
                              <w:tab w:val="left" w:pos="1134"/>
                            </w:tabs>
                            <w:ind w:firstLine="720"/>
                            <w:jc w:val="both"/>
                            <w:rPr>
                              <w:szCs w:val="24"/>
                              <w:shd w:val="clear" w:color="auto" w:fill="FFFFFF"/>
                            </w:rPr>
                          </w:pPr>
                          <w:sdt>
                            <w:sdtPr>
                              <w:alias w:val="Numeris"/>
                              <w:tag w:val="nr_4dbb786315504824a8c7451c20cf1daf"/>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pagal užsakymą veiklą</w:t>
                          </w:r>
                          <w:r>
                            <w:rPr>
                              <w:szCs w:val="24"/>
                              <w:shd w:val="clear" w:color="auto" w:fill="FFFFFF"/>
                            </w:rPr>
                            <w:t>;</w:t>
                          </w:r>
                        </w:p>
                      </w:sdtContent>
                    </w:sdt>
                    <w:sdt>
                      <w:sdtPr>
                        <w:alias w:val="8-2 str. 16 d. 2 p."/>
                        <w:tag w:val="part_756a872877154165bdcf27e41d0a97cc"/>
                        <w:lock w:val="sdtLocked"/>
                        <w:richText/>
                      </w:sdtPr>
                      <w:sdtContent>
                        <w:p>
                          <w:pPr>
                            <w:widowControl w:val="0"/>
                            <w:tabs>
                              <w:tab w:val="left" w:pos="1134"/>
                            </w:tabs>
                            <w:ind w:firstLine="720"/>
                            <w:jc w:val="both"/>
                          </w:pPr>
                          <w:sdt>
                            <w:sdtPr>
                              <w:alias w:val="Numeris"/>
                              <w:tag w:val="nr_756a872877154165bdcf27e41d0a97cc"/>
                              <w:lock w:val="sdtLocked"/>
                              <w:richText/>
                            </w:sdtPr>
                            <w:sdtContent>
                              <w:r>
                                <w:rPr>
                                  <w:szCs w:val="24"/>
                                </w:rPr>
                                <w:t>2</w:t>
                              </w:r>
                            </w:sdtContent>
                          </w:sdt>
                          <w:r>
                            <w:rPr>
                              <w:szCs w:val="24"/>
                            </w:rPr>
                            <w:t>) turėti pagal susisiekimo ministro tvirtinamose keleivių vežimo už atlygį lengvaisiais automobiliais pagal užsakymą ir lengvaisiais automobiliais taksi taisyklėse nustatytą tvarką lengvojo automobilio viduje ir (ar) išorėje pritvirtintą šiose taisyklėse aprašytą ženklą, identifikuojantį, kad automobilis naudojamas keleivių vežimo už atlygį lengvaisiais automobiliais paslaugoms teikti; vežėjo lengvasis automobilis, kuriuo teikiamos keleivių vežimo už atlygį lengvaisiais automobiliais pagal užsakymą paslaugos, negali turėti atpažinimo ženklo-plafono bei kitų apipavidalinimo elementų, nustatytų vežėjų, vykdančių keleivių vežimo už atlygį lengvaisiais automobiliais taksi veiklą, lengviesiems automobiliams.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c207bc73e8f44022845ab094f7fecfc5"/>
                    <w:lock w:val="sdtLocked"/>
                    <w:richText/>
                  </w:sdtPr>
                  <w:sdtContent>
                    <w:p>
                      <w:pPr>
                        <w:ind w:firstLine="720"/>
                        <w:jc w:val="both"/>
                      </w:pPr>
                      <w:sdt>
                        <w:sdtPr>
                          <w:alias w:val="Numeris"/>
                          <w:tag w:val="nr_c207bc73e8f44022845ab094f7fecfc5"/>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937ef381a5424056839642b46e2382d1"/>
                        <w:lock w:val="sdtLocked"/>
                        <w:richText/>
                      </w:sdtPr>
                      <w:sdtContent>
                        <w:p>
                          <w:pPr>
                            <w:ind w:firstLine="720"/>
                            <w:jc w:val="both"/>
                            <w:rPr>
                              <w:szCs w:val="24"/>
                            </w:rPr>
                          </w:pPr>
                          <w:sdt>
                            <w:sdtPr>
                              <w:alias w:val="Numeris"/>
                              <w:tag w:val="nr_937ef381a5424056839642b46e2382d1"/>
                              <w:lock w:val="sdtLocked"/>
                              <w:richText/>
                            </w:sdtPr>
                            <w:sdtContent>
                              <w:r>
                                <w:rPr>
                                  <w:szCs w:val="24"/>
                                </w:rPr>
                                <w:t>1</w:t>
                              </w:r>
                            </w:sdtContent>
                          </w:sdt>
                          <w:r>
                            <w:rPr>
                              <w:szCs w:val="24"/>
                            </w:rPr>
                            <w:t>) įvairiarūšio vežimo operacijos</w:t>
                          </w:r>
                          <w:r>
                            <w:rPr>
                              <w:bCs/>
                              <w:szCs w:val="24"/>
                            </w:rPr>
                            <w:t>:</w:t>
                          </w:r>
                          <w:r>
                            <w:rPr>
                              <w:szCs w:val="24"/>
                            </w:rPr>
                            <w:t xml:space="preserve"> </w:t>
                          </w:r>
                        </w:p>
                        <w:sdt>
                          <w:sdtPr>
                            <w:alias w:val="9 str. 3 d. 1 p. a pp."/>
                            <w:tag w:val="part_10a657ded60a47398b72a3998d13523c"/>
                            <w:lock w:val="sdtLocked"/>
                            <w:richText/>
                          </w:sdtPr>
                          <w:sdtContent>
                            <w:p>
                              <w:pPr>
                                <w:ind w:firstLine="720"/>
                                <w:jc w:val="both"/>
                                <w:rPr>
                                  <w:bCs/>
                                  <w:szCs w:val="24"/>
                                </w:rPr>
                              </w:pPr>
                              <w:sdt>
                                <w:sdtPr>
                                  <w:alias w:val="Numeris"/>
                                  <w:tag w:val="nr_10a657ded60a47398b72a3998d13523c"/>
                                  <w:lock w:val="sdtLocked"/>
                                  <w:richText/>
                                </w:sdtPr>
                                <w:sdtContent>
                                  <w:r>
                                    <w:rPr>
                                      <w:bCs/>
                                      <w:szCs w:val="24"/>
                                    </w:rPr>
                                    <w:t>a</w:t>
                                  </w:r>
                                </w:sdtContent>
                              </w:sdt>
                              <w:r>
                                <w:rPr>
                                  <w:bCs/>
                                  <w:szCs w:val="24"/>
                                </w:rPr>
                                <w:t>)</w:t>
                              </w:r>
                              <w:r>
                                <w:rPr>
                                  <w:szCs w:val="24"/>
                                </w:rPr>
                                <w:t xml:space="preserve"> </w:t>
                              </w:r>
                              <w:r>
                                <w:rPr>
                                  <w:bCs/>
                                  <w:szCs w:val="24"/>
                                </w:rPr>
                                <w:t>Lietuvos Respublikos transporto veiklos pagrindų įstatymo 12 straipsnio 1 dalyje apibrėžtos kombinuotojo vežimo operacijos, kurias vykdant vežamas vienas arba keli konteineriai arba keičiamos talpyklos, kurių bendras didžiausias ilgis neviršija 13,716 m (45 pėdų), arba</w:t>
                              </w:r>
                            </w:p>
                          </w:sdtContent>
                        </w:sdt>
                        <w:sdt>
                          <w:sdtPr>
                            <w:alias w:val="9 str. 3 d. 1 p. b pp."/>
                            <w:tag w:val="part_9d6752aa1af3487a801818ddf9a3aeaa"/>
                            <w:lock w:val="sdtLocked"/>
                            <w:richText/>
                          </w:sdtPr>
                          <w:sdtContent>
                            <w:p>
                              <w:pPr>
                                <w:ind w:firstLine="720"/>
                                <w:jc w:val="both"/>
                                <w:rPr>
                                  <w:szCs w:val="24"/>
                                </w:rPr>
                              </w:pPr>
                              <w:sdt>
                                <w:sdtPr>
                                  <w:alias w:val="Numeris"/>
                                  <w:tag w:val="nr_9d6752aa1af3487a801818ddf9a3aeaa"/>
                                  <w:lock w:val="sdtLocked"/>
                                  <w:richText/>
                                </w:sdtPr>
                                <w:sdtContent>
                                  <w:r>
                                    <w:rPr>
                                      <w:bCs/>
                                      <w:szCs w:val="24"/>
                                    </w:rPr>
                                    <w:t>b</w:t>
                                  </w:r>
                                </w:sdtContent>
                              </w:sdt>
                              <w:r>
                                <w:rPr>
                                  <w:bCs/>
                                  <w:szCs w:val="24"/>
                                </w:rPr>
                                <w:t>) vežimo operacijos, kurias vykdant vežamas vienas ar keli konteineriai arba keičiamos talpyklos, kurių bendras didžiausias ilgis neviršija 13,716 m (45 pėdų), ir kurioms vykdyti naudojamas vandens transportas, su sąlyga, kad keliu (-iais) vykdomos pradinės arba paskutinės maršruto dalies atstumas Europos Sąjungos teritorijoje neviršija 150 km; šiame papunktyje nurodytas 150 km atstumas gali būti viršytas, kad būtų pasiektas artimiausias numatytą paslaugą teikiantis tinkamas transporto terminalas, tais atvejais, kai naudojamos šios transporto priemonės: dviašės motorinės transporto priemonės su triašėmis puspriekabėmis arba triašės motorinės transporto priemonės su dviašėmis ar triašėmis puspriekabėmis; arba susisiekimo ministro nustatytais atvejais triašės motorinės transporto priemonės su dviašėmis arba triašėmis puspriekabėmis, vežančios vieną ar daugiau konteinerių arba keičiamų talpyklų, kurių bendras didžiausias ilgis ne didesnis kaip 13,716 m (45 pėdos), arba dviašės motorinės transporto priemonės su triašėmis puspriekabėmis, vežančios vieną ar daugiau konteinerių arba keičiamų talpyklų, kurių bendras didžiausias ilgis ne didesnis kaip 13,716 m (45 pėdos); artimiausias įvairiarūšio vežimo operacijoms vykdyti tinkamą paslaugą teikiantis transporto terminalas gali būti kitoje Europos Sąjungos valstybėje narėje nei Europos Sąjungos valstybė narė, kurioje krovinys buvo pakrautas arba iškrautas;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d92124da511f0b070ee7f1ceefc75">
                            <w:r w:rsidRPr="00532B9F">
                              <w:rPr>
                                <w:rFonts w:ascii="Times New Roman" w:eastAsia="MS Mincho" w:hAnsi="Times New Roman"/>
                                <w:sz w:val="20"/>
                                <w:i/>
                                <w:iCs/>
                                <w:color w:val="0000FF" w:themeColor="hyperlink"/>
                                <w:u w:val="single"/>
                              </w:rPr>
                              <w:t>XV-289</w:t>
                            </w:r>
                          </w:fldSimple>
                          <w:r>
                            <w:rPr>
                              <w:rFonts w:ascii="Times New Roman" w:eastAsia="MS Mincho" w:hAnsi="Times New Roman"/>
                              <w:sz w:val="20"/>
                              <w:i/>
                              <w:iCs/>
                            </w:rPr>
                            <w:t>,
2025-06-17,
paskelbta TAR 2025-06-20, i. k. 2025-11226            </w:t>
                          </w:r>
                        </w:p>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642bb330886748f68db32cdf6a406d5d"/>
                    <w:lock w:val="sdtLocked"/>
                    <w:richText/>
                  </w:sdtPr>
                  <w:sdtContent>
                    <w:p>
                      <w:pPr>
                        <w:widowControl w:val="0"/>
                        <w:tabs>
                          <w:tab w:val="left" w:pos="993"/>
                        </w:tabs>
                        <w:ind w:firstLine="720"/>
                        <w:jc w:val="both"/>
                        <w:rPr>
                          <w:szCs w:val="24"/>
                        </w:rPr>
                      </w:pPr>
                      <w:sdt>
                        <w:sdtPr>
                          <w:alias w:val="Numeris"/>
                          <w:tag w:val="nr_642bb330886748f68db32cdf6a406d5d"/>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ae1aa684dc2b493599fd7956faf514b0"/>
                    <w:lock w:val="sdtLocked"/>
                    <w:richText/>
                  </w:sdtPr>
                  <w:sdtContent>
                    <w:p>
                      <w:pPr>
                        <w:widowControl w:val="0"/>
                        <w:ind w:firstLine="720"/>
                        <w:jc w:val="both"/>
                        <w:rPr>
                          <w:szCs w:val="24"/>
                        </w:rPr>
                      </w:pPr>
                      <w:sdt>
                        <w:sdtPr>
                          <w:alias w:val="Numeris"/>
                          <w:tag w:val="nr_ae1aa684dc2b493599fd7956faf514b0"/>
                          <w:lock w:val="sdtLocked"/>
                          <w:richText/>
                        </w:sdtPr>
                        <w:sdtContent>
                          <w:r>
                            <w:rPr>
                              <w:szCs w:val="24"/>
                            </w:rPr>
                            <w:t>2</w:t>
                          </w:r>
                        </w:sdtContent>
                      </w:sdt>
                      <w:r>
                        <w:rPr>
                          <w:szCs w:val="24"/>
                        </w:rPr>
                        <w:t>. Užsienio šalyje registruoto vežėjo vairuotojas nelaikomas</w:t>
                      </w:r>
                      <w:r>
                        <w:rPr>
                          <w:b/>
                          <w:bCs/>
                          <w:szCs w:val="24"/>
                        </w:rPr>
                        <w:t xml:space="preserve"> </w:t>
                      </w:r>
                      <w:r>
                        <w:rPr>
                          <w:bCs/>
                          <w:szCs w:val="24"/>
                        </w:rPr>
                        <w:t>komandiruotu į Lietuvos Respublikos teritoriją, kai jis vykdo</w:t>
                      </w:r>
                      <w:r>
                        <w:rPr>
                          <w:szCs w:val="24"/>
                        </w:rPr>
                        <w:t>:</w:t>
                      </w:r>
                    </w:p>
                    <w:sdt>
                      <w:sdtPr>
                        <w:alias w:val="10-1 str. 2 d. 1 p."/>
                        <w:tag w:val="part_b6d8bde382cd449db2a84b14b3c1a1ca"/>
                        <w:lock w:val="sdtLocked"/>
                        <w:richText/>
                      </w:sdtPr>
                      <w:sdtContent>
                        <w:p>
                          <w:pPr>
                            <w:widowControl w:val="0"/>
                            <w:ind w:firstLine="720"/>
                            <w:jc w:val="both"/>
                            <w:rPr>
                              <w:b/>
                              <w:bCs/>
                              <w:szCs w:val="24"/>
                              <w:shd w:val="clear" w:color="auto" w:fill="FFFFFF"/>
                            </w:rPr>
                          </w:pPr>
                          <w:sdt>
                            <w:sdtPr>
                              <w:alias w:val="Numeris"/>
                              <w:tag w:val="nr_b6d8bde382cd449db2a84b14b3c1a1ca"/>
                              <w:lock w:val="sdtLocked"/>
                              <w:richText/>
                            </w:sdtPr>
                            <w:sdtContent>
                              <w:r>
                                <w:rPr>
                                  <w:szCs w:val="24"/>
                                </w:rPr>
                                <w:t>1</w:t>
                              </w:r>
                            </w:sdtContent>
                          </w:sdt>
                          <w:r>
                            <w:rPr>
                              <w:szCs w:val="24"/>
                            </w:rPr>
                            <w:t xml:space="preserve">) </w:t>
                          </w:r>
                          <w:r>
                            <w:rPr>
                              <w:szCs w:val="24"/>
                              <w:shd w:val="clear" w:color="auto" w:fill="FFFFFF"/>
                            </w:rPr>
                            <w:t>dvišalę krovinių vežimo operaciją;</w:t>
                          </w:r>
                          <w:r>
                            <w:rPr>
                              <w:b/>
                              <w:bCs/>
                              <w:szCs w:val="24"/>
                              <w:shd w:val="clear" w:color="auto" w:fill="FFFFFF"/>
                            </w:rPr>
                            <w:t xml:space="preserve"> </w:t>
                          </w:r>
                        </w:p>
                      </w:sdtContent>
                    </w:sdt>
                    <w:sdt>
                      <w:sdtPr>
                        <w:alias w:val="10-1 str. 2 d. 2 p."/>
                        <w:tag w:val="part_03e2e9741f5b481683f33fa524dd7b7a"/>
                        <w:lock w:val="sdtLocked"/>
                        <w:richText/>
                      </w:sdtPr>
                      <w:sdtContent>
                        <w:p>
                          <w:pPr>
                            <w:widowControl w:val="0"/>
                            <w:ind w:firstLine="720"/>
                            <w:jc w:val="both"/>
                            <w:rPr>
                              <w:szCs w:val="24"/>
                              <w:shd w:val="clear" w:color="auto" w:fill="FFFFFF"/>
                            </w:rPr>
                          </w:pPr>
                          <w:sdt>
                            <w:sdtPr>
                              <w:alias w:val="Numeris"/>
                              <w:tag w:val="nr_03e2e9741f5b481683f33fa524dd7b7a"/>
                              <w:lock w:val="sdtLocked"/>
                              <w:richText/>
                            </w:sdtPr>
                            <w:sdtContent>
                              <w:r>
                                <w:rPr>
                                  <w:szCs w:val="24"/>
                                  <w:shd w:val="clear" w:color="auto" w:fill="FFFFFF"/>
                                </w:rPr>
                                <w:t>2</w:t>
                              </w:r>
                            </w:sdtContent>
                          </w:sdt>
                          <w:r>
                            <w:rPr>
                              <w:szCs w:val="24"/>
                              <w:shd w:val="clear" w:color="auto" w:fill="FFFFFF"/>
                            </w:rPr>
                            <w:t xml:space="preserve">) dvišalę krovinių vežimo operaciją </w:t>
                          </w:r>
                          <w:r>
                            <w:rPr>
                              <w:szCs w:val="24"/>
                            </w:rPr>
                            <w:t xml:space="preserve">kelių transporto priemone, kurioje sumontuotas išmanusis tachografas, kurios metu </w:t>
                          </w:r>
                          <w:r>
                            <w:rPr>
                              <w:szCs w:val="24"/>
                              <w:shd w:val="clear" w:color="auto" w:fill="FFFFFF"/>
                            </w:rPr>
                            <w:t xml:space="preserve">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krovinių vežimo operacijos, kuri buvo pradėta vykdyti iš įsisteigimo Europos Sąjungos valstybės narės ir per kurią nebuvo atlikta pakrovimų ir (arba) iškrovimų, vairuotojas vykdo dvišalę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3 p."/>
                        <w:tag w:val="part_5bd036840f084befa03a59e8f259a298"/>
                        <w:lock w:val="sdtLocked"/>
                        <w:richText/>
                      </w:sdtPr>
                      <w:sdtContent>
                        <w:p>
                          <w:pPr>
                            <w:widowControl w:val="0"/>
                            <w:ind w:firstLine="720"/>
                            <w:jc w:val="both"/>
                            <w:rPr>
                              <w:szCs w:val="24"/>
                            </w:rPr>
                          </w:pPr>
                          <w:sdt>
                            <w:sdtPr>
                              <w:alias w:val="Numeris"/>
                              <w:tag w:val="nr_5bd036840f084befa03a59e8f259a298"/>
                              <w:lock w:val="sdtLocked"/>
                              <w:richText/>
                            </w:sdtPr>
                            <w:sdtContent>
                              <w:r>
                                <w:rPr>
                                  <w:szCs w:val="24"/>
                                </w:rPr>
                                <w:t>3</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Europos Sąjungos valstybėje narėje arba įlaipina ir išlaipina keleivius įsisteigimo Europos Sąjungos valstybėje narėje, kad būtų galima vykdyti vietinio pobūdžio ekskursijas Lietuvos Respublikos teritorijoje arba trečiojoje šalyje;</w:t>
                          </w:r>
                        </w:p>
                      </w:sdtContent>
                    </w:sdt>
                    <w:sdt>
                      <w:sdtPr>
                        <w:alias w:val="10-1 str. 2 d. 4 p."/>
                        <w:tag w:val="part_5855d0c8be904c66b42f3bc4ea1661d8"/>
                        <w:lock w:val="sdtLocked"/>
                        <w:richText/>
                      </w:sdtPr>
                      <w:sdtContent>
                        <w:p>
                          <w:pPr>
                            <w:widowControl w:val="0"/>
                            <w:ind w:firstLine="720"/>
                            <w:jc w:val="both"/>
                            <w:rPr>
                              <w:szCs w:val="24"/>
                            </w:rPr>
                          </w:pPr>
                          <w:sdt>
                            <w:sdtPr>
                              <w:alias w:val="Numeris"/>
                              <w:tag w:val="nr_5855d0c8be904c66b42f3bc4ea1661d8"/>
                              <w:lock w:val="sdtLocked"/>
                              <w:richText/>
                            </w:sdtPr>
                            <w:sdtContent>
                              <w:r>
                                <w:rPr>
                                  <w:szCs w:val="24"/>
                                </w:rPr>
                                <w:t>4</w:t>
                              </w:r>
                            </w:sdtContent>
                          </w:sdt>
                          <w:r>
                            <w:rPr>
                              <w:szCs w:val="24"/>
                            </w:rPr>
                            <w:t>) dvišalę keleivių vežimo operaciją kelių transporto priemone, kurioje sumontuotas išmanusis tachografas, kurios metu gali vieną kartą įlaipinti keleivius ir (arba) vieną kartą išlaipinti keleivius Europos Sąjungos valstybėse narėse arba trečiosiose šalyse, kurias jis kerta, laikantis sąlygos, kad jis nevykdė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nevykdė kabotažo operacijų kertamose Europos Sąjungos valstybėse narėse;</w:t>
                          </w:r>
                        </w:p>
                      </w:sdtContent>
                    </w:sdt>
                    <w:sdt>
                      <w:sdtPr>
                        <w:alias w:val="10-1 str. 2 d. 5 p."/>
                        <w:tag w:val="part_1e36e54d05684216bc9669ee46dce9f5"/>
                        <w:lock w:val="sdtLocked"/>
                        <w:richText/>
                      </w:sdtPr>
                      <w:sdtContent>
                        <w:p>
                          <w:pPr>
                            <w:widowControl w:val="0"/>
                            <w:ind w:firstLine="720"/>
                            <w:jc w:val="both"/>
                            <w:rPr>
                              <w:szCs w:val="24"/>
                            </w:rPr>
                          </w:pPr>
                          <w:sdt>
                            <w:sdtPr>
                              <w:alias w:val="Numeris"/>
                              <w:tag w:val="nr_1e36e54d05684216bc9669ee46dce9f5"/>
                              <w:lock w:val="sdtLocked"/>
                              <w:richText/>
                            </w:sdtPr>
                            <w:sdtContent>
                              <w:r>
                                <w:rPr>
                                  <w:szCs w:val="24"/>
                                </w:rPr>
                                <w:t>5</w:t>
                              </w:r>
                            </w:sdtContent>
                          </w:sdt>
                          <w:r>
                            <w:rPr>
                              <w:szCs w:val="24"/>
                            </w:rPr>
                            <w:t>) tranzitinę operaciją;</w:t>
                          </w:r>
                        </w:p>
                      </w:sdtContent>
                    </w:sdt>
                    <w:sdt>
                      <w:sdtPr>
                        <w:alias w:val="10-1 str. 2 d. 6 p."/>
                        <w:tag w:val="part_cfc14f232ce246dd9bf828fad8c38660"/>
                        <w:lock w:val="sdtLocked"/>
                        <w:richText/>
                      </w:sdtPr>
                      <w:sdtContent>
                        <w:p>
                          <w:pPr>
                            <w:ind w:firstLine="720"/>
                            <w:jc w:val="both"/>
                            <w:rPr>
                              <w:szCs w:val="24"/>
                            </w:rPr>
                          </w:pPr>
                          <w:sdt>
                            <w:sdtPr>
                              <w:alias w:val="Numeris"/>
                              <w:tag w:val="nr_cfc14f232ce246dd9bf828fad8c38660"/>
                              <w:lock w:val="sdtLocked"/>
                              <w:richText/>
                            </w:sdtPr>
                            <w:sdtContent>
                              <w:r>
                                <w:rPr>
                                  <w:szCs w:val="24"/>
                                </w:rPr>
                                <w:t>6</w:t>
                              </w:r>
                            </w:sdtContent>
                          </w:sdt>
                          <w:r>
                            <w:rPr>
                              <w:szCs w:val="24"/>
                            </w:rPr>
                            <w:t>) kombinuotojo vežimo operacijas, kurių pradžioje ir pabaigoje vykdomos dvišalės krovinių vežimo operacijos.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a21c8f4b93764f32b154ffbb20e0a64e"/>
                    <w:lock w:val="sdtLocked"/>
                    <w:richText/>
                  </w:sdtPr>
                  <w:sdtContent>
                    <w:p>
                      <w:pPr>
                        <w:ind w:firstLine="720"/>
                        <w:jc w:val="both"/>
                        <w:rPr>
                          <w:color w:val="000000"/>
                        </w:rPr>
                      </w:pPr>
                      <w:sdt>
                        <w:sdtPr>
                          <w:alias w:val="Numeris"/>
                          <w:tag w:val="nr_a21c8f4b93764f32b154ffbb20e0a64e"/>
                          <w:lock w:val="sdtLocked"/>
                          <w:richText/>
                        </w:sdtPr>
                        <w:sdtContent>
                          <w:r>
                            <w:rPr>
                              <w:szCs w:val="24"/>
                            </w:rPr>
                            <w:t>1</w:t>
                          </w:r>
                        </w:sdtContent>
                      </w:sdt>
                      <w:r>
                        <w:rPr>
                          <w:szCs w:val="24"/>
                        </w:rPr>
                        <w:t>. Miestuose ir prireikus kitose gyvenamosiose vietovėse steigiamos autobusų stotys, kurių pagrindinė paskirtis – aptarnauti keleivius, vykstančius reguliariaisiais reisais priemiestinio, tarpsavivaldybinio, tolimojo ir tarptautinio susisiekimo maršrutais, organizuoti autobusų ekipažų priešreisinį patikrinimą ir tarpreisinį poilsį, vykdyti autobusų išvykimo ir atvykimo laikų stebėseną, parduoti keleiviams bilietus, teikti jiems informaciją ir bagažo saugojimo paslaugas. Ši pagrindinė autobusų stočių paskirtis negali būti keičiama. Autobusų stotis gali būti juridinis asmuo, kita organizacija ar jos padalinys.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be90ed9211846e9ba4863779fbf4b81"/>
                    <w:lock w:val="sdtLocked"/>
                    <w:richText/>
                  </w:sdtPr>
                  <w:sdtContent>
                    <w:p>
                      <w:pPr>
                        <w:ind w:firstLine="720"/>
                        <w:jc w:val="both"/>
                        <w:rPr>
                          <w:color w:val="000000"/>
                        </w:rPr>
                      </w:pPr>
                      <w:sdt>
                        <w:sdtPr>
                          <w:alias w:val="Numeris"/>
                          <w:tag w:val="nr_2be90ed9211846e9ba4863779fbf4b81"/>
                          <w:lock w:val="sdtLocked"/>
                          <w:richText/>
                        </w:sdtPr>
                        <w:sdtContent>
                          <w:r>
                            <w:t>5</w:t>
                          </w:r>
                        </w:sdtContent>
                      </w:sdt>
                      <w:r>
                        <w:t xml:space="preserve">. Autobusų stočių valdytojai, taip pat oro uostų, kuriuose prasideda arba baigiasi priemiestinio, tarpsavivaldybinio, tolimojo ar tarptautinio susisiekimo maršrutai, valdytojai privalo sudaryti vienodas nediskriminacines sąlygas visų nuosavybės formų vežėjams, vežantiems keleivius šiais maršrutais, </w:t>
                      </w:r>
                      <w:r>
                        <w:rPr>
                          <w:bCs/>
                        </w:rPr>
                        <w:t>ir keleivių vežimo reguliariaisiais reisais organizatoriams</w:t>
                      </w:r>
                      <w:r>
                        <w:t xml:space="preserve"> naudotis autobusų stočių infrastruktūra ir teikiamomis paslaugomis, taip pat atitinkama oro uostų teritorijose esančia infrastruktūra ir teikiamomis paslaugomis. Autobusų stočių valdytojai privalo viešai </w:t>
                      </w:r>
                      <w:r>
                        <w:rPr>
                          <w:bCs/>
                        </w:rPr>
                        <w:t xml:space="preserve">skelbti informaciją apie galimybes naudotis savo infrastruktūra ir paslaugomis ir nedelsdamos informuoti </w:t>
                      </w:r>
                      <w:r>
                        <w:t xml:space="preserve">maršrutus nustačiusius keleivių vežimo reguliariaisiais reisais organizatorius apie vežėjų nutrauktus reisus bei nukrypimus nuo reisų tvarkaraščio. Ši informacija teikiama per Transporto saugos administracijos informacinę sistemą ir skelbiama viešai </w:t>
                      </w:r>
                      <w:r>
                        <w:rPr>
                          <w:bCs/>
                        </w:rPr>
                        <w:t>susisiekimo ministro tvirtinamuose autobusų stočių veiklos nuostatuose nustatyta tvarka</w:t>
                      </w:r>
                      <w:r>
                        <w:rPr>
                          <w:szCs w:val="24"/>
                          <w:lang w:eastAsia="en-GB"/>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1"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2f476393478a4644b695fe7357b34e23"/>
                    <w:lock w:val="sdtLocked"/>
                    <w:richText/>
                  </w:sdtPr>
                  <w:sdtContent>
                    <w:p>
                      <w:pPr>
                        <w:widowControl w:val="0"/>
                        <w:tabs>
                          <w:tab w:val="left" w:pos="1304"/>
                          <w:tab w:val="left" w:pos="1457"/>
                          <w:tab w:val="left" w:pos="1604"/>
                          <w:tab w:val="left" w:pos="1757"/>
                        </w:tabs>
                        <w:ind w:firstLine="720"/>
                        <w:jc w:val="both"/>
                      </w:pPr>
                      <w:sdt>
                        <w:sdtPr>
                          <w:alias w:val="Numeris"/>
                          <w:tag w:val="nr_2f476393478a4644b695fe7357b34e23"/>
                          <w:lock w:val="sdtLocked"/>
                          <w:richText/>
                        </w:sdtPr>
                        <w:sdtContent>
                          <w:r>
                            <w:rPr>
                              <w:szCs w:val="24"/>
                              <w:lang w:eastAsia="en-GB"/>
                            </w:rPr>
                            <w:t>12</w:t>
                          </w:r>
                        </w:sdtContent>
                      </w:sdt>
                      <w:r>
                        <w:rPr>
                          <w:szCs w:val="24"/>
                          <w:lang w:eastAsia="en-GB"/>
                        </w:rPr>
                        <w:t xml:space="preserve">. Keleiviams aptarnauti skirtų stotelių įrengimą ir priežiūrą reguliuoja susisiekimo ministro </w:t>
                      </w:r>
                      <w:r>
                        <w:rPr>
                          <w:bCs/>
                          <w:szCs w:val="24"/>
                          <w:lang w:eastAsia="en-GB"/>
                        </w:rPr>
                        <w:t>tvirtinamos keleivių</w:t>
                      </w:r>
                      <w:r>
                        <w:rPr>
                          <w:szCs w:val="24"/>
                          <w:lang w:eastAsia="en-GB"/>
                        </w:rPr>
                        <w:t xml:space="preserve"> ir bagažo vežimo taisyklės, </w:t>
                      </w:r>
                      <w:r>
                        <w:rPr>
                          <w:bCs/>
                          <w:szCs w:val="24"/>
                          <w:lang w:eastAsia="en-GB"/>
                        </w:rPr>
                        <w:t xml:space="preserve">o informacijos keleiviams teikimą stotelėse organizuoja jų valdytojas susisiekimo ministro tvirtinamuose autobusų stočių veiklos nuostatuose ir susisiekimo ministro tvirtinamose </w:t>
                      </w:r>
                      <w:r>
                        <w:rPr>
                          <w:szCs w:val="24"/>
                          <w:lang w:eastAsia="en-GB"/>
                        </w:rPr>
                        <w:t>keleivių ir bagažo vežimo taisyklėse</w:t>
                      </w:r>
                      <w:r>
                        <w:rPr>
                          <w:bCs/>
                          <w:szCs w:val="24"/>
                          <w:lang w:eastAsia="en-GB"/>
                        </w:rPr>
                        <w:t xml:space="preserve"> nustatyta tvarka</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f4d79e3e3e794a429a2e319bd843ab1c"/>
                        <w:lock w:val="sdtLocked"/>
                        <w:richText/>
                      </w:sdtPr>
                      <w:sdtContent>
                        <w:p>
                          <w:pPr>
                            <w:tabs>
                              <w:tab w:val="left" w:pos="1134"/>
                            </w:tabs>
                            <w:ind w:firstLine="720"/>
                            <w:jc w:val="both"/>
                            <w:rPr>
                              <w:szCs w:val="24"/>
                            </w:rPr>
                          </w:pPr>
                          <w:sdt>
                            <w:sdtPr>
                              <w:alias w:val="Numeris"/>
                              <w:tag w:val="nr_f4d79e3e3e794a429a2e319bd843ab1c"/>
                              <w:lock w:val="sdtLocked"/>
                              <w:richText/>
                            </w:sdtPr>
                            <w:sdtContent>
                              <w:r>
                                <w:rPr>
                                  <w:szCs w:val="24"/>
                                  <w:lang w:eastAsia="en-GB"/>
                                </w:rPr>
                                <w:t>2</w:t>
                              </w:r>
                            </w:sdtContent>
                          </w:sdt>
                          <w:r>
                            <w:rPr>
                              <w:szCs w:val="24"/>
                              <w:lang w:eastAsia="en-GB"/>
                            </w:rPr>
                            <w:t>) savivaldybių tarnybos;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f2db3f233feb4c0fa581a64340b588a7"/>
                    <w:lock w:val="sdtLocked"/>
                    <w:richText/>
                  </w:sdtPr>
                  <w:sdtContent>
                    <w:p>
                      <w:pPr>
                        <w:ind w:firstLine="720"/>
                        <w:jc w:val="both"/>
                        <w:rPr>
                          <w:color w:val="000000"/>
                        </w:rPr>
                      </w:pPr>
                      <w:sdt>
                        <w:sdtPr>
                          <w:alias w:val="Numeris"/>
                          <w:tag w:val="nr_f2db3f233feb4c0fa581a64340b588a7"/>
                          <w:lock w:val="sdtLocked"/>
                          <w:richText/>
                        </w:sdtPr>
                        <w:sdtContent>
                          <w:r>
                            <w:t>1</w:t>
                          </w:r>
                        </w:sdtContent>
                      </w:sdt>
                      <w:r>
                        <w:t xml:space="preserve">. Keleivių vežimo reguliariaisiais reisais tolimojo susisiekimo maršrutais tarifus nustato vežėjas. Keleivių vežimo </w:t>
                      </w:r>
                      <w:r>
                        <w:rPr>
                          <w:bCs/>
                          <w:szCs w:val="24"/>
                        </w:rPr>
                        <w:t>reguliariaisiais reisais</w:t>
                      </w:r>
                      <w:r>
                        <w:t xml:space="preserve"> tolimojo susisiekimo maršrutais, kuriuose teikiamos k</w:t>
                      </w:r>
                      <w:r>
                        <w:rPr>
                          <w:bCs/>
                          <w:szCs w:val="24"/>
                        </w:rPr>
                        <w:t>eleivių vežimo viešosios paslaugos,</w:t>
                      </w:r>
                      <w:r>
                        <w:t xml:space="preserve"> tarifus nustato Vyriausybės įgaliota institucija jos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6 str. 2 d."/>
                    <w:tag w:val="part_f9c2afe1f6d74b5e973bf6824b3abaaa"/>
                    <w:lock w:val="sdtLocked"/>
                    <w:richText/>
                  </w:sdtPr>
                  <w:sdtContent>
                    <w:p>
                      <w:pPr>
                        <w:widowControl w:val="0"/>
                        <w:ind w:firstLine="720"/>
                        <w:jc w:val="both"/>
                        <w:rPr>
                          <w:color w:val="000000"/>
                        </w:rPr>
                      </w:pPr>
                      <w:sdt>
                        <w:sdtPr>
                          <w:alias w:val="Numeris"/>
                          <w:tag w:val="nr_f9c2afe1f6d74b5e973bf6824b3abaaa"/>
                          <w:lock w:val="sdtLocked"/>
                          <w:richText/>
                        </w:sdtPr>
                        <w:sdtContent>
                          <w:r>
                            <w:rPr>
                              <w:szCs w:val="24"/>
                              <w:lang w:eastAsia="en-GB"/>
                            </w:rPr>
                            <w:t>2</w:t>
                          </w:r>
                        </w:sdtContent>
                      </w:sdt>
                      <w:r>
                        <w:rPr>
                          <w:szCs w:val="24"/>
                          <w:lang w:eastAsia="en-GB"/>
                        </w:rPr>
                        <w:t>. Keleivių vežimo reguliariaisiais reisais vietinio susisiekimo maršrutais konkrečius tarifų dydžius nustato savivaldybės atstovaujamoji institucija. Šie tarifų dydžiai peržiūrimi ne rečiau kaip kartą per metus, atsižvelgiant į vežimo sąnaudų, gautų pajamų pokyčius ir</w:t>
                      </w:r>
                      <w:r>
                        <w:rPr>
                          <w:bCs/>
                          <w:szCs w:val="24"/>
                          <w:lang w:eastAsia="en-GB"/>
                        </w:rPr>
                        <w:t xml:space="preserve"> </w:t>
                      </w:r>
                      <w:r>
                        <w:rPr>
                          <w:szCs w:val="24"/>
                          <w:lang w:eastAsia="en-GB"/>
                        </w:rPr>
                        <w:t>viešųjų paslaugų sutartyse numatytus įsipareigojimus. Atskiriems maršrutams gali būti nustatomi skirtingi tarifų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6995ad8e4bef46f982d5069fa3c0b666"/>
                    <w:lock w:val="sdtLocked"/>
                    <w:richText/>
                  </w:sdtPr>
                  <w:sdtContent>
                    <w:p>
                      <w:pPr>
                        <w:widowControl w:val="0"/>
                        <w:suppressAutoHyphens/>
                        <w:ind w:firstLine="720"/>
                        <w:jc w:val="both"/>
                        <w:rPr>
                          <w:color w:val="000000"/>
                        </w:rPr>
                      </w:pPr>
                      <w:sdt>
                        <w:sdtPr>
                          <w:alias w:val="Numeris"/>
                          <w:tag w:val="nr_6995ad8e4bef46f982d5069fa3c0b666"/>
                          <w:lock w:val="sdtLocked"/>
                          <w:richText/>
                        </w:sdtPr>
                        <w:sdtContent>
                          <w:r>
                            <w:rPr>
                              <w:szCs w:val="24"/>
                              <w:lang w:eastAsia="en-GB"/>
                            </w:rPr>
                            <w:t>5</w:t>
                          </w:r>
                        </w:sdtContent>
                      </w:sdt>
                      <w:r>
                        <w:rPr>
                          <w:szCs w:val="24"/>
                          <w:lang w:eastAsia="en-GB"/>
                        </w:rPr>
                        <w:t xml:space="preserve">. </w:t>
                      </w:r>
                      <w:r>
                        <w:rPr>
                          <w:bCs/>
                          <w:szCs w:val="24"/>
                          <w:lang w:eastAsia="en-GB"/>
                        </w:rPr>
                        <w:t>Naudojimosi</w:t>
                      </w:r>
                      <w:r>
                        <w:rPr>
                          <w:szCs w:val="24"/>
                          <w:lang w:eastAsia="en-GB"/>
                        </w:rPr>
                        <w:t xml:space="preserve"> autobusų stočių infrastruktūra ir paslaugų teikimo autobusų stotyse tarifus vežėjams nustato autobusų stočių valdytojai. Visiems vežėjams, vežantiems keleivius tos pačios susisiekimo rūšies (priemiestinio, tarpsavivaldybinio, tolimojo arba tarptautinio susisiekimo) maršrutais, taikomi vienodi tarifai. Autobusų stoties valdytojas, prieš n</w:t>
                      </w:r>
                      <w:r>
                        <w:rPr>
                          <w:bCs/>
                          <w:szCs w:val="24"/>
                          <w:lang w:eastAsia="en-GB"/>
                        </w:rPr>
                        <w:t>ustatydamas tarifus, privalo juos suderinti su Vyriausybės įgaliota institucija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76e934e607bf45b69a0cedc790b03e3e"/>
                <w:lock w:val="sdtLocked"/>
                <w:richText/>
              </w:sdtPr>
              <w:sdtContent>
                <w:p>
                  <w:pPr>
                    <w:widowControl w:val="0"/>
                    <w:ind w:firstLine="720"/>
                    <w:jc w:val="both"/>
                    <w:rPr>
                      <w:b/>
                      <w:szCs w:val="24"/>
                      <w:lang w:eastAsia="en-GB"/>
                    </w:rPr>
                  </w:pPr>
                  <w:sdt>
                    <w:sdtPr>
                      <w:alias w:val="Numeris"/>
                      <w:tag w:val="nr_76e934e607bf45b69a0cedc790b03e3e"/>
                      <w:lock w:val="sdtLocked"/>
                      <w:richText/>
                    </w:sdtPr>
                    <w:sdtContent>
                      <w:r>
                        <w:rPr>
                          <w:b/>
                          <w:szCs w:val="24"/>
                          <w:lang w:eastAsia="en-GB"/>
                        </w:rPr>
                        <w:t>17</w:t>
                      </w:r>
                      <w:r>
                        <w:rPr>
                          <w:b/>
                          <w:szCs w:val="24"/>
                          <w:vertAlign w:val="superscript"/>
                          <w:lang w:eastAsia="en-GB"/>
                        </w:rPr>
                        <w:t>1</w:t>
                      </w:r>
                    </w:sdtContent>
                  </w:sdt>
                  <w:r>
                    <w:rPr>
                      <w:b/>
                      <w:szCs w:val="24"/>
                      <w:lang w:eastAsia="en-GB"/>
                    </w:rPr>
                    <w:t xml:space="preserve"> straipsnis. </w:t>
                  </w:r>
                  <w:sdt>
                    <w:sdtPr>
                      <w:alias w:val="Pavadinimas"/>
                      <w:tag w:val="title_76e934e607bf45b69a0cedc790b03e3e"/>
                      <w:lock w:val="sdtLocked"/>
                      <w:richText/>
                    </w:sdtPr>
                    <w:sdtContent>
                      <w:r>
                        <w:rPr>
                          <w:b/>
                          <w:szCs w:val="24"/>
                          <w:lang w:eastAsia="en-GB"/>
                        </w:rPr>
                        <w:t>Keleivių vežimo viešųjų paslaugų teikimo organizavimas</w:t>
                      </w:r>
                    </w:sdtContent>
                  </w:sdt>
                </w:p>
                <w:sdt>
                  <w:sdtPr>
                    <w:alias w:val="17-1 str. 1 d."/>
                    <w:tag w:val="part_f86c7f71409745408efb8ff5a4403fdb"/>
                    <w:lock w:val="sdtLocked"/>
                    <w:richText/>
                  </w:sdtPr>
                  <w:sdtContent>
                    <w:p>
                      <w:pPr>
                        <w:tabs>
                          <w:tab w:val="left" w:pos="1134"/>
                        </w:tabs>
                        <w:ind w:firstLine="720"/>
                        <w:jc w:val="both"/>
                        <w:rPr>
                          <w:bCs/>
                          <w:szCs w:val="24"/>
                          <w:lang w:eastAsia="lt-LT"/>
                        </w:rPr>
                      </w:pPr>
                      <w:sdt>
                        <w:sdtPr>
                          <w:alias w:val="Numeris"/>
                          <w:tag w:val="nr_f86c7f71409745408efb8ff5a4403fdb"/>
                          <w:lock w:val="sdtLocked"/>
                          <w:richText/>
                        </w:sdtPr>
                        <w:sdtContent>
                          <w:r>
                            <w:rPr>
                              <w:bCs/>
                              <w:szCs w:val="24"/>
                              <w:lang w:eastAsia="lt-LT"/>
                            </w:rPr>
                            <w:t>1</w:t>
                          </w:r>
                        </w:sdtContent>
                      </w:sdt>
                      <w:r>
                        <w:rPr>
                          <w:bCs/>
                          <w:szCs w:val="24"/>
                          <w:lang w:eastAsia="lt-LT"/>
                        </w:rPr>
                        <w:t xml:space="preserve">. </w:t>
                      </w:r>
                      <w:r>
                        <w:rPr>
                          <w:szCs w:val="24"/>
                          <w:lang w:eastAsia="en-GB"/>
                        </w:rPr>
                        <w:t xml:space="preserve">Viešųjų paslaugų sutarčių turinį, trukmę, jų sudarymo sąlygas ir vežėjų sąnaudų, patirtų vykdant keleivių vežimo viešųjų paslaugų įsipareigojimus, kompensacijai apskaičiuoti taikomas taisykles nustato Reglamentas </w:t>
                      </w:r>
                      <w:hyperlink r:id="rId29" w:tgtFrame="_blank" w:history="1">
                        <w:r>
                          <w:rPr>
                            <w:color w:val="0000FF" w:themeColor="hyperlink"/>
                            <w:szCs w:val="24"/>
                            <w:u w:val="single"/>
                            <w:lang w:eastAsia="en-GB"/>
                          </w:rPr>
                          <w:t>(EB) Nr. 1370/2007</w:t>
                        </w:r>
                      </w:hyperlink>
                      <w:r>
                        <w:rPr>
                          <w:szCs w:val="24"/>
                          <w:lang w:eastAsia="en-GB"/>
                        </w:rPr>
                        <w:t>.</w:t>
                      </w:r>
                    </w:p>
                  </w:sdtContent>
                </w:sdt>
                <w:sdt>
                  <w:sdtPr>
                    <w:alias w:val="17-1 str. 2 d."/>
                    <w:tag w:val="part_f278fc78acca4a4092faf3b61abc7570"/>
                    <w:lock w:val="sdtLocked"/>
                    <w:richText/>
                  </w:sdtPr>
                  <w:sdtContent>
                    <w:p>
                      <w:pPr>
                        <w:tabs>
                          <w:tab w:val="left" w:pos="1134"/>
                        </w:tabs>
                        <w:ind w:firstLine="720"/>
                        <w:jc w:val="both"/>
                        <w:rPr>
                          <w:szCs w:val="24"/>
                          <w:lang w:eastAsia="en-GB"/>
                        </w:rPr>
                      </w:pPr>
                      <w:sdt>
                        <w:sdtPr>
                          <w:alias w:val="Numeris"/>
                          <w:tag w:val="nr_f278fc78acca4a4092faf3b61abc7570"/>
                          <w:lock w:val="sdtLocked"/>
                          <w:richText/>
                        </w:sdtPr>
                        <w:sdtContent>
                          <w:r>
                            <w:rPr>
                              <w:bCs/>
                              <w:szCs w:val="24"/>
                              <w:lang w:eastAsia="lt-LT"/>
                            </w:rPr>
                            <w:t>2</w:t>
                          </w:r>
                        </w:sdtContent>
                      </w:sdt>
                      <w:r>
                        <w:rPr>
                          <w:bCs/>
                          <w:szCs w:val="24"/>
                          <w:lang w:eastAsia="lt-LT"/>
                        </w:rPr>
                        <w:t xml:space="preserve">. Atsižvelgdama į </w:t>
                      </w:r>
                      <w:r>
                        <w:rPr>
                          <w:szCs w:val="24"/>
                          <w:lang w:eastAsia="en-GB"/>
                        </w:rPr>
                        <w:t xml:space="preserve">Reglamentą </w:t>
                      </w:r>
                      <w:hyperlink r:id="rId30" w:tgtFrame="_blank" w:history="1">
                        <w:r>
                          <w:rPr>
                            <w:color w:val="0000FF" w:themeColor="hyperlink"/>
                            <w:szCs w:val="24"/>
                            <w:u w:val="single"/>
                            <w:lang w:eastAsia="en-GB"/>
                          </w:rPr>
                          <w:t>(EB) Nr. 1370/2007</w:t>
                        </w:r>
                      </w:hyperlink>
                      <w:r>
                        <w:rPr>
                          <w:szCs w:val="24"/>
                          <w:lang w:eastAsia="en-GB"/>
                        </w:rPr>
                        <w:t>,</w:t>
                      </w:r>
                      <w:r>
                        <w:rPr>
                          <w:bCs/>
                          <w:szCs w:val="24"/>
                          <w:lang w:eastAsia="lt-LT"/>
                        </w:rPr>
                        <w:t xml:space="preserve"> Vyriausybės įgaliota institucija nustato k</w:t>
                      </w:r>
                      <w:r>
                        <w:rPr>
                          <w:bCs/>
                          <w:szCs w:val="24"/>
                          <w:lang w:eastAsia="en-GB"/>
                        </w:rPr>
                        <w:t>eleivių vežimo viešųjų paslaugų teikimo reikalavimus, šių paslaugų kokybės vertinimo kriterijus, keleivių vežimo tolimojo susisiekimo maršrutais poreikio planavimo tvarką, tolimojo susisiekimo maršrutų, kuriuose turi būti teikiamos keleivių vežimo viešosios paslaugos, atrankos kriterijus,</w:t>
                      </w:r>
                      <w:r>
                        <w:rPr>
                          <w:szCs w:val="24"/>
                          <w:lang w:eastAsia="en-GB"/>
                        </w:rPr>
                        <w:t xml:space="preserve"> sąnaudų, patirtų vykdant keleivių vežimo viešųjų paslaugų įsipareigojimus, kompensacijos apskaičiavimo tvarką</w:t>
                      </w:r>
                      <w:r>
                        <w:rPr>
                          <w:bCs/>
                          <w:szCs w:val="24"/>
                          <w:lang w:eastAsia="en-GB"/>
                        </w:rPr>
                        <w:t xml:space="preserve"> ir </w:t>
                      </w:r>
                      <w:r>
                        <w:rPr>
                          <w:szCs w:val="24"/>
                          <w:lang w:eastAsia="en-GB"/>
                        </w:rPr>
                        <w:t xml:space="preserve">viešųjų paslaugų sutarčių sudarymo, keitimo ir nutraukimo tvarką (toliau kartu – keleivių vežimo viešųjų paslaugų teikimo administravimo tvarka). </w:t>
                      </w:r>
                      <w:r>
                        <w:rPr>
                          <w:bCs/>
                          <w:szCs w:val="24"/>
                          <w:lang w:eastAsia="lt-LT"/>
                        </w:rPr>
                        <w:t>Vyriausybė nustato keleivių vežimo tarpsavivaldybinio susisiekimo maršrutais skatinimo finansines priemones, šių priemonių taikymo atvejus ir tvarką.</w:t>
                      </w:r>
                      <w:r>
                        <w:rPr>
                          <w:szCs w:val="24"/>
                          <w:lang w:eastAsia="en-GB"/>
                        </w:rPr>
                        <w:t xml:space="preserve"> </w:t>
                      </w:r>
                    </w:p>
                  </w:sdtContent>
                </w:sdt>
                <w:sdt>
                  <w:sdtPr>
                    <w:alias w:val="17-1 str. 3 d."/>
                    <w:tag w:val="part_36a35c125d1e4e96a96ca193dbc3b8a5"/>
                    <w:lock w:val="sdtLocked"/>
                    <w:richText/>
                  </w:sdtPr>
                  <w:sdtContent>
                    <w:p>
                      <w:pPr>
                        <w:widowControl w:val="0"/>
                        <w:ind w:firstLine="720"/>
                        <w:jc w:val="both"/>
                        <w:rPr>
                          <w:szCs w:val="24"/>
                          <w:lang w:eastAsia="en-GB"/>
                        </w:rPr>
                      </w:pPr>
                      <w:sdt>
                        <w:sdtPr>
                          <w:alias w:val="Numeris"/>
                          <w:tag w:val="nr_36a35c125d1e4e96a96ca193dbc3b8a5"/>
                          <w:lock w:val="sdtLocked"/>
                          <w:richText/>
                        </w:sdtPr>
                        <w:sdtContent>
                          <w:r>
                            <w:rPr>
                              <w:bCs/>
                              <w:szCs w:val="24"/>
                              <w:lang w:eastAsia="en-GB"/>
                            </w:rPr>
                            <w:t>3</w:t>
                          </w:r>
                        </w:sdtContent>
                      </w:sdt>
                      <w:r>
                        <w:rPr>
                          <w:bCs/>
                          <w:szCs w:val="24"/>
                          <w:lang w:eastAsia="en-GB"/>
                        </w:rPr>
                        <w:t>.</w:t>
                      </w:r>
                      <w:r>
                        <w:rPr>
                          <w:szCs w:val="24"/>
                          <w:lang w:eastAsia="en-GB"/>
                        </w:rPr>
                        <w:t xml:space="preserve"> Transporto saugos administracija, vadovaudamasi Reglamentu </w:t>
                      </w:r>
                      <w:hyperlink r:id="rId31" w:tgtFrame="_blank" w:history="1">
                        <w:r>
                          <w:rPr>
                            <w:color w:val="0000FF" w:themeColor="hyperlink"/>
                            <w:szCs w:val="24"/>
                            <w:u w:val="single"/>
                            <w:lang w:eastAsia="en-GB"/>
                          </w:rPr>
                          <w:t>(EB) Nr. 1370/2007</w:t>
                        </w:r>
                      </w:hyperlink>
                      <w:r>
                        <w:rPr>
                          <w:szCs w:val="24"/>
                          <w:lang w:eastAsia="en-GB"/>
                        </w:rPr>
                        <w:t xml:space="preserve"> ir laikydamasi keleivių vežimo viešųjų paslaugų teikimo administravimo tvarkos, užtikrina bendrus interesus tenkinančių keleivių vežimo viešųjų</w:t>
                      </w:r>
                      <w:r>
                        <w:rPr>
                          <w:bCs/>
                          <w:szCs w:val="24"/>
                          <w:lang w:eastAsia="en-GB"/>
                        </w:rPr>
                        <w:t xml:space="preserve"> </w:t>
                      </w:r>
                      <w:r>
                        <w:rPr>
                          <w:szCs w:val="24"/>
                          <w:lang w:eastAsia="en-GB"/>
                        </w:rPr>
                        <w:t xml:space="preserve">paslaugų tolimojo susisiekimo maršrutais teikimą, kurio, atsižvelgdami į savo komercinius interesus, vežėjai neprisiimtų arba neprisiimtų tokiu mastu ar tokiomis pačiomis sąlygomis negaudami atlygio. Savivaldybių </w:t>
                      </w:r>
                      <w:r>
                        <w:rPr>
                          <w:bCs/>
                          <w:szCs w:val="24"/>
                          <w:lang w:eastAsia="en-GB"/>
                        </w:rPr>
                        <w:t>atstovaujamosios</w:t>
                      </w:r>
                      <w:r>
                        <w:rPr>
                          <w:szCs w:val="24"/>
                          <w:lang w:eastAsia="en-GB"/>
                        </w:rPr>
                        <w:t xml:space="preserve"> institucijos </w:t>
                      </w:r>
                      <w:r>
                        <w:rPr>
                          <w:bCs/>
                          <w:szCs w:val="24"/>
                          <w:lang w:eastAsia="en-GB"/>
                        </w:rPr>
                        <w:t>ir savivaldybių organizatoriai</w:t>
                      </w:r>
                      <w:r>
                        <w:rPr>
                          <w:szCs w:val="24"/>
                          <w:lang w:eastAsia="en-GB"/>
                        </w:rPr>
                        <w:t xml:space="preserve">, vadovaudamiesi Reglamentu </w:t>
                      </w:r>
                      <w:hyperlink r:id="rId32" w:tgtFrame="_blank" w:history="1">
                        <w:r>
                          <w:rPr>
                            <w:color w:val="0000FF" w:themeColor="hyperlink"/>
                            <w:szCs w:val="24"/>
                            <w:u w:val="single"/>
                            <w:lang w:eastAsia="en-GB"/>
                          </w:rPr>
                          <w:t>(EB) Nr. 1370/2007</w:t>
                        </w:r>
                      </w:hyperlink>
                      <w:r>
                        <w:rPr>
                          <w:szCs w:val="24"/>
                          <w:lang w:eastAsia="en-GB"/>
                        </w:rPr>
                        <w:t xml:space="preserve"> ir laikydamiesi keleivių vežimo viešųjų paslaugų teikimo administravimo tvarkos, užtikrina bendrus interesus tenkinančių keleivių vežimo viešųjų paslaugų vietinio susisiekimo maršrutais teikimą, kurio, atsižvelgdami į savo komercinius interesus, vežėjai neprisiimtų arba neprisiimtų tokiu mastu ar tokiomis pačiomis sąlygomis negaudami atlygio.</w:t>
                      </w:r>
                    </w:p>
                  </w:sdtContent>
                </w:sdt>
                <w:sdt>
                  <w:sdtPr>
                    <w:alias w:val="17-1 str. 4 d."/>
                    <w:tag w:val="part_c996535781ec488d8b918ab0a0f97abb"/>
                    <w:lock w:val="sdtLocked"/>
                    <w:richText/>
                  </w:sdtPr>
                  <w:sdtContent>
                    <w:p>
                      <w:pPr>
                        <w:widowControl w:val="0"/>
                        <w:ind w:firstLine="720"/>
                        <w:jc w:val="both"/>
                        <w:rPr>
                          <w:szCs w:val="24"/>
                          <w:lang w:eastAsia="en-GB"/>
                        </w:rPr>
                      </w:pPr>
                      <w:sdt>
                        <w:sdtPr>
                          <w:alias w:val="Numeris"/>
                          <w:tag w:val="nr_c996535781ec488d8b918ab0a0f97abb"/>
                          <w:lock w:val="sdtLocked"/>
                          <w:richText/>
                        </w:sdtPr>
                        <w:sdtContent>
                          <w:r>
                            <w:rPr>
                              <w:szCs w:val="24"/>
                              <w:lang w:eastAsia="en-GB"/>
                            </w:rPr>
                            <w:t>4</w:t>
                          </w:r>
                        </w:sdtContent>
                      </w:sdt>
                      <w:r>
                        <w:rPr>
                          <w:szCs w:val="24"/>
                          <w:lang w:eastAsia="en-GB"/>
                        </w:rPr>
                        <w:t xml:space="preserve">. Užtikrindami </w:t>
                      </w:r>
                      <w:r>
                        <w:rPr>
                          <w:bCs/>
                          <w:szCs w:val="24"/>
                          <w:lang w:eastAsia="en-GB"/>
                        </w:rPr>
                        <w:t>keleivių vežimo</w:t>
                      </w:r>
                      <w:r>
                        <w:rPr>
                          <w:szCs w:val="24"/>
                          <w:lang w:eastAsia="en-GB"/>
                        </w:rPr>
                        <w:t xml:space="preserve"> viešųjų paslaugų prieinamumą, </w:t>
                      </w:r>
                      <w:r>
                        <w:rPr>
                          <w:bCs/>
                          <w:szCs w:val="24"/>
                          <w:lang w:eastAsia="en-GB"/>
                        </w:rPr>
                        <w:t>šių</w:t>
                      </w:r>
                      <w:r>
                        <w:rPr>
                          <w:szCs w:val="24"/>
                          <w:lang w:eastAsia="en-GB"/>
                        </w:rPr>
                        <w:t xml:space="preserve"> viešųjų paslaugų teikimo vietinio susisiekimo maršrutais poreikį </w:t>
                      </w:r>
                      <w:r>
                        <w:rPr>
                          <w:bCs/>
                          <w:szCs w:val="24"/>
                          <w:lang w:eastAsia="en-GB"/>
                        </w:rPr>
                        <w:t>planuoja ir vietinio susisiekimo maršrutus, kuriuose teikiamos keleivių vežimo viešosios paslaugos, savivaldybių atstovaujamųjų institucijų nustatyta tvarka nustato savivaldybių organizatoriai</w:t>
                      </w:r>
                      <w:r>
                        <w:rPr>
                          <w:szCs w:val="24"/>
                          <w:lang w:eastAsia="en-GB"/>
                        </w:rPr>
                        <w:t xml:space="preserve">. </w:t>
                      </w:r>
                      <w:r>
                        <w:rPr>
                          <w:bCs/>
                          <w:szCs w:val="24"/>
                          <w:lang w:eastAsia="en-GB"/>
                        </w:rPr>
                        <w:t>Savivaldybių organizatoriai</w:t>
                      </w:r>
                      <w:r>
                        <w:rPr>
                          <w:szCs w:val="24"/>
                          <w:lang w:eastAsia="en-GB"/>
                        </w:rPr>
                        <w:t xml:space="preserve"> vežėjus </w:t>
                      </w:r>
                      <w:r>
                        <w:rPr>
                          <w:bCs/>
                          <w:szCs w:val="24"/>
                          <w:lang w:eastAsia="en-GB"/>
                        </w:rPr>
                        <w:t>keleivių vežimo</w:t>
                      </w:r>
                      <w:r>
                        <w:rPr>
                          <w:szCs w:val="24"/>
                          <w:lang w:eastAsia="en-GB"/>
                        </w:rPr>
                        <w:t xml:space="preserve"> viešosioms paslaugoms vietinio susisiekimo maršrutais teikti</w:t>
                      </w:r>
                      <w:r>
                        <w:rPr>
                          <w:bCs/>
                          <w:szCs w:val="24"/>
                          <w:lang w:eastAsia="en-GB"/>
                        </w:rPr>
                        <w:t xml:space="preserve"> </w:t>
                      </w:r>
                      <w:r>
                        <w:rPr>
                          <w:szCs w:val="24"/>
                          <w:lang w:eastAsia="en-GB"/>
                        </w:rPr>
                        <w:t xml:space="preserve">parenka ir šias paslaugas administruoja vadovaudamiesi Reglamento </w:t>
                      </w:r>
                      <w:hyperlink r:id="rId33" w:tgtFrame="_blank" w:history="1">
                        <w:r>
                          <w:rPr>
                            <w:color w:val="0000FF" w:themeColor="hyperlink"/>
                            <w:szCs w:val="24"/>
                            <w:u w:val="single"/>
                            <w:lang w:eastAsia="en-GB"/>
                          </w:rPr>
                          <w:t>(EB) Nr. 1370/2007</w:t>
                        </w:r>
                      </w:hyperlink>
                      <w:r>
                        <w:rPr>
                          <w:szCs w:val="24"/>
                          <w:lang w:eastAsia="en-GB"/>
                        </w:rPr>
                        <w:t xml:space="preserve"> 5 straipsnyje nurodytais reikalavimais, laikydamiesi keleivių vežimo viešųjų paslaugų teikimo administravimo tvarkos ir atsižvelgdami į </w:t>
                      </w:r>
                      <w:r>
                        <w:rPr>
                          <w:bCs/>
                          <w:szCs w:val="24"/>
                          <w:lang w:eastAsia="en-GB"/>
                        </w:rPr>
                        <w:t>savivaldybės atstovaujamosios institucijos nustatytus keleivių vežimo viešųjų paslaugų kokybės vertinimo kriterijus.</w:t>
                      </w:r>
                    </w:p>
                  </w:sdtContent>
                </w:sdt>
                <w:sdt>
                  <w:sdtPr>
                    <w:alias w:val="17-1 str. 5 d."/>
                    <w:tag w:val="part_a95a06d877eb4fbfb8b0cae979d6f042"/>
                    <w:lock w:val="sdtLocked"/>
                    <w:richText/>
                  </w:sdtPr>
                  <w:sdtContent>
                    <w:p>
                      <w:pPr>
                        <w:widowControl w:val="0"/>
                        <w:ind w:firstLine="720"/>
                        <w:jc w:val="both"/>
                        <w:rPr>
                          <w:szCs w:val="24"/>
                          <w:lang w:eastAsia="en-GB"/>
                        </w:rPr>
                      </w:pPr>
                      <w:sdt>
                        <w:sdtPr>
                          <w:alias w:val="Numeris"/>
                          <w:tag w:val="nr_a95a06d877eb4fbfb8b0cae979d6f042"/>
                          <w:lock w:val="sdtLocked"/>
                          <w:richText/>
                        </w:sdtPr>
                        <w:sdtContent>
                          <w:r>
                            <w:rPr>
                              <w:szCs w:val="24"/>
                              <w:lang w:eastAsia="en-GB"/>
                            </w:rPr>
                            <w:t>5</w:t>
                          </w:r>
                        </w:sdtContent>
                      </w:sdt>
                      <w:r>
                        <w:rPr>
                          <w:szCs w:val="24"/>
                          <w:lang w:eastAsia="en-GB"/>
                        </w:rPr>
                        <w:t xml:space="preserve">. Transporto saugos administracija planuoja keleivių vežimo tolimojo susisiekimo maršrutais poreikį, atrenka tolimojo susisiekimo </w:t>
                      </w:r>
                      <w:r>
                        <w:rPr>
                          <w:bCs/>
                          <w:szCs w:val="24"/>
                          <w:lang w:eastAsia="en-GB"/>
                        </w:rPr>
                        <w:t>maršrutus, kuriuose bus teikiamos keleivių vežimo viešosios paslaugos</w:t>
                      </w:r>
                      <w:r>
                        <w:rPr>
                          <w:szCs w:val="24"/>
                          <w:lang w:eastAsia="en-GB"/>
                        </w:rPr>
                        <w:t xml:space="preserve">, administruoja šių paslaugų teikimą laikydamasi keleivių vežimo viešųjų paslaugų teikimo administravimo tvarkos ir užtikrina jų teikimą sudarydama viešųjų paslaugų sutartis su vežėjais. Transporto saugos administracija vežėjus keleivių vežimo viešosioms paslaugoms tolimojo susisiekimo maršrutais teikti parenka konkurso būdu, vadovaudamasi Reglamento </w:t>
                      </w:r>
                      <w:hyperlink r:id="rId34" w:tgtFrame="_blank" w:history="1">
                        <w:r>
                          <w:rPr>
                            <w:color w:val="0000FF" w:themeColor="hyperlink"/>
                            <w:szCs w:val="24"/>
                            <w:u w:val="single"/>
                            <w:lang w:eastAsia="en-GB"/>
                          </w:rPr>
                          <w:t>(EB) Nr. 1370/2007</w:t>
                        </w:r>
                      </w:hyperlink>
                      <w:r>
                        <w:rPr>
                          <w:szCs w:val="24"/>
                          <w:lang w:eastAsia="en-GB"/>
                        </w:rPr>
                        <w:t xml:space="preserve"> 5 straipsnyje nurodytais reikalavimais. </w:t>
                      </w:r>
                    </w:p>
                  </w:sdtContent>
                </w:sdt>
                <w:sdt>
                  <w:sdtPr>
                    <w:alias w:val="17-1 str. 6 d."/>
                    <w:tag w:val="part_50a0f1cdbb974547b23344805fb4254d"/>
                    <w:lock w:val="sdtLocked"/>
                    <w:richText/>
                  </w:sdtPr>
                  <w:sdtContent>
                    <w:p>
                      <w:pPr>
                        <w:ind w:firstLine="720"/>
                        <w:jc w:val="both"/>
                        <w:rPr>
                          <w:szCs w:val="24"/>
                          <w:lang w:eastAsia="en-GB"/>
                        </w:rPr>
                      </w:pPr>
                      <w:sdt>
                        <w:sdtPr>
                          <w:alias w:val="Numeris"/>
                          <w:tag w:val="nr_50a0f1cdbb974547b23344805fb4254d"/>
                          <w:lock w:val="sdtLocked"/>
                          <w:richText/>
                        </w:sdtPr>
                        <w:sdtContent>
                          <w:r>
                            <w:rPr>
                              <w:szCs w:val="24"/>
                              <w:lang w:eastAsia="en-GB"/>
                            </w:rPr>
                            <w:t>6</w:t>
                          </w:r>
                        </w:sdtContent>
                      </w:sdt>
                      <w:r>
                        <w:rPr>
                          <w:szCs w:val="24"/>
                          <w:lang w:eastAsia="en-GB"/>
                        </w:rPr>
                        <w:t>. Keleivių vežimo viešosios paslaugos tolimojo susisiekimo maršrute turi būti teikiamos, jeigu ilgiau kaip 3 mėnesius maršrute nėra nė vieno vežėjo, turinčio galiojantį šio kodekso 18</w:t>
                      </w:r>
                      <w:r>
                        <w:rPr>
                          <w:szCs w:val="24"/>
                          <w:vertAlign w:val="superscript"/>
                          <w:lang w:eastAsia="en-GB"/>
                        </w:rPr>
                        <w:t>2</w:t>
                      </w:r>
                      <w:r>
                        <w:rPr>
                          <w:szCs w:val="24"/>
                          <w:lang w:eastAsia="en-GB"/>
                        </w:rPr>
                        <w:t xml:space="preserve"> straipsnio 1 dalyje nurodytą leidimą vežti keleivius, arba yra vienas ar keli turintys tokius leidimus vežėjai, kurie, atsižvelgdami į savo komercinius interesus, nesutinka užtikrinti keleivių vežimo tokiu mastu ar sąlygomis, kokios būtų taikomos </w:t>
                      </w:r>
                      <w:r>
                        <w:rPr>
                          <w:bCs/>
                          <w:szCs w:val="24"/>
                          <w:lang w:eastAsia="en-GB"/>
                        </w:rPr>
                        <w:t>patenkinat Vyriausybės įgaliotos institucijos nustatyta tvarka Transporto saugos administracijos suplanuotą keleivių vežimo šiuo maršrutu poreikį.</w:t>
                      </w:r>
                    </w:p>
                  </w:sdtContent>
                </w:sdt>
                <w:sdt>
                  <w:sdtPr>
                    <w:alias w:val="17-1 str. 7 d."/>
                    <w:tag w:val="part_970dc6d5ebae4da688bc74a3740c2e17"/>
                    <w:lock w:val="sdtLocked"/>
                    <w:richText/>
                  </w:sdtPr>
                  <w:sdtContent>
                    <w:p>
                      <w:pPr>
                        <w:ind w:firstLine="720"/>
                        <w:jc w:val="both"/>
                        <w:rPr>
                          <w:bCs/>
                          <w:szCs w:val="24"/>
                          <w:lang w:eastAsia="en-GB"/>
                        </w:rPr>
                      </w:pPr>
                      <w:sdt>
                        <w:sdtPr>
                          <w:alias w:val="Numeris"/>
                          <w:tag w:val="nr_970dc6d5ebae4da688bc74a3740c2e17"/>
                          <w:lock w:val="sdtLocked"/>
                          <w:richText/>
                        </w:sdtPr>
                        <w:sdtContent>
                          <w:r>
                            <w:rPr>
                              <w:bCs/>
                              <w:szCs w:val="24"/>
                              <w:lang w:eastAsia="en-GB"/>
                            </w:rPr>
                            <w:t>7</w:t>
                          </w:r>
                        </w:sdtContent>
                      </w:sdt>
                      <w:r>
                        <w:rPr>
                          <w:bCs/>
                          <w:szCs w:val="24"/>
                          <w:lang w:eastAsia="en-GB"/>
                        </w:rPr>
                        <w:t xml:space="preserve">. Kai tolimojo susisiekimo maršrutu keleivius veža </w:t>
                      </w:r>
                      <w:r>
                        <w:rPr>
                          <w:szCs w:val="24"/>
                          <w:lang w:eastAsia="en-GB"/>
                        </w:rPr>
                        <w:t xml:space="preserve">šio kodekso </w:t>
                      </w:r>
                      <w:r>
                        <w:rPr>
                          <w:bCs/>
                          <w:szCs w:val="24"/>
                          <w:lang w:eastAsia="en-GB"/>
                        </w:rPr>
                        <w:t>18</w:t>
                      </w:r>
                      <w:r>
                        <w:rPr>
                          <w:bCs/>
                          <w:szCs w:val="24"/>
                          <w:vertAlign w:val="superscript"/>
                          <w:lang w:eastAsia="en-GB"/>
                        </w:rPr>
                        <w:t>2</w:t>
                      </w:r>
                      <w:r>
                        <w:rPr>
                          <w:bCs/>
                          <w:szCs w:val="24"/>
                          <w:lang w:eastAsia="en-GB"/>
                        </w:rPr>
                        <w:t xml:space="preserve"> straipsnio 1 dalyje nurodytą leidimą vežti keleivius turintis vežėjas ar vežėjai, tačiau jų vykdomo</w:t>
                      </w:r>
                      <w:r>
                        <w:rPr>
                          <w:szCs w:val="24"/>
                          <w:lang w:eastAsia="en-GB"/>
                        </w:rPr>
                        <w:t xml:space="preserve"> </w:t>
                      </w:r>
                      <w:r>
                        <w:rPr>
                          <w:bCs/>
                          <w:szCs w:val="24"/>
                          <w:lang w:eastAsia="en-GB"/>
                        </w:rPr>
                        <w:t>keleivių vežimo mastas ar sąlygos netenkina Vyriausybės įgaliotos institucijos nustatyta tvarka Transporto saugos administracijos suplanuoto keleivių vežimo tolimojo susisiekimo maršrutais poreikio, Transporto saugos administracija raštu kreipiasi į šį vežėją (-us) siūlydama įgyvendinti konkrečias priemones, užtikrinančias suplanuoto keleivių vežimo tolimojo susisiekimo maršrutais poreikio patenkinimą, ir nustato ne trumpesnį kaip 3 mėnesių terminą šioms priemonėms įgyvendinti. Vežėjo keleivių vežimo viešosioms paslaugoms tolimojo susisiekimo maršrutais teikti parinkimo konkursas skelbiamas vežėjui (-ams) raštu atsisakius įgyvendinti šias priemones arba jų neįgyvendinus per nustatytus terminus.</w:t>
                      </w:r>
                    </w:p>
                  </w:sdtContent>
                </w:sdt>
                <w:sdt>
                  <w:sdtPr>
                    <w:alias w:val="17-1 str. 8 d."/>
                    <w:tag w:val="part_e2940667e7c74fabbcf6588ea8e47956"/>
                    <w:lock w:val="sdtLocked"/>
                    <w:richText/>
                  </w:sdtPr>
                  <w:sdtContent>
                    <w:p>
                      <w:pPr>
                        <w:ind w:firstLine="720"/>
                        <w:jc w:val="both"/>
                        <w:rPr>
                          <w:szCs w:val="24"/>
                          <w:lang w:eastAsia="en-GB"/>
                        </w:rPr>
                      </w:pPr>
                      <w:sdt>
                        <w:sdtPr>
                          <w:alias w:val="Numeris"/>
                          <w:tag w:val="nr_e2940667e7c74fabbcf6588ea8e47956"/>
                          <w:lock w:val="sdtLocked"/>
                          <w:richText/>
                        </w:sdtPr>
                        <w:sdtContent>
                          <w:r>
                            <w:rPr>
                              <w:szCs w:val="24"/>
                              <w:lang w:eastAsia="en-GB"/>
                            </w:rPr>
                            <w:t>8</w:t>
                          </w:r>
                        </w:sdtContent>
                      </w:sdt>
                      <w:r>
                        <w:rPr>
                          <w:szCs w:val="24"/>
                          <w:lang w:eastAsia="en-GB"/>
                        </w:rPr>
                        <w:t>. Vežėjas privalo užtikrinti, kad valstybės lėšos, skirtos vežėjui keleivių vežimo viešosioms paslaugoms tolimojo susisiekimo maršrutais teikti, būtų traukiamos į apskaitą atskirai nuo kitų vežėjo vykdomų veiklų ir nebūtų naudojamos kitai veiklai.</w:t>
                      </w:r>
                    </w:p>
                  </w:sdtContent>
                </w:sdt>
                <w:sdt>
                  <w:sdtPr>
                    <w:alias w:val="17-1 str. 9 d."/>
                    <w:tag w:val="part_e2c61c9931174253b632e79416b7a335"/>
                    <w:lock w:val="sdtLocked"/>
                    <w:richText/>
                  </w:sdtPr>
                  <w:sdtContent>
                    <w:p>
                      <w:pPr>
                        <w:ind w:firstLine="720"/>
                        <w:jc w:val="both"/>
                      </w:pPr>
                      <w:sdt>
                        <w:sdtPr>
                          <w:alias w:val="Numeris"/>
                          <w:tag w:val="nr_e2c61c9931174253b632e79416b7a335"/>
                          <w:lock w:val="sdtLocked"/>
                          <w:richText/>
                        </w:sdtPr>
                        <w:sdtContent>
                          <w:r>
                            <w:rPr>
                              <w:szCs w:val="24"/>
                              <w:lang w:eastAsia="en-GB"/>
                            </w:rPr>
                            <w:t>9</w:t>
                          </w:r>
                        </w:sdtContent>
                      </w:sdt>
                      <w:r>
                        <w:rPr>
                          <w:szCs w:val="24"/>
                          <w:lang w:eastAsia="en-GB"/>
                        </w:rPr>
                        <w:t>. Šio kodekso 18</w:t>
                      </w:r>
                      <w:r>
                        <w:rPr>
                          <w:szCs w:val="24"/>
                          <w:vertAlign w:val="superscript"/>
                          <w:lang w:eastAsia="en-GB"/>
                        </w:rPr>
                        <w:t>2</w:t>
                      </w:r>
                      <w:r>
                        <w:rPr>
                          <w:szCs w:val="24"/>
                          <w:lang w:eastAsia="en-GB"/>
                        </w:rPr>
                        <w:t> straipsnio 1 dalyje nurodytas leidimas vežti keleivius tolimojo susisiekimo maršrutu, dėl kurio sudaryta viešųjų paslaugų sutartis, šios sutarties galiojimo laikotarpiu neišduodamas tiek sudariusiam viešųjų paslaugų sutartį vežėjui, tiek kitiems šio kodekso 18</w:t>
                      </w:r>
                      <w:r>
                        <w:rPr>
                          <w:szCs w:val="24"/>
                          <w:vertAlign w:val="superscript"/>
                          <w:lang w:eastAsia="en-GB"/>
                        </w:rPr>
                        <w:t>2</w:t>
                      </w:r>
                      <w:r>
                        <w:rPr>
                          <w:szCs w:val="24"/>
                          <w:lang w:eastAsia="en-GB"/>
                        </w:rPr>
                        <w:t>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 str."/>
                <w:tag w:val="part_e80108915a7f4e5c8e3ba3b6cd221bf7"/>
                <w:lock w:val="sdtLocked"/>
                <w:richText/>
              </w:sdtPr>
              <w:sdtContent>
                <w:p>
                  <w:pPr>
                    <w:widowControl w:val="0"/>
                    <w:tabs>
                      <w:tab w:val="left" w:pos="1134"/>
                    </w:tabs>
                    <w:ind w:firstLine="720"/>
                    <w:jc w:val="both"/>
                    <w:rPr>
                      <w:b/>
                      <w:bCs/>
                      <w:szCs w:val="24"/>
                      <w:lang w:eastAsia="en-GB"/>
                    </w:rPr>
                  </w:pPr>
                  <w:sdt>
                    <w:sdtPr>
                      <w:alias w:val="Numeris"/>
                      <w:tag w:val="nr_e80108915a7f4e5c8e3ba3b6cd221bf7"/>
                      <w:lock w:val="sdtLocked"/>
                      <w:richText/>
                    </w:sdtPr>
                    <w:sdtContent>
                      <w:r>
                        <w:rPr>
                          <w:b/>
                          <w:szCs w:val="24"/>
                          <w:lang w:eastAsia="en-GB"/>
                        </w:rPr>
                        <w:t>18</w:t>
                      </w:r>
                    </w:sdtContent>
                  </w:sdt>
                  <w:r>
                    <w:rPr>
                      <w:b/>
                      <w:szCs w:val="24"/>
                      <w:lang w:eastAsia="en-GB"/>
                    </w:rPr>
                    <w:t xml:space="preserve"> straipsnis. </w:t>
                  </w:r>
                  <w:sdt>
                    <w:sdtPr>
                      <w:alias w:val="Pavadinimas"/>
                      <w:tag w:val="title_e80108915a7f4e5c8e3ba3b6cd221bf7"/>
                      <w:lock w:val="sdtLocked"/>
                      <w:richText/>
                    </w:sdtPr>
                    <w:sdtContent>
                      <w:r>
                        <w:rPr>
                          <w:b/>
                          <w:szCs w:val="24"/>
                          <w:lang w:eastAsia="en-GB"/>
                        </w:rPr>
                        <w:t>Keleivių vežimas autobusais</w:t>
                      </w:r>
                      <w:r>
                        <w:rPr>
                          <w:b/>
                          <w:bCs/>
                          <w:szCs w:val="24"/>
                          <w:lang w:eastAsia="en-GB"/>
                        </w:rPr>
                        <w:t xml:space="preserve"> </w:t>
                      </w:r>
                    </w:sdtContent>
                  </w:sdt>
                </w:p>
                <w:sdt>
                  <w:sdtPr>
                    <w:alias w:val="18 str. 1 d."/>
                    <w:tag w:val="part_514a3110f73d4f1cb262b6fc4acac41a"/>
                    <w:lock w:val="sdtLocked"/>
                    <w:richText/>
                  </w:sdtPr>
                  <w:sdtContent>
                    <w:p>
                      <w:pPr>
                        <w:widowControl w:val="0"/>
                        <w:tabs>
                          <w:tab w:val="left" w:pos="1134"/>
                        </w:tabs>
                        <w:ind w:firstLine="720"/>
                        <w:jc w:val="both"/>
                        <w:rPr>
                          <w:szCs w:val="24"/>
                          <w:lang w:eastAsia="en-GB"/>
                        </w:rPr>
                      </w:pPr>
                      <w:sdt>
                        <w:sdtPr>
                          <w:alias w:val="Numeris"/>
                          <w:tag w:val="nr_514a3110f73d4f1cb262b6fc4acac41a"/>
                          <w:lock w:val="sdtLocked"/>
                          <w:richText/>
                        </w:sdtPr>
                        <w:sdtContent>
                          <w:r>
                            <w:rPr>
                              <w:szCs w:val="24"/>
                              <w:lang w:eastAsia="en-GB"/>
                            </w:rPr>
                            <w:t>1</w:t>
                          </w:r>
                        </w:sdtContent>
                      </w:sdt>
                      <w:r>
                        <w:rPr>
                          <w:szCs w:val="24"/>
                          <w:lang w:eastAsia="en-GB"/>
                        </w:rPr>
                        <w:t>. Keleivių vežimą autobusais reglamentuoja šis kodeksas, Vyriausybės įgaliotos institucijos tvirtinami tolimojo susisiekimo maršrutų nustatymo tvarkos aprašas ir keleivių vežimo viešųjų paslaugų teikimo administravimo tvarkos aprašas, taip pat susisiekimo ministro tvirtinamos keleivių ir bagažo vežimo taisyklės.</w:t>
                      </w:r>
                      <w:r>
                        <w:rPr>
                          <w:szCs w:val="24"/>
                          <w:lang w:eastAsia="lt-LT"/>
                        </w:rPr>
                        <w:t xml:space="preserve"> </w:t>
                      </w:r>
                      <w:r>
                        <w:rPr>
                          <w:szCs w:val="24"/>
                          <w:lang w:eastAsia="en-GB"/>
                        </w:rPr>
                        <w:t xml:space="preserve">Savivaldybės atstovaujamoji institucija, detalizuodama keleivių ir bagažo vežimo taisykles ir tvirtindama keleivių ir bagažo vežimo vietinio susisiekimo maršrutais taisykles, vietinio susisiekimo maršrutų nustatymo tvarkos, keleivių įlaipinimo ir išlaipinimo stotelėse tvarkos aprašus, privalo užtikrinti, kad stotelės būtų įrengiamos tose vietose </w:t>
                      </w:r>
                      <w:r>
                        <w:rPr>
                          <w:bCs/>
                          <w:szCs w:val="24"/>
                          <w:lang w:eastAsia="en-GB"/>
                        </w:rPr>
                        <w:t>ir maršrutai sudaromi taip, kad būtų</w:t>
                      </w:r>
                      <w:r>
                        <w:rPr>
                          <w:szCs w:val="24"/>
                          <w:lang w:eastAsia="en-GB"/>
                        </w:rPr>
                        <w:t xml:space="preserve"> užtikrintas patogus </w:t>
                      </w:r>
                      <w:r>
                        <w:rPr>
                          <w:bCs/>
                          <w:szCs w:val="24"/>
                          <w:lang w:eastAsia="en-GB"/>
                        </w:rPr>
                        <w:t>socialinės infrastruktūros objektų, kuriuose teikiamos viešosios paslaugos, pasiekimas</w:t>
                      </w:r>
                      <w:r>
                        <w:rPr>
                          <w:szCs w:val="24"/>
                          <w:lang w:eastAsia="en-GB"/>
                        </w:rPr>
                        <w:t xml:space="preserve"> </w:t>
                      </w:r>
                      <w:r>
                        <w:rPr>
                          <w:bCs/>
                          <w:szCs w:val="24"/>
                          <w:lang w:eastAsia="en-GB"/>
                        </w:rPr>
                        <w:t>ir jungtys su oro uostais, geležinkelio ir autobusų stotimis</w:t>
                      </w:r>
                      <w:r>
                        <w:rPr>
                          <w:szCs w:val="24"/>
                          <w:lang w:eastAsia="lt-LT"/>
                        </w:rPr>
                        <w:t xml:space="preserve"> ir reguliariojo susisiekimo laivų ir keltų uostais</w:t>
                      </w:r>
                      <w:r>
                        <w:rPr>
                          <w:szCs w:val="24"/>
                          <w:lang w:eastAsia="en-GB"/>
                        </w:rPr>
                        <w:t>. Keleivių ir bagažo vežimo taisyklėse nustatoma ir gyvūnų vežimo tvarka.</w:t>
                      </w:r>
                    </w:p>
                  </w:sdtContent>
                </w:sdt>
                <w:sdt>
                  <w:sdtPr>
                    <w:alias w:val="18 str. 2 d."/>
                    <w:tag w:val="part_77f903e3a5a049408ab796a6574b4339"/>
                    <w:lock w:val="sdtLocked"/>
                    <w:richText/>
                  </w:sdtPr>
                  <w:sdtContent>
                    <w:p>
                      <w:pPr>
                        <w:widowControl w:val="0"/>
                        <w:tabs>
                          <w:tab w:val="left" w:pos="1134"/>
                        </w:tabs>
                        <w:ind w:firstLine="720"/>
                        <w:jc w:val="both"/>
                        <w:rPr>
                          <w:bCs/>
                          <w:szCs w:val="24"/>
                          <w:lang w:eastAsia="lt-LT"/>
                        </w:rPr>
                      </w:pPr>
                      <w:sdt>
                        <w:sdtPr>
                          <w:alias w:val="Numeris"/>
                          <w:tag w:val="nr_77f903e3a5a049408ab796a6574b4339"/>
                          <w:lock w:val="sdtLocked"/>
                          <w:richText/>
                        </w:sdtPr>
                        <w:sdtContent>
                          <w:r>
                            <w:rPr>
                              <w:bCs/>
                              <w:szCs w:val="24"/>
                              <w:lang w:eastAsia="en-GB"/>
                            </w:rPr>
                            <w:t>2</w:t>
                          </w:r>
                        </w:sdtContent>
                      </w:sdt>
                      <w:r>
                        <w:rPr>
                          <w:bCs/>
                          <w:szCs w:val="24"/>
                          <w:lang w:eastAsia="en-GB"/>
                        </w:rPr>
                        <w:t>. Maršrutas – i</w:t>
                      </w:r>
                      <w:r>
                        <w:rPr>
                          <w:szCs w:val="24"/>
                          <w:lang w:eastAsia="en-GB"/>
                        </w:rPr>
                        <w:t xml:space="preserve">š anksto nustatyta išvykimo vieta, tarpiniai punktai </w:t>
                      </w:r>
                      <w:r>
                        <w:rPr>
                          <w:bCs/>
                          <w:szCs w:val="24"/>
                          <w:lang w:eastAsia="en-GB"/>
                        </w:rPr>
                        <w:t>(autobusų stotys, geležinkelio stotys, oro uostai, stotelės) (toliau – tarpiniai punktai</w:t>
                      </w:r>
                      <w:r>
                        <w:rPr>
                          <w:szCs w:val="24"/>
                          <w:lang w:eastAsia="en-GB"/>
                        </w:rPr>
                        <w:t>, jeigu tokių yra, ir atvykimo vieta, tarp kurių keleiviai vežami autobusu (įskaitant troleibusus ir maršrutinius taksi) arba daugiau kaip 80 procentų atstumo vežama autobusu (įskaitant troleibusus), o likusią atstumo dalį – kitomis keleiviams vežti skirtomis transporto priemonėmis.</w:t>
                      </w:r>
                    </w:p>
                  </w:sdtContent>
                </w:sdt>
                <w:sdt>
                  <w:sdtPr>
                    <w:alias w:val="18 str. 3 d."/>
                    <w:tag w:val="part_513367ed1abd4389921c25a7461da09d"/>
                    <w:lock w:val="sdtLocked"/>
                    <w:richText/>
                  </w:sdtPr>
                  <w:sdtContent>
                    <w:p>
                      <w:pPr>
                        <w:widowControl w:val="0"/>
                        <w:tabs>
                          <w:tab w:val="left" w:pos="1134"/>
                        </w:tabs>
                        <w:ind w:firstLine="720"/>
                        <w:jc w:val="both"/>
                        <w:rPr>
                          <w:szCs w:val="24"/>
                          <w:lang w:eastAsia="en-GB"/>
                        </w:rPr>
                      </w:pPr>
                      <w:sdt>
                        <w:sdtPr>
                          <w:alias w:val="Numeris"/>
                          <w:tag w:val="nr_513367ed1abd4389921c25a7461da09d"/>
                          <w:lock w:val="sdtLocked"/>
                          <w:richText/>
                        </w:sdtPr>
                        <w:sdtContent>
                          <w:r>
                            <w:rPr>
                              <w:bCs/>
                              <w:szCs w:val="24"/>
                              <w:lang w:eastAsia="en-GB"/>
                            </w:rPr>
                            <w:t>3</w:t>
                          </w:r>
                        </w:sdtContent>
                      </w:sdt>
                      <w:r>
                        <w:rPr>
                          <w:bCs/>
                          <w:szCs w:val="24"/>
                          <w:lang w:eastAsia="en-GB"/>
                        </w:rPr>
                        <w:t>.</w:t>
                      </w:r>
                      <w:r>
                        <w:rPr>
                          <w:szCs w:val="24"/>
                          <w:lang w:eastAsia="en-GB"/>
                        </w:rPr>
                        <w:t xml:space="preserve"> Reisas – keleivių vežimas nustatytu maršrutu į vieną pusę, išlaikant maršruto išvykimo ir atvykimo vietą ir visus tarpinius punktus. Laikoma, kad reisas yra vykdomas nustatytu maršrutu ir tada, kai keleiviai paimami ir išleidžiami stotelėse, kurios nėra maršruto tarpiniai punktai, (jeigu šiose stotelėse leidžiama paimti ir išleisti keleivius vadovaujantis šio straipsnio 18 ir 19 dalimis), taip pat tais atvejais, kai nuo numatytos trasos nukrypstama arba tarpinis punktas praleidžiamas dėl eismo apribojimų ar kitų nuo vežėjo nepriklausančių priežasčių.</w:t>
                      </w:r>
                    </w:p>
                  </w:sdtContent>
                </w:sdt>
                <w:sdt>
                  <w:sdtPr>
                    <w:alias w:val="18 str. 4 d."/>
                    <w:tag w:val="part_0044c19003a6484ca07b86ee039fc359"/>
                    <w:lock w:val="sdtLocked"/>
                    <w:richText/>
                  </w:sdtPr>
                  <w:sdtContent>
                    <w:p>
                      <w:pPr>
                        <w:widowControl w:val="0"/>
                        <w:tabs>
                          <w:tab w:val="left" w:pos="1134"/>
                        </w:tabs>
                        <w:ind w:firstLine="720"/>
                        <w:jc w:val="both"/>
                        <w:rPr>
                          <w:szCs w:val="24"/>
                          <w:lang w:eastAsia="en-GB"/>
                        </w:rPr>
                      </w:pPr>
                      <w:sdt>
                        <w:sdtPr>
                          <w:alias w:val="Numeris"/>
                          <w:tag w:val="nr_0044c19003a6484ca07b86ee039fc359"/>
                          <w:lock w:val="sdtLocked"/>
                          <w:richText/>
                        </w:sdtPr>
                        <w:sdtContent>
                          <w:r>
                            <w:rPr>
                              <w:bCs/>
                              <w:szCs w:val="24"/>
                              <w:lang w:eastAsia="en-GB"/>
                            </w:rPr>
                            <w:t>4</w:t>
                          </w:r>
                        </w:sdtContent>
                      </w:sdt>
                      <w:r>
                        <w:rPr>
                          <w:bCs/>
                          <w:szCs w:val="24"/>
                          <w:lang w:eastAsia="en-GB"/>
                        </w:rPr>
                        <w:t>.</w:t>
                      </w:r>
                      <w:r>
                        <w:rPr>
                          <w:szCs w:val="24"/>
                          <w:lang w:eastAsia="en-GB"/>
                        </w:rPr>
                        <w:t xml:space="preserve"> Keleiviai vežami reguliariaisiais </w:t>
                      </w:r>
                      <w:r>
                        <w:rPr>
                          <w:bCs/>
                          <w:szCs w:val="24"/>
                          <w:lang w:eastAsia="en-GB"/>
                        </w:rPr>
                        <w:t>ir</w:t>
                      </w:r>
                      <w:r>
                        <w:rPr>
                          <w:szCs w:val="24"/>
                          <w:lang w:eastAsia="en-GB"/>
                        </w:rPr>
                        <w:t xml:space="preserve"> specialiaisiais reisais vietinio, tolimojo ir tarptautinio susisiekimo maršrutais</w:t>
                      </w:r>
                      <w:r>
                        <w:rPr>
                          <w:bCs/>
                          <w:szCs w:val="24"/>
                          <w:lang w:eastAsia="en-GB"/>
                        </w:rPr>
                        <w:t xml:space="preserve"> ir užsakomaisiais reisais</w:t>
                      </w:r>
                      <w:r>
                        <w:rPr>
                          <w:szCs w:val="24"/>
                          <w:lang w:eastAsia="en-GB"/>
                        </w:rPr>
                        <w:t>. Transporto saugos administracija, nustatydama tolimojo susisiekimo maršrutus, savivaldybių organizatoriai, nustatydami vietinio susisiekimo maršrutus, atsižvelgia į visuomenės interesus, poreikius ir paslaugų patogumą.</w:t>
                      </w:r>
                    </w:p>
                  </w:sdtContent>
                </w:sdt>
                <w:sdt>
                  <w:sdtPr>
                    <w:alias w:val="18 str. 5 d."/>
                    <w:tag w:val="part_7fe182415c254ec1b7f4033b7840ae82"/>
                    <w:lock w:val="sdtLocked"/>
                    <w:richText/>
                  </w:sdtPr>
                  <w:sdtContent>
                    <w:p>
                      <w:pPr>
                        <w:widowControl w:val="0"/>
                        <w:tabs>
                          <w:tab w:val="left" w:pos="1134"/>
                        </w:tabs>
                        <w:ind w:firstLine="720"/>
                        <w:jc w:val="both"/>
                        <w:rPr>
                          <w:strike/>
                          <w:szCs w:val="24"/>
                          <w:lang w:eastAsia="en-GB"/>
                        </w:rPr>
                      </w:pPr>
                      <w:sdt>
                        <w:sdtPr>
                          <w:alias w:val="Numeris"/>
                          <w:tag w:val="nr_7fe182415c254ec1b7f4033b7840ae82"/>
                          <w:lock w:val="sdtLocked"/>
                          <w:richText/>
                        </w:sdtPr>
                        <w:sdtContent>
                          <w:r>
                            <w:rPr>
                              <w:bCs/>
                              <w:szCs w:val="24"/>
                              <w:lang w:eastAsia="en-GB"/>
                            </w:rPr>
                            <w:t>5</w:t>
                          </w:r>
                        </w:sdtContent>
                      </w:sdt>
                      <w:r>
                        <w:rPr>
                          <w:bCs/>
                          <w:szCs w:val="24"/>
                          <w:lang w:eastAsia="en-GB"/>
                        </w:rPr>
                        <w:t>.</w:t>
                      </w:r>
                      <w:r>
                        <w:rPr>
                          <w:szCs w:val="24"/>
                          <w:lang w:eastAsia="en-GB"/>
                        </w:rPr>
                        <w:t xml:space="preserve"> Reguliarieji reisai – reisai, kuriais keleiviai vežami kelionės metu paimant ir išleidžiant juos tam tikslui </w:t>
                      </w:r>
                      <w:r>
                        <w:rPr>
                          <w:bCs/>
                          <w:szCs w:val="24"/>
                          <w:lang w:eastAsia="en-GB"/>
                        </w:rPr>
                        <w:t>įrengtose stotyse ar</w:t>
                      </w:r>
                      <w:r>
                        <w:rPr>
                          <w:szCs w:val="24"/>
                          <w:lang w:eastAsia="en-GB"/>
                        </w:rPr>
                        <w:t xml:space="preserve"> stotelėse, laikantis iš anksto nustatytų reisų tvarkaraščių ir tarifų. Reisų tvarkaraštyje turi būti nurodyti </w:t>
                      </w:r>
                      <w:r>
                        <w:rPr>
                          <w:bCs/>
                          <w:szCs w:val="24"/>
                          <w:lang w:eastAsia="en-GB"/>
                        </w:rPr>
                        <w:t>stočių ir (ar)</w:t>
                      </w:r>
                      <w:r>
                        <w:rPr>
                          <w:szCs w:val="24"/>
                          <w:lang w:eastAsia="en-GB"/>
                        </w:rPr>
                        <w:t xml:space="preserve"> stotelių, kuriose bus įlaipinami ir išlaipinami keleiviai, pavadinimai, </w:t>
                      </w:r>
                      <w:r>
                        <w:rPr>
                          <w:bCs/>
                          <w:szCs w:val="24"/>
                          <w:lang w:eastAsia="en-GB"/>
                        </w:rPr>
                        <w:t xml:space="preserve">atvykimo į stotis ir </w:t>
                      </w:r>
                      <w:r>
                        <w:rPr>
                          <w:szCs w:val="24"/>
                          <w:lang w:eastAsia="en-GB"/>
                        </w:rPr>
                        <w:t xml:space="preserve">išvykimo iš </w:t>
                      </w:r>
                      <w:r>
                        <w:rPr>
                          <w:bCs/>
                          <w:szCs w:val="24"/>
                          <w:lang w:eastAsia="en-GB"/>
                        </w:rPr>
                        <w:t>stočių ir (ar)</w:t>
                      </w:r>
                      <w:r>
                        <w:rPr>
                          <w:szCs w:val="24"/>
                          <w:lang w:eastAsia="en-GB"/>
                        </w:rPr>
                        <w:t xml:space="preserve"> stotelių laikai. Atvykimo į stoteles laikai reisų tvarkaraštyje turi būti nurodomi tada, kai sustojimas stotelėje trunka ilgiau, negu reikia keleiviams išlaipinti ir įlaipinti.</w:t>
                      </w:r>
                    </w:p>
                  </w:sdtContent>
                </w:sdt>
                <w:sdt>
                  <w:sdtPr>
                    <w:alias w:val="18 str. 6 d."/>
                    <w:tag w:val="part_0516f5c1401349e99d640107740f91b2"/>
                    <w:lock w:val="sdtLocked"/>
                    <w:richText/>
                  </w:sdtPr>
                  <w:sdtContent>
                    <w:p>
                      <w:pPr>
                        <w:widowControl w:val="0"/>
                        <w:tabs>
                          <w:tab w:val="left" w:pos="1134"/>
                        </w:tabs>
                        <w:ind w:firstLine="720"/>
                        <w:jc w:val="both"/>
                        <w:rPr>
                          <w:szCs w:val="24"/>
                          <w:lang w:eastAsia="en-GB"/>
                        </w:rPr>
                      </w:pPr>
                      <w:sdt>
                        <w:sdtPr>
                          <w:alias w:val="Numeris"/>
                          <w:tag w:val="nr_0516f5c1401349e99d640107740f91b2"/>
                          <w:lock w:val="sdtLocked"/>
                          <w:richText/>
                        </w:sdtPr>
                        <w:sdtContent>
                          <w:r>
                            <w:rPr>
                              <w:bCs/>
                              <w:szCs w:val="24"/>
                              <w:lang w:eastAsia="en-GB"/>
                            </w:rPr>
                            <w:t>6</w:t>
                          </w:r>
                        </w:sdtContent>
                      </w:sdt>
                      <w:r>
                        <w:rPr>
                          <w:bCs/>
                          <w:szCs w:val="24"/>
                          <w:lang w:eastAsia="en-GB"/>
                        </w:rPr>
                        <w:t>.</w:t>
                      </w:r>
                      <w:r>
                        <w:rPr>
                          <w:szCs w:val="24"/>
                          <w:lang w:eastAsia="en-GB"/>
                        </w:rPr>
                        <w:t xml:space="preserve">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galutinį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tarnyba. Dėl užsakomojo reiso paslaugos užsakovas susitaria su vežėju.</w:t>
                      </w:r>
                    </w:p>
                  </w:sdtContent>
                </w:sdt>
                <w:sdt>
                  <w:sdtPr>
                    <w:alias w:val="18 str. 7 d."/>
                    <w:tag w:val="part_035993eca4f140b690a5d7f196263273"/>
                    <w:lock w:val="sdtLocked"/>
                    <w:richText/>
                  </w:sdtPr>
                  <w:sdtContent>
                    <w:p>
                      <w:pPr>
                        <w:widowControl w:val="0"/>
                        <w:tabs>
                          <w:tab w:val="left" w:pos="1134"/>
                        </w:tabs>
                        <w:ind w:firstLine="720"/>
                        <w:jc w:val="both"/>
                        <w:rPr>
                          <w:szCs w:val="24"/>
                          <w:lang w:eastAsia="en-GB"/>
                        </w:rPr>
                      </w:pPr>
                      <w:sdt>
                        <w:sdtPr>
                          <w:alias w:val="Numeris"/>
                          <w:tag w:val="nr_035993eca4f140b690a5d7f196263273"/>
                          <w:lock w:val="sdtLocked"/>
                          <w:richText/>
                        </w:sdtPr>
                        <w:sdtContent>
                          <w:r>
                            <w:rPr>
                              <w:bCs/>
                              <w:szCs w:val="24"/>
                              <w:lang w:eastAsia="en-GB"/>
                            </w:rPr>
                            <w:t>7</w:t>
                          </w:r>
                        </w:sdtContent>
                      </w:sdt>
                      <w:r>
                        <w:rPr>
                          <w:bCs/>
                          <w:szCs w:val="24"/>
                          <w:lang w:eastAsia="en-GB"/>
                        </w:rPr>
                        <w:t>.</w:t>
                      </w:r>
                      <w:r>
                        <w:rPr>
                          <w:szCs w:val="24"/>
                          <w:lang w:eastAsia="en-GB"/>
                        </w:rPr>
                        <w:t xml:space="preserve"> Keleivių vežimo užsakomuoju reisu sutartyje turi būti nurodyta:</w:t>
                      </w:r>
                    </w:p>
                    <w:sdt>
                      <w:sdtPr>
                        <w:alias w:val="18 str. 7 d. 1 p."/>
                        <w:tag w:val="part_b2792e88c6634a76b1acb0bbf91f8b25"/>
                        <w:lock w:val="sdtLocked"/>
                        <w:richText/>
                      </w:sdtPr>
                      <w:sdtContent>
                        <w:p>
                          <w:pPr>
                            <w:widowControl w:val="0"/>
                            <w:tabs>
                              <w:tab w:val="left" w:pos="1134"/>
                            </w:tabs>
                            <w:ind w:firstLine="720"/>
                            <w:jc w:val="both"/>
                            <w:rPr>
                              <w:szCs w:val="24"/>
                              <w:lang w:eastAsia="en-GB"/>
                            </w:rPr>
                          </w:pPr>
                          <w:sdt>
                            <w:sdtPr>
                              <w:alias w:val="Numeris"/>
                              <w:tag w:val="nr_b2792e88c6634a76b1acb0bbf91f8b25"/>
                              <w:lock w:val="sdtLocked"/>
                              <w:richText/>
                            </w:sdtPr>
                            <w:sdtContent>
                              <w:r>
                                <w:rPr>
                                  <w:szCs w:val="24"/>
                                  <w:lang w:eastAsia="en-GB"/>
                                </w:rPr>
                                <w:t>1</w:t>
                              </w:r>
                            </w:sdtContent>
                          </w:sdt>
                          <w:r>
                            <w:rPr>
                              <w:szCs w:val="24"/>
                              <w:lang w:eastAsia="en-GB"/>
                            </w:rPr>
                            <w:t>) sutarties sudarymo data, vieta ir numeris;</w:t>
                          </w:r>
                        </w:p>
                      </w:sdtContent>
                    </w:sdt>
                    <w:sdt>
                      <w:sdtPr>
                        <w:alias w:val="18 str. 7 d. 2 p."/>
                        <w:tag w:val="part_e7e4326883e3465d87c603ba91eb5746"/>
                        <w:lock w:val="sdtLocked"/>
                        <w:richText/>
                      </w:sdtPr>
                      <w:sdtContent>
                        <w:p>
                          <w:pPr>
                            <w:widowControl w:val="0"/>
                            <w:tabs>
                              <w:tab w:val="left" w:pos="1134"/>
                            </w:tabs>
                            <w:ind w:firstLine="720"/>
                            <w:jc w:val="both"/>
                            <w:rPr>
                              <w:szCs w:val="24"/>
                              <w:lang w:eastAsia="en-GB"/>
                            </w:rPr>
                          </w:pPr>
                          <w:sdt>
                            <w:sdtPr>
                              <w:alias w:val="Numeris"/>
                              <w:tag w:val="nr_e7e4326883e3465d87c603ba91eb5746"/>
                              <w:lock w:val="sdtLocked"/>
                              <w:richText/>
                            </w:sdtPr>
                            <w:sdtContent>
                              <w:r>
                                <w:rPr>
                                  <w:szCs w:val="24"/>
                                  <w:lang w:eastAsia="en-GB"/>
                                </w:rPr>
                                <w:t>2</w:t>
                              </w:r>
                            </w:sdtContent>
                          </w:sdt>
                          <w:r>
                            <w:rPr>
                              <w:szCs w:val="24"/>
                              <w:lang w:eastAsia="en-GB"/>
                            </w:rPr>
                            <w:t xml:space="preserve">) keleivių grupės vežimo tikslas ir </w:t>
                          </w:r>
                          <w:r>
                            <w:rPr>
                              <w:bCs/>
                              <w:szCs w:val="24"/>
                              <w:lang w:eastAsia="en-GB"/>
                            </w:rPr>
                            <w:t>maršrutas</w:t>
                          </w:r>
                          <w:r>
                            <w:rPr>
                              <w:szCs w:val="24"/>
                              <w:lang w:eastAsia="en-GB"/>
                            </w:rPr>
                            <w:t xml:space="preserve">, taip pat autobuso važiavimo be keleivių  atkarpa;</w:t>
                          </w:r>
                        </w:p>
                      </w:sdtContent>
                    </w:sdt>
                    <w:sdt>
                      <w:sdtPr>
                        <w:alias w:val="18 str. 7 d. 3 p."/>
                        <w:tag w:val="part_babd2e4dbb114f6aa0d925b7a38b301a"/>
                        <w:lock w:val="sdtLocked"/>
                        <w:richText/>
                      </w:sdtPr>
                      <w:sdtContent>
                        <w:p>
                          <w:pPr>
                            <w:widowControl w:val="0"/>
                            <w:tabs>
                              <w:tab w:val="left" w:pos="1134"/>
                            </w:tabs>
                            <w:ind w:firstLine="720"/>
                            <w:jc w:val="both"/>
                            <w:rPr>
                              <w:szCs w:val="24"/>
                              <w:lang w:eastAsia="en-GB"/>
                            </w:rPr>
                          </w:pPr>
                          <w:sdt>
                            <w:sdtPr>
                              <w:alias w:val="Numeris"/>
                              <w:tag w:val="nr_babd2e4dbb114f6aa0d925b7a38b301a"/>
                              <w:lock w:val="sdtLocked"/>
                              <w:richText/>
                            </w:sdtPr>
                            <w:sdtContent>
                              <w:r>
                                <w:rPr>
                                  <w:szCs w:val="24"/>
                                  <w:lang w:eastAsia="en-GB"/>
                                </w:rPr>
                                <w:t>3</w:t>
                              </w:r>
                            </w:sdtContent>
                          </w:sdt>
                          <w:r>
                            <w:rPr>
                              <w:szCs w:val="24"/>
                              <w:lang w:eastAsia="en-GB"/>
                            </w:rPr>
                            <w:t>) keleivių grupės paėmimo ir išleidimo vietų adresai ir laikas;</w:t>
                          </w:r>
                        </w:p>
                      </w:sdtContent>
                    </w:sdt>
                    <w:sdt>
                      <w:sdtPr>
                        <w:alias w:val="18 str. 7 d. 4 p."/>
                        <w:tag w:val="part_77d52abec1944c84b8eea8a840fb6e12"/>
                        <w:lock w:val="sdtLocked"/>
                        <w:richText/>
                      </w:sdtPr>
                      <w:sdtContent>
                        <w:p>
                          <w:pPr>
                            <w:widowControl w:val="0"/>
                            <w:tabs>
                              <w:tab w:val="left" w:pos="1134"/>
                            </w:tabs>
                            <w:ind w:firstLine="720"/>
                            <w:jc w:val="both"/>
                            <w:rPr>
                              <w:szCs w:val="24"/>
                              <w:lang w:eastAsia="en-GB"/>
                            </w:rPr>
                          </w:pPr>
                          <w:sdt>
                            <w:sdtPr>
                              <w:alias w:val="Numeris"/>
                              <w:tag w:val="nr_77d52abec1944c84b8eea8a840fb6e12"/>
                              <w:lock w:val="sdtLocked"/>
                              <w:richText/>
                            </w:sdtPr>
                            <w:sdtContent>
                              <w:r>
                                <w:rPr>
                                  <w:szCs w:val="24"/>
                                  <w:lang w:eastAsia="en-GB"/>
                                </w:rPr>
                                <w:t>4</w:t>
                              </w:r>
                            </w:sdtContent>
                          </w:sdt>
                          <w:r>
                            <w:rPr>
                              <w:szCs w:val="24"/>
                              <w:lang w:eastAsia="en-GB"/>
                            </w:rPr>
                            <w:t>) vežimui naudojamo autobuso markė, modelis;</w:t>
                          </w:r>
                        </w:p>
                      </w:sdtContent>
                    </w:sdt>
                    <w:sdt>
                      <w:sdtPr>
                        <w:alias w:val="18 str. 7 d. 5 p."/>
                        <w:tag w:val="part_eba6f96d5c134add8b4056e8590f1508"/>
                        <w:lock w:val="sdtLocked"/>
                        <w:richText/>
                      </w:sdtPr>
                      <w:sdtContent>
                        <w:p>
                          <w:pPr>
                            <w:widowControl w:val="0"/>
                            <w:tabs>
                              <w:tab w:val="left" w:pos="1134"/>
                            </w:tabs>
                            <w:ind w:firstLine="720"/>
                            <w:jc w:val="both"/>
                            <w:rPr>
                              <w:szCs w:val="24"/>
                              <w:lang w:eastAsia="en-GB"/>
                            </w:rPr>
                          </w:pPr>
                          <w:sdt>
                            <w:sdtPr>
                              <w:alias w:val="Numeris"/>
                              <w:tag w:val="nr_eba6f96d5c134add8b4056e8590f1508"/>
                              <w:lock w:val="sdtLocked"/>
                              <w:richText/>
                            </w:sdtPr>
                            <w:sdtContent>
                              <w:r>
                                <w:rPr>
                                  <w:szCs w:val="24"/>
                                  <w:lang w:eastAsia="en-GB"/>
                                </w:rPr>
                                <w:t>5</w:t>
                              </w:r>
                            </w:sdtContent>
                          </w:sdt>
                          <w:r>
                            <w:rPr>
                              <w:szCs w:val="24"/>
                              <w:lang w:eastAsia="en-GB"/>
                            </w:rPr>
                            <w:t>) atlygis už vežimo paslaugas ir atsiskaitymo tvarka;</w:t>
                          </w:r>
                        </w:p>
                      </w:sdtContent>
                    </w:sdt>
                    <w:sdt>
                      <w:sdtPr>
                        <w:alias w:val="18 str. 7 d. 6 p."/>
                        <w:tag w:val="part_cbafe1de04674ca0829d7c2efc9893cb"/>
                        <w:lock w:val="sdtLocked"/>
                        <w:richText/>
                      </w:sdtPr>
                      <w:sdtContent>
                        <w:p>
                          <w:pPr>
                            <w:widowControl w:val="0"/>
                            <w:tabs>
                              <w:tab w:val="left" w:pos="1134"/>
                            </w:tabs>
                            <w:ind w:firstLine="720"/>
                            <w:jc w:val="both"/>
                            <w:rPr>
                              <w:szCs w:val="24"/>
                              <w:lang w:eastAsia="en-GB"/>
                            </w:rPr>
                          </w:pPr>
                          <w:sdt>
                            <w:sdtPr>
                              <w:alias w:val="Numeris"/>
                              <w:tag w:val="nr_cbafe1de04674ca0829d7c2efc9893cb"/>
                              <w:lock w:val="sdtLocked"/>
                              <w:richText/>
                            </w:sdtPr>
                            <w:sdtContent>
                              <w:r>
                                <w:rPr>
                                  <w:szCs w:val="24"/>
                                  <w:lang w:eastAsia="en-GB"/>
                                </w:rPr>
                                <w:t>6</w:t>
                              </w:r>
                            </w:sdtContent>
                          </w:sdt>
                          <w:r>
                            <w:rPr>
                              <w:szCs w:val="24"/>
                              <w:lang w:eastAsia="en-GB"/>
                            </w:rPr>
                            <w:t>) vežėjo ir užsakovo susitarimu – kitos sutarties sąlygos.</w:t>
                          </w:r>
                        </w:p>
                      </w:sdtContent>
                    </w:sdt>
                  </w:sdtContent>
                </w:sdt>
                <w:sdt>
                  <w:sdtPr>
                    <w:alias w:val="18 str. 8 d."/>
                    <w:tag w:val="part_70617376970e4336919e24a94569530e"/>
                    <w:lock w:val="sdtLocked"/>
                    <w:richText/>
                  </w:sdtPr>
                  <w:sdtContent>
                    <w:p>
                      <w:pPr>
                        <w:widowControl w:val="0"/>
                        <w:tabs>
                          <w:tab w:val="left" w:pos="1134"/>
                        </w:tabs>
                        <w:ind w:firstLine="720"/>
                        <w:jc w:val="both"/>
                        <w:rPr>
                          <w:szCs w:val="24"/>
                          <w:lang w:eastAsia="en-GB"/>
                        </w:rPr>
                      </w:pPr>
                      <w:sdt>
                        <w:sdtPr>
                          <w:alias w:val="Numeris"/>
                          <w:tag w:val="nr_70617376970e4336919e24a94569530e"/>
                          <w:lock w:val="sdtLocked"/>
                          <w:richText/>
                        </w:sdtPr>
                        <w:sdtContent>
                          <w:r>
                            <w:rPr>
                              <w:bCs/>
                              <w:szCs w:val="24"/>
                              <w:lang w:eastAsia="en-GB"/>
                            </w:rPr>
                            <w:t>8</w:t>
                          </w:r>
                        </w:sdtContent>
                      </w:sdt>
                      <w:r>
                        <w:rPr>
                          <w:bCs/>
                          <w:szCs w:val="24"/>
                          <w:lang w:eastAsia="en-GB"/>
                        </w:rPr>
                        <w:t>.</w:t>
                      </w:r>
                      <w:r>
                        <w:rPr>
                          <w:szCs w:val="24"/>
                          <w:lang w:eastAsia="en-GB"/>
                        </w:rPr>
                        <w:t xml:space="preserve"> Specialieji reisai – reisai, kai vežamos specialios keleivių grupės (darbuotojų – į darbovietes ir iš jų, mokinių – į mokyklas ir iš jų, keleivių vežimas vykdant kombinuotąjį keleivių vežimą pagal Transporto veiklos pagrindų įstatymo, Geležinkelių transporto kodekso nuostatas, kai viena iš transporto rūšių, sudarančių kombinuotąjį keleivių vežimą, yra kelių transportas). Dėl specialiojo reiso paslaugos su vežėju susitaria ne keleiviai, kurie tokio reiso atveju laikomi specialia keleivių grupe, o užsakovas.</w:t>
                      </w:r>
                    </w:p>
                  </w:sdtContent>
                </w:sdt>
                <w:sdt>
                  <w:sdtPr>
                    <w:alias w:val="18 str. 9 d."/>
                    <w:tag w:val="part_0bfd77c7f0da4ed2b00aaf353939b32d"/>
                    <w:lock w:val="sdtLocked"/>
                    <w:richText/>
                  </w:sdtPr>
                  <w:sdtContent>
                    <w:p>
                      <w:pPr>
                        <w:widowControl w:val="0"/>
                        <w:tabs>
                          <w:tab w:val="left" w:pos="1134"/>
                        </w:tabs>
                        <w:ind w:firstLine="720"/>
                        <w:jc w:val="both"/>
                        <w:rPr>
                          <w:szCs w:val="24"/>
                          <w:lang w:eastAsia="en-GB"/>
                        </w:rPr>
                      </w:pPr>
                      <w:sdt>
                        <w:sdtPr>
                          <w:alias w:val="Numeris"/>
                          <w:tag w:val="nr_0bfd77c7f0da4ed2b00aaf353939b32d"/>
                          <w:lock w:val="sdtLocked"/>
                          <w:richText/>
                        </w:sdtPr>
                        <w:sdtContent>
                          <w:r>
                            <w:rPr>
                              <w:szCs w:val="24"/>
                              <w:lang w:eastAsia="en-GB"/>
                            </w:rPr>
                            <w:t>9</w:t>
                          </w:r>
                        </w:sdtContent>
                      </w:sdt>
                      <w:r>
                        <w:rPr>
                          <w:szCs w:val="24"/>
                          <w:lang w:eastAsia="en-GB"/>
                        </w:rPr>
                        <w:t>. Vietinio susisiekimo maršrutas – miesto, priemiestinio arba tarpsavivaldybinio susisiekimo maršrutas.</w:t>
                      </w:r>
                    </w:p>
                  </w:sdtContent>
                </w:sdt>
                <w:sdt>
                  <w:sdtPr>
                    <w:alias w:val="18 str. 10 d."/>
                    <w:tag w:val="part_c64eed68e08446eaae147ce55072332d"/>
                    <w:lock w:val="sdtLocked"/>
                    <w:richText/>
                  </w:sdtPr>
                  <w:sdtContent>
                    <w:p>
                      <w:pPr>
                        <w:widowControl w:val="0"/>
                        <w:tabs>
                          <w:tab w:val="left" w:pos="1134"/>
                        </w:tabs>
                        <w:ind w:firstLine="720"/>
                        <w:jc w:val="both"/>
                        <w:rPr>
                          <w:bCs/>
                          <w:szCs w:val="24"/>
                          <w:lang w:eastAsia="en-GB"/>
                        </w:rPr>
                      </w:pPr>
                      <w:sdt>
                        <w:sdtPr>
                          <w:alias w:val="Numeris"/>
                          <w:tag w:val="nr_c64eed68e08446eaae147ce55072332d"/>
                          <w:lock w:val="sdtLocked"/>
                          <w:richText/>
                        </w:sdtPr>
                        <w:sdtContent>
                          <w:r>
                            <w:rPr>
                              <w:bCs/>
                              <w:szCs w:val="24"/>
                              <w:lang w:eastAsia="en-GB"/>
                            </w:rPr>
                            <w:t>10</w:t>
                          </w:r>
                        </w:sdtContent>
                      </w:sdt>
                      <w:r>
                        <w:rPr>
                          <w:bCs/>
                          <w:szCs w:val="24"/>
                          <w:lang w:eastAsia="en-GB"/>
                        </w:rPr>
                        <w:t>.</w:t>
                      </w:r>
                      <w:r>
                        <w:rPr>
                          <w:szCs w:val="24"/>
                          <w:lang w:eastAsia="en-GB"/>
                        </w:rPr>
                        <w:t xml:space="preserve"> Miesto susisiekimo maršrutas – savivaldybės organizatoriaus nustatytas maršrutas</w:t>
                      </w:r>
                      <w:r>
                        <w:rPr>
                          <w:bCs/>
                          <w:szCs w:val="24"/>
                          <w:lang w:eastAsia="en-GB"/>
                        </w:rPr>
                        <w:t xml:space="preserve">, kuriuo keleiviai vežami tame pačiame mieste arba toje pačioje miesto savivaldybėje, </w:t>
                      </w:r>
                      <w:r>
                        <w:rPr>
                          <w:bCs/>
                          <w:szCs w:val="24"/>
                          <w:shd w:val="clear" w:color="auto" w:fill="FFFFFF"/>
                          <w:lang w:eastAsia="en-GB"/>
                        </w:rPr>
                        <w:t>prireikus įtraukiant į maršrutą kelių ir (ar) gatvių dalis ir stoteles</w:t>
                      </w:r>
                      <w:r>
                        <w:rPr>
                          <w:bCs/>
                          <w:szCs w:val="24"/>
                          <w:lang w:eastAsia="en-GB"/>
                        </w:rPr>
                        <w:t>, esančias su miestu ar miesto savivaldybe besiribojančiose gyvenamosiose vietovėse.</w:t>
                      </w:r>
                      <w:r>
                        <w:rPr>
                          <w:szCs w:val="24"/>
                          <w:lang w:eastAsia="en-GB"/>
                        </w:rPr>
                        <w:t xml:space="preserve"> </w:t>
                      </w:r>
                      <w:r>
                        <w:rPr>
                          <w:bCs/>
                          <w:szCs w:val="24"/>
                          <w:lang w:eastAsia="en-GB"/>
                        </w:rPr>
                        <w:t xml:space="preserve">Miesto savivaldybe šiame straipsnyje yra laikomas didmiestis arba tankiai apgyvendinta vietovė, nustatyta pagal 2003 m. gegužės 26 d. Europos Parlamento ir Tarybos reglamentą </w:t>
                      </w:r>
                      <w:hyperlink r:id="rId35" w:tgtFrame="_blank" w:history="1">
                        <w:r>
                          <w:rPr>
                            <w:bCs/>
                            <w:color w:val="0000FF" w:themeColor="hyperlink"/>
                            <w:szCs w:val="24"/>
                            <w:u w:val="single"/>
                            <w:lang w:eastAsia="en-GB"/>
                          </w:rPr>
                          <w:t>(EB) Nr. 1059/2003</w:t>
                        </w:r>
                      </w:hyperlink>
                      <w:r>
                        <w:rPr>
                          <w:bCs/>
                          <w:szCs w:val="24"/>
                          <w:lang w:eastAsia="en-GB"/>
                        </w:rPr>
                        <w:t xml:space="preserve"> dėl bendro teritorinių statistinių vienetų klasifikatoriaus (NUTS) nustatymo su visais pakeitimais. </w:t>
                      </w:r>
                    </w:p>
                  </w:sdtContent>
                </w:sdt>
                <w:sdt>
                  <w:sdtPr>
                    <w:alias w:val="18 str. 11 d."/>
                    <w:tag w:val="part_182dc75b679a4be7ae66fcea5a7d80d8"/>
                    <w:lock w:val="sdtLocked"/>
                    <w:richText/>
                  </w:sdtPr>
                  <w:sdtContent>
                    <w:p>
                      <w:pPr>
                        <w:widowControl w:val="0"/>
                        <w:tabs>
                          <w:tab w:val="left" w:pos="1134"/>
                        </w:tabs>
                        <w:ind w:firstLine="720"/>
                        <w:jc w:val="both"/>
                        <w:rPr>
                          <w:bCs/>
                          <w:lang w:eastAsia="lt-LT"/>
                        </w:rPr>
                      </w:pPr>
                      <w:sdt>
                        <w:sdtPr>
                          <w:alias w:val="Numeris"/>
                          <w:tag w:val="nr_182dc75b679a4be7ae66fcea5a7d80d8"/>
                          <w:lock w:val="sdtLocked"/>
                          <w:richText/>
                        </w:sdtPr>
                        <w:sdtContent>
                          <w:r>
                            <w:rPr>
                              <w:bCs/>
                              <w:szCs w:val="24"/>
                              <w:lang w:eastAsia="en-GB"/>
                            </w:rPr>
                            <w:t>11</w:t>
                          </w:r>
                        </w:sdtContent>
                      </w:sdt>
                      <w:r>
                        <w:rPr>
                          <w:bCs/>
                          <w:szCs w:val="24"/>
                          <w:lang w:eastAsia="en-GB"/>
                        </w:rPr>
                        <w:t>.</w:t>
                      </w:r>
                      <w:r>
                        <w:rPr>
                          <w:szCs w:val="24"/>
                          <w:lang w:eastAsia="en-GB"/>
                        </w:rPr>
                        <w:t xml:space="preserve"> Priemiestinio susisiekimo maršrutas – savivaldybės organizatoriaus nustatytas maršrutas</w:t>
                      </w:r>
                      <w:r>
                        <w:rPr>
                          <w:bCs/>
                          <w:szCs w:val="24"/>
                          <w:lang w:eastAsia="en-GB"/>
                        </w:rPr>
                        <w:t xml:space="preserve">, kuriuo keleiviai vežami toje pačioje savivaldybėje arba į su šia savivaldybe besiribojančią miesto savivaldybę. </w:t>
                      </w:r>
                      <w:r>
                        <w:rPr>
                          <w:bCs/>
                        </w:rPr>
                        <w:t xml:space="preserve">Atskirais atvejais, suderinus su besiribojančios savivaldybės organizatoriumi, priemiestinio susisiekimo maršrutas </w:t>
                      </w:r>
                      <w:r>
                        <w:rPr>
                          <w:bCs/>
                          <w:lang w:eastAsia="lt-LT"/>
                        </w:rPr>
                        <w:t>gali prasidėti ar baigtis tarpusavyje</w:t>
                      </w:r>
                      <w:r>
                        <w:rPr>
                          <w:b/>
                          <w:bCs/>
                          <w:lang w:eastAsia="lt-LT"/>
                        </w:rPr>
                        <w:t xml:space="preserve"> </w:t>
                      </w:r>
                      <w:r>
                        <w:rPr>
                          <w:lang w:eastAsia="lt-LT"/>
                        </w:rPr>
                        <w:t>besiribojančiose</w:t>
                      </w:r>
                      <w:r>
                        <w:rPr>
                          <w:b/>
                          <w:bCs/>
                          <w:lang w:eastAsia="lt-LT"/>
                        </w:rPr>
                        <w:t xml:space="preserve"> </w:t>
                      </w:r>
                      <w:r>
                        <w:rPr>
                          <w:lang w:eastAsia="lt-LT"/>
                        </w:rPr>
                        <w:t xml:space="preserve">savivaldybėse arba tęstis per šių savivaldybių teritoriją į </w:t>
                      </w:r>
                      <w:r>
                        <w:rPr>
                          <w:bCs/>
                          <w:lang w:eastAsia="lt-LT"/>
                        </w:rPr>
                        <w:t>su bent viena iš jų besiribojančią</w:t>
                      </w:r>
                      <w:r>
                        <w:rPr>
                          <w:lang w:eastAsia="lt-LT"/>
                        </w:rPr>
                        <w:t xml:space="preserve"> miesto savivaldybę</w:t>
                      </w:r>
                      <w:r>
                        <w:rPr>
                          <w:bCs/>
                          <w:lang w:eastAsia="lt-LT"/>
                        </w:rPr>
                        <w:t>.</w:t>
                      </w:r>
                    </w:p>
                  </w:sdtContent>
                </w:sdt>
                <w:sdt>
                  <w:sdtPr>
                    <w:alias w:val="18 str. 12 d."/>
                    <w:tag w:val="part_353149b304bf48248546f53b46197b59"/>
                    <w:lock w:val="sdtLocked"/>
                    <w:richText/>
                  </w:sdtPr>
                  <w:sdtContent>
                    <w:p>
                      <w:pPr>
                        <w:ind w:firstLine="720"/>
                        <w:jc w:val="both"/>
                        <w:rPr>
                          <w:bCs/>
                        </w:rPr>
                      </w:pPr>
                      <w:sdt>
                        <w:sdtPr>
                          <w:alias w:val="Numeris"/>
                          <w:tag w:val="nr_353149b304bf48248546f53b46197b59"/>
                          <w:lock w:val="sdtLocked"/>
                          <w:richText/>
                        </w:sdtPr>
                        <w:sdtContent>
                          <w:r>
                            <w:rPr>
                              <w:bCs/>
                              <w:szCs w:val="24"/>
                              <w:lang w:eastAsia="en-GB"/>
                            </w:rPr>
                            <w:t>12</w:t>
                          </w:r>
                        </w:sdtContent>
                      </w:sdt>
                      <w:r>
                        <w:rPr>
                          <w:bCs/>
                          <w:szCs w:val="24"/>
                          <w:lang w:eastAsia="en-GB"/>
                        </w:rPr>
                        <w:t xml:space="preserve">. </w:t>
                      </w:r>
                      <w:r>
                        <w:t xml:space="preserve">Tarpsavivaldybinio susisiekimo maršrutas – dviejų ar daugiau savivaldybių atstovaujamųjų institucijų įgalioto savivaldybės organizatoriaus nustatytas maršrutas, kuriuo keleiviai vežami tarpusavyje besiribojančiose savivaldybėse arba per šių savivaldybių teritoriją </w:t>
                      </w:r>
                      <w:r>
                        <w:rPr>
                          <w:bCs/>
                        </w:rPr>
                        <w:t xml:space="preserve">į </w:t>
                      </w:r>
                      <w:r>
                        <w:rPr>
                          <w:lang w:eastAsia="lt-LT"/>
                        </w:rPr>
                        <w:t>su bent viena iš jų besiribojančią</w:t>
                      </w:r>
                      <w:r>
                        <w:rPr>
                          <w:bCs/>
                        </w:rPr>
                        <w:t xml:space="preserve"> miesto savivaldybę ir kuriame keleivių vežimo viešosios paslaugos teikimą administruoja šių savivaldybių bendrai įsteigtas savivaldybės organizatorius arba savivaldybių atstovaujamųjų institucijų sutarimu vienos iš savivaldybių įsteigtas savivaldybės organizatorius.</w:t>
                      </w:r>
                    </w:p>
                  </w:sdtContent>
                </w:sdt>
                <w:sdt>
                  <w:sdtPr>
                    <w:alias w:val="18 str. 13 d."/>
                    <w:tag w:val="part_060685939181409f948a1e068a8f00db"/>
                    <w:lock w:val="sdtLocked"/>
                    <w:richText/>
                  </w:sdtPr>
                  <w:sdtContent>
                    <w:p>
                      <w:pPr>
                        <w:ind w:firstLine="720"/>
                        <w:jc w:val="both"/>
                        <w:rPr>
                          <w:szCs w:val="24"/>
                          <w:lang w:eastAsia="en-GB"/>
                        </w:rPr>
                      </w:pPr>
                      <w:sdt>
                        <w:sdtPr>
                          <w:alias w:val="Numeris"/>
                          <w:tag w:val="nr_060685939181409f948a1e068a8f00db"/>
                          <w:lock w:val="sdtLocked"/>
                          <w:richText/>
                        </w:sdtPr>
                        <w:sdtContent>
                          <w:r>
                            <w:rPr>
                              <w:bCs/>
                              <w:szCs w:val="24"/>
                              <w:lang w:eastAsia="en-GB"/>
                            </w:rPr>
                            <w:t>13</w:t>
                          </w:r>
                        </w:sdtContent>
                      </w:sdt>
                      <w:r>
                        <w:rPr>
                          <w:bCs/>
                          <w:szCs w:val="24"/>
                          <w:lang w:eastAsia="en-GB"/>
                        </w:rPr>
                        <w:t>.</w:t>
                      </w:r>
                      <w:r>
                        <w:rPr>
                          <w:szCs w:val="24"/>
                          <w:lang w:eastAsia="en-GB"/>
                        </w:rPr>
                        <w:t xml:space="preserve">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organizatoriaus nustatytais miesto ir priemiestinio susisiekimo maršrutais. Keleiviai paimami ir išleidžiami stotelėse arba kitose pagal pageidavimą vietose, kuriose nedraudžia sustoti Vyriausybės tvirtinamos kelių eismo taisyklės.</w:t>
                      </w:r>
                    </w:p>
                  </w:sdtContent>
                </w:sdt>
                <w:sdt>
                  <w:sdtPr>
                    <w:alias w:val="18 str. 14 d."/>
                    <w:tag w:val="part_4bc8507bac3a491b8998f08859a480d5"/>
                    <w:lock w:val="sdtLocked"/>
                    <w:richText/>
                  </w:sdtPr>
                  <w:sdtContent>
                    <w:p>
                      <w:pPr>
                        <w:widowControl w:val="0"/>
                        <w:tabs>
                          <w:tab w:val="left" w:pos="1134"/>
                        </w:tabs>
                        <w:ind w:firstLine="720"/>
                        <w:jc w:val="both"/>
                        <w:rPr>
                          <w:szCs w:val="24"/>
                          <w:lang w:eastAsia="en-GB"/>
                        </w:rPr>
                      </w:pPr>
                      <w:sdt>
                        <w:sdtPr>
                          <w:alias w:val="Numeris"/>
                          <w:tag w:val="nr_4bc8507bac3a491b8998f08859a480d5"/>
                          <w:lock w:val="sdtLocked"/>
                          <w:richText/>
                        </w:sdtPr>
                        <w:sdtContent>
                          <w:r>
                            <w:rPr>
                              <w:bCs/>
                              <w:szCs w:val="24"/>
                              <w:lang w:eastAsia="en-GB"/>
                            </w:rPr>
                            <w:t>14</w:t>
                          </w:r>
                        </w:sdtContent>
                      </w:sdt>
                      <w:r>
                        <w:rPr>
                          <w:bCs/>
                          <w:szCs w:val="24"/>
                          <w:lang w:eastAsia="en-GB"/>
                        </w:rPr>
                        <w:t>.</w:t>
                      </w:r>
                      <w:r>
                        <w:rPr>
                          <w:szCs w:val="24"/>
                          <w:lang w:eastAsia="en-GB"/>
                        </w:rPr>
                        <w:t xml:space="preserve"> Tolimojo susisiekimo maršrutas – Transporto saugos administracijos </w:t>
                      </w:r>
                      <w:r>
                        <w:rPr>
                          <w:bCs/>
                          <w:szCs w:val="24"/>
                          <w:lang w:eastAsia="en-GB"/>
                        </w:rPr>
                        <w:t>nustatytas maršrutas</w:t>
                      </w:r>
                      <w:r>
                        <w:rPr>
                          <w:szCs w:val="24"/>
                          <w:lang w:eastAsia="en-GB"/>
                        </w:rPr>
                        <w:t xml:space="preserve"> tarp dviejų ir daugiau Lietuvos Respublikos savivaldybių centrų, kuris prasideda ir baigiasi tarpusavyje nesiribojančiose savivaldybėse arba tęsiasi per šių savivaldybių teritorijas iki miesto savivaldybės (-ių). Tolimojo susisiekimo maršrutu keleiviai gali būti vežami tik tarp stotelių, nesančių tame pačiame mieste ar toje pačioje miesto savivaldybėje, jeigu savivaldybės atstovaujamoji institucija nenustato kitaip. </w:t>
                      </w:r>
                    </w:p>
                  </w:sdtContent>
                </w:sdt>
                <w:sdt>
                  <w:sdtPr>
                    <w:alias w:val="18 str. 15 d."/>
                    <w:tag w:val="part_281620b0df544016a73189249c4eb335"/>
                    <w:lock w:val="sdtLocked"/>
                    <w:richText/>
                  </w:sdtPr>
                  <w:sdtContent>
                    <w:p>
                      <w:pPr>
                        <w:widowControl w:val="0"/>
                        <w:tabs>
                          <w:tab w:val="left" w:pos="1134"/>
                        </w:tabs>
                        <w:ind w:firstLine="720"/>
                        <w:jc w:val="both"/>
                        <w:rPr>
                          <w:szCs w:val="24"/>
                          <w:lang w:eastAsia="en-GB"/>
                        </w:rPr>
                      </w:pPr>
                      <w:sdt>
                        <w:sdtPr>
                          <w:alias w:val="Numeris"/>
                          <w:tag w:val="nr_281620b0df544016a73189249c4eb335"/>
                          <w:lock w:val="sdtLocked"/>
                          <w:richText/>
                        </w:sdtPr>
                        <w:sdtContent>
                          <w:r>
                            <w:rPr>
                              <w:bCs/>
                              <w:szCs w:val="24"/>
                              <w:lang w:eastAsia="en-GB"/>
                            </w:rPr>
                            <w:t>15</w:t>
                          </w:r>
                        </w:sdtContent>
                      </w:sdt>
                      <w:r>
                        <w:rPr>
                          <w:bCs/>
                          <w:szCs w:val="24"/>
                          <w:lang w:eastAsia="en-GB"/>
                        </w:rPr>
                        <w:t>.</w:t>
                      </w:r>
                      <w:r>
                        <w:rPr>
                          <w:szCs w:val="24"/>
                          <w:lang w:eastAsia="en-GB"/>
                        </w:rPr>
                        <w:t xml:space="preserve"> Tarptautinio susisiekimo maršrutas – Transporto saugos administracijos ir užsienio valstybės, kurios teritorija tęsiasi maršruto trasa, įgaliotos institucijos </w:t>
                      </w:r>
                      <w:r>
                        <w:rPr>
                          <w:bCs/>
                          <w:szCs w:val="24"/>
                          <w:lang w:eastAsia="en-GB"/>
                        </w:rPr>
                        <w:t>patvirtintas maršrutas, kertantis valstybės sieną</w:t>
                      </w:r>
                      <w:r>
                        <w:rPr>
                          <w:szCs w:val="24"/>
                          <w:lang w:eastAsia="en-GB"/>
                        </w:rPr>
                        <w:t>.</w:t>
                      </w:r>
                    </w:p>
                  </w:sdtContent>
                </w:sdt>
                <w:sdt>
                  <w:sdtPr>
                    <w:alias w:val="18 str. 16 d."/>
                    <w:tag w:val="part_3d0516cd5db64174a3cf5067e2683284"/>
                    <w:lock w:val="sdtLocked"/>
                    <w:richText/>
                  </w:sdtPr>
                  <w:sdtContent>
                    <w:p>
                      <w:pPr>
                        <w:widowControl w:val="0"/>
                        <w:tabs>
                          <w:tab w:val="left" w:pos="1134"/>
                        </w:tabs>
                        <w:ind w:firstLine="720"/>
                        <w:jc w:val="both"/>
                        <w:rPr>
                          <w:szCs w:val="24"/>
                          <w:lang w:eastAsia="en-GB"/>
                        </w:rPr>
                      </w:pPr>
                      <w:sdt>
                        <w:sdtPr>
                          <w:alias w:val="Numeris"/>
                          <w:tag w:val="nr_3d0516cd5db64174a3cf5067e2683284"/>
                          <w:lock w:val="sdtLocked"/>
                          <w:richText/>
                        </w:sdtPr>
                        <w:sdtContent>
                          <w:r>
                            <w:rPr>
                              <w:bCs/>
                              <w:szCs w:val="24"/>
                              <w:lang w:eastAsia="en-GB"/>
                            </w:rPr>
                            <w:t>16</w:t>
                          </w:r>
                        </w:sdtContent>
                      </w:sdt>
                      <w:r>
                        <w:rPr>
                          <w:bCs/>
                          <w:szCs w:val="24"/>
                          <w:lang w:eastAsia="en-GB"/>
                        </w:rPr>
                        <w:t>.</w:t>
                      </w:r>
                      <w:r>
                        <w:rPr>
                          <w:szCs w:val="24"/>
                          <w:lang w:eastAsia="en-GB"/>
                        </w:rPr>
                        <w:t xml:space="preserve"> Keleiviams vežti reguliariaisiais reisais tolimojo susisiekimo maršrutu, išskyrus maršrutus, kuriuose teikiamos keleivių vežimo viešosios paslaugos, ir tarptautinio susisiekimo maršrutu išduodamas leidimas. Leidimus vežti keleivius tolimojo susisiekimo maršrutais išduoda Transporto saugos administracija, vadovaudamasi šio kodekso 18</w:t>
                      </w:r>
                      <w:r>
                        <w:rPr>
                          <w:szCs w:val="24"/>
                          <w:vertAlign w:val="superscript"/>
                          <w:lang w:eastAsia="en-GB"/>
                        </w:rPr>
                        <w:t>2</w:t>
                      </w:r>
                      <w:r>
                        <w:rPr>
                          <w:szCs w:val="24"/>
                          <w:lang w:eastAsia="en-GB"/>
                        </w:rPr>
                        <w:t xml:space="preserve"> straipsniu ir susisiekimo ministro tvirtinamomis leidimų išdavimo taisyklėmis. Leidimus vežti keleivius tarptautinio susisiekimo maršrutais išduoda Transporto saugos administracija, vadovaudamasi Reglamentu </w:t>
                      </w:r>
                      <w:hyperlink r:id="rId36" w:tgtFrame="_blank" w:history="1">
                        <w:r>
                          <w:rPr>
                            <w:color w:val="0000FF" w:themeColor="hyperlink"/>
                            <w:szCs w:val="24"/>
                            <w:u w:val="single"/>
                            <w:lang w:eastAsia="en-GB"/>
                          </w:rPr>
                          <w:t>(EB) Nr. 1073/2009</w:t>
                        </w:r>
                      </w:hyperlink>
                      <w:r>
                        <w:rPr>
                          <w:szCs w:val="24"/>
                          <w:lang w:eastAsia="en-GB"/>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7 d."/>
                    <w:tag w:val="part_b1effb01261045d0a3d1142b4ce67f6d"/>
                    <w:lock w:val="sdtLocked"/>
                    <w:richText/>
                  </w:sdtPr>
                  <w:sdtContent>
                    <w:p>
                      <w:pPr>
                        <w:widowControl w:val="0"/>
                        <w:tabs>
                          <w:tab w:val="left" w:pos="1134"/>
                        </w:tabs>
                        <w:ind w:firstLine="720"/>
                        <w:jc w:val="both"/>
                        <w:rPr>
                          <w:szCs w:val="24"/>
                          <w:lang w:eastAsia="en-GB"/>
                        </w:rPr>
                      </w:pPr>
                      <w:sdt>
                        <w:sdtPr>
                          <w:alias w:val="Numeris"/>
                          <w:tag w:val="nr_b1effb01261045d0a3d1142b4ce67f6d"/>
                          <w:lock w:val="sdtLocked"/>
                          <w:richText/>
                        </w:sdtPr>
                        <w:sdtContent>
                          <w:r>
                            <w:rPr>
                              <w:bCs/>
                              <w:szCs w:val="24"/>
                              <w:lang w:eastAsia="en-GB"/>
                            </w:rPr>
                            <w:t>17</w:t>
                          </w:r>
                        </w:sdtContent>
                      </w:sdt>
                      <w:r>
                        <w:rPr>
                          <w:bCs/>
                          <w:szCs w:val="24"/>
                          <w:lang w:eastAsia="en-GB"/>
                        </w:rPr>
                        <w:t>.</w:t>
                      </w:r>
                      <w:r>
                        <w:rPr>
                          <w:szCs w:val="24"/>
                          <w:lang w:eastAsia="en-GB"/>
                        </w:rPr>
                        <w:t xml:space="preserve"> Tolimojo susisiekimo maršrutus Vyriausybės įgaliotos institucijos nustatyta tvarka nustato, keičia, panaikina ir IS „Vintra“ skelbia Transporto saugos administracija. Jeigu šalia nustatomo ar keičiamo tolimojo susisiekimo maršruto </w:t>
                      </w:r>
                      <w:r>
                        <w:rPr>
                          <w:bCs/>
                          <w:szCs w:val="24"/>
                          <w:lang w:eastAsia="en-GB"/>
                        </w:rPr>
                        <w:t>trasos</w:t>
                      </w:r>
                      <w:r>
                        <w:rPr>
                          <w:szCs w:val="24"/>
                          <w:lang w:eastAsia="en-GB"/>
                        </w:rPr>
                        <w:t xml:space="preserve"> 100 m </w:t>
                      </w:r>
                      <w:r>
                        <w:rPr>
                          <w:bCs/>
                          <w:szCs w:val="24"/>
                          <w:lang w:eastAsia="en-GB"/>
                        </w:rPr>
                        <w:t>ar mažesniu</w:t>
                      </w:r>
                      <w:r>
                        <w:rPr>
                          <w:szCs w:val="24"/>
                          <w:lang w:eastAsia="en-GB"/>
                        </w:rPr>
                        <w:t xml:space="preserve">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w:t>
                      </w:r>
                      <w:r>
                        <w:rPr>
                          <w:bCs/>
                          <w:szCs w:val="24"/>
                          <w:lang w:eastAsia="en-GB"/>
                        </w:rPr>
                        <w:t>nustatomas</w:t>
                      </w:r>
                      <w:r>
                        <w:rPr>
                          <w:szCs w:val="24"/>
                          <w:lang w:eastAsia="en-GB"/>
                        </w:rPr>
                        <w:t xml:space="preserve"> tarpinis punktas, kad </w:t>
                      </w:r>
                      <w:r>
                        <w:rPr>
                          <w:bCs/>
                          <w:szCs w:val="24"/>
                          <w:lang w:eastAsia="en-GB"/>
                        </w:rPr>
                        <w:t>šią įstaigą</w:t>
                      </w:r>
                      <w:r>
                        <w:rPr>
                          <w:szCs w:val="24"/>
                          <w:lang w:eastAsia="en-GB"/>
                        </w:rPr>
                        <w:t xml:space="preserve"> būtų lengviau pasiekti. Nustatytas ar pakeistas tolimojo susisiekimo maršrutas turi atitikti šiuos kriterijus:</w:t>
                      </w:r>
                    </w:p>
                    <w:sdt>
                      <w:sdtPr>
                        <w:alias w:val="18 str. 17 d. 1 p."/>
                        <w:tag w:val="part_e8a6c5999a184f99a42a852fc2c1c67a"/>
                        <w:lock w:val="sdtLocked"/>
                        <w:richText/>
                      </w:sdtPr>
                      <w:sdtContent>
                        <w:p>
                          <w:pPr>
                            <w:widowControl w:val="0"/>
                            <w:tabs>
                              <w:tab w:val="left" w:pos="1134"/>
                            </w:tabs>
                            <w:ind w:firstLine="720"/>
                            <w:jc w:val="both"/>
                            <w:rPr>
                              <w:szCs w:val="24"/>
                              <w:lang w:eastAsia="en-GB"/>
                            </w:rPr>
                          </w:pPr>
                          <w:sdt>
                            <w:sdtPr>
                              <w:alias w:val="Numeris"/>
                              <w:tag w:val="nr_e8a6c5999a184f99a42a852fc2c1c67a"/>
                              <w:lock w:val="sdtLocked"/>
                              <w:richText/>
                            </w:sdtPr>
                            <w:sdtContent>
                              <w:r>
                                <w:rPr>
                                  <w:szCs w:val="24"/>
                                  <w:lang w:eastAsia="en-GB"/>
                                </w:rPr>
                                <w:t>1</w:t>
                              </w:r>
                            </w:sdtContent>
                          </w:sdt>
                          <w:r>
                            <w:rPr>
                              <w:szCs w:val="24"/>
                              <w:lang w:eastAsia="en-GB"/>
                            </w:rPr>
                            <w:t>) maršrutas prasideda ir baigiasi autobusų stotyse, o savivaldybių centruose, kuriuose nėra autobusų stoties, – savivaldybės organizatoriaus nurodytoje stotelėje; maršrutas taip pat gali prasidėti ir (arba) baigtis oro uostuose;</w:t>
                          </w:r>
                        </w:p>
                      </w:sdtContent>
                    </w:sdt>
                    <w:sdt>
                      <w:sdtPr>
                        <w:alias w:val="18 str. 17 d. 2 p."/>
                        <w:tag w:val="part_b102c257d55745b89293bda1cec99022"/>
                        <w:lock w:val="sdtLocked"/>
                        <w:richText/>
                      </w:sdtPr>
                      <w:sdtContent>
                        <w:p>
                          <w:pPr>
                            <w:widowControl w:val="0"/>
                            <w:tabs>
                              <w:tab w:val="left" w:pos="1134"/>
                            </w:tabs>
                            <w:ind w:firstLine="720"/>
                            <w:jc w:val="both"/>
                            <w:rPr>
                              <w:szCs w:val="24"/>
                              <w:lang w:eastAsia="en-GB"/>
                            </w:rPr>
                          </w:pPr>
                          <w:sdt>
                            <w:sdtPr>
                              <w:alias w:val="Numeris"/>
                              <w:tag w:val="nr_b102c257d55745b89293bda1cec99022"/>
                              <w:lock w:val="sdtLocked"/>
                              <w:richText/>
                            </w:sdtPr>
                            <w:sdtContent>
                              <w:r>
                                <w:rPr>
                                  <w:szCs w:val="24"/>
                                  <w:lang w:eastAsia="en-GB"/>
                                </w:rPr>
                                <w:t>2</w:t>
                              </w:r>
                            </w:sdtContent>
                          </w:sdt>
                          <w:r>
                            <w:rPr>
                              <w:szCs w:val="24"/>
                              <w:lang w:eastAsia="en-GB"/>
                            </w:rPr>
                            <w:t>) maršruto trasa arba trasos dalis, kuria keleiviai vežami autobusu, sudaroma tik gatvėmis ir keliais su kieta danga (betono, asfalto danga, grindinys), išskyrus atvejus, kai maršruto trasos dalis keliais su kita kelio danga yra mažesnė kaip 10 procentų viso maršruto ilgio;</w:t>
                          </w:r>
                        </w:p>
                      </w:sdtContent>
                    </w:sdt>
                    <w:sdt>
                      <w:sdtPr>
                        <w:alias w:val="18 str. 17 d. 3 p."/>
                        <w:tag w:val="part_7f234dcd26884718b834cf1971deb502"/>
                        <w:lock w:val="sdtLocked"/>
                        <w:richText/>
                      </w:sdtPr>
                      <w:sdtContent>
                        <w:p>
                          <w:pPr>
                            <w:widowControl w:val="0"/>
                            <w:tabs>
                              <w:tab w:val="left" w:pos="1134"/>
                            </w:tabs>
                            <w:ind w:firstLine="720"/>
                            <w:jc w:val="both"/>
                            <w:rPr>
                              <w:strike/>
                              <w:szCs w:val="24"/>
                              <w:lang w:eastAsia="en-GB"/>
                            </w:rPr>
                          </w:pPr>
                          <w:sdt>
                            <w:sdtPr>
                              <w:alias w:val="Numeris"/>
                              <w:tag w:val="nr_7f234dcd26884718b834cf1971deb502"/>
                              <w:lock w:val="sdtLocked"/>
                              <w:richText/>
                            </w:sdtPr>
                            <w:sdtContent>
                              <w:r>
                                <w:rPr>
                                  <w:bCs/>
                                  <w:szCs w:val="24"/>
                                </w:rPr>
                                <w:t>3</w:t>
                              </w:r>
                            </w:sdtContent>
                          </w:sdt>
                          <w:r>
                            <w:rPr>
                              <w:bCs/>
                              <w:szCs w:val="24"/>
                            </w:rPr>
                            <w:t>) sudaromo maršruto trasa, išskyrus maršrutus, kuriuose bus teikiamos keleivių vežimo viešosios paslaugos, nesutampa su kitų tolimojo susisiekimo maršrutų trasomis daugiau kaip 50 procentų, palyginti su kiekvienu esamu maršrutu atskirai.</w:t>
                          </w:r>
                        </w:p>
                      </w:sdtContent>
                    </w:sdt>
                  </w:sdtContent>
                </w:sdt>
                <w:sdt>
                  <w:sdtPr>
                    <w:alias w:val="18 str. 18 d."/>
                    <w:tag w:val="part_7a513eb6ba114cddac94479ef70a94be"/>
                    <w:lock w:val="sdtLocked"/>
                    <w:richText/>
                  </w:sdtPr>
                  <w:sdtContent>
                    <w:p>
                      <w:pPr>
                        <w:widowControl w:val="0"/>
                        <w:tabs>
                          <w:tab w:val="left" w:pos="1134"/>
                        </w:tabs>
                        <w:ind w:firstLine="720"/>
                        <w:jc w:val="both"/>
                        <w:rPr>
                          <w:szCs w:val="24"/>
                          <w:lang w:eastAsia="en-GB"/>
                        </w:rPr>
                      </w:pPr>
                      <w:sdt>
                        <w:sdtPr>
                          <w:alias w:val="Numeris"/>
                          <w:tag w:val="nr_7a513eb6ba114cddac94479ef70a94be"/>
                          <w:lock w:val="sdtLocked"/>
                          <w:richText/>
                        </w:sdtPr>
                        <w:sdtContent>
                          <w:r>
                            <w:rPr>
                              <w:bCs/>
                              <w:szCs w:val="24"/>
                              <w:lang w:eastAsia="en-GB"/>
                            </w:rPr>
                            <w:t>18</w:t>
                          </w:r>
                        </w:sdtContent>
                      </w:sdt>
                      <w:r>
                        <w:rPr>
                          <w:bCs/>
                          <w:szCs w:val="24"/>
                          <w:lang w:eastAsia="en-GB"/>
                        </w:rPr>
                        <w:t>.</w:t>
                      </w:r>
                      <w:r>
                        <w:rPr>
                          <w:szCs w:val="24"/>
                          <w:lang w:eastAsia="en-GB"/>
                        </w:rPr>
                        <w:t xml:space="preserve"> Kai maršrutas (išskyrus tarpsavivaldybinio susisiekimo maršrutus) tęsis tarp dviejų ar daugiau savivaldybių, savivaldybės, kurios teritorijoje bus vežami keleiviai, savivaldybės </w:t>
                      </w:r>
                      <w:r>
                        <w:rPr>
                          <w:bCs/>
                          <w:szCs w:val="24"/>
                          <w:lang w:eastAsia="en-GB"/>
                        </w:rPr>
                        <w:t>organizatorius</w:t>
                      </w:r>
                      <w:r>
                        <w:rPr>
                          <w:szCs w:val="24"/>
                          <w:lang w:eastAsia="en-GB"/>
                        </w:rPr>
                        <w:t xml:space="preserve">, gavęs iš maršrutą nustatančio ar keičiančio </w:t>
                      </w:r>
                      <w:r>
                        <w:rPr>
                          <w:bCs/>
                          <w:szCs w:val="24"/>
                          <w:lang w:eastAsia="en-GB"/>
                        </w:rPr>
                        <w:t xml:space="preserve">keleivių vežimo reguliariaisiais reisais organizatoriaus </w:t>
                      </w:r>
                      <w:r>
                        <w:rPr>
                          <w:szCs w:val="24"/>
                          <w:lang w:eastAsia="en-GB"/>
                        </w:rPr>
                        <w:t xml:space="preserve">informacijos apie nustatomą ar keičiamą maršrutą, per 10 darbo dienų nuo informacijos gavimo dienos nustato gatves, kuriomis vyks eismas šiuo maršrutu, taip pat stoteles, kuriose gali būti paimami ir išleidžiami keleiviai, ir apie tai praneša maršrutą nustatančiam </w:t>
                      </w:r>
                      <w:r>
                        <w:rPr>
                          <w:bCs/>
                          <w:szCs w:val="24"/>
                          <w:lang w:eastAsia="en-GB"/>
                        </w:rPr>
                        <w:t>keleivių vežimo reguliariaisiais reisais organizatoriui</w:t>
                      </w:r>
                      <w:r>
                        <w:rPr>
                          <w:szCs w:val="24"/>
                          <w:lang w:eastAsia="en-GB"/>
                        </w:rPr>
                        <w:t xml:space="preserve">. </w:t>
                      </w:r>
                    </w:p>
                  </w:sdtContent>
                </w:sdt>
                <w:sdt>
                  <w:sdtPr>
                    <w:alias w:val="18 str. 19 d."/>
                    <w:tag w:val="part_5f4d7bad50b843748099e87f2eb5e2c6"/>
                    <w:lock w:val="sdtLocked"/>
                    <w:richText/>
                  </w:sdtPr>
                  <w:sdtContent>
                    <w:p>
                      <w:pPr>
                        <w:widowControl w:val="0"/>
                        <w:tabs>
                          <w:tab w:val="left" w:pos="1134"/>
                        </w:tabs>
                        <w:ind w:firstLine="720"/>
                        <w:jc w:val="both"/>
                        <w:rPr>
                          <w:szCs w:val="24"/>
                          <w:lang w:eastAsia="en-GB"/>
                        </w:rPr>
                      </w:pPr>
                      <w:sdt>
                        <w:sdtPr>
                          <w:alias w:val="Numeris"/>
                          <w:tag w:val="nr_5f4d7bad50b843748099e87f2eb5e2c6"/>
                          <w:lock w:val="sdtLocked"/>
                          <w:richText/>
                        </w:sdtPr>
                        <w:sdtContent>
                          <w:r>
                            <w:rPr>
                              <w:bCs/>
                              <w:szCs w:val="24"/>
                              <w:lang w:eastAsia="en-GB"/>
                            </w:rPr>
                            <w:t>19</w:t>
                          </w:r>
                        </w:sdtContent>
                      </w:sdt>
                      <w:r>
                        <w:rPr>
                          <w:bCs/>
                          <w:szCs w:val="24"/>
                          <w:lang w:eastAsia="en-GB"/>
                        </w:rPr>
                        <w:t>.</w:t>
                      </w:r>
                      <w:r>
                        <w:rPr>
                          <w:szCs w:val="24"/>
                          <w:lang w:eastAsia="en-GB"/>
                        </w:rPr>
                        <w:t xml:space="preserve"> Jeigu savivaldybės, kurios teritorijoje nustatomu maršrutu bus vežami keleiviai, savivaldybės </w:t>
                      </w:r>
                      <w:r>
                        <w:rPr>
                          <w:bCs/>
                          <w:szCs w:val="24"/>
                          <w:lang w:eastAsia="en-GB"/>
                        </w:rPr>
                        <w:t>organizatorius</w:t>
                      </w:r>
                      <w:r>
                        <w:rPr>
                          <w:szCs w:val="24"/>
                          <w:lang w:eastAsia="en-GB"/>
                        </w:rPr>
                        <w:t xml:space="preserve"> per šio straipsnio </w:t>
                      </w:r>
                      <w:r>
                        <w:rPr>
                          <w:bCs/>
                          <w:szCs w:val="24"/>
                          <w:lang w:eastAsia="en-GB"/>
                        </w:rPr>
                        <w:t>18</w:t>
                      </w:r>
                      <w:r>
                        <w:rPr>
                          <w:szCs w:val="24"/>
                          <w:lang w:eastAsia="en-GB"/>
                        </w:rPr>
                        <w:t xml:space="preserve"> dalyje nustatytą terminą nenustato gatvių, kuriomis vyks eismas nustatomu ar keičiamu maršrutu, arba stotelių, kuriose gali būti paimami ir išleidžiami keleiviai, maršrutą nustatantis </w:t>
                      </w:r>
                      <w:r>
                        <w:rPr>
                          <w:bCs/>
                          <w:szCs w:val="24"/>
                          <w:lang w:eastAsia="en-GB"/>
                        </w:rPr>
                        <w:t>keleivių vežimo reguliariaisiais reisais organizatorius šias gatves ir stoteles</w:t>
                      </w:r>
                      <w:r>
                        <w:rPr>
                          <w:szCs w:val="24"/>
                          <w:lang w:eastAsia="en-GB"/>
                        </w:rPr>
                        <w:t xml:space="preserve"> nustato savarankiškai.</w:t>
                      </w:r>
                    </w:p>
                  </w:sdtContent>
                </w:sdt>
                <w:sdt>
                  <w:sdtPr>
                    <w:alias w:val="18 str. 20 d."/>
                    <w:tag w:val="part_cb03a542045f48fea2b95da5e5ac0da4"/>
                    <w:lock w:val="sdtLocked"/>
                    <w:richText/>
                  </w:sdtPr>
                  <w:sdtContent>
                    <w:p>
                      <w:pPr>
                        <w:widowControl w:val="0"/>
                        <w:tabs>
                          <w:tab w:val="left" w:pos="1134"/>
                        </w:tabs>
                        <w:ind w:firstLine="720"/>
                        <w:jc w:val="both"/>
                      </w:pPr>
                      <w:sdt>
                        <w:sdtPr>
                          <w:alias w:val="Numeris"/>
                          <w:tag w:val="nr_cb03a542045f48fea2b95da5e5ac0da4"/>
                          <w:lock w:val="sdtLocked"/>
                          <w:richText/>
                        </w:sdtPr>
                        <w:sdtContent>
                          <w:r>
                            <w:rPr>
                              <w:bCs/>
                              <w:szCs w:val="24"/>
                              <w:lang w:eastAsia="en-GB"/>
                            </w:rPr>
                            <w:t>20</w:t>
                          </w:r>
                        </w:sdtContent>
                      </w:sdt>
                      <w:r>
                        <w:rPr>
                          <w:bCs/>
                          <w:szCs w:val="24"/>
                          <w:lang w:eastAsia="en-GB"/>
                        </w:rPr>
                        <w:t>.</w:t>
                      </w:r>
                      <w:r>
                        <w:rPr>
                          <w:szCs w:val="24"/>
                          <w:lang w:eastAsia="en-GB"/>
                        </w:rPr>
                        <w:t xml:space="preserve"> Leidimas vežti keleivius tarptautinio susisiekimo maršrutu išduodamas, jeigu tenkinami visi Reglamento </w:t>
                      </w:r>
                      <w:hyperlink r:id="rId37" w:tgtFrame="_blank" w:history="1">
                        <w:r>
                          <w:rPr>
                            <w:color w:val="0000FF" w:themeColor="hyperlink"/>
                            <w:szCs w:val="24"/>
                            <w:u w:val="single"/>
                            <w:lang w:eastAsia="en-GB"/>
                          </w:rPr>
                          <w:t>(EB) Nr. 1073/2009</w:t>
                        </w:r>
                      </w:hyperlink>
                      <w:r>
                        <w:rPr>
                          <w:szCs w:val="24"/>
                          <w:lang w:eastAsia="en-GB"/>
                        </w:rPr>
                        <w:t xml:space="preserve"> 8 straipsnyje nustatyti reikalavimai. Leidimo vežti keleivius tarptautinio susisiekimo maršrutu galiojimas pratęsiamas ir leidimas vežti keleivius tarptautinio susisiekimo maršrutu keičiamas Reglamento </w:t>
                      </w:r>
                      <w:hyperlink r:id="rId38" w:tgtFrame="_blank" w:history="1">
                        <w:r>
                          <w:rPr>
                            <w:color w:val="0000FF" w:themeColor="hyperlink"/>
                            <w:szCs w:val="24"/>
                            <w:u w:val="single"/>
                            <w:lang w:eastAsia="en-GB"/>
                          </w:rPr>
                          <w:t>(EB) Nr. 1073/2009</w:t>
                        </w:r>
                      </w:hyperlink>
                      <w:r>
                        <w:rPr>
                          <w:szCs w:val="24"/>
                          <w:lang w:eastAsia="en-GB"/>
                        </w:rPr>
                        <w:t xml:space="preserve"> 9 straipsnyje nustatytais atvejais. Leidimo vežti keleivius tarptautinio susisiekimo maršrutu galiojimas pasibaigia Reglamento </w:t>
                      </w:r>
                      <w:hyperlink r:id="rId39" w:tgtFrame="_blank" w:history="1">
                        <w:r>
                          <w:rPr>
                            <w:color w:val="0000FF" w:themeColor="hyperlink"/>
                            <w:szCs w:val="24"/>
                            <w:u w:val="single"/>
                            <w:lang w:eastAsia="en-GB"/>
                          </w:rPr>
                          <w:t>(EB) Nr. 1073/2009</w:t>
                        </w:r>
                      </w:hyperlink>
                      <w:r>
                        <w:rPr>
                          <w:szCs w:val="24"/>
                          <w:lang w:eastAsia="en-GB"/>
                        </w:rPr>
                        <w:t xml:space="preserve"> 10 straipsnyje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1 str."/>
                <w:tag w:val="part_2e65ad5408914f79b72a184bd85fb295"/>
                <w:lock w:val="sdtLocked"/>
                <w:richText/>
              </w:sdtPr>
              <w:sdtContent>
                <w:p>
                  <w:pPr>
                    <w:widowControl w:val="0"/>
                    <w:ind w:firstLine="720"/>
                    <w:rPr>
                      <w:szCs w:val="24"/>
                    </w:rPr>
                  </w:pPr>
                  <w:sdt>
                    <w:sdtPr>
                      <w:alias w:val="Numeris"/>
                      <w:tag w:val="nr_2e65ad5408914f79b72a184bd85fb295"/>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2e65ad5408914f79b72a184bd85fb295"/>
                      <w:lock w:val="sdtLocked"/>
                      <w:richText/>
                    </w:sdtPr>
                    <w:sdtContent>
                      <w:r>
                        <w:rPr>
                          <w:b/>
                          <w:bCs/>
                          <w:szCs w:val="24"/>
                        </w:rPr>
                        <w:t>Keleivių vežimas už atlygį lengvaisiais automobiliais</w:t>
                      </w:r>
                    </w:sdtContent>
                  </w:sdt>
                </w:p>
                <w:sdt>
                  <w:sdtPr>
                    <w:alias w:val="18-1 str. 1 d."/>
                    <w:tag w:val="part_a34b66ffaa77435a98fc0076854ac513"/>
                    <w:lock w:val="sdtLocked"/>
                    <w:richText/>
                  </w:sdtPr>
                  <w:sdtContent>
                    <w:p>
                      <w:pPr>
                        <w:widowControl w:val="0"/>
                        <w:ind w:firstLine="720"/>
                        <w:jc w:val="both"/>
                        <w:rPr>
                          <w:szCs w:val="24"/>
                        </w:rPr>
                      </w:pPr>
                      <w:sdt>
                        <w:sdtPr>
                          <w:alias w:val="Numeris"/>
                          <w:tag w:val="nr_a34b66ffaa77435a98fc0076854ac513"/>
                          <w:lock w:val="sdtLocked"/>
                          <w:richText/>
                        </w:sdtPr>
                        <w:sdtContent>
                          <w:r>
                            <w:rPr>
                              <w:szCs w:val="24"/>
                            </w:rPr>
                            <w:t>1</w:t>
                          </w:r>
                        </w:sdtContent>
                      </w:sdt>
                      <w:r>
                        <w:rPr>
                          <w:szCs w:val="24"/>
                        </w:rPr>
                        <w:t>. Keleivių vežimo už atlygį lengvaisiais automobiliais pagal užsakymą ir lengvaisiais automobiliais taksi taisykles tvirtina susisiekimo ministras.</w:t>
                      </w:r>
                    </w:p>
                  </w:sdtContent>
                </w:sdt>
                <w:sdt>
                  <w:sdtPr>
                    <w:alias w:val="18-1 str. 2 d."/>
                    <w:tag w:val="part_7a538d2c2d5843bab87a44a81478696a"/>
                    <w:lock w:val="sdtLocked"/>
                    <w:richText/>
                  </w:sdtPr>
                  <w:sdtContent>
                    <w:p>
                      <w:pPr>
                        <w:ind w:firstLine="720"/>
                        <w:jc w:val="both"/>
                        <w:rPr>
                          <w:szCs w:val="24"/>
                        </w:rPr>
                      </w:pPr>
                      <w:sdt>
                        <w:sdtPr>
                          <w:alias w:val="Numeris"/>
                          <w:tag w:val="nr_7a538d2c2d5843bab87a44a81478696a"/>
                          <w:lock w:val="sdtLocked"/>
                          <w:richText/>
                        </w:sdtPr>
                        <w:sdtContent>
                          <w:r>
                            <w:rPr>
                              <w:szCs w:val="24"/>
                              <w:lang w:eastAsia="en-GB"/>
                            </w:rPr>
                            <w:t>2</w:t>
                          </w:r>
                        </w:sdtContent>
                      </w:sdt>
                      <w:r>
                        <w:rPr>
                          <w:szCs w:val="24"/>
                          <w:lang w:eastAsia="en-GB"/>
                        </w:rPr>
                        <w:t>. Keleiviai vežami už atlygį lengvaisiais automobiliais pagal užsakymą tik naudojantis keleivių vežimo lengvaisiais automobiliais organizatoriaus (toliau šiame straipsnyje – keleivių vežimo organizatorius) paslaugomis pagal elektroninių ryšių priemonėmis vežėjo su keleiviais sudarytas sutartis Lietuvos Respublikos informacinės visuomenės paslaugų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1 str. 3 d."/>
                    <w:tag w:val="part_d2229fe601644112bc94ed00ba323261"/>
                    <w:lock w:val="sdtLocked"/>
                    <w:richText/>
                  </w:sdtPr>
                  <w:sdtContent>
                    <w:p>
                      <w:pPr>
                        <w:widowControl w:val="0"/>
                        <w:ind w:firstLine="720"/>
                        <w:jc w:val="both"/>
                        <w:rPr>
                          <w:szCs w:val="24"/>
                        </w:rPr>
                      </w:pPr>
                      <w:sdt>
                        <w:sdtPr>
                          <w:alias w:val="Numeris"/>
                          <w:tag w:val="nr_d2229fe601644112bc94ed00ba323261"/>
                          <w:lock w:val="sdtLocked"/>
                          <w:richText/>
                        </w:sdtPr>
                        <w:sdtContent>
                          <w:r>
                            <w:rPr>
                              <w:szCs w:val="24"/>
                            </w:rPr>
                            <w:t>3</w:t>
                          </w:r>
                        </w:sdtContent>
                      </w:sdt>
                      <w:r>
                        <w:rPr>
                          <w:szCs w:val="24"/>
                        </w:rPr>
                        <w:t>. Vežėjas valstybinę kelių transporto priežiūrą atliekančių institucijų reikalavimu privalo pateikti keleivių vežimo už atlygį lengvaisiais automobiliais pagal užsakymą sutarties duomenis ir kitus pagal susisiekimo ministro tvirtinamose keleivių vežimo už atlygį lengvaisiais automobiliais pagal užsakymą ir lengvaisiais automobiliais taksi taisyklėse valstybinės kelių transporto priežiūros tikslais numatytus dokumentus, kurių reikia tinkamai veiklai užtikrinti ir keleivių vežimo reikalavimams vykdyti.</w:t>
                      </w:r>
                    </w:p>
                  </w:sdtContent>
                </w:sdt>
                <w:sdt>
                  <w:sdtPr>
                    <w:alias w:val="18-1 str. 4 d."/>
                    <w:tag w:val="part_3bf4561ccbd6461294dad7d2f2959e4f"/>
                    <w:lock w:val="sdtLocked"/>
                    <w:richText/>
                  </w:sdtPr>
                  <w:sdtContent>
                    <w:p>
                      <w:pPr>
                        <w:widowControl w:val="0"/>
                        <w:ind w:firstLine="720"/>
                        <w:jc w:val="both"/>
                        <w:rPr>
                          <w:szCs w:val="24"/>
                        </w:rPr>
                      </w:pPr>
                      <w:sdt>
                        <w:sdtPr>
                          <w:alias w:val="Numeris"/>
                          <w:tag w:val="nr_3bf4561ccbd6461294dad7d2f2959e4f"/>
                          <w:lock w:val="sdtLocked"/>
                          <w:richText/>
                        </w:sdtPr>
                        <w:sdtContent>
                          <w:r>
                            <w:rPr>
                              <w:szCs w:val="24"/>
                            </w:rPr>
                            <w:t>4</w:t>
                          </w:r>
                        </w:sdtContent>
                      </w:sdt>
                      <w:r>
                        <w:rPr>
                          <w:szCs w:val="24"/>
                        </w:rPr>
                        <w:t>. Vežant keleivius už atlygį lengvaisiais automobiliais pagal užsakymą, keleivių vežimo organizatorius elektroninių ryšių priemonėmis keleiviui prieš kelionę turi pateikti šią informaciją, kurią keleivių vežimo organizatorius turi išsaugoti ir kurią vėliau būtų galima panaudoti valstybinės kelių transporto priežiūros tikslais:</w:t>
                      </w:r>
                    </w:p>
                    <w:sdt>
                      <w:sdtPr>
                        <w:alias w:val="18-1 str. 4 d. 1 p."/>
                        <w:tag w:val="part_efc26a76e0104e9a8fc07af28a353d34"/>
                        <w:lock w:val="sdtLocked"/>
                        <w:richText/>
                      </w:sdtPr>
                      <w:sdtContent>
                        <w:p>
                          <w:pPr>
                            <w:widowControl w:val="0"/>
                            <w:ind w:firstLine="720"/>
                            <w:jc w:val="both"/>
                            <w:rPr>
                              <w:szCs w:val="24"/>
                            </w:rPr>
                          </w:pPr>
                          <w:sdt>
                            <w:sdtPr>
                              <w:alias w:val="Numeris"/>
                              <w:tag w:val="nr_efc26a76e0104e9a8fc07af28a353d34"/>
                              <w:lock w:val="sdtLocked"/>
                              <w:richText/>
                            </w:sdtPr>
                            <w:sdtContent>
                              <w:r>
                                <w:rPr>
                                  <w:szCs w:val="24"/>
                                </w:rPr>
                                <w:t>1</w:t>
                              </w:r>
                            </w:sdtContent>
                          </w:sdt>
                          <w:r>
                            <w:rPr>
                              <w:szCs w:val="24"/>
                            </w:rPr>
                            <w:t>) vairuotojo vardą, pavardę;</w:t>
                          </w:r>
                        </w:p>
                      </w:sdtContent>
                    </w:sdt>
                    <w:sdt>
                      <w:sdtPr>
                        <w:alias w:val="18-1 str. 4 d. 2 p."/>
                        <w:tag w:val="part_4fa8cbadc7444ac79aef2e74929951ff"/>
                        <w:lock w:val="sdtLocked"/>
                        <w:richText/>
                      </w:sdtPr>
                      <w:sdtContent>
                        <w:p>
                          <w:pPr>
                            <w:widowControl w:val="0"/>
                            <w:ind w:firstLine="720"/>
                            <w:jc w:val="both"/>
                            <w:rPr>
                              <w:szCs w:val="24"/>
                            </w:rPr>
                          </w:pPr>
                          <w:sdt>
                            <w:sdtPr>
                              <w:alias w:val="Numeris"/>
                              <w:tag w:val="nr_4fa8cbadc7444ac79aef2e74929951ff"/>
                              <w:lock w:val="sdtLocked"/>
                              <w:richText/>
                            </w:sdtPr>
                            <w:sdtContent>
                              <w:r>
                                <w:rPr>
                                  <w:szCs w:val="24"/>
                                </w:rPr>
                                <w:t>2</w:t>
                              </w:r>
                            </w:sdtContent>
                          </w:sdt>
                          <w:r>
                            <w:rPr>
                              <w:szCs w:val="24"/>
                            </w:rPr>
                            <w:t>) pavėžėjimo leidimo numerį;</w:t>
                          </w:r>
                        </w:p>
                      </w:sdtContent>
                    </w:sdt>
                    <w:sdt>
                      <w:sdtPr>
                        <w:alias w:val="18-1 str. 4 d. 3 p."/>
                        <w:tag w:val="part_07ca3fa35c1e49abbe6131c07daacc0b"/>
                        <w:lock w:val="sdtLocked"/>
                        <w:richText/>
                      </w:sdtPr>
                      <w:sdtContent>
                        <w:p>
                          <w:pPr>
                            <w:widowControl w:val="0"/>
                            <w:ind w:firstLine="720"/>
                            <w:jc w:val="both"/>
                            <w:rPr>
                              <w:szCs w:val="24"/>
                            </w:rPr>
                          </w:pPr>
                          <w:sdt>
                            <w:sdtPr>
                              <w:alias w:val="Numeris"/>
                              <w:tag w:val="nr_07ca3fa35c1e49abbe6131c07daacc0b"/>
                              <w:lock w:val="sdtLocked"/>
                              <w:richText/>
                            </w:sdtPr>
                            <w:sdtContent>
                              <w:r>
                                <w:rPr>
                                  <w:szCs w:val="24"/>
                                </w:rPr>
                                <w:t>3</w:t>
                              </w:r>
                            </w:sdtContent>
                          </w:sdt>
                          <w:r>
                            <w:rPr>
                              <w:szCs w:val="24"/>
                            </w:rPr>
                            <w:t>) lengvojo automobilio valstybinį numerį;</w:t>
                          </w:r>
                        </w:p>
                      </w:sdtContent>
                    </w:sdt>
                    <w:sdt>
                      <w:sdtPr>
                        <w:alias w:val="18-1 str. 4 d. 4 p."/>
                        <w:tag w:val="part_25ab9893984b47f39da71ed9d6ad9350"/>
                        <w:lock w:val="sdtLocked"/>
                        <w:richText/>
                      </w:sdtPr>
                      <w:sdtContent>
                        <w:p>
                          <w:pPr>
                            <w:widowControl w:val="0"/>
                            <w:ind w:firstLine="720"/>
                            <w:jc w:val="both"/>
                            <w:rPr>
                              <w:szCs w:val="24"/>
                            </w:rPr>
                          </w:pPr>
                          <w:sdt>
                            <w:sdtPr>
                              <w:alias w:val="Numeris"/>
                              <w:tag w:val="nr_25ab9893984b47f39da71ed9d6ad9350"/>
                              <w:lock w:val="sdtLocked"/>
                              <w:richText/>
                            </w:sdtPr>
                            <w:sdtContent>
                              <w:r>
                                <w:rPr>
                                  <w:szCs w:val="24"/>
                                </w:rPr>
                                <w:t>4</w:t>
                              </w:r>
                            </w:sdtContent>
                          </w:sdt>
                          <w:r>
                            <w:rPr>
                              <w:szCs w:val="24"/>
                            </w:rPr>
                            <w:t>) kelionės kainą.</w:t>
                          </w:r>
                        </w:p>
                      </w:sdtContent>
                    </w:sdt>
                  </w:sdtContent>
                </w:sdt>
                <w:sdt>
                  <w:sdtPr>
                    <w:alias w:val="18-1 str. 5 d."/>
                    <w:tag w:val="part_7c96cef1a1bd49d48da948e42585d60f"/>
                    <w:lock w:val="sdtLocked"/>
                    <w:richText/>
                  </w:sdtPr>
                  <w:sdtContent>
                    <w:p>
                      <w:pPr>
                        <w:widowControl w:val="0"/>
                        <w:ind w:firstLine="720"/>
                        <w:jc w:val="both"/>
                        <w:rPr>
                          <w:szCs w:val="24"/>
                        </w:rPr>
                      </w:pPr>
                      <w:sdt>
                        <w:sdtPr>
                          <w:alias w:val="Numeris"/>
                          <w:tag w:val="nr_7c96cef1a1bd49d48da948e42585d60f"/>
                          <w:lock w:val="sdtLocked"/>
                          <w:richText/>
                        </w:sdtPr>
                        <w:sdtContent>
                          <w:r>
                            <w:rPr>
                              <w:szCs w:val="24"/>
                            </w:rPr>
                            <w:t>5</w:t>
                          </w:r>
                        </w:sdtContent>
                      </w:sdt>
                      <w:r>
                        <w:rPr>
                          <w:szCs w:val="24"/>
                        </w:rPr>
                        <w:t>. Vežant keleivius už atlygį lengvaisiais automobiliais pagal užsakymą, keleivių vežimo organizatorius po kelionės nedelsdamas, bet ne vėliau kaip per valandą nuo kelionės pabaigos, turi elektroninių ryšių priemonėmis pateikti pavėžėjimo leidimo turėtojui ir keleiviui elektroninių ryšių priemonėmis suformuotą kelionės ir mokėjimo dokumentą, kuriame būtų ši informacija ir kurią vėliau būtų galima panaudoti valstybinės kelių transporto priežiūros tikslais:</w:t>
                      </w:r>
                    </w:p>
                    <w:sdt>
                      <w:sdtPr>
                        <w:alias w:val="18-1 str. 5 d. 1 p."/>
                        <w:tag w:val="part_2c3cd1cce3d2457bb30714e1dd35a986"/>
                        <w:lock w:val="sdtLocked"/>
                        <w:richText/>
                      </w:sdtPr>
                      <w:sdtContent>
                        <w:p>
                          <w:pPr>
                            <w:widowControl w:val="0"/>
                            <w:ind w:firstLine="720"/>
                            <w:jc w:val="both"/>
                            <w:rPr>
                              <w:szCs w:val="24"/>
                            </w:rPr>
                          </w:pPr>
                          <w:sdt>
                            <w:sdtPr>
                              <w:alias w:val="Numeris"/>
                              <w:tag w:val="nr_2c3cd1cce3d2457bb30714e1dd35a986"/>
                              <w:lock w:val="sdtLocked"/>
                              <w:richText/>
                            </w:sdtPr>
                            <w:sdtContent>
                              <w:r>
                                <w:rPr>
                                  <w:szCs w:val="24"/>
                                </w:rPr>
                                <w:t>1</w:t>
                              </w:r>
                            </w:sdtContent>
                          </w:sdt>
                          <w:r>
                            <w:rPr>
                              <w:szCs w:val="24"/>
                            </w:rPr>
                            <w:t>) vairuotojo vardas, pavardė;</w:t>
                          </w:r>
                        </w:p>
                      </w:sdtContent>
                    </w:sdt>
                    <w:sdt>
                      <w:sdtPr>
                        <w:alias w:val="18-1 str. 5 d. 2 p."/>
                        <w:tag w:val="part_ed0747758ac3439e995de16c7856cc66"/>
                        <w:lock w:val="sdtLocked"/>
                        <w:richText/>
                      </w:sdtPr>
                      <w:sdtContent>
                        <w:p>
                          <w:pPr>
                            <w:widowControl w:val="0"/>
                            <w:ind w:firstLine="720"/>
                            <w:jc w:val="both"/>
                            <w:rPr>
                              <w:szCs w:val="24"/>
                            </w:rPr>
                          </w:pPr>
                          <w:sdt>
                            <w:sdtPr>
                              <w:alias w:val="Numeris"/>
                              <w:tag w:val="nr_ed0747758ac3439e995de16c7856cc66"/>
                              <w:lock w:val="sdtLocked"/>
                              <w:richText/>
                            </w:sdtPr>
                            <w:sdtContent>
                              <w:r>
                                <w:rPr>
                                  <w:szCs w:val="24"/>
                                </w:rPr>
                                <w:t>2</w:t>
                              </w:r>
                            </w:sdtContent>
                          </w:sdt>
                          <w:r>
                            <w:rPr>
                              <w:szCs w:val="24"/>
                            </w:rPr>
                            <w:t>) lengvojo automobilio valstybinis numeris;</w:t>
                          </w:r>
                        </w:p>
                      </w:sdtContent>
                    </w:sdt>
                    <w:sdt>
                      <w:sdtPr>
                        <w:alias w:val="18-1 str. 5 d. 3 p."/>
                        <w:tag w:val="part_56194dc5fac34866841a5832c7e06476"/>
                        <w:lock w:val="sdtLocked"/>
                        <w:richText/>
                      </w:sdtPr>
                      <w:sdtContent>
                        <w:p>
                          <w:pPr>
                            <w:widowControl w:val="0"/>
                            <w:ind w:firstLine="720"/>
                            <w:jc w:val="both"/>
                            <w:rPr>
                              <w:szCs w:val="24"/>
                            </w:rPr>
                          </w:pPr>
                          <w:sdt>
                            <w:sdtPr>
                              <w:alias w:val="Numeris"/>
                              <w:tag w:val="nr_56194dc5fac34866841a5832c7e06476"/>
                              <w:lock w:val="sdtLocked"/>
                              <w:richText/>
                            </w:sdtPr>
                            <w:sdtContent>
                              <w:r>
                                <w:rPr>
                                  <w:szCs w:val="24"/>
                                </w:rPr>
                                <w:t>3</w:t>
                              </w:r>
                            </w:sdtContent>
                          </w:sdt>
                          <w:r>
                            <w:rPr>
                              <w:szCs w:val="24"/>
                            </w:rPr>
                            <w:t>) pavėžėjimo leidimo numeris;</w:t>
                          </w:r>
                        </w:p>
                      </w:sdtContent>
                    </w:sdt>
                    <w:sdt>
                      <w:sdtPr>
                        <w:alias w:val="18-1 str. 5 d. 4 p."/>
                        <w:tag w:val="part_2c72b4172e144b4788d52a8135077e31"/>
                        <w:lock w:val="sdtLocked"/>
                        <w:richText/>
                      </w:sdtPr>
                      <w:sdtContent>
                        <w:p>
                          <w:pPr>
                            <w:widowControl w:val="0"/>
                            <w:ind w:firstLine="720"/>
                            <w:jc w:val="both"/>
                            <w:rPr>
                              <w:szCs w:val="24"/>
                            </w:rPr>
                          </w:pPr>
                          <w:sdt>
                            <w:sdtPr>
                              <w:alias w:val="Numeris"/>
                              <w:tag w:val="nr_2c72b4172e144b4788d52a8135077e31"/>
                              <w:lock w:val="sdtLocked"/>
                              <w:richText/>
                            </w:sdtPr>
                            <w:sdtContent>
                              <w:r>
                                <w:rPr>
                                  <w:szCs w:val="24"/>
                                </w:rPr>
                                <w:t>4</w:t>
                              </w:r>
                            </w:sdtContent>
                          </w:sdt>
                          <w:r>
                            <w:rPr>
                              <w:szCs w:val="24"/>
                            </w:rPr>
                            <w:t>) paslaugos suteikimo data;</w:t>
                          </w:r>
                        </w:p>
                      </w:sdtContent>
                    </w:sdt>
                    <w:sdt>
                      <w:sdtPr>
                        <w:alias w:val="18-1 str. 5 d. 5 p."/>
                        <w:tag w:val="part_b09232b6fde9460298d01a542a178642"/>
                        <w:lock w:val="sdtLocked"/>
                        <w:richText/>
                      </w:sdtPr>
                      <w:sdtContent>
                        <w:p>
                          <w:pPr>
                            <w:widowControl w:val="0"/>
                            <w:ind w:firstLine="720"/>
                            <w:jc w:val="both"/>
                            <w:rPr>
                              <w:szCs w:val="24"/>
                            </w:rPr>
                          </w:pPr>
                          <w:sdt>
                            <w:sdtPr>
                              <w:alias w:val="Numeris"/>
                              <w:tag w:val="nr_b09232b6fde9460298d01a542a178642"/>
                              <w:lock w:val="sdtLocked"/>
                              <w:richText/>
                            </w:sdtPr>
                            <w:sdtContent>
                              <w:r>
                                <w:rPr>
                                  <w:szCs w:val="24"/>
                                </w:rPr>
                                <w:t>5</w:t>
                              </w:r>
                            </w:sdtContent>
                          </w:sdt>
                          <w:r>
                            <w:rPr>
                              <w:szCs w:val="24"/>
                            </w:rPr>
                            <w:t>) kelionės pradžios ir pabaigos laikas;</w:t>
                          </w:r>
                        </w:p>
                      </w:sdtContent>
                    </w:sdt>
                    <w:sdt>
                      <w:sdtPr>
                        <w:alias w:val="18-1 str. 5 d. 6 p."/>
                        <w:tag w:val="part_7b5d74909afe422fb14f43ea8a1d8de2"/>
                        <w:lock w:val="sdtLocked"/>
                        <w:richText/>
                      </w:sdtPr>
                      <w:sdtContent>
                        <w:p>
                          <w:pPr>
                            <w:widowControl w:val="0"/>
                            <w:ind w:firstLine="720"/>
                            <w:jc w:val="both"/>
                            <w:rPr>
                              <w:szCs w:val="24"/>
                            </w:rPr>
                          </w:pPr>
                          <w:sdt>
                            <w:sdtPr>
                              <w:alias w:val="Numeris"/>
                              <w:tag w:val="nr_7b5d74909afe422fb14f43ea8a1d8de2"/>
                              <w:lock w:val="sdtLocked"/>
                              <w:richText/>
                            </w:sdtPr>
                            <w:sdtContent>
                              <w:r>
                                <w:rPr>
                                  <w:szCs w:val="24"/>
                                </w:rPr>
                                <w:t>6</w:t>
                              </w:r>
                            </w:sdtContent>
                          </w:sdt>
                          <w:r>
                            <w:rPr>
                              <w:szCs w:val="24"/>
                            </w:rPr>
                            <w:t>) išvykimo ir atvykimo vieta;</w:t>
                          </w:r>
                        </w:p>
                      </w:sdtContent>
                    </w:sdt>
                    <w:sdt>
                      <w:sdtPr>
                        <w:alias w:val="18-1 str. 5 d. 7 p."/>
                        <w:tag w:val="part_0daddafd8dbe4fae8f3dc6e3228a3d74"/>
                        <w:lock w:val="sdtLocked"/>
                        <w:richText/>
                      </w:sdtPr>
                      <w:sdtContent>
                        <w:p>
                          <w:pPr>
                            <w:widowControl w:val="0"/>
                            <w:ind w:firstLine="720"/>
                            <w:jc w:val="both"/>
                            <w:rPr>
                              <w:szCs w:val="24"/>
                            </w:rPr>
                          </w:pPr>
                          <w:sdt>
                            <w:sdtPr>
                              <w:alias w:val="Numeris"/>
                              <w:tag w:val="nr_0daddafd8dbe4fae8f3dc6e3228a3d74"/>
                              <w:lock w:val="sdtLocked"/>
                              <w:richText/>
                            </w:sdtPr>
                            <w:sdtContent>
                              <w:r>
                                <w:rPr>
                                  <w:szCs w:val="24"/>
                                </w:rPr>
                                <w:t>7</w:t>
                              </w:r>
                            </w:sdtContent>
                          </w:sdt>
                          <w:r>
                            <w:rPr>
                              <w:szCs w:val="24"/>
                            </w:rPr>
                            <w:t>) kelionės atstumas;</w:t>
                          </w:r>
                        </w:p>
                      </w:sdtContent>
                    </w:sdt>
                    <w:sdt>
                      <w:sdtPr>
                        <w:alias w:val="18-1 str. 5 d. 8 p."/>
                        <w:tag w:val="part_aaf4d414092c4f0d92591402326a9c84"/>
                        <w:lock w:val="sdtLocked"/>
                        <w:richText/>
                      </w:sdtPr>
                      <w:sdtContent>
                        <w:p>
                          <w:pPr>
                            <w:widowControl w:val="0"/>
                            <w:ind w:firstLine="720"/>
                            <w:jc w:val="both"/>
                            <w:rPr>
                              <w:szCs w:val="24"/>
                            </w:rPr>
                          </w:pPr>
                          <w:sdt>
                            <w:sdtPr>
                              <w:alias w:val="Numeris"/>
                              <w:tag w:val="nr_aaf4d414092c4f0d92591402326a9c84"/>
                              <w:lock w:val="sdtLocked"/>
                              <w:richText/>
                            </w:sdtPr>
                            <w:sdtContent>
                              <w:r>
                                <w:rPr>
                                  <w:szCs w:val="24"/>
                                </w:rPr>
                                <w:t>8</w:t>
                              </w:r>
                            </w:sdtContent>
                          </w:sdt>
                          <w:r>
                            <w:rPr>
                              <w:szCs w:val="24"/>
                            </w:rPr>
                            <w:t>) kelionės kaina ir sumokėta suma;</w:t>
                          </w:r>
                        </w:p>
                      </w:sdtContent>
                    </w:sdt>
                    <w:sdt>
                      <w:sdtPr>
                        <w:alias w:val="18-1 str. 5 d. 9 p."/>
                        <w:tag w:val="part_f4edf335465b4b3bbcc0f2ad830534fa"/>
                        <w:lock w:val="sdtLocked"/>
                        <w:richText/>
                      </w:sdtPr>
                      <w:sdtContent>
                        <w:p>
                          <w:pPr>
                            <w:widowControl w:val="0"/>
                            <w:ind w:firstLine="720"/>
                            <w:jc w:val="both"/>
                            <w:rPr>
                              <w:szCs w:val="24"/>
                            </w:rPr>
                          </w:pPr>
                          <w:sdt>
                            <w:sdtPr>
                              <w:alias w:val="Numeris"/>
                              <w:tag w:val="nr_f4edf335465b4b3bbcc0f2ad830534fa"/>
                              <w:lock w:val="sdtLocked"/>
                              <w:richText/>
                            </w:sdtPr>
                            <w:sdtContent>
                              <w:r>
                                <w:rPr>
                                  <w:szCs w:val="24"/>
                                </w:rPr>
                                <w:t>9</w:t>
                              </w:r>
                            </w:sdtContent>
                          </w:sdt>
                          <w:r>
                            <w:rPr>
                              <w:szCs w:val="24"/>
                            </w:rPr>
                            <w:t>) kelionės ir mokėjimo dokumento numeris.</w:t>
                          </w:r>
                        </w:p>
                      </w:sdtContent>
                    </w:sdt>
                  </w:sdtContent>
                </w:sdt>
                <w:sdt>
                  <w:sdtPr>
                    <w:alias w:val="18-1 str. 6 d."/>
                    <w:tag w:val="part_60cadc590beb421b8ca387a85a844dab"/>
                    <w:lock w:val="sdtLocked"/>
                    <w:richText/>
                  </w:sdtPr>
                  <w:sdtContent>
                    <w:p>
                      <w:pPr>
                        <w:widowControl w:val="0"/>
                        <w:ind w:firstLine="720"/>
                        <w:jc w:val="both"/>
                        <w:rPr>
                          <w:szCs w:val="24"/>
                        </w:rPr>
                      </w:pPr>
                      <w:sdt>
                        <w:sdtPr>
                          <w:alias w:val="Numeris"/>
                          <w:tag w:val="nr_60cadc590beb421b8ca387a85a844dab"/>
                          <w:lock w:val="sdtLocked"/>
                          <w:richText/>
                        </w:sdtPr>
                        <w:sdtContent>
                          <w:r>
                            <w:rPr>
                              <w:szCs w:val="24"/>
                            </w:rPr>
                            <w:t>6</w:t>
                          </w:r>
                        </w:sdtContent>
                      </w:sdt>
                      <w:r>
                        <w:rPr>
                          <w:szCs w:val="24"/>
                        </w:rPr>
                        <w:t>. Keleivių vežimo organizatorius turi:</w:t>
                      </w:r>
                    </w:p>
                    <w:sdt>
                      <w:sdtPr>
                        <w:alias w:val="18-1 str. 6 d. 1 p."/>
                        <w:tag w:val="part_aa0267fb68f84fee8e0d08231f30fc1f"/>
                        <w:lock w:val="sdtLocked"/>
                        <w:richText/>
                      </w:sdtPr>
                      <w:sdtContent>
                        <w:p>
                          <w:pPr>
                            <w:widowControl w:val="0"/>
                            <w:ind w:firstLine="720"/>
                            <w:jc w:val="both"/>
                            <w:rPr>
                              <w:szCs w:val="24"/>
                            </w:rPr>
                          </w:pPr>
                          <w:sdt>
                            <w:sdtPr>
                              <w:alias w:val="Numeris"/>
                              <w:tag w:val="nr_aa0267fb68f84fee8e0d08231f30fc1f"/>
                              <w:lock w:val="sdtLocked"/>
                              <w:richText/>
                            </w:sdtPr>
                            <w:sdtContent>
                              <w:r>
                                <w:rPr>
                                  <w:szCs w:val="24"/>
                                </w:rPr>
                                <w:t>1</w:t>
                              </w:r>
                            </w:sdtContent>
                          </w:sdt>
                          <w:r>
                            <w:rPr>
                              <w:szCs w:val="24"/>
                            </w:rPr>
                            <w:t>) kaupti ir saugoti šio straipsnio 4 ir 5 dalyse nurodytą informaciją ir su keleiviu sudarytas sutartis pagal vyriausiojo archyvaro tvirtinamoje bendrųjų dokumentų saugojimo terminų rodyklėje nustatytus terminus; keleivių vežimo organizatorius privalo pateikti šią informaciją teisėsaugos, valstybinę kelių transporto priežiūrą atliekančioms institucijoms, Valstybinei mokesčių inspekcijai prie Lietuvos Respublikos finansų ministerijos jų reikalavimu;</w:t>
                          </w:r>
                        </w:p>
                      </w:sdtContent>
                    </w:sdt>
                    <w:sdt>
                      <w:sdtPr>
                        <w:alias w:val="18-1 str. 6 d. 2 p."/>
                        <w:tag w:val="part_00137e66dcea4b8a8cfef6a4a75d640a"/>
                        <w:lock w:val="sdtLocked"/>
                        <w:richText/>
                      </w:sdtPr>
                      <w:sdtContent>
                        <w:p>
                          <w:pPr>
                            <w:widowControl w:val="0"/>
                            <w:ind w:firstLine="720"/>
                            <w:jc w:val="both"/>
                            <w:rPr>
                              <w:szCs w:val="24"/>
                            </w:rPr>
                          </w:pPr>
                          <w:sdt>
                            <w:sdtPr>
                              <w:alias w:val="Numeris"/>
                              <w:tag w:val="nr_00137e66dcea4b8a8cfef6a4a75d640a"/>
                              <w:lock w:val="sdtLocked"/>
                              <w:richText/>
                            </w:sdtPr>
                            <w:sdtContent>
                              <w:r>
                                <w:rPr>
                                  <w:szCs w:val="24"/>
                                </w:rPr>
                                <w:t>2</w:t>
                              </w:r>
                            </w:sdtContent>
                          </w:sdt>
                          <w:r>
                            <w:rPr>
                              <w:szCs w:val="24"/>
                            </w:rPr>
                            <w:t>) naudoti technines priemones siekdamas užtikrinti, kad keleivių vežimo už atlygį lengvaisiais automobiliais pagal užsakymą paslaugą teiktų tik pavėžėjimo leidimų turėtojai;</w:t>
                          </w:r>
                        </w:p>
                      </w:sdtContent>
                    </w:sdt>
                    <w:sdt>
                      <w:sdtPr>
                        <w:alias w:val="18-1 str. 6 d. 3 p."/>
                        <w:tag w:val="part_8da62613e6dc4c7aa495d7df00efc2ed"/>
                        <w:lock w:val="sdtLocked"/>
                        <w:richText/>
                      </w:sdtPr>
                      <w:sdtContent>
                        <w:p>
                          <w:pPr>
                            <w:widowControl w:val="0"/>
                            <w:ind w:firstLine="720"/>
                            <w:jc w:val="both"/>
                            <w:rPr>
                              <w:szCs w:val="24"/>
                            </w:rPr>
                          </w:pPr>
                          <w:sdt>
                            <w:sdtPr>
                              <w:alias w:val="Numeris"/>
                              <w:tag w:val="nr_8da62613e6dc4c7aa495d7df00efc2ed"/>
                              <w:lock w:val="sdtLocked"/>
                              <w:richText/>
                            </w:sdtPr>
                            <w:sdtContent>
                              <w:r>
                                <w:rPr>
                                  <w:szCs w:val="24"/>
                                </w:rPr>
                                <w:t>3</w:t>
                              </w:r>
                            </w:sdtContent>
                          </w:sdt>
                          <w:r>
                            <w:rPr>
                              <w:szCs w:val="24"/>
                            </w:rPr>
                            <w:t>) atlikti atsiskaitymus už keleivių vežimo už atlygį lengvaisiais automobiliais pagal užsakymą paslaugas savo paties sudarytomis techninėmis sąlygomis į pavėžėjimo leidimo turėtojo nurodytą asmeninę sąskaitą.</w:t>
                          </w:r>
                        </w:p>
                      </w:sdtContent>
                    </w:sdt>
                  </w:sdtContent>
                </w:sdt>
                <w:sdt>
                  <w:sdtPr>
                    <w:alias w:val="18-1 str. 7 d."/>
                    <w:tag w:val="part_9ee47f806bfc47d7bdcf70eed9de71fa"/>
                    <w:lock w:val="sdtLocked"/>
                    <w:richText/>
                  </w:sdtPr>
                  <w:sdtContent>
                    <w:p>
                      <w:pPr>
                        <w:widowControl w:val="0"/>
                        <w:ind w:firstLine="720"/>
                        <w:jc w:val="both"/>
                        <w:rPr>
                          <w:szCs w:val="24"/>
                        </w:rPr>
                      </w:pPr>
                      <w:sdt>
                        <w:sdtPr>
                          <w:alias w:val="Numeris"/>
                          <w:tag w:val="nr_9ee47f806bfc47d7bdcf70eed9de71fa"/>
                          <w:lock w:val="sdtLocked"/>
                          <w:richText/>
                        </w:sdtPr>
                        <w:sdtContent>
                          <w:r>
                            <w:rPr>
                              <w:szCs w:val="24"/>
                            </w:rPr>
                            <w:t>7</w:t>
                          </w:r>
                        </w:sdtContent>
                      </w:sdt>
                      <w:r>
                        <w:rPr>
                          <w:szCs w:val="24"/>
                        </w:rPr>
                        <w:t>. Pavėžėjimo leidimo turėtojas turi:</w:t>
                      </w:r>
                    </w:p>
                    <w:sdt>
                      <w:sdtPr>
                        <w:alias w:val="18-1 str. 7 d. 1 p."/>
                        <w:tag w:val="part_ab821ebf900543c8b414c8a7c961c650"/>
                        <w:lock w:val="sdtLocked"/>
                        <w:richText/>
                      </w:sdtPr>
                      <w:sdtContent>
                        <w:p>
                          <w:pPr>
                            <w:widowControl w:val="0"/>
                            <w:ind w:firstLine="720"/>
                            <w:jc w:val="both"/>
                            <w:rPr>
                              <w:szCs w:val="24"/>
                            </w:rPr>
                          </w:pPr>
                          <w:sdt>
                            <w:sdtPr>
                              <w:alias w:val="Numeris"/>
                              <w:tag w:val="nr_ab821ebf900543c8b414c8a7c961c650"/>
                              <w:lock w:val="sdtLocked"/>
                              <w:richText/>
                            </w:sdtPr>
                            <w:sdtContent>
                              <w:r>
                                <w:rPr>
                                  <w:szCs w:val="24"/>
                                </w:rPr>
                                <w:t>1</w:t>
                              </w:r>
                            </w:sdtContent>
                          </w:sdt>
                          <w:r>
                            <w:rPr>
                              <w:szCs w:val="24"/>
                            </w:rPr>
                            <w:t>) nurodyti keleivių vežimo organizatoriui savo sąskaitos numerį ir pateikti tai įrodantį dokumentą – banko išrašą;</w:t>
                          </w:r>
                        </w:p>
                      </w:sdtContent>
                    </w:sdt>
                    <w:sdt>
                      <w:sdtPr>
                        <w:alias w:val="18-1 str. 7 d. 2 p."/>
                        <w:tag w:val="part_e02b44684002465382946b60d288cecb"/>
                        <w:lock w:val="sdtLocked"/>
                        <w:richText/>
                      </w:sdtPr>
                      <w:sdtContent>
                        <w:p>
                          <w:pPr>
                            <w:widowControl w:val="0"/>
                            <w:ind w:firstLine="720"/>
                            <w:jc w:val="both"/>
                            <w:rPr>
                              <w:szCs w:val="24"/>
                            </w:rPr>
                          </w:pPr>
                          <w:sdt>
                            <w:sdtPr>
                              <w:alias w:val="Numeris"/>
                              <w:tag w:val="nr_e02b44684002465382946b60d288cecb"/>
                              <w:lock w:val="sdtLocked"/>
                              <w:richText/>
                            </w:sdtPr>
                            <w:sdtContent>
                              <w:r>
                                <w:rPr>
                                  <w:szCs w:val="24"/>
                                </w:rPr>
                                <w:t>2</w:t>
                              </w:r>
                            </w:sdtContent>
                          </w:sdt>
                          <w:r>
                            <w:rPr>
                              <w:szCs w:val="24"/>
                            </w:rPr>
                            <w:t>) keleivį vežti keleivių vežimo organizatoriaus parinktu kelionės maršrutu, jeigu dėl eismo sąlygų tai yra įmanoma ir keleivis nenurodo kitaip;</w:t>
                          </w:r>
                        </w:p>
                      </w:sdtContent>
                    </w:sdt>
                    <w:sdt>
                      <w:sdtPr>
                        <w:alias w:val="18-1 str. 7 d. 3 p."/>
                        <w:tag w:val="part_9d4fa85251f048338e6a4ea460819874"/>
                        <w:lock w:val="sdtLocked"/>
                        <w:richText/>
                      </w:sdtPr>
                      <w:sdtContent>
                        <w:p>
                          <w:pPr>
                            <w:widowControl w:val="0"/>
                            <w:ind w:firstLine="720"/>
                            <w:jc w:val="both"/>
                            <w:rPr>
                              <w:szCs w:val="24"/>
                            </w:rPr>
                          </w:pPr>
                          <w:sdt>
                            <w:sdtPr>
                              <w:alias w:val="Numeris"/>
                              <w:tag w:val="nr_9d4fa85251f048338e6a4ea460819874"/>
                              <w:lock w:val="sdtLocked"/>
                              <w:richText/>
                            </w:sdtPr>
                            <w:sdtContent>
                              <w:r>
                                <w:rPr>
                                  <w:szCs w:val="24"/>
                                </w:rPr>
                                <w:t>3</w:t>
                              </w:r>
                            </w:sdtContent>
                          </w:sdt>
                          <w:r>
                            <w:rPr>
                              <w:szCs w:val="24"/>
                            </w:rPr>
                            <w:t>) lengvojo automobilio apipavidalinimo elementuose, kitose matomose vietose nevartoti žodžio „taksi“ ar kitų jo junginių.</w:t>
                          </w:r>
                        </w:p>
                      </w:sdtContent>
                    </w:sdt>
                  </w:sdtContent>
                </w:sdt>
                <w:sdt>
                  <w:sdtPr>
                    <w:alias w:val="18-1 str. 8 d."/>
                    <w:tag w:val="part_9aca8c7a4a9e47f58563e478b3a36743"/>
                    <w:lock w:val="sdtLocked"/>
                    <w:richText/>
                  </w:sdtPr>
                  <w:sdtContent>
                    <w:p>
                      <w:pPr>
                        <w:widowControl w:val="0"/>
                        <w:ind w:firstLine="720"/>
                        <w:jc w:val="both"/>
                        <w:rPr>
                          <w:szCs w:val="24"/>
                        </w:rPr>
                      </w:pPr>
                      <w:sdt>
                        <w:sdtPr>
                          <w:alias w:val="Numeris"/>
                          <w:tag w:val="nr_9aca8c7a4a9e47f58563e478b3a36743"/>
                          <w:lock w:val="sdtLocked"/>
                          <w:richText/>
                        </w:sdtPr>
                        <w:sdtContent>
                          <w:r>
                            <w:rPr>
                              <w:szCs w:val="24"/>
                            </w:rPr>
                            <w:t>8</w:t>
                          </w:r>
                        </w:sdtContent>
                      </w:sdt>
                      <w:r>
                        <w:rPr>
                          <w:szCs w:val="24"/>
                        </w:rPr>
                        <w:t>. Keleivių vežimo už atlygį lengvaisiais automobiliais taksi paslauga (toliau – taksi paslauga) gali būti užsakoma iš įmonės, turinčios taksi leidimą, (toliau – taksi įmonė) per taksi dispečerinę arba tiesiogiai iš savarankiškai keleivių vežimo už atlygį lengvaisiais automobiliais taksi veiklą vykdančio asmens ar taksi įmonės darbuotojo, vairuojančio lengvąjį automobilį taksi, (toliau kartu – taksi vairuotojas).</w:t>
                      </w:r>
                    </w:p>
                  </w:sdtContent>
                </w:sdt>
                <w:sdt>
                  <w:sdtPr>
                    <w:alias w:val="18-1 str. 9 d."/>
                    <w:tag w:val="part_9768dbbe1e7242d4899f39342d2393a8"/>
                    <w:lock w:val="sdtLocked"/>
                    <w:richText/>
                  </w:sdtPr>
                  <w:sdtContent>
                    <w:p>
                      <w:pPr>
                        <w:widowControl w:val="0"/>
                        <w:ind w:firstLine="720"/>
                        <w:jc w:val="both"/>
                        <w:rPr>
                          <w:szCs w:val="24"/>
                        </w:rPr>
                      </w:pPr>
                      <w:sdt>
                        <w:sdtPr>
                          <w:alias w:val="Numeris"/>
                          <w:tag w:val="nr_9768dbbe1e7242d4899f39342d2393a8"/>
                          <w:lock w:val="sdtLocked"/>
                          <w:richText/>
                        </w:sdtPr>
                        <w:sdtContent>
                          <w:r>
                            <w:rPr>
                              <w:szCs w:val="24"/>
                            </w:rPr>
                            <w:t>9</w:t>
                          </w:r>
                        </w:sdtContent>
                      </w:sdt>
                      <w:r>
                        <w:rPr>
                          <w:szCs w:val="24"/>
                        </w:rPr>
                        <w:t>. Taksi dispečerinė užsakymo metu keleiviui privalo nurodyti:</w:t>
                      </w:r>
                    </w:p>
                    <w:sdt>
                      <w:sdtPr>
                        <w:alias w:val="18-1 str. 9 d. 1 p."/>
                        <w:tag w:val="part_1fc312e07d4d4866ac94968defb2bea7"/>
                        <w:lock w:val="sdtLocked"/>
                        <w:richText/>
                      </w:sdtPr>
                      <w:sdtContent>
                        <w:p>
                          <w:pPr>
                            <w:widowControl w:val="0"/>
                            <w:ind w:firstLine="720"/>
                            <w:jc w:val="both"/>
                            <w:rPr>
                              <w:szCs w:val="24"/>
                            </w:rPr>
                          </w:pPr>
                          <w:sdt>
                            <w:sdtPr>
                              <w:alias w:val="Numeris"/>
                              <w:tag w:val="nr_1fc312e07d4d4866ac94968defb2bea7"/>
                              <w:lock w:val="sdtLocked"/>
                              <w:richText/>
                            </w:sdtPr>
                            <w:sdtContent>
                              <w:r>
                                <w:rPr>
                                  <w:szCs w:val="24"/>
                                </w:rPr>
                                <w:t>1</w:t>
                              </w:r>
                            </w:sdtContent>
                          </w:sdt>
                          <w:r>
                            <w:rPr>
                              <w:szCs w:val="24"/>
                            </w:rPr>
                            <w:t>) atvyksiančio lengvojo automobilio taksi vairuotojo vardą ir pavardę;</w:t>
                          </w:r>
                        </w:p>
                      </w:sdtContent>
                    </w:sdt>
                    <w:sdt>
                      <w:sdtPr>
                        <w:alias w:val="18-1 str. 9 d. 2 p."/>
                        <w:tag w:val="part_178f7fb1b3d64d308e9a6790d040510e"/>
                        <w:lock w:val="sdtLocked"/>
                        <w:richText/>
                      </w:sdtPr>
                      <w:sdtContent>
                        <w:p>
                          <w:pPr>
                            <w:widowControl w:val="0"/>
                            <w:ind w:firstLine="720"/>
                            <w:jc w:val="both"/>
                            <w:rPr>
                              <w:szCs w:val="24"/>
                            </w:rPr>
                          </w:pPr>
                          <w:sdt>
                            <w:sdtPr>
                              <w:alias w:val="Numeris"/>
                              <w:tag w:val="nr_178f7fb1b3d64d308e9a6790d040510e"/>
                              <w:lock w:val="sdtLocked"/>
                              <w:richText/>
                            </w:sdtPr>
                            <w:sdtContent>
                              <w:r>
                                <w:rPr>
                                  <w:szCs w:val="24"/>
                                </w:rPr>
                                <w:t>2</w:t>
                              </w:r>
                            </w:sdtContent>
                          </w:sdt>
                          <w:r>
                            <w:rPr>
                              <w:szCs w:val="24"/>
                            </w:rPr>
                            <w:t>) atvyksiančio lengvojo automobilio taksi valstybinį numerį;</w:t>
                          </w:r>
                        </w:p>
                      </w:sdtContent>
                    </w:sdt>
                    <w:sdt>
                      <w:sdtPr>
                        <w:alias w:val="18-1 str. 9 d. 3 p."/>
                        <w:tag w:val="part_4ba8c6f3d9c04380a4fbbd1d22185f75"/>
                        <w:lock w:val="sdtLocked"/>
                        <w:richText/>
                      </w:sdtPr>
                      <w:sdtContent>
                        <w:p>
                          <w:pPr>
                            <w:widowControl w:val="0"/>
                            <w:ind w:firstLine="720"/>
                            <w:jc w:val="both"/>
                            <w:rPr>
                              <w:szCs w:val="24"/>
                            </w:rPr>
                          </w:pPr>
                          <w:sdt>
                            <w:sdtPr>
                              <w:alias w:val="Numeris"/>
                              <w:tag w:val="nr_4ba8c6f3d9c04380a4fbbd1d22185f75"/>
                              <w:lock w:val="sdtLocked"/>
                              <w:richText/>
                            </w:sdtPr>
                            <w:sdtContent>
                              <w:r>
                                <w:rPr>
                                  <w:szCs w:val="24"/>
                                </w:rPr>
                                <w:t>3</w:t>
                              </w:r>
                            </w:sdtContent>
                          </w:sdt>
                          <w:r>
                            <w:rPr>
                              <w:szCs w:val="24"/>
                            </w:rPr>
                            <w:t>) būsimos kelionės vienkartinį užmokestį už iškvietimą, įsėdimą ir tarifus.</w:t>
                          </w:r>
                        </w:p>
                      </w:sdtContent>
                    </w:sdt>
                  </w:sdtContent>
                </w:sdt>
                <w:sdt>
                  <w:sdtPr>
                    <w:alias w:val="18-1 str. 10 d."/>
                    <w:tag w:val="part_b974b20ae1544393bdb35dd93cd01e0e"/>
                    <w:lock w:val="sdtLocked"/>
                    <w:richText/>
                  </w:sdtPr>
                  <w:sdtContent>
                    <w:p>
                      <w:pPr>
                        <w:widowControl w:val="0"/>
                        <w:ind w:firstLine="720"/>
                        <w:jc w:val="both"/>
                        <w:rPr>
                          <w:szCs w:val="24"/>
                        </w:rPr>
                      </w:pPr>
                      <w:sdt>
                        <w:sdtPr>
                          <w:alias w:val="Numeris"/>
                          <w:tag w:val="nr_b974b20ae1544393bdb35dd93cd01e0e"/>
                          <w:lock w:val="sdtLocked"/>
                          <w:richText/>
                        </w:sdtPr>
                        <w:sdtContent>
                          <w:r>
                            <w:rPr>
                              <w:szCs w:val="24"/>
                            </w:rPr>
                            <w:t>10</w:t>
                          </w:r>
                        </w:sdtContent>
                      </w:sdt>
                      <w:r>
                        <w:rPr>
                          <w:szCs w:val="24"/>
                        </w:rPr>
                        <w:t>. Keleiviui įlipus į lengvąjį automobilį taksi, prieš pradedant važiuoti įjungiamas taksometras, kuris gali rodyti taksi leidimo turėtojo nustatytą vienkartinį užmokestį už įsėdimą. Iškviesto per taksi dispečerinę lengvojo automobilio taksi taksometras gali rodyti taksi leidimo turėtojo nustatytą vienkartinį užmokestį už lengvojo automobilio taksi iškvietimą.</w:t>
                      </w:r>
                    </w:p>
                  </w:sdtContent>
                </w:sdt>
                <w:sdt>
                  <w:sdtPr>
                    <w:alias w:val="18-1 str. 11 d."/>
                    <w:tag w:val="part_6a2999adb925413489077ffed6dc3184"/>
                    <w:lock w:val="sdtLocked"/>
                    <w:richText/>
                  </w:sdtPr>
                  <w:sdtContent>
                    <w:p>
                      <w:pPr>
                        <w:widowControl w:val="0"/>
                        <w:ind w:firstLine="720"/>
                        <w:jc w:val="both"/>
                        <w:rPr>
                          <w:szCs w:val="24"/>
                        </w:rPr>
                      </w:pPr>
                      <w:sdt>
                        <w:sdtPr>
                          <w:alias w:val="Numeris"/>
                          <w:tag w:val="nr_6a2999adb925413489077ffed6dc3184"/>
                          <w:lock w:val="sdtLocked"/>
                          <w:richText/>
                        </w:sdtPr>
                        <w:sdtContent>
                          <w:r>
                            <w:rPr>
                              <w:szCs w:val="24"/>
                            </w:rPr>
                            <w:t>11</w:t>
                          </w:r>
                        </w:sdtContent>
                      </w:sdt>
                      <w:r>
                        <w:rPr>
                          <w:szCs w:val="24"/>
                        </w:rPr>
                        <w:t>. Lengvojo automobilio taksi vairuotojas privalo naudoti navigacijos įrenginį ir vadovautis jo siūlomu kelionės maršrutu iki keleivio nurodytos paskirties vietos, jeigu keleivis nenurodo kitaip. Taksometras sustabdomas suteikus taksi paslaugą, t. y. nuvežus keleivį į jo nurodytą paskirties vietą. Keleiviui sumokėjus taksometro rodomą sumą, taksi vairuotojas privalo jam išduoti su taksometru sujungtu spausdintuvu atspausdintą pinigų priėmimo kvitą, kuriame taip pat nurodomas kelionės pradžios ir pabaigos laikas ir nuvažiuotas atstumas, arba kasos aparato kvitą.</w:t>
                      </w:r>
                    </w:p>
                  </w:sdtContent>
                </w:sdt>
                <w:sdt>
                  <w:sdtPr>
                    <w:alias w:val="18-1 str. 12 d."/>
                    <w:tag w:val="part_2a3ea24208ac45f48fe3ba7a29e54113"/>
                    <w:lock w:val="sdtLocked"/>
                    <w:richText/>
                  </w:sdtPr>
                  <w:sdtContent>
                    <w:p>
                      <w:pPr>
                        <w:widowControl w:val="0"/>
                        <w:ind w:firstLine="720"/>
                        <w:jc w:val="both"/>
                        <w:rPr>
                          <w:szCs w:val="24"/>
                        </w:rPr>
                      </w:pPr>
                      <w:sdt>
                        <w:sdtPr>
                          <w:alias w:val="Numeris"/>
                          <w:tag w:val="nr_2a3ea24208ac45f48fe3ba7a29e54113"/>
                          <w:lock w:val="sdtLocked"/>
                          <w:richText/>
                        </w:sdtPr>
                        <w:sdtContent>
                          <w:r>
                            <w:rPr>
                              <w:szCs w:val="24"/>
                            </w:rPr>
                            <w:t>12</w:t>
                          </w:r>
                        </w:sdtContent>
                      </w:sdt>
                      <w:r>
                        <w:rPr>
                          <w:szCs w:val="24"/>
                        </w:rPr>
                        <w:t>. Taksi leidimo turėtojas turi:</w:t>
                      </w:r>
                    </w:p>
                    <w:sdt>
                      <w:sdtPr>
                        <w:alias w:val="18-1 str. 12 d. 1 p."/>
                        <w:tag w:val="part_0a7919e505c24e528954109b9158d7f6"/>
                        <w:lock w:val="sdtLocked"/>
                        <w:richText/>
                      </w:sdtPr>
                      <w:sdtContent>
                        <w:p>
                          <w:pPr>
                            <w:widowControl w:val="0"/>
                            <w:ind w:firstLine="720"/>
                            <w:jc w:val="both"/>
                            <w:rPr>
                              <w:szCs w:val="24"/>
                            </w:rPr>
                          </w:pPr>
                          <w:sdt>
                            <w:sdtPr>
                              <w:alias w:val="Numeris"/>
                              <w:tag w:val="nr_0a7919e505c24e528954109b9158d7f6"/>
                              <w:lock w:val="sdtLocked"/>
                              <w:richText/>
                            </w:sdtPr>
                            <w:sdtContent>
                              <w:r>
                                <w:rPr>
                                  <w:szCs w:val="24"/>
                                </w:rPr>
                                <w:t>1</w:t>
                              </w:r>
                            </w:sdtContent>
                          </w:sdt>
                          <w:r>
                            <w:rPr>
                              <w:szCs w:val="24"/>
                            </w:rPr>
                            <w:t>) saugoti šio straipsnio 11 dalyje nurodytą informaciją pagal vyriausiojo archyvaro tvirtinamoje bendrųjų dokumentų saugojimo terminų rodyklėje nustatytus terminus ir ją pateikti teisėsaugos ar valstybinę kelių transporto priežiūrą atliekančioms institucijoms jų reikalavimu;</w:t>
                          </w:r>
                        </w:p>
                      </w:sdtContent>
                    </w:sdt>
                    <w:sdt>
                      <w:sdtPr>
                        <w:alias w:val="18-1 str. 12 d. 2 p."/>
                        <w:tag w:val="part_ebd3a6c12b6a4b329ab8d1582b890597"/>
                        <w:lock w:val="sdtLocked"/>
                        <w:richText/>
                      </w:sdtPr>
                      <w:sdtContent>
                        <w:p>
                          <w:pPr>
                            <w:widowControl w:val="0"/>
                            <w:ind w:firstLine="720"/>
                            <w:jc w:val="both"/>
                            <w:rPr>
                              <w:szCs w:val="24"/>
                            </w:rPr>
                          </w:pPr>
                          <w:sdt>
                            <w:sdtPr>
                              <w:alias w:val="Numeris"/>
                              <w:tag w:val="nr_ebd3a6c12b6a4b329ab8d1582b890597"/>
                              <w:lock w:val="sdtLocked"/>
                              <w:richText/>
                            </w:sdtPr>
                            <w:sdtContent>
                              <w:r>
                                <w:rPr>
                                  <w:szCs w:val="24"/>
                                </w:rPr>
                                <w:t>2</w:t>
                              </w:r>
                            </w:sdtContent>
                          </w:sdt>
                          <w:r>
                            <w:rPr>
                              <w:szCs w:val="24"/>
                            </w:rPr>
                            <w:t>) naudoti technines priemones siekdamas užtikrinti, kad keleivių vežimo už atlygį lengvaisiais automobiliais taksi paslaugą teiktų tik taksi leidimų turėtojai;</w:t>
                          </w:r>
                        </w:p>
                      </w:sdtContent>
                    </w:sdt>
                    <w:sdt>
                      <w:sdtPr>
                        <w:alias w:val="18-1 str. 12 d. 3 p."/>
                        <w:tag w:val="part_168a308d00994b48806b0f95bef62650"/>
                        <w:lock w:val="sdtLocked"/>
                        <w:richText/>
                      </w:sdtPr>
                      <w:sdtContent>
                        <w:p>
                          <w:pPr>
                            <w:widowControl w:val="0"/>
                            <w:ind w:firstLine="720"/>
                            <w:jc w:val="both"/>
                            <w:rPr>
                              <w:szCs w:val="24"/>
                            </w:rPr>
                          </w:pPr>
                          <w:sdt>
                            <w:sdtPr>
                              <w:alias w:val="Numeris"/>
                              <w:tag w:val="nr_168a308d00994b48806b0f95bef62650"/>
                              <w:lock w:val="sdtLocked"/>
                              <w:richText/>
                            </w:sdtPr>
                            <w:sdtContent>
                              <w:r>
                                <w:rPr>
                                  <w:szCs w:val="24"/>
                                </w:rPr>
                                <w:t>3</w:t>
                              </w:r>
                            </w:sdtContent>
                          </w:sdt>
                          <w:r>
                            <w:rPr>
                              <w:szCs w:val="24"/>
                            </w:rPr>
                            <w:t>) užtikrinti, kad taksi paslauga būtų teikiama naudojantis navigacijos įrenginiu ir apmokestinama remiantis taksometro rodmenimis.</w:t>
                          </w:r>
                        </w:p>
                      </w:sdtContent>
                    </w:sdt>
                  </w:sdtContent>
                </w:sdt>
                <w:sdt>
                  <w:sdtPr>
                    <w:alias w:val="18-1 str. 13 d."/>
                    <w:tag w:val="part_6c17b47dfac84fa4963b8c083d0b404d"/>
                    <w:lock w:val="sdtLocked"/>
                    <w:richText/>
                  </w:sdtPr>
                  <w:sdtContent>
                    <w:p>
                      <w:pPr>
                        <w:widowControl w:val="0"/>
                        <w:ind w:firstLine="720"/>
                        <w:jc w:val="both"/>
                        <w:rPr>
                          <w:szCs w:val="24"/>
                        </w:rPr>
                      </w:pPr>
                      <w:sdt>
                        <w:sdtPr>
                          <w:alias w:val="Numeris"/>
                          <w:tag w:val="nr_6c17b47dfac84fa4963b8c083d0b404d"/>
                          <w:lock w:val="sdtLocked"/>
                          <w:richText/>
                        </w:sdtPr>
                        <w:sdtContent>
                          <w:r>
                            <w:rPr>
                              <w:szCs w:val="24"/>
                            </w:rPr>
                            <w:t>13</w:t>
                          </w:r>
                        </w:sdtContent>
                      </w:sdt>
                      <w:r>
                        <w:rPr>
                          <w:szCs w:val="24"/>
                        </w:rPr>
                        <w:t>. Jeigu lengvasis automobilis turi atpažinimo ženklą-plafoną, kuris įrengtas, kaip numatyta susisiekimo ministro tvirtinamose keleivių vežimo už atlygį lengvaisiais automobiliais pagal užsakymą ir lengvaisiais automobiliais taksi taisyklėse, yra apipavidalintas kitais lengviesiems automobiliams taksi šiose taisyklėse nustatytais apipavidalinimo elementais, ant lengvojo automobilio ar jame bet kuria kalba pavartotas žodis „taksi“ ar kitoks jo junginys, laikoma, kad vairuotojas teikia taksi paslaugą.</w:t>
                      </w:r>
                    </w:p>
                  </w:sdtContent>
                </w:sdt>
                <w:sdt>
                  <w:sdtPr>
                    <w:alias w:val="18-1 str. 14 d."/>
                    <w:tag w:val="part_a9594ae1b86a46f6acef688b38ce0b96"/>
                    <w:lock w:val="sdtLocked"/>
                    <w:richText/>
                  </w:sdtPr>
                  <w:sdtContent>
                    <w:p>
                      <w:pPr>
                        <w:widowControl w:val="0"/>
                        <w:ind w:firstLine="720"/>
                        <w:jc w:val="both"/>
                        <w:rPr>
                          <w:szCs w:val="24"/>
                        </w:rPr>
                      </w:pPr>
                      <w:sdt>
                        <w:sdtPr>
                          <w:alias w:val="Numeris"/>
                          <w:tag w:val="nr_a9594ae1b86a46f6acef688b38ce0b96"/>
                          <w:lock w:val="sdtLocked"/>
                          <w:richText/>
                        </w:sdtPr>
                        <w:sdtContent>
                          <w:r>
                            <w:rPr>
                              <w:szCs w:val="24"/>
                            </w:rPr>
                            <w:t>14</w:t>
                          </w:r>
                        </w:sdtContent>
                      </w:sdt>
                      <w:r>
                        <w:rPr>
                          <w:szCs w:val="24"/>
                        </w:rPr>
                        <w:t>. Taksi dispečerinė turi kaupti, saugoti ir teikti Valstybinei mokesčių inspekcijai prie Lietuvos Respublikos finansų ministerijos jos nustatytu periodiškumu ir tvarka, o teisėsaugos ir valstybinę kelių transporto priežiūrą atliekančioms institucijoms jų reikalavimu šiuos duomenis:</w:t>
                      </w:r>
                    </w:p>
                    <w:sdt>
                      <w:sdtPr>
                        <w:alias w:val="18-1 str. 14 d. 1 p."/>
                        <w:tag w:val="part_256cf135b41249439c4da4187136158e"/>
                        <w:lock w:val="sdtLocked"/>
                        <w:richText/>
                      </w:sdtPr>
                      <w:sdtContent>
                        <w:p>
                          <w:pPr>
                            <w:widowControl w:val="0"/>
                            <w:ind w:firstLine="720"/>
                            <w:jc w:val="both"/>
                            <w:rPr>
                              <w:szCs w:val="24"/>
                            </w:rPr>
                          </w:pPr>
                          <w:sdt>
                            <w:sdtPr>
                              <w:alias w:val="Numeris"/>
                              <w:tag w:val="nr_256cf135b41249439c4da4187136158e"/>
                              <w:lock w:val="sdtLocked"/>
                              <w:richText/>
                            </w:sdtPr>
                            <w:sdtContent>
                              <w:r>
                                <w:rPr>
                                  <w:szCs w:val="24"/>
                                </w:rPr>
                                <w:t>1</w:t>
                              </w:r>
                            </w:sdtContent>
                          </w:sdt>
                          <w:r>
                            <w:rPr>
                              <w:szCs w:val="24"/>
                            </w:rPr>
                            <w:t>) keleivių vežimo už atlygį lengvaisiais automobiliais taksi veiklą vykdančio fizinio asmens vardą, pavardę;</w:t>
                          </w:r>
                        </w:p>
                      </w:sdtContent>
                    </w:sdt>
                    <w:sdt>
                      <w:sdtPr>
                        <w:alias w:val="18-1 str. 14 d. 2 p."/>
                        <w:tag w:val="part_5a90f5ec84a1453eaab94ce78d00289a"/>
                        <w:lock w:val="sdtLocked"/>
                        <w:richText/>
                      </w:sdtPr>
                      <w:sdtContent>
                        <w:p>
                          <w:pPr>
                            <w:widowControl w:val="0"/>
                            <w:ind w:firstLine="720"/>
                            <w:jc w:val="both"/>
                            <w:rPr>
                              <w:szCs w:val="24"/>
                            </w:rPr>
                          </w:pPr>
                          <w:sdt>
                            <w:sdtPr>
                              <w:alias w:val="Numeris"/>
                              <w:tag w:val="nr_5a90f5ec84a1453eaab94ce78d00289a"/>
                              <w:lock w:val="sdtLocked"/>
                              <w:richText/>
                            </w:sdtPr>
                            <w:sdtContent>
                              <w:r>
                                <w:rPr>
                                  <w:szCs w:val="24"/>
                                </w:rPr>
                                <w:t>2</w:t>
                              </w:r>
                            </w:sdtContent>
                          </w:sdt>
                          <w:r>
                            <w:rPr>
                              <w:szCs w:val="24"/>
                            </w:rPr>
                            <w:t>) taksi leidimo numerį;</w:t>
                          </w:r>
                        </w:p>
                      </w:sdtContent>
                    </w:sdt>
                    <w:sdt>
                      <w:sdtPr>
                        <w:alias w:val="18-1 str. 14 d. 3 p."/>
                        <w:tag w:val="part_664904ebcec149f6836ed04b66c8cd74"/>
                        <w:lock w:val="sdtLocked"/>
                        <w:richText/>
                      </w:sdtPr>
                      <w:sdtContent>
                        <w:p>
                          <w:pPr>
                            <w:widowControl w:val="0"/>
                            <w:ind w:firstLine="720"/>
                            <w:jc w:val="both"/>
                            <w:rPr>
                              <w:szCs w:val="24"/>
                            </w:rPr>
                          </w:pPr>
                          <w:sdt>
                            <w:sdtPr>
                              <w:alias w:val="Numeris"/>
                              <w:tag w:val="nr_664904ebcec149f6836ed04b66c8cd74"/>
                              <w:lock w:val="sdtLocked"/>
                              <w:richText/>
                            </w:sdtPr>
                            <w:sdtContent>
                              <w:r>
                                <w:rPr>
                                  <w:szCs w:val="24"/>
                                </w:rPr>
                                <w:t>3</w:t>
                              </w:r>
                            </w:sdtContent>
                          </w:sdt>
                          <w:r>
                            <w:rPr>
                              <w:szCs w:val="24"/>
                            </w:rPr>
                            <w:t>) preliminarią kelionės kainą.</w:t>
                          </w:r>
                        </w:p>
                      </w:sdtContent>
                    </w:sdt>
                  </w:sdtContent>
                </w:sdt>
                <w:sdt>
                  <w:sdtPr>
                    <w:alias w:val="18-1 str. 15 d."/>
                    <w:tag w:val="part_0555e4ff5ffc45e4a04ee8007c648683"/>
                    <w:lock w:val="sdtLocked"/>
                    <w:richText/>
                  </w:sdtPr>
                  <w:sdtContent>
                    <w:p>
                      <w:pPr>
                        <w:widowControl w:val="0"/>
                        <w:ind w:firstLine="720"/>
                        <w:jc w:val="both"/>
                        <w:rPr>
                          <w:szCs w:val="24"/>
                        </w:rPr>
                      </w:pPr>
                      <w:sdt>
                        <w:sdtPr>
                          <w:alias w:val="Numeris"/>
                          <w:tag w:val="nr_0555e4ff5ffc45e4a04ee8007c648683"/>
                          <w:lock w:val="sdtLocked"/>
                          <w:richText/>
                        </w:sdtPr>
                        <w:sdtContent>
                          <w:r>
                            <w:rPr>
                              <w:szCs w:val="24"/>
                            </w:rPr>
                            <w:t>15</w:t>
                          </w:r>
                        </w:sdtContent>
                      </w:sdt>
                      <w:r>
                        <w:rPr>
                          <w:szCs w:val="24"/>
                        </w:rPr>
                        <w:t>. Savivaldybės vykdomoji institucija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15 d. 1 p."/>
                        <w:tag w:val="part_f6a3e4cf213649509c8d58d554ba5d42"/>
                        <w:lock w:val="sdtLocked"/>
                        <w:richText/>
                      </w:sdtPr>
                      <w:sdtContent>
                        <w:p>
                          <w:pPr>
                            <w:widowControl w:val="0"/>
                            <w:ind w:firstLine="720"/>
                            <w:jc w:val="both"/>
                            <w:rPr>
                              <w:szCs w:val="24"/>
                            </w:rPr>
                          </w:pPr>
                          <w:sdt>
                            <w:sdtPr>
                              <w:alias w:val="Numeris"/>
                              <w:tag w:val="nr_f6a3e4cf213649509c8d58d554ba5d42"/>
                              <w:lock w:val="sdtLocked"/>
                              <w:richText/>
                            </w:sdtPr>
                            <w:sdtContent>
                              <w:r>
                                <w:rPr>
                                  <w:szCs w:val="24"/>
                                </w:rPr>
                                <w:t>1</w:t>
                              </w:r>
                            </w:sdtContent>
                          </w:sdt>
                          <w:r>
                            <w:rPr>
                              <w:szCs w:val="24"/>
                            </w:rPr>
                            <w:t>) kliūčių keleivių vežimo už atlygį veiklai plėtoti;</w:t>
                          </w:r>
                        </w:p>
                      </w:sdtContent>
                    </w:sdt>
                    <w:sdt>
                      <w:sdtPr>
                        <w:alias w:val="18-1 str. 15 d. 2 p."/>
                        <w:tag w:val="part_8eeb3727bf504658b03191bf4f573a01"/>
                        <w:lock w:val="sdtLocked"/>
                        <w:richText/>
                      </w:sdtPr>
                      <w:sdtContent>
                        <w:p>
                          <w:pPr>
                            <w:widowControl w:val="0"/>
                            <w:ind w:firstLine="720"/>
                            <w:jc w:val="both"/>
                            <w:rPr>
                              <w:szCs w:val="24"/>
                            </w:rPr>
                          </w:pPr>
                          <w:sdt>
                            <w:sdtPr>
                              <w:alias w:val="Numeris"/>
                              <w:tag w:val="nr_8eeb3727bf504658b03191bf4f573a01"/>
                              <w:lock w:val="sdtLocked"/>
                              <w:richText/>
                            </w:sdtPr>
                            <w:sdtContent>
                              <w:r>
                                <w:rPr>
                                  <w:szCs w:val="24"/>
                                </w:rPr>
                                <w:t>2</w:t>
                              </w:r>
                            </w:sdtContent>
                          </w:sdt>
                          <w:r>
                            <w:rPr>
                              <w:szCs w:val="24"/>
                            </w:rPr>
                            <w:t>) nevienodų konkurencijos sąlygų.</w:t>
                          </w:r>
                        </w:p>
                      </w:sdtContent>
                    </w:sdt>
                  </w:sdtContent>
                </w:sdt>
                <w:sdt>
                  <w:sdtPr>
                    <w:alias w:val="18-1 str. 16 d."/>
                    <w:tag w:val="part_181e7c80ea64486385c6c47787f81ac7"/>
                    <w:lock w:val="sdtLocked"/>
                    <w:richText/>
                  </w:sdtPr>
                  <w:sdtContent>
                    <w:p>
                      <w:pPr>
                        <w:widowControl w:val="0"/>
                        <w:ind w:firstLine="720"/>
                        <w:jc w:val="both"/>
                        <w:rPr>
                          <w:color w:val="000000"/>
                        </w:rPr>
                      </w:pPr>
                      <w:sdt>
                        <w:sdtPr>
                          <w:alias w:val="Numeris"/>
                          <w:tag w:val="nr_181e7c80ea64486385c6c47787f81ac7"/>
                          <w:lock w:val="sdtLocked"/>
                          <w:richText/>
                        </w:sdtPr>
                        <w:sdtContent>
                          <w:r>
                            <w:rPr>
                              <w:szCs w:val="24"/>
                            </w:rPr>
                            <w:t>16</w:t>
                          </w:r>
                        </w:sdtContent>
                      </w:sdt>
                      <w:r>
                        <w:rPr>
                          <w:szCs w:val="24"/>
                        </w:rPr>
                        <w:t>. Keleivių vežimo už atlygį lengvaisiais automobiliais veiklą galima vykdyti triratėmis ir keturratėmis transporto priemonėmis, atitinkančiomis šio kodekso 8</w:t>
                      </w:r>
                      <w:r>
                        <w:rPr>
                          <w:szCs w:val="24"/>
                          <w:vertAlign w:val="superscript"/>
                        </w:rPr>
                        <w:t>2</w:t>
                      </w:r>
                      <w:r>
                        <w:rPr>
                          <w:szCs w:val="24"/>
                        </w:rPr>
                        <w:t xml:space="preserve"> straipsnio 15 ir 16 dalyse nurodytus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8a4c1971b26e47199f6eed3b367547d9"/>
                        <w:lock w:val="sdtLocked"/>
                        <w:richText/>
                      </w:sdtPr>
                      <w:sdtContent>
                        <w:p>
                          <w:pPr>
                            <w:ind w:firstLine="720"/>
                            <w:jc w:val="both"/>
                            <w:rPr>
                              <w:szCs w:val="24"/>
                            </w:rPr>
                          </w:pPr>
                          <w:sdt>
                            <w:sdtPr>
                              <w:alias w:val="Numeris"/>
                              <w:tag w:val="nr_8a4c1971b26e47199f6eed3b367547d9"/>
                              <w:lock w:val="sdtLocked"/>
                              <w:richText/>
                            </w:sdtPr>
                            <w:sdtContent>
                              <w:r>
                                <w:t>3</w:t>
                              </w:r>
                            </w:sdtContent>
                          </w:sdt>
                          <w: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17 dalyje nurodytais maršrutų sudarymo kriterijais ir susisiekimo ministro tvirtinamuose 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4d299c6fd7da4203b593ad907d4324ba"/>
                        <w:lock w:val="sdtLocked"/>
                        <w:richText/>
                      </w:sdtPr>
                      <w:sdtContent>
                        <w:p>
                          <w:pPr>
                            <w:ind w:firstLine="720"/>
                            <w:jc w:val="both"/>
                            <w:textAlignment w:val="baseline"/>
                            <w:rPr>
                              <w:szCs w:val="24"/>
                              <w:lang w:eastAsia="lt-LT"/>
                            </w:rPr>
                          </w:pPr>
                          <w:sdt>
                            <w:sdtPr>
                              <w:alias w:val="Numeris"/>
                              <w:tag w:val="nr_4d299c6fd7da4203b593ad907d4324ba"/>
                              <w:lock w:val="sdtLocked"/>
                              <w:richText/>
                            </w:sdtPr>
                            <w:sdtContent>
                              <w:r>
                                <w:rPr>
                                  <w:szCs w:val="24"/>
                                  <w:lang w:eastAsia="lt-LT"/>
                                </w:rPr>
                                <w:t>4</w:t>
                              </w:r>
                            </w:sdtContent>
                          </w:sdt>
                          <w:r>
                            <w:rPr>
                              <w:szCs w:val="24"/>
                              <w:lang w:eastAsia="lt-LT"/>
                            </w:rPr>
                            <w:t>) daugiau kaip 2 kartus per metus pažeidžia nuolaidų, nurodytų Lietuvos Respublikos v</w:t>
                          </w:r>
                          <w:r>
                            <w:t>iešojo keleivinio transporto lengvatų įstatyme</w:t>
                          </w:r>
                          <w:r>
                            <w:rPr>
                              <w:szCs w:val="24"/>
                              <w:lang w:eastAsia="lt-LT"/>
                            </w:rPr>
                            <w:t>, taikymo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3f7a0877e1054ad09cb198585accdb72"/>
                        <w:lock w:val="sdtLocked"/>
                        <w:richText/>
                      </w:sdtPr>
                      <w:sdtContent>
                        <w:p>
                          <w:pPr>
                            <w:widowControl w:val="0"/>
                            <w:ind w:firstLine="720"/>
                            <w:jc w:val="both"/>
                          </w:pPr>
                          <w:sdt>
                            <w:sdtPr>
                              <w:alias w:val="Numeris"/>
                              <w:tag w:val="nr_3f7a0877e1054ad09cb198585accdb72"/>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
                      <w:sdtPr>
                        <w:alias w:val="5 p."/>
                        <w:tag w:val="part_b7ea09cf7c17496d9b092dccb80fd606"/>
                        <w:lock w:val="sdtLocked"/>
                        <w:richText/>
                      </w:sdtPr>
                      <w:sdtContent>
                        <w:p>
                          <w:pPr>
                            <w:widowControl w:val="0"/>
                            <w:tabs>
                              <w:tab w:val="left" w:pos="1134"/>
                            </w:tabs>
                            <w:ind w:firstLine="720"/>
                            <w:jc w:val="both"/>
                            <w:rPr>
                              <w:szCs w:val="24"/>
                            </w:rPr>
                          </w:pPr>
                          <w:sdt>
                            <w:sdtPr>
                              <w:alias w:val="Numeris"/>
                              <w:tag w:val="nr_b7ea09cf7c17496d9b092dccb80fd606"/>
                              <w:lock w:val="sdtLocked"/>
                              <w:richText/>
                            </w:sdtPr>
                            <w:sdtContent>
                              <w:r>
                                <w:rPr>
                                  <w:bCs/>
                                  <w:szCs w:val="24"/>
                                  <w:lang w:eastAsia="en-GB"/>
                                </w:rPr>
                                <w:t>5</w:t>
                              </w:r>
                            </w:sdtContent>
                          </w:sdt>
                          <w:r>
                            <w:rPr>
                              <w:bCs/>
                              <w:szCs w:val="24"/>
                              <w:lang w:eastAsia="en-GB"/>
                            </w:rPr>
                            <w:t>) tolimojo susisiekimo maršrute pradėtos teikti keleivių vežimo viešosios paslaugos. Tokiu atveju leidimo galiojimas panaikinamas paslaugų tolimojo susisiekimo maršrute teikimo pradžios dieną, apie tai informavus leidimą turintį vežėją ne vėliau kaip prieš 6 mėnesius iki viešųjų paslaugų sutartyje numatyto paslaugų teikimo pradžios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d94a2d27c1384c4bb2fb0680426691ce"/>
                        <w:lock w:val="sdtLocked"/>
                        <w:richText/>
                      </w:sdtPr>
                      <w:sdtContent>
                        <w:p>
                          <w:pPr>
                            <w:ind w:firstLine="720"/>
                            <w:jc w:val="both"/>
                            <w:rPr>
                              <w:szCs w:val="24"/>
                            </w:rPr>
                          </w:pPr>
                          <w:sdt>
                            <w:sdtPr>
                              <w:alias w:val="Numeris"/>
                              <w:tag w:val="nr_d94a2d27c1384c4bb2fb0680426691ce"/>
                              <w:lock w:val="sdtLocked"/>
                              <w:richText/>
                            </w:sdtPr>
                            <w:sdtContent>
                              <w:r>
                                <w:rPr>
                                  <w:szCs w:val="24"/>
                                  <w:lang w:eastAsia="lt-LT"/>
                                </w:rPr>
                                <w:t>7</w:t>
                              </w:r>
                            </w:sdtContent>
                          </w:sdt>
                          <w:r>
                            <w:rPr>
                              <w:szCs w:val="24"/>
                              <w:lang w:eastAsia="lt-LT"/>
                            </w:rPr>
                            <w:t xml:space="preserve">) taikyti nuolaidas </w:t>
                          </w:r>
                          <w:r>
                            <w:t>Viešojo keleivinio transporto lengvatų įstatyme</w:t>
                          </w:r>
                          <w:r>
                            <w:rPr>
                              <w:bCs/>
                              <w:szCs w:val="24"/>
                              <w:lang w:eastAsia="lt-LT"/>
                            </w:rPr>
                            <w:t xml:space="preserve"> </w:t>
                          </w:r>
                          <w:r>
                            <w:rPr>
                              <w:szCs w:val="24"/>
                              <w:lang w:eastAsia="lt-LT"/>
                            </w:rPr>
                            <w:t>nurodytų kategorijų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13 d. 8 p."/>
                        <w:tag w:val="part_edb033a7fa34405b9714d845fbf2bcbf"/>
                        <w:lock w:val="sdtLocked"/>
                        <w:richText/>
                      </w:sdtPr>
                      <w:sdtContent>
                        <w:p>
                          <w:pPr>
                            <w:ind w:firstLine="720"/>
                            <w:jc w:val="both"/>
                            <w:rPr>
                              <w:szCs w:val="24"/>
                            </w:rPr>
                          </w:pPr>
                          <w:sdt>
                            <w:sdtPr>
                              <w:alias w:val="Numeris"/>
                              <w:tag w:val="nr_edb033a7fa34405b9714d845fbf2bcbf"/>
                              <w:lock w:val="sdtLocked"/>
                              <w:richText/>
                            </w:sdtPr>
                            <w:sdtContent>
                              <w:r>
                                <w:rPr>
                                  <w:szCs w:val="24"/>
                                  <w:lang w:eastAsia="lt-LT"/>
                                </w:rPr>
                                <w:t>8</w:t>
                              </w:r>
                            </w:sdtContent>
                          </w:sdt>
                          <w:r>
                            <w:rPr>
                              <w:szCs w:val="24"/>
                              <w:lang w:eastAsia="lt-LT"/>
                            </w:rPr>
                            <w:t xml:space="preserve">) netaikyti papildomų tokio paties dydžio nuolaidų, kaip nustatyta </w:t>
                          </w:r>
                          <w:r>
                            <w:t>Viešojo keleivinio transporto lengvatų įstatyme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22"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4a2450f6131c47f199adc4dc1bf1cee5"/>
                        <w:lock w:val="sdtLocked"/>
                        <w:richText/>
                      </w:sdtPr>
                      <w:sdtContent>
                        <w:p>
                          <w:pPr>
                            <w:widowControl w:val="0"/>
                            <w:tabs>
                              <w:tab w:val="left" w:pos="1134"/>
                            </w:tabs>
                            <w:ind w:firstLine="720"/>
                            <w:jc w:val="both"/>
                          </w:pPr>
                          <w:sdt>
                            <w:sdtPr>
                              <w:alias w:val="Numeris"/>
                              <w:tag w:val="nr_4a2450f6131c47f199adc4dc1bf1cee5"/>
                              <w:lock w:val="sdtLocked"/>
                              <w:richText/>
                            </w:sdtPr>
                            <w:sdtContent>
                              <w:r>
                                <w:rPr>
                                  <w:szCs w:val="24"/>
                                </w:rPr>
                                <w:t>11</w:t>
                              </w:r>
                            </w:sdtContent>
                          </w:sdt>
                          <w:r>
                            <w:rPr>
                              <w:szCs w:val="24"/>
                            </w:rPr>
                            <w:t>) neperleisti suteiktos teisės vykdyti leidime nurodytą veiklą kitiems asmenims;</w:t>
                          </w:r>
                        </w:p>
                      </w:sdtContent>
                    </w:sdt>
                    <w:sdt>
                      <w:sdtPr>
                        <w:alias w:val="12 p."/>
                        <w:tag w:val="part_d77c739c080a42328db762318e6c88fc"/>
                        <w:lock w:val="sdtLocked"/>
                        <w:richText/>
                      </w:sdtPr>
                      <w:sdtContent>
                        <w:p>
                          <w:pPr>
                            <w:ind w:firstLine="720"/>
                            <w:jc w:val="both"/>
                            <w:rPr>
                              <w:szCs w:val="24"/>
                            </w:rPr>
                          </w:pPr>
                          <w:sdt>
                            <w:sdtPr>
                              <w:alias w:val="Numeris"/>
                              <w:tag w:val="nr_d77c739c080a42328db762318e6c88fc"/>
                              <w:lock w:val="sdtLocked"/>
                              <w:richText/>
                            </w:sdtPr>
                            <w:sdtContent>
                              <w:r>
                                <w:rPr>
                                  <w:lang w:eastAsia="lt-LT"/>
                                </w:rPr>
                                <w:t>12</w:t>
                              </w:r>
                            </w:sdtContent>
                          </w:sdt>
                          <w:r>
                            <w:rPr>
                              <w:lang w:eastAsia="lt-LT"/>
                            </w:rPr>
                            <w:t>) susisiekimo ministro nustatyta tvarka teikti kelionių duomenis, nurodytus Transporto veiklos pagrindų įstatymo 2 straipsnio 5 dalyje, į IS „Vintra“ ir sudaryti galimybę keleiviui</w:t>
                          </w:r>
                          <w:r>
                            <w:t xml:space="preserve"> </w:t>
                          </w:r>
                          <w:r>
                            <w:rPr>
                              <w:iCs/>
                              <w:szCs w:val="24"/>
                              <w:lang w:eastAsia="lt-LT"/>
                            </w:rPr>
                            <w:t>atsiskaityti už judumo paslaugas</w:t>
                          </w:r>
                          <w:r>
                            <w:t xml:space="preserve"> ar</w:t>
                          </w:r>
                          <w:r>
                            <w:rPr>
                              <w:lang w:eastAsia="lt-LT"/>
                            </w:rPr>
                            <w:t xml:space="preserve"> įsigyti jungtinį bilietą Kelionių planavimo ir jungtinio bilieto informacinėje sistemoje, nurodytoje Transporto veiklos pagrindų įstatymo 2 straipsnio 5</w:t>
                          </w:r>
                          <w:r>
                            <w:rPr>
                              <w:vertAlign w:val="superscript"/>
                              <w:lang w:eastAsia="lt-LT"/>
                            </w:rPr>
                            <w:t>1</w:t>
                          </w:r>
                          <w:r>
                            <w:rPr>
                              <w:lang w:eastAsia="lt-LT"/>
                            </w:rPr>
                            <w:t xml:space="preserve"> dalyje.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b2cb2750a11f1b53dfa020e517810">
                            <w:r w:rsidRPr="00532B9F">
                              <w:rPr>
                                <w:rFonts w:ascii="Times New Roman" w:eastAsia="MS Mincho" w:hAnsi="Times New Roman"/>
                                <w:sz w:val="20"/>
                                <w:i/>
                                <w:iCs/>
                                <w:color w:val="0000FF" w:themeColor="hyperlink"/>
                                <w:u w:val="single"/>
                              </w:rPr>
                              <w:t>XV-1047</w:t>
                            </w:r>
                          </w:fldSimple>
                          <w:r>
                            <w:rPr>
                              <w:rFonts w:ascii="Times New Roman" w:eastAsia="MS Mincho" w:hAnsi="Times New Roman"/>
                              <w:sz w:val="20"/>
                              <w:i/>
                              <w:iCs/>
                            </w:rPr>
                            <w:t>,
2026-06-18,
paskelbta TAR 2026-07-01, i. k. 2026-11357        </w:t>
                          </w:r>
                        </w:p>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5a267ab1c1f24d4db3915c52792173cc"/>
                        <w:lock w:val="sdtLocked"/>
                        <w:richText/>
                      </w:sdtPr>
                      <w:sdtContent>
                        <w:p>
                          <w:pPr>
                            <w:ind w:firstLine="720"/>
                            <w:jc w:val="both"/>
                            <w:rPr>
                              <w:szCs w:val="24"/>
                            </w:rPr>
                          </w:pPr>
                          <w:sdt>
                            <w:sdtPr>
                              <w:alias w:val="Numeris"/>
                              <w:tag w:val="nr_5a267ab1c1f24d4db3915c52792173cc"/>
                              <w:lock w:val="sdtLocked"/>
                              <w:richText/>
                            </w:sdtPr>
                            <w:sdtContent>
                              <w:r>
                                <w:rPr>
                                  <w:szCs w:val="24"/>
                                </w:rPr>
                                <w:t>1</w:t>
                              </w:r>
                            </w:sdtContent>
                          </w:sdt>
                          <w:r>
                            <w:rPr>
                              <w:szCs w:val="24"/>
                            </w:rPr>
                            <w:t>) neturint galiojančio leidimo ir sutarties su Transporto saugos administracija</w:t>
                          </w:r>
                          <w:r>
                            <w:rPr>
                              <w:bCs/>
                              <w:szCs w:val="24"/>
                            </w:rPr>
                            <w:t>, išskyrus atvejus, kai vežėjas veža keleivius maršrutu, dėl kurio su juo yra sudaryta viešųjų paslaugų sutartis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e8170cfd2037417baf84f06a9dd99c6e"/>
                    <w:lock w:val="sdtLocked"/>
                    <w:richText/>
                  </w:sdtPr>
                  <w:sdtContent>
                    <w:p>
                      <w:pPr>
                        <w:ind w:firstLine="720"/>
                        <w:jc w:val="both"/>
                        <w:rPr>
                          <w:color w:val="000000"/>
                        </w:rPr>
                      </w:pPr>
                      <w:sdt>
                        <w:sdtPr>
                          <w:alias w:val="Numeris"/>
                          <w:tag w:val="nr_e8170cfd2037417baf84f06a9dd99c6e"/>
                          <w:lock w:val="sdtLocked"/>
                          <w:richText/>
                        </w:sdtPr>
                        <w:sdtContent>
                          <w:r>
                            <w:rPr>
                              <w:szCs w:val="24"/>
                              <w:lang w:eastAsia="lt-LT"/>
                            </w:rPr>
                            <w:t>1</w:t>
                          </w:r>
                        </w:sdtContent>
                      </w:sdt>
                      <w:r>
                        <w:rPr>
                          <w:szCs w:val="24"/>
                          <w:lang w:eastAsia="lt-LT"/>
                        </w:rPr>
                        <w:t xml:space="preserve">. Keleivio bilietas – dokumentas, kuriuo patvirtinama, kad yra sudaryta keleivių vežimo reguliariuoju reisu sutartis, arba skaitmeninėje duomenų bazėje saugomas įrašas, kuriuo patvirtinama, kad yra sumokėta už vežimo paslaugą </w:t>
                      </w:r>
                      <w:r>
                        <w:rPr>
                          <w:bCs/>
                          <w:szCs w:val="24"/>
                          <w:lang w:eastAsia="lt-LT"/>
                        </w:rPr>
                        <w:t xml:space="preserve">ir (ar) pritaikyta </w:t>
                      </w:r>
                      <w:r>
                        <w:t>Viešojo keleivinio transporto lengvatų įstatyme</w:t>
                      </w:r>
                      <w:r>
                        <w:rPr>
                          <w:bCs/>
                          <w:szCs w:val="24"/>
                          <w:lang w:eastAsia="lt-LT"/>
                        </w:rPr>
                        <w:t xml:space="preserve"> nurodyta lengvata</w:t>
                      </w:r>
                      <w:r>
                        <w:rPr>
                          <w:szCs w:val="24"/>
                          <w:lang w:eastAsia="lt-LT"/>
                        </w:rPr>
                        <w:t>.</w:t>
                      </w:r>
                      <w:r>
                        <w:rPr>
                          <w:szCs w:val="24"/>
                          <w:lang w:eastAsia="en-GB"/>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60d590b53d9b4f5e87238607c1f1bf8d"/>
                        <w:lock w:val="sdtLocked"/>
                        <w:richText/>
                      </w:sdtPr>
                      <w:sdtContent>
                        <w:p>
                          <w:pPr>
                            <w:ind w:firstLine="720"/>
                            <w:jc w:val="both"/>
                            <w:rPr>
                              <w:szCs w:val="24"/>
                              <w:lang w:eastAsia="lt-LT"/>
                            </w:rPr>
                          </w:pPr>
                          <w:sdt>
                            <w:sdtPr>
                              <w:alias w:val="Numeris"/>
                              <w:tag w:val="nr_60d590b53d9b4f5e87238607c1f1bf8d"/>
                              <w:lock w:val="sdtLocked"/>
                              <w:richText/>
                            </w:sdtPr>
                            <w:sdtContent>
                              <w:r>
                                <w:rPr>
                                  <w:szCs w:val="24"/>
                                  <w:lang w:eastAsia="lt-LT"/>
                                </w:rPr>
                                <w:t>3</w:t>
                              </w:r>
                            </w:sdtContent>
                          </w:sdt>
                          <w:r>
                            <w:rPr>
                              <w:szCs w:val="24"/>
                              <w:lang w:eastAsia="lt-LT"/>
                            </w:rPr>
                            <w:t>)</w:t>
                          </w:r>
                          <w:r>
                            <w:rPr>
                              <w:szCs w:val="24"/>
                              <w:lang w:eastAsia="en-GB"/>
                            </w:rPr>
                            <w:t xml:space="preserve"> reguliariaisiais reisais </w:t>
                          </w:r>
                          <w:r>
                            <w:rPr>
                              <w:bCs/>
                              <w:szCs w:val="24"/>
                              <w:lang w:eastAsia="en-GB"/>
                            </w:rPr>
                            <w:t>vietinio susisiekimo maršrutų autobusais ir troleibusais, kuriuose įrengtos ir sėdimosios, ir stovimosios vietos,</w:t>
                          </w:r>
                          <w:r>
                            <w:rPr>
                              <w:szCs w:val="24"/>
                              <w:lang w:eastAsia="en-GB"/>
                            </w:rPr>
                            <w:t xml:space="preserve"> nemokamai vežtis vieną ar du vaikus iki 7 metų (imtinai), jeigu jie neužima atskiros sėdimosios vietos, o </w:t>
                          </w:r>
                          <w:r>
                            <w:rPr>
                              <w:bCs/>
                              <w:szCs w:val="24"/>
                              <w:lang w:eastAsia="en-GB"/>
                            </w:rPr>
                            <w:t>tolimojo susisiekimo maršrutų autobusais ir vietinio susisiekimo maršrutų autobusais, kuriuose įrengtos tik sėdimosios vietos, nemokamai vežtis vieną arba du vaikus iki 3 metų (imtinai) neužimant atskiros sėdimosios vietos</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29e94ca6b52d4899b1150401f2a044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2025-04-01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3f300621838a49e5873899e999fd224f"/>
                    <w:lock w:val="sdtLocked"/>
                    <w:richText/>
                  </w:sdtPr>
                  <w:sdtContent>
                    <w:p>
                      <w:pPr>
                        <w:ind w:firstLine="720"/>
                        <w:jc w:val="both"/>
                        <w:rPr>
                          <w:color w:val="000000"/>
                        </w:rPr>
                      </w:pPr>
                      <w:sdt>
                        <w:sdtPr>
                          <w:alias w:val="Numeris"/>
                          <w:tag w:val="nr_3f300621838a49e5873899e999fd224f"/>
                          <w:lock w:val="sdtLocked"/>
                          <w:richText/>
                        </w:sdtPr>
                        <w:sdtContent>
                          <w:r>
                            <w:rPr>
                              <w:lang w:eastAsia="en-GB"/>
                            </w:rPr>
                            <w:t>1</w:t>
                          </w:r>
                        </w:sdtContent>
                      </w:sdt>
                      <w:r>
                        <w:rPr>
                          <w:lang w:eastAsia="en-GB"/>
                        </w:rPr>
                        <w:t xml:space="preserve">. Vežėjas, pažeidęs keleivio, bagažo ar krovinio vežimo terminus (išskyrus keleivio vežimą </w:t>
                      </w:r>
                      <w:r>
                        <w:t>miesto ir priemiestinio susisiekimo maršrutais</w:t>
                      </w:r>
                      <w:r>
                        <w:rPr>
                          <w:lang w:eastAsia="en-GB"/>
                        </w:rPr>
                        <w:t>), privalo atlyginti keleiviui, krovinio siuntėjui arba gavėjui turėtus nuostolius, atsiradusius dėl transporto priemonės vėlavimo, jeigu sutartyje nebuvo numatyta atsakomybė netesybomis. Negautos pajamos neatlyginamos.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317d674c55b34e06927d20dd7f760286"/>
        <w:lock w:val="sdtLocked"/>
        <w:richText/>
      </w:sdtPr>
      <w:sdtContent>
        <w:p>
          <w:pPr>
            <w:ind w:firstLine="6237"/>
            <w:jc w:val="both"/>
            <w:textAlignment w:val="baseline"/>
            <w:sectPr>
              <w:pgSz w:w="11906" w:h="16838" w:code="9"/>
              <w:pgMar w:top="1134" w:right="851" w:bottom="1134" w:left="1701" w:header="567" w:footer="567" w:gutter="0"/>
              <w:pgNumType w:start="1"/>
              <w:cols w:space="1296"/>
              <w:titlePg/>
              <w:docGrid w:linePitch="360"/>
            </w:sectPr>
          </w:pPr>
        </w:p>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ind w:firstLine="720"/>
            <w:jc w:val="both"/>
            <w:textAlignment w:val="baseline"/>
            <w:rPr>
              <w:szCs w:val="24"/>
              <w:lang w:eastAsia="lt-LT"/>
            </w:rPr>
          </w:pPr>
        </w:p>
        <w:p>
          <w:pPr>
            <w:jc w:val="center"/>
            <w:textAlignment w:val="baseline"/>
            <w:rPr>
              <w:b/>
              <w:bCs/>
              <w:caps/>
              <w:szCs w:val="24"/>
              <w:lang w:eastAsia="lt-LT"/>
            </w:rPr>
          </w:pPr>
          <w:sdt>
            <w:sdtPr>
              <w:alias w:val="Pavadinimas"/>
              <w:tag w:val="title_317d674c55b34e06927d20dd7f760286"/>
              <w:lock w:val="sdtLocked"/>
              <w:richText/>
            </w:sdtPr>
            <w:sdtContent>
              <w:r>
                <w:rPr>
                  <w:b/>
                  <w:bCs/>
                  <w:caps/>
                  <w:szCs w:val="24"/>
                  <w:lang w:eastAsia="lt-LT"/>
                </w:rPr>
                <w:t>ĮGYVENDINAMI EUROPOS SĄJUNGOS TEISĖS AKTAI</w:t>
              </w:r>
            </w:sdtContent>
          </w:sdt>
        </w:p>
        <w:p>
          <w:pPr>
            <w:ind w:firstLine="720"/>
            <w:jc w:val="center"/>
            <w:textAlignment w:val="baseline"/>
            <w:rPr>
              <w:szCs w:val="24"/>
              <w:lang w:eastAsia="lt-LT"/>
            </w:rPr>
          </w:pPr>
        </w:p>
        <w:sdt>
          <w:sdtPr>
            <w:alias w:val="pr. 1 p."/>
            <w:tag w:val="part_6053cfc46ee247b8b0b699be9909e50d"/>
            <w:lock w:val="sdtLocked"/>
            <w:richText/>
          </w:sdtPr>
          <w:sdtContent>
            <w:p>
              <w:pPr>
                <w:ind w:firstLine="720"/>
                <w:jc w:val="both"/>
                <w:rPr>
                  <w:szCs w:val="24"/>
                  <w:lang w:eastAsia="lt-LT"/>
                </w:rPr>
              </w:pPr>
              <w:sdt>
                <w:sdtPr>
                  <w:alias w:val="Numeris"/>
                  <w:tag w:val="nr_6053cfc46ee247b8b0b699be9909e50d"/>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a03dfc2657a84e1f8b17a1081027be00"/>
            <w:lock w:val="sdtLocked"/>
            <w:richText/>
          </w:sdtPr>
          <w:sdtContent>
            <w:p>
              <w:pPr>
                <w:ind w:firstLine="720"/>
                <w:jc w:val="both"/>
                <w:rPr>
                  <w:szCs w:val="24"/>
                  <w:lang w:eastAsia="lt-LT"/>
                </w:rPr>
              </w:pPr>
              <w:sdt>
                <w:sdtPr>
                  <w:alias w:val="Numeris"/>
                  <w:tag w:val="nr_a03dfc2657a84e1f8b17a1081027be0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89d4938ed200485fbb8b99f4f462cf78"/>
            <w:lock w:val="sdtLocked"/>
            <w:richText/>
          </w:sdtPr>
          <w:sdtContent>
            <w:p>
              <w:pPr>
                <w:ind w:firstLine="720"/>
                <w:jc w:val="both"/>
                <w:rPr>
                  <w:szCs w:val="24"/>
                  <w:lang w:eastAsia="lt-LT"/>
                </w:rPr>
              </w:pPr>
              <w:sdt>
                <w:sdtPr>
                  <w:alias w:val="Numeris"/>
                  <w:tag w:val="nr_89d4938ed200485fbb8b99f4f462cf78"/>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6c171bf05e9a43dbadac803233c724d9"/>
            <w:lock w:val="sdtLocked"/>
            <w:richText/>
          </w:sdtPr>
          <w:sdtContent>
            <w:p>
              <w:pPr>
                <w:ind w:firstLine="720"/>
                <w:jc w:val="both"/>
                <w:rPr>
                  <w:szCs w:val="24"/>
                  <w:lang w:eastAsia="lt-LT"/>
                </w:rPr>
              </w:pPr>
              <w:sdt>
                <w:sdtPr>
                  <w:alias w:val="Numeris"/>
                  <w:tag w:val="nr_6c171bf05e9a43dbadac803233c724d9"/>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e632ad2432ad49d39ab9d59233324547"/>
            <w:lock w:val="sdtLocked"/>
            <w:richText/>
          </w:sdtPr>
          <w:sdtContent>
            <w:p>
              <w:pPr>
                <w:ind w:firstLine="720"/>
                <w:jc w:val="both"/>
                <w:rPr>
                  <w:szCs w:val="24"/>
                  <w:lang w:eastAsia="lt-LT"/>
                </w:rPr>
              </w:pPr>
              <w:sdt>
                <w:sdtPr>
                  <w:alias w:val="Numeris"/>
                  <w:tag w:val="nr_e632ad2432ad49d39ab9d59233324547"/>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374581c5c558444ebc354bd876654fe8"/>
            <w:lock w:val="sdtLocked"/>
            <w:richText/>
          </w:sdtPr>
          <w:sdtContent>
            <w:p>
              <w:pPr>
                <w:ind w:firstLine="720"/>
                <w:jc w:val="both"/>
                <w:rPr>
                  <w:szCs w:val="24"/>
                  <w:lang w:eastAsia="lt-LT"/>
                </w:rPr>
              </w:pPr>
              <w:sdt>
                <w:sdtPr>
                  <w:alias w:val="Numeris"/>
                  <w:tag w:val="nr_374581c5c558444ebc354bd876654fe8"/>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5154bea78f504c7d86f33e5ac45e1f87"/>
            <w:lock w:val="sdtLocked"/>
            <w:richText/>
          </w:sdtPr>
          <w:sdtContent>
            <w:p>
              <w:pPr>
                <w:ind w:firstLine="720"/>
                <w:jc w:val="both"/>
                <w:rPr>
                  <w:szCs w:val="24"/>
                  <w:lang w:eastAsia="lt-LT"/>
                </w:rPr>
              </w:pPr>
              <w:sdt>
                <w:sdtPr>
                  <w:alias w:val="Numeris"/>
                  <w:tag w:val="nr_5154bea78f504c7d86f33e5ac45e1f87"/>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f7c318805f7a42ba95594130d5b997c2"/>
            <w:lock w:val="sdtLocked"/>
            <w:richText/>
          </w:sdtPr>
          <w:sdtContent>
            <w:p>
              <w:pPr>
                <w:ind w:firstLine="720"/>
                <w:jc w:val="both"/>
                <w:rPr>
                  <w:szCs w:val="24"/>
                  <w:lang w:eastAsia="lt-LT"/>
                </w:rPr>
              </w:pPr>
              <w:sdt>
                <w:sdtPr>
                  <w:alias w:val="Numeris"/>
                  <w:tag w:val="nr_f7c318805f7a42ba95594130d5b997c2"/>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acd7d94e5336421b9494af10c1cc391a"/>
            <w:lock w:val="sdtLocked"/>
            <w:richText/>
          </w:sdtPr>
          <w:sdtContent>
            <w:p>
              <w:pPr>
                <w:ind w:firstLine="720"/>
                <w:jc w:val="both"/>
                <w:rPr>
                  <w:szCs w:val="24"/>
                  <w:lang w:eastAsia="lt-LT"/>
                </w:rPr>
              </w:pPr>
              <w:sdt>
                <w:sdtPr>
                  <w:alias w:val="Numeris"/>
                  <w:tag w:val="nr_acd7d94e5336421b9494af10c1cc391a"/>
                  <w:lock w:val="sdtLocked"/>
                  <w:richText/>
                </w:sdtPr>
                <w:sdtContent>
                  <w:r>
                    <w:rPr>
                      <w:szCs w:val="24"/>
                    </w:rPr>
                    <w:t>9</w:t>
                  </w:r>
                </w:sdtContent>
              </w:sdt>
              <w:r>
                <w:rPr>
                  <w:szCs w:val="24"/>
                </w:rPr>
                <w:t xml:space="preserve">. </w:t>
              </w:r>
              <w:r>
                <w:rPr>
                  <w:bCs/>
                  <w:szCs w:val="24"/>
                </w:rPr>
                <w:t xml:space="preserve">1996 m. liepos 25 d. Tarybos direktyva </w:t>
              </w:r>
              <w:hyperlink r:id="rId23" w:tgtFrame="_blank" w:history="1">
                <w:r>
                  <w:rPr>
                    <w:bCs/>
                    <w:color w:val="0000FF" w:themeColor="hyperlink"/>
                    <w:szCs w:val="24"/>
                    <w:u w:val="single"/>
                  </w:rPr>
                  <w:t>96/53/EB</w:t>
                </w:r>
              </w:hyperlink>
              <w:r>
                <w:rPr>
                  <w:bCs/>
                  <w:szCs w:val="24"/>
                </w:rPr>
                <w:t xml:space="preserve">, nustatanti tam tikrų Bendrijoje nacionaliniam ir tarptautiniam vežimui naudojamų kelių transporto priemonių didžiausius leistinus matmenis ir tarptautiniam vežimui naudojamų kelių transporto priemonių didžiausią leistiną masę, su paskutiniais pakeitimais, padarytais 2019 m. birželio 20 d. Reglamentu </w:t>
              </w:r>
              <w:hyperlink r:id="rId24" w:tgtFrame="_blank" w:history="1">
                <w:r>
                  <w:rPr>
                    <w:bCs/>
                    <w:color w:val="0000FF" w:themeColor="hyperlink"/>
                    <w:szCs w:val="24"/>
                    <w:u w:val="single"/>
                  </w:rPr>
                  <w:t>(ES) 2019/1242</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d92124da511f0b070ee7f1ceefc75">
                <w:r w:rsidRPr="00532B9F">
                  <w:rPr>
                    <w:rFonts w:ascii="Times New Roman" w:eastAsia="MS Mincho" w:hAnsi="Times New Roman"/>
                    <w:sz w:val="20"/>
                    <w:i/>
                    <w:iCs/>
                    <w:color w:val="0000FF" w:themeColor="hyperlink"/>
                    <w:u w:val="single"/>
                  </w:rPr>
                  <w:t>XV-289</w:t>
                </w:r>
              </w:fldSimple>
              <w:r>
                <w:rPr>
                  <w:rFonts w:ascii="Times New Roman" w:eastAsia="MS Mincho" w:hAnsi="Times New Roman"/>
                  <w:sz w:val="20"/>
                  <w:i/>
                  <w:iCs/>
                </w:rPr>
                <w:t>,
2025-06-17,
paskelbta TAR 2025-06-20, i. k. 2025-11226            </w:t>
              </w:r>
            </w:p>
            <w:p/>
          </w:sdtContent>
        </w:sdt>
        <w:sdt>
          <w:sdtPr>
            <w:alias w:val="pr. 10 p."/>
            <w:tag w:val="part_3db788af127b4a3cb9e97449ebc98182"/>
            <w:lock w:val="sdtLocked"/>
            <w:richText/>
          </w:sdtPr>
          <w:sdtContent>
            <w:p>
              <w:pPr>
                <w:ind w:firstLine="720"/>
                <w:jc w:val="both"/>
                <w:rPr>
                  <w:szCs w:val="24"/>
                  <w:lang w:eastAsia="lt-LT"/>
                </w:rPr>
              </w:pPr>
              <w:sdt>
                <w:sdtPr>
                  <w:alias w:val="Numeris"/>
                  <w:tag w:val="nr_3db788af127b4a3cb9e97449ebc98182"/>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71ffa1194f8645fbbf435173a82fed9f"/>
            <w:lock w:val="sdtLocked"/>
            <w:richText/>
          </w:sdtPr>
          <w:sdtContent>
            <w:p>
              <w:pPr>
                <w:ind w:firstLine="720"/>
                <w:jc w:val="both"/>
                <w:rPr>
                  <w:szCs w:val="24"/>
                  <w:lang w:eastAsia="lt-LT"/>
                </w:rPr>
              </w:pPr>
              <w:sdt>
                <w:sdtPr>
                  <w:alias w:val="Numeris"/>
                  <w:tag w:val="nr_71ffa1194f8645fbbf435173a82fed9f"/>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jc w:val="center"/>
                <w:textAlignment w:val="baseline"/>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1e7d207d6011eea5a28c81c82193a8">
            <w:r w:rsidRPr="00532B9F">
              <w:rPr>
                <w:rFonts w:ascii="Times New Roman" w:eastAsia="MS Mincho" w:hAnsi="Times New Roman"/>
                <w:sz w:val="20"/>
                <w:iCs/>
                <w:color w:val="0000FF" w:themeColor="hyperlink"/>
                <w:u w:val="single"/>
              </w:rPr>
              <w:t>XIV-2200</w:t>
            </w:r>
          </w:fldSimple>
          <w:r>
            <w:rPr>
              <w:rFonts w:ascii="Times New Roman" w:eastAsia="MS Mincho" w:hAnsi="Times New Roman"/>
              <w:sz w:val="20"/>
              <w:iCs/>
            </w:rPr>
            <w:t>,
2023-10-26,
paskelbta TAR 2023-11-07, i. k. 2023-21640                </w:t>
          </w:r>
        </w:p>
        <w:p>
          <w:pPr>
            <w:jc w:val="both"/>
            <w:rPr>
              <w:rFonts w:ascii="Times New Roman" w:hAnsi="Times New Roman"/>
            </w:rPr>
          </w:pPr>
          <w:r>
            <w:rPr>
              <w:rFonts w:ascii="Times New Roman" w:hAnsi="Times New Roman"/>
              <w:sz w:val="20"/>
            </w:rPr>
            <w:t>Lietuvos Respublikos kelių transporto kodekso 8, 8-1, 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6fd800087b11efbcbfb318996800a8">
            <w:r w:rsidRPr="00532B9F">
              <w:rPr>
                <w:rFonts w:ascii="Times New Roman" w:eastAsia="MS Mincho" w:hAnsi="Times New Roman"/>
                <w:sz w:val="20"/>
                <w:iCs/>
                <w:color w:val="0000FF" w:themeColor="hyperlink"/>
                <w:u w:val="single"/>
              </w:rPr>
              <w:t>XIV-2571</w:t>
            </w:r>
          </w:fldSimple>
          <w:r>
            <w:rPr>
              <w:rFonts w:ascii="Times New Roman" w:eastAsia="MS Mincho" w:hAnsi="Times New Roman"/>
              <w:sz w:val="20"/>
              <w:iCs/>
            </w:rPr>
            <w:t>,
2024-04-25,
paskelbta TAR 2024-05-02, i. k. 2024-08212                </w:t>
          </w:r>
        </w:p>
        <w:p>
          <w:pPr>
            <w:jc w:val="both"/>
            <w:rPr>
              <w:rFonts w:ascii="Times New Roman" w:hAnsi="Times New Roman"/>
            </w:rPr>
          </w:pPr>
          <w:r>
            <w:rPr>
              <w:rFonts w:ascii="Times New Roman" w:hAnsi="Times New Roman"/>
              <w:sz w:val="20"/>
            </w:rPr>
            <w:t>Lietuvos Respublikos kelių transporto kodekso 8-2 ir 18-1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20d77040411f08e9f87c0d053bf09">
            <w:r w:rsidRPr="00532B9F">
              <w:rPr>
                <w:rFonts w:ascii="Times New Roman" w:eastAsia="MS Mincho" w:hAnsi="Times New Roman"/>
                <w:sz w:val="20"/>
                <w:iCs/>
                <w:color w:val="0000FF" w:themeColor="hyperlink"/>
                <w:u w:val="single"/>
              </w:rPr>
              <w:t>XV-120</w:t>
            </w:r>
          </w:fldSimple>
          <w:r>
            <w:rPr>
              <w:rFonts w:ascii="Times New Roman" w:eastAsia="MS Mincho" w:hAnsi="Times New Roman"/>
              <w:sz w:val="20"/>
              <w:iCs/>
            </w:rPr>
            <w:t>,
2025-03-13,
paskelbta TAR 2025-03-18, i. k. 2025-04414                </w:t>
          </w:r>
        </w:p>
        <w:p>
          <w:pPr>
            <w:jc w:val="both"/>
            <w:rPr>
              <w:rFonts w:ascii="Times New Roman" w:hAnsi="Times New Roman"/>
            </w:rPr>
          </w:pPr>
          <w:r>
            <w:rPr>
              <w:rFonts w:ascii="Times New Roman" w:hAnsi="Times New Roman"/>
              <w:sz w:val="20"/>
            </w:rPr>
            <w:t>Lietuvos Respublikos kelių transporto kodekso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6d92124da511f0b070ee7f1ceefc75">
            <w:r w:rsidRPr="00532B9F">
              <w:rPr>
                <w:rFonts w:ascii="Times New Roman" w:eastAsia="MS Mincho" w:hAnsi="Times New Roman"/>
                <w:sz w:val="20"/>
                <w:iCs/>
                <w:color w:val="0000FF" w:themeColor="hyperlink"/>
                <w:u w:val="single"/>
              </w:rPr>
              <w:t>XV-289</w:t>
            </w:r>
          </w:fldSimple>
          <w:r>
            <w:rPr>
              <w:rFonts w:ascii="Times New Roman" w:eastAsia="MS Mincho" w:hAnsi="Times New Roman"/>
              <w:sz w:val="20"/>
              <w:iCs/>
            </w:rPr>
            <w:t>,
2025-06-17,
paskelbta TAR 2025-06-20, i. k. 2025-11226                </w:t>
          </w:r>
        </w:p>
        <w:p>
          <w:pPr>
            <w:jc w:val="both"/>
            <w:rPr>
              <w:rFonts w:ascii="Times New Roman" w:hAnsi="Times New Roman"/>
            </w:rPr>
          </w:pPr>
          <w:r>
            <w:rPr>
              <w:rFonts w:ascii="Times New Roman" w:hAnsi="Times New Roman"/>
              <w:sz w:val="20"/>
            </w:rPr>
            <w:t>Lietuvos Respublikos kelių transporto kodekso 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3c5090dfd911f08918e1adc7c5b1ec">
            <w:r w:rsidRPr="00532B9F">
              <w:rPr>
                <w:rFonts w:ascii="Times New Roman" w:eastAsia="MS Mincho" w:hAnsi="Times New Roman"/>
                <w:sz w:val="20"/>
                <w:iCs/>
                <w:color w:val="0000FF" w:themeColor="hyperlink"/>
                <w:u w:val="single"/>
              </w:rPr>
              <w:t>XV-659</w:t>
            </w:r>
          </w:fldSimple>
          <w:r>
            <w:rPr>
              <w:rFonts w:ascii="Times New Roman" w:eastAsia="MS Mincho" w:hAnsi="Times New Roman"/>
              <w:sz w:val="20"/>
              <w:iCs/>
            </w:rPr>
            <w:t>,
2025-12-11,
paskelbta TAR 2025-12-23, i. k. 2025-22530                </w:t>
          </w:r>
        </w:p>
        <w:p>
          <w:pPr>
            <w:jc w:val="both"/>
            <w:rPr>
              <w:rFonts w:ascii="Times New Roman" w:hAnsi="Times New Roman"/>
            </w:rPr>
          </w:pPr>
          <w:r>
            <w:rPr>
              <w:rFonts w:ascii="Times New Roman" w:hAnsi="Times New Roman"/>
              <w:sz w:val="20"/>
            </w:rPr>
            <w:t>Lietuvos Respublikos kelių transporto kodekso 8-1, 11, 16, 17-1, 18, 18-2 straipsnių pakeitimo ir Kodekso papildymo 18-2 straipsniu įstatymo Nr. XIV-1827 pavadinimo, 8 straipsnio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74f650dfd911f08918e1adc7c5b1ec">
            <w:r w:rsidRPr="00532B9F">
              <w:rPr>
                <w:rFonts w:ascii="Times New Roman" w:eastAsia="MS Mincho" w:hAnsi="Times New Roman"/>
                <w:sz w:val="20"/>
                <w:iCs/>
                <w:color w:val="0000FF" w:themeColor="hyperlink"/>
                <w:u w:val="single"/>
              </w:rPr>
              <w:t>XV-658</w:t>
            </w:r>
          </w:fldSimple>
          <w:r>
            <w:rPr>
              <w:rFonts w:ascii="Times New Roman" w:eastAsia="MS Mincho" w:hAnsi="Times New Roman"/>
              <w:sz w:val="20"/>
              <w:iCs/>
            </w:rPr>
            <w:t>,
2025-12-11,
paskelbta TAR 2025-12-23, i. k. 2025-22529                </w:t>
          </w:r>
        </w:p>
        <w:p>
          <w:pPr>
            <w:jc w:val="both"/>
            <w:rPr>
              <w:rFonts w:ascii="Times New Roman" w:hAnsi="Times New Roman"/>
            </w:rPr>
          </w:pPr>
          <w:r>
            <w:rPr>
              <w:rFonts w:ascii="Times New Roman" w:hAnsi="Times New Roman"/>
              <w:sz w:val="20"/>
            </w:rPr>
            <w:t>Lietuvos Respublikos kelių transporto kodekso 4, 7, 8-2, 11, 13, 16, 17-1, 18, 18-1, 18-2, 20, 21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b2cb2750a11f1b53dfa020e517810">
            <w:r w:rsidRPr="00532B9F">
              <w:rPr>
                <w:rFonts w:ascii="Times New Roman" w:eastAsia="MS Mincho" w:hAnsi="Times New Roman"/>
                <w:sz w:val="20"/>
                <w:iCs/>
                <w:color w:val="0000FF" w:themeColor="hyperlink"/>
                <w:u w:val="single"/>
              </w:rPr>
              <w:t>XV-1047</w:t>
            </w:r>
          </w:fldSimple>
          <w:r>
            <w:rPr>
              <w:rFonts w:ascii="Times New Roman" w:eastAsia="MS Mincho" w:hAnsi="Times New Roman"/>
              <w:sz w:val="20"/>
              <w:iCs/>
            </w:rPr>
            <w:t>,
2026-06-18,
paskelbta TAR 2026-07-01, i. k. 2026-11357                </w:t>
          </w:r>
        </w:p>
        <w:p>
          <w:pPr>
            <w:jc w:val="both"/>
            <w:rPr>
              <w:rFonts w:ascii="Times New Roman" w:hAnsi="Times New Roman"/>
            </w:rPr>
          </w:pPr>
          <w:r>
            <w:rPr>
              <w:rFonts w:ascii="Times New Roman" w:hAnsi="Times New Roman"/>
              <w:sz w:val="20"/>
            </w:rPr>
            <w:t>Lietuvos Respublikos kelių transporto kodekso 18-2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70C5D15"/>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eur-lex.europa.eu/legal-content/LIT/TXT/?uri=CELEX:32009R1071&amp;locale=lt"/>
  <Relationship Id="rId11" Type="http://schemas.openxmlformats.org/officeDocument/2006/relationships/hyperlink" TargetMode="External" Target="http://eur-lex.europa.eu/legal-content/LIT/TXT/?uri=CELEX:32009R1071&amp;locale=lt"/>
  <Relationship Id="rId12" Type="http://schemas.openxmlformats.org/officeDocument/2006/relationships/hyperlink" TargetMode="External" Target="http://eur-lex.europa.eu/legal-content/LIT/TXT/?uri=CELEX:32009R1071&amp;locale=lt"/>
  <Relationship Id="rId13" Type="http://schemas.openxmlformats.org/officeDocument/2006/relationships/hyperlink" TargetMode="External" Target="http://eur-lex.europa.eu/legal-content/LIT/TXT/?uri=CELEX:32009R1072&amp;locale=lt"/>
  <Relationship Id="rId14" Type="http://schemas.openxmlformats.org/officeDocument/2006/relationships/hyperlink" TargetMode="External" Target="http://eur-lex.europa.eu/legal-content/LIT/TXT/?uri=CELEX:32009R1073&amp;locale=lt"/>
  <Relationship Id="rId15" Type="http://schemas.openxmlformats.org/officeDocument/2006/relationships/hyperlink" TargetMode="External" Target="http://eur-lex.europa.eu/legal-content/LIT/TXT/?uri=CELEX:32009R1071&amp;locale=lt"/>
  <Relationship Id="rId16" Type="http://schemas.openxmlformats.org/officeDocument/2006/relationships/hyperlink" TargetMode="External" Target="http://eur-lex.europa.eu/legal-content/LIT/TXT/?uri=CELEX:32009R1071&amp;locale=lt"/>
  <Relationship Id="rId17" Type="http://schemas.openxmlformats.org/officeDocument/2006/relationships/hyperlink" TargetMode="External" Target="http://eur-lex.europa.eu/legal-content/LIT/TXT/?uri=CELEX:32009R1071&amp;locale=lt"/>
  <Relationship Id="rId18" Type="http://schemas.openxmlformats.org/officeDocument/2006/relationships/hyperlink" TargetMode="External" Target="http://eur-lex.europa.eu/legal-content/LIT/TXT/?uri=CELEX:32009R1071&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11R0181&amp;locale=lt"/>
  <Relationship Id="rId22" Type="http://schemas.openxmlformats.org/officeDocument/2006/relationships/hyperlink" TargetMode="External" Target="http://eur-lex.europa.eu/legal-content/LIT/TXT/?uri=CELEX:32011R0181&amp;locale=lt"/>
  <Relationship Id="rId23" Type="http://schemas.openxmlformats.org/officeDocument/2006/relationships/hyperlink" TargetMode="External" Target="http://eur-lex.europa.eu/legal-content/LIT/TXT/?uri=CELEX:31996L0053&amp;locale=lt"/>
  <Relationship Id="rId24" Type="http://schemas.openxmlformats.org/officeDocument/2006/relationships/hyperlink" TargetMode="External" Target="http://eur-lex.europa.eu/legal-content/LIT/TXT/?uri=CELEX:32019R1242&amp;locale=lt"/>
  <Relationship Id="rId25" Type="http://schemas.openxmlformats.org/officeDocument/2006/relationships/hyperlink" TargetMode="External" Target="http://eur-lex.europa.eu/legal-content/LIT/TXT/?uri=CELEX:31280R2022&amp;locale=lt"/>
  <Relationship Id="rId26" Type="http://schemas.openxmlformats.org/officeDocument/2006/relationships/hyperlink" TargetMode="External" Target="http://eur-lex.europa.eu/legal-content/LIT/TXT/?uri=CELEX:32007R1370&amp;locale=lt"/>
  <Relationship Id="rId27" Type="http://schemas.openxmlformats.org/officeDocument/2006/relationships/hyperlink" TargetMode="External" Target="http://eur-lex.europa.eu/legal-content/LIT/TXT/?uri=CELEX:32009R1071&amp;locale=lt"/>
  <Relationship Id="rId28" Type="http://schemas.openxmlformats.org/officeDocument/2006/relationships/hyperlink" TargetMode="External" Target="http://eur-lex.europa.eu/legal-content/LIT/TXT/?uri=CELEX:32009R1071&amp;locale=lt"/>
  <Relationship Id="rId29" Type="http://schemas.openxmlformats.org/officeDocument/2006/relationships/hyperlink" TargetMode="External" Target="http://eur-lex.europa.eu/legal-content/LIT/TXT/?uri=CELEX:32007R1370&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7R1370&amp;locale=lt"/>
  <Relationship Id="rId31" Type="http://schemas.openxmlformats.org/officeDocument/2006/relationships/hyperlink" TargetMode="External" Target="http://eur-lex.europa.eu/legal-content/LIT/TXT/?uri=CELEX:32007R1370&amp;locale=lt"/>
  <Relationship Id="rId32" Type="http://schemas.openxmlformats.org/officeDocument/2006/relationships/hyperlink" TargetMode="External" Target="http://eur-lex.europa.eu/legal-content/LIT/TXT/?uri=CELEX:32007R1370&amp;locale=lt"/>
  <Relationship Id="rId33" Type="http://schemas.openxmlformats.org/officeDocument/2006/relationships/hyperlink" TargetMode="External" Target="http://eur-lex.europa.eu/legal-content/LIT/TXT/?uri=CELEX:32007R1370&amp;locale=lt"/>
  <Relationship Id="rId34" Type="http://schemas.openxmlformats.org/officeDocument/2006/relationships/hyperlink" TargetMode="External" Target="http://eur-lex.europa.eu/legal-content/LIT/TXT/?uri=CELEX:32007R1370&amp;locale=lt"/>
  <Relationship Id="rId35" Type="http://schemas.openxmlformats.org/officeDocument/2006/relationships/hyperlink" TargetMode="External" Target="http://eur-lex.europa.eu/legal-content/LIT/TXT/?uri=CELEX:32003R1059&amp;locale=lt"/>
  <Relationship Id="rId36" Type="http://schemas.openxmlformats.org/officeDocument/2006/relationships/hyperlink" TargetMode="External" Target="http://eur-lex.europa.eu/legal-content/LIT/TXT/?uri=CELEX:32009R1073&amp;locale=lt"/>
  <Relationship Id="rId37" Type="http://schemas.openxmlformats.org/officeDocument/2006/relationships/hyperlink" TargetMode="External" Target="http://eur-lex.europa.eu/legal-content/LIT/TXT/?uri=CELEX:32009R1073&amp;locale=lt"/>
  <Relationship Id="rId38" Type="http://schemas.openxmlformats.org/officeDocument/2006/relationships/hyperlink" TargetMode="External" Target="http://eur-lex.europa.eu/legal-content/LIT/TXT/?uri=CELEX:32009R1073&amp;locale=lt"/>
  <Relationship Id="rId39" Type="http://schemas.openxmlformats.org/officeDocument/2006/relationships/hyperlink" TargetMode="External" Target="http://eur-lex.europa.eu/legal-content/LIT/TXT/?uri=CELEX:32009R1073&amp;locale=lt"/>
  <Relationship Id="rId4" Type="http://schemas.openxmlformats.org/officeDocument/2006/relationships/footnotes" Target="footnotes.xml"/>
  <Relationship Id="rId40" Type="http://schemas.openxmlformats.org/officeDocument/2006/relationships/customXml" Target="../customXml/item2.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2599a8895d6c439d8ebcb6f43971c5d2" PartId="cbd52c379c8d4d79a1e9f25982b8764a">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53501dcd0c5a4590841f29f415d1bd66">
        <Part Type="strDalis" Nr="1" Abbr="4 str. 1 d." DocPartId="db933ee8513f4f61bac34a1e242d015d" PartId="de5d4b274d0640cf9ffedf274835d363"/>
        <Part Type="strDalis" Nr="2" Abbr="4 str. 2 d." DocPartId="328890637d1b401eb6550d6bbab7e2d2" PartId="a589321ff9214817b7eadaa1e8e3f52f"/>
        <Part Type="strDalis" Nr="3" Abbr="4 str. 3 d." DocPartId="c5f54ecbb1c94d1e94f8fbf41fc0079e" PartId="bb43391be6384bcbb6abc012582bd323"/>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76b2e9abb996405fbcd7e72d3f560b8c">
        <Part Type="strDalis" Nr="1" Abbr="7 str. 1 d." DocPartId="65a83838ddb3405dbcefb2fb6400eb7c" PartId="adb5bf1d48424d419677fc6e14f6f3ee"/>
        <Part Type="strDalis" Nr="2" Abbr="7 str. 2 d." DocPartId="73dd35caf7cc4e36826d73a05ce3540d" PartId="11373005371645c1b3efbd8b0d6b503c">
          <Part Type="strPunktas" Nr="1" Abbr="7 str. 2 d. 1 p." DocPartId="d82aa9241baf49a0814104f679137172" PartId="f8689c7f30f2489fae5a4c726bcd1ba9"/>
          <Part Type="strPunktas" Nr="2" Abbr="7 str. 2 d. 2 p." DocPartId="5a837cd1025a4716972d4b80f94da397" PartId="ab7f66bfb5ab4897b2663aaea8ba7509"/>
        </Part>
        <Part Type="strDalis" Nr="3" Abbr="7 str. 3 d." DocPartId="0b4fd0e150374cf6a90bd7bbf409f04d" PartId="dabfef70705945108b4af26da0427594"/>
        <Part Type="strDalis" Nr="4" Abbr="7 str. 4 d." DocPartId="d51c4ac041104ef1839f603c876402eb" PartId="ac110a77616e433086950e371f84b14d">
          <Part Type="strPunktas" Nr="1" Abbr="7 str. 4 d. 1 p." DocPartId="651e29faf1da4eb090b4934397dfdfcd" PartId="acf375b0347545fe87800d56bbde4e34"/>
          <Part Type="strPunktas" Nr="2" Abbr="7 str. 4 d. 2 p." DocPartId="796e4b084be4459bbdde2fe30323655f" PartId="cc8297b6410f4b6a8ec0723c4107577c"/>
        </Part>
        <Part Type="strDalis" Nr="5" Abbr="7 str. 5 d." DocPartId="478798c149b4441597ec2ce5b3573e06" PartId="5d3f165c915d49c4a9cb1290481e1c1a"/>
        <Part Type="strDalis" Nr="6" Abbr="7 str. 6 d." DocPartId="e430324065b349f8a0fd5db0dc48056f" PartId="8edaf73cd20e4026b98995fb0d1905e0"/>
        <Part Type="strDalis" Nr="7" Abbr="7 str. 7 d." DocPartId="882874003a9b4351a8e5a644fed52aec" PartId="27057bd84ccf42e29577c747a5c388a5"/>
        <Part Type="strDalis" Nr="8" Abbr="7 str. 8 d." DocPartId="028c20d315e8451591faa5ed11c2e5a0" PartId="8e26207455ab439081728665dbf1e4de"/>
        <Part Type="strDalis" Nr="9" Abbr="7 str. 9 d." DocPartId="86a27248e4604994b55052410d5ad8e7" PartId="e212f6d1c43541c988d967190a5b24e6"/>
        <Part Type="strDalis" Nr="10" Abbr="7 str. 10 d." DocPartId="a3feb6b5333048fbafe414011141f994" PartId="6263b173f2314f4cb9e0a6b37c56c218"/>
        <Part Type="strDalis" Nr="11" Abbr="7 str. 11 d." DocPartId="426ab1f8b08d4b8cbdc11ea1f31c5835" PartId="3203c707ddc742ec8f692fc63c7af5b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8633e301637f4f1d99bb6cb5bafa2936"/>
        <Part Type="strDalis" Nr="5" Abbr="8 str. 5 d." DocPartId="7982d80050be484a95c87a98620032e0" PartId="c19ddcf50cca4cb191c8618388ce70b6"/>
        <Part Type="strDalis" Nr="6" Abbr="8 str. 6 d." DocPartId="a509b1005a3248b19f8bfb83e8501672" PartId="24653b5caf644aa6b2d8c629248cdf43"/>
        <Part Type="strDalis" Nr="7" Abbr="7 d." DocPartId="61d546d338ef4f539da2c558f49fbaa8" PartId="7afb5cff64ee49a995573f31c65a9af7">
          <Part Type="strPunktas" Nr="1" Abbr="7 d. 1 p." DocPartId="2343a5e0f5ef4e5f8965cd9045045e21" PartId="eac7bf0b44294982b20f6d724d5d4d8b"/>
          <Part Type="strPunktas" Nr="2" Abbr="7 d. 2 p." DocPartId="98439fc6ba804c49ac2e32e2ab7ffd9d" PartId="99d85c6b7bd04616b46a726a8061c434"/>
          <Part Type="strPunktas" Nr="3" Abbr="7 d. 3 p." DocPartId="eb33c6cd78bd446491308503e76cb332" PartId="a9028d45d4514d0dacc95975d6522d1c"/>
          <Part Type="strPunktas" Nr="4" Abbr="7 d. 4 p." DocPartId="de0d7e49ac67495fae873475fb1ce065" PartId="e6ba1ab1e3f9480dac3120bddac3073e"/>
          <Part Type="strPunktas" Nr="5" Abbr="7 d. 5 p." DocPartId="34abd3066b2f4badb722944a4534025c" PartId="d59a6c7a5a5943e1900a1b362dfc4d38"/>
        </Part>
        <Part Type="strDalis" Nr="8" Abbr="8 d." DocPartId="b03bf6badc794feaa90c47c8ade87a22" PartId="017ec3cd7e794428bd3bb2d1a676cd3a"/>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eee9fdb556042eaa19c9a9836f5e6cd"/>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ietuvos Respublikoje išduodamų 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 DocPartId="4b3f9053aee749caa1450e898496c2d9" PartId="4603ff606c8c476382136f6e7f7e0301">
        <Part Type="strDalis" Nr="1" Abbr="8-2 str. 1 d." DocPartId="7eafce3ab37c408e8306ff60345ab053" PartId="c648e148c60941389ee918cea50fb0a6"/>
        <Part Type="strDalis" Nr="2" Abbr="8-2 str. 2 d." DocPartId="e32ad02fd719455899f68f6e48e13a0a" PartId="5909b4651d2a41c28287767f46a56fd4">
          <Part Type="strPunktas" Nr="1" Abbr="8-2 str. 2 d. 1 p." DocPartId="fd4cd4faf95c4cf5ad0832aa94ede621" PartId="5fb7bcfd71d54f72a49e9219e62beabb"/>
          <Part Type="strPunktas" Nr="2" Abbr="8-2 str. 2 d. 2 p." DocPartId="29c96d57de4e47dd9de3491f6d157f83" PartId="a3121bc32e924ea898840ab0474e4210"/>
          <Part Type="strPunktas" Nr="3" Abbr="8-2 str. 2 d. 3 p." DocPartId="b9df45bbe0394c1a86c5369ca2293709" PartId="3e4d88c55af64288ae050f6c1bdb5026"/>
          <Part Type="strPunktas" Nr="4" Abbr="8-2 str. 2 d. 4 p." DocPartId="ac1ddadd48b345399e3c2215b6c0ee89" PartId="3d3dd195284b4335b3b0bbbf7eb654c6"/>
          <Part Type="strPunktas" Nr="5" Abbr="8-2 str. 2 d. 5 p." DocPartId="70a74f80259f4da3bbf8e198c3146674" PartId="8e42dd89618d4baf9958379bdd4ef0c0"/>
          <Part Type="strPunktas" Nr="6" Abbr="8-2 str. 2 d. 6 p." DocPartId="92e4c9df32194ac886e1f8c09d1a3fc9" PartId="7d39c1a76d7f489a98767860c4c73634"/>
          <Part Type="strPunktas" Nr="7" Abbr="8-2 str. 2 d. 7 p." DocPartId="4a3a0055840b45d4a01a815872f647fb" PartId="375584ff2e23482aa774c06e98866f5f"/>
        </Part>
        <Part Type="strDalis" Nr="3" Abbr="8-2 str. 3 d." DocPartId="580213e25a944cd5aad12ee9728209f8" PartId="34dff902ee1c45aa85699ff34a2ca738"/>
        <Part Type="strDalis" Nr="4" Abbr="8-2 str. 4 d." DocPartId="ca6b53ceaec649188c194a73733f0003" PartId="911bd53e14384b279c7333c372e95947"/>
        <Part Type="strDalis" Nr="5" Abbr="8-2 str. 5 d." DocPartId="6538a74acb024668a75c875291c972aa" PartId="6f5754c9f5854059bbd6c829f6716dea"/>
        <Part Type="strDalis" Nr="6" Abbr="8-2 str. 6 d." DocPartId="f41b1fec07f44065b79669ca420c1281" PartId="bc3434e972da45a0a074409d481bc20c"/>
        <Part Type="strDalis" Nr="7" Abbr="8-2 str. 7 d." DocPartId="6d03eb23c7ec4508b684e365dba45f6f" PartId="f569f58371874e1abcbc7614ef01657c"/>
        <Part Type="strDalis" Nr="8" Abbr="8-2 str. 8 d." DocPartId="78ae5dbb7f3542edae38be3cdc3d7126" PartId="d454fe1969024c3fbf18c539b17ccf6a"/>
        <Part Type="strDalis" Nr="9" Abbr="8-2 str. 9 d." DocPartId="65814450b9fb43ada19439d358a90b38" PartId="11e899972d63453dbd57922fd410ac05">
          <Part Type="strPunktas" Nr="1" Abbr="8-2 str. 9 d. 1 p." DocPartId="1fb25174e2c34d9aa927763dcd7bb2ce" PartId="85d66b108b254359878d9359c9d4eb37"/>
          <Part Type="strPunktas" Nr="2" Abbr="8-2 str. 9 d. 2 p." DocPartId="3ea0dec05b3a4cbcb552aec387cfa245" PartId="6e63313f6da94943bb5adc4c9b7a786e"/>
          <Part Type="strPunktas" Nr="3" Abbr="8-2 str. 9 d. 3 p." DocPartId="f2134659321c4cbdb26a64f6485a71c0" PartId="01cf77366a124615a100b478d503751e"/>
        </Part>
        <Part Type="strDalis" Nr="10" Abbr="8-2 str. 10 d." DocPartId="562a0b67d0f3475990a404d206a3a8de" PartId="46fdccb891b9449e9a83cb3c5d79d240">
          <Part Type="strPunktas" Nr="1" Abbr="8-2 str. 10 d. 1 p." DocPartId="65002a1a281a460082c109b48d7336cf" PartId="f92f822f86ba4a929b315ca28dbae2da"/>
          <Part Type="strPunktas" Nr="2" Abbr="8-2 str. 10 d. 2 p." DocPartId="9c31c5f97d1c4183a024484b15c55be4" PartId="1848f9dab5c34d548d43fd458bfdd4d2"/>
          <Part Type="strPunktas" Nr="3" Abbr="8-2 str. 10 d. 3 p." DocPartId="9d29edcfb3d84fbaae6cefcd032496ff" PartId="53c1b3465a0c4488b5b52cdbf9423571"/>
          <Part Type="strPunktas" Nr="4" Abbr="8-2 str. 10 d. 4 p." DocPartId="696726ca8b4b447290bca65bd42f2bd6" PartId="80ccbf99e8cb43b697481449592884ce"/>
        </Part>
        <Part Type="strDalis" Nr="11" Abbr="8-2 str. 11 d." DocPartId="ea148fe46ab04bed8f7c4c82bbb4c255" PartId="d2c9be6631164a9592ab6a61da706554">
          <Part Type="strPunktas" Nr="1" Abbr="8-2 str. 11 d. 1 p." DocPartId="269992c92121427bb1bbad874343186f" PartId="1402db4d372045769f1132c5fe22a3cf"/>
          <Part Type="strPunktas" Nr="2" Abbr="8-2 str. 11 d. 2 p." DocPartId="cf4d0de133594a6e86cb6e9a37fb0441" PartId="f404238cb9d54a70935a94963cd54d8b"/>
        </Part>
        <Part Type="strDalis" Nr="12" Abbr="8-2 str. 12 d." DocPartId="54a848e8f596477f8fe994682ccd7d7a" PartId="f8e9847764fc4dec88b5507ea0630980">
          <Part Type="strPunktas" Nr="1" Abbr="8-2 str. 12 d. 1 p." DocPartId="fd5598953ccb4e088223dd8d8e138997" PartId="b0455e8b60644f3dba02541690ffa134"/>
          <Part Type="strPunktas" Nr="2" Abbr="8-2 str. 12 d. 2 p." DocPartId="386da3c7d0694f359f25f74c233db737" PartId="da30ef30fa4946638577da44c95fdc59"/>
          <Part Type="strPunktas" Nr="3" Abbr="8-2 str. 12 d. 3 p." DocPartId="c01eb0e6aebc49f1a54cffe8a5e0e67f" PartId="e075a6c352b8404cbd01771f1566898e"/>
          <Part Type="strPunktas" Nr="4" Abbr="8-2 str. 12 d. 4 p." DocPartId="9249da361107497abd1d7244a530455b" PartId="2f62ffd1a94847238ff38f0dedf23927"/>
          <Part Type="strPunktas" Nr="5" Abbr="8-2 str. 12 d. 5 p." DocPartId="eed1932b0a704a7eb2ba00abee62b2a2" PartId="027c542853be4c54a75432519e5f2da1"/>
          <Part Type="strPunktas" Nr="6" Abbr="8-2 str. 12 d. 6 p." DocPartId="0be60109073c43e4a6a5dddb15b81ca3" PartId="758fc151255c4e79bfe5b31f6ad9971e"/>
          <Part Type="strPunktas" Nr="7" Abbr="8-2 str. 12 d. 7 p." DocPartId="46329457558a4c838b9f2e38930c6f8f" PartId="925cc80fe2964f1691c916c5645d508a"/>
          <Part Type="strPunktas" Nr="8" Abbr="8-2 str. 12 d. 8 p." DocPartId="e953ec97ae1d4dac85193f5ff995fb9d" PartId="40be4c06ebde438abae0cc69f1dd3917"/>
        </Part>
        <Part Type="strDalis" Nr="13" Abbr="8-2 str. 13 d." DocPartId="a1bd4e58996843748507225555799945" PartId="57c1f6da17ae4979a1cc017fcedb1dfa"/>
        <Part Type="strDalis" Nr="14" Abbr="8-2 str. 14 d." DocPartId="5987326a749941d4b31df132b35c399d" PartId="da27bceff74b4517a6142c9f8b18547f">
          <Part Type="strPunktas" Nr="1" Abbr="8-2 str. 14 d. 1 p." DocPartId="fafc20182190484d9b317dd4938490c8" PartId="041794c13ec24eb6819150f02a454e02"/>
          <Part Type="strPunktas" Nr="2" Abbr="8-2 str. 14 d. 2 p." DocPartId="6344251a69324bfe922c61a9579f3f38" PartId="1b3ceb74144c4aa48d3f2a8e7fe98cc5"/>
          <Part Type="strPunktas" Nr="3" Abbr="8-2 str. 14 d. 3 p." DocPartId="156d3fe6bfa64c41bc8dc15031e94e17" PartId="b9db02464cc24175a28bc204c14b0a76"/>
        </Part>
        <Part Type="strDalis" Nr="15" Abbr="8-2 str. 15 d." DocPartId="2695652a32a341d29387d2a5f776ab09" PartId="5c3cbe85b07b44519136d8f0088f55f9">
          <Part Type="strPunktas" Nr="1" Abbr="8-2 str. 15 d. 1 p." DocPartId="ce44531ae6de49a287af28d5ba90506e" PartId="aa869db3a963422988635f0e9da9a6a1"/>
          <Part Type="strPunktas" Nr="2" Abbr="8-2 str. 15 d. 2 p." DocPartId="44780962bd31428592837d89723c0d54" PartId="db364e4e3a9841298fcc6cb6bf34888c"/>
          <Part Type="strPunktas" Nr="3" Abbr="8-2 str. 15 d. 3 p." DocPartId="1018629790994181a3acf4e7afbfcfe9" PartId="a49fe56752c44ee083f75a74d3a3afeb"/>
          <Part Type="strPunktas" Nr="4" Abbr="8-2 str. 15 d. 4 p." DocPartId="d8d39191df274824926195ef41185e8f" PartId="7aea633ffa324c828be2cc27a908d04e"/>
          <Part Type="strPunktas" Nr="5" Abbr="8-2 str. 15 d. 5 p." DocPartId="35f84de2e237464dba073f5dbcaa3822" PartId="8abb93a34fa9485d80782ce514fca54e"/>
          <Part Type="strPunktas" Nr="6" Abbr="8-2 str. 15 d. 6 p." DocPartId="e598dff673a8491e9e342791cfbb7e3c" PartId="0c13ea1b81a94b4491afc40ead0dd64d"/>
          <Part Type="strPunktas" Nr="7" Abbr="8-2 str. 15 d. 7 p." DocPartId="bb5d6f01eeea4219b11829fba1080dc1" PartId="1c7a4e56da814b8782b54554119254b9"/>
        </Part>
        <Part Type="strDalis" Nr="16" Abbr="8-2 str. 16 d." DocPartId="137759675f704f3495a9e9dbca7283f3" PartId="8f1fc8264cd44a728a002911e03f1dda">
          <Part Type="strPunktas" Nr="1" Abbr="8-2 str. 16 d. 1 p." DocPartId="b3a39a02c36f4dc0b5932b268d8cdd11" PartId="4dbb786315504824a8c7451c20cf1daf"/>
          <Part Type="strPunktas" Nr="2" Abbr="8-2 str. 16 d. 2 p." DocPartId="2395570e82e743628a8c96c35b3b17b4" PartId="756a872877154165bdcf27e41d0a97cc"/>
        </Part>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c207bc73e8f44022845ab094f7fecfc5"/>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937ef381a5424056839642b46e2382d1">
            <Part Type="strPapunktis" Nr="a" Abbr="9 str. 3 d. 1 p. a pp." DocPartId="0cc40b8481534b42b27a764a1b1f64ac" PartId="10a657ded60a47398b72a3998d13523c"/>
            <Part Type="strPapunktis" Nr="b" Abbr="9 str. 3 d. 1 p. b pp." DocPartId="1f081e3b58354363a33efcba57334950" PartId="9d6752aa1af3487a801818ddf9a3aeaa"/>
          </Part>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642bb330886748f68db32cdf6a406d5d"/>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ae1aa684dc2b493599fd7956faf514b0">
          <Part Type="strPunktas" Nr="1" Abbr="10-1 str. 2 d. 1 p." DocPartId="55df0bc5b3e34432bffc4fd087ee5b44" PartId="b6d8bde382cd449db2a84b14b3c1a1ca"/>
          <Part Type="strPunktas" Nr="2" Abbr="10-1 str. 2 d. 2 p." DocPartId="5925036d37a84c7b8742939ad2cd881e" PartId="03e2e9741f5b481683f33fa524dd7b7a"/>
          <Part Type="strPunktas" Nr="3" Abbr="10-1 str. 2 d. 3 p." DocPartId="ab7cac1e031842e588011b729582e0bb" PartId="5bd036840f084befa03a59e8f259a298"/>
          <Part Type="strPunktas" Nr="4" Abbr="10-1 str. 2 d. 4 p." DocPartId="b7fa46cbdc224e4d871a8f79bf65c32c" PartId="5855d0c8be904c66b42f3bc4ea1661d8"/>
          <Part Type="strPunktas" Nr="5" Abbr="10-1 str. 2 d. 5 p." DocPartId="74cf5aac25e544e49b2b89d2fe8bbd7e" PartId="1e36e54d05684216bc9669ee46dce9f5"/>
          <Part Type="strPunktas" Nr="6" Abbr="10-1 str. 2 d. 6 p." DocPartId="e3850935c1f847de88f5c63c857c7814" PartId="cfc14f232ce246dd9bf828fad8c38660"/>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a21c8f4b93764f32b154ffbb20e0a64e"/>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be90ed9211846e9ba4863779fbf4b81"/>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2f476393478a4644b695fe7357b34e23"/>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f4d79e3e3e794a429a2e319bd843ab1c"/>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f2db3f233feb4c0fa581a64340b588a7"/>
        <Part Type="strDalis" Nr="2" Abbr="16 str. 2 d." DocPartId="af519b3c83664da894ad5e99e397fe50" PartId="f9c2afe1f6d74b5e973bf6824b3abaa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6995ad8e4bef46f982d5069fa3c0b666"/>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Keleivių vežimo viešųjų paslaugų teikimo organizavimas" DocPartId="3f049677a4544c8e9267feb22b7b0e32" PartId="76e934e607bf45b69a0cedc790b03e3e">
        <Part Type="strDalis" Nr="1" Abbr="17-1 str. 1 d." DocPartId="bd1a1c5feefb4d30b6714475442837a6" PartId="f86c7f71409745408efb8ff5a4403fdb"/>
        <Part Type="strDalis" Nr="2" Abbr="17-1 str. 2 d." DocPartId="5adca955de454e52b928f0bdeb16c654" PartId="f278fc78acca4a4092faf3b61abc7570"/>
        <Part Type="strDalis" Nr="3" Abbr="17-1 str. 3 d." DocPartId="d1e3694c37ea4e318ace53732c7062bf" PartId="36a35c125d1e4e96a96ca193dbc3b8a5"/>
        <Part Type="strDalis" Nr="4" Abbr="17-1 str. 4 d." DocPartId="7f3e451d28234c508c316f3c4cf22e21" PartId="c996535781ec488d8b918ab0a0f97abb"/>
        <Part Type="strDalis" Nr="5" Abbr="17-1 str. 5 d." DocPartId="f660c5211d3a487aa88681a933236145" PartId="a95a06d877eb4fbfb8b0cae979d6f042"/>
        <Part Type="strDalis" Nr="6" Abbr="17-1 str. 6 d." DocPartId="5a2ed08ff8954bb1b19adabdf3954a5a" PartId="50a0f1cdbb974547b23344805fb4254d"/>
        <Part Type="strDalis" Nr="7" Abbr="17-1 str. 7 d." DocPartId="d5a6cb3f497c4edd8e6a5156fe135a3a" PartId="970dc6d5ebae4da688bc74a3740c2e17"/>
        <Part Type="strDalis" Nr="8" Abbr="17-1 str. 8 d." DocPartId="ce59f3168efc4a719e34d506fc553ffc" PartId="e2940667e7c74fabbcf6588ea8e47956"/>
        <Part Type="strDalis" Nr="9" Abbr="17-1 str. 9 d." DocPartId="f3cf343101184f9a8546f405bb5c187b" PartId="e2c61c9931174253b632e79416b7a335"/>
      </Part>
      <Part Type="straipsnis" Nr="18" Abbr="18 str." Title="Keleivių vežimas autobusais" DocPartId="6076c8369c2749a48167ceb4a62aa58f" PartId="e80108915a7f4e5c8e3ba3b6cd221bf7">
        <Part Type="strDalis" Nr="1" Abbr="18 str. 1 d." DocPartId="372ce731623044be813921de44820000" PartId="514a3110f73d4f1cb262b6fc4acac41a"/>
        <Part Type="strDalis" Nr="2" Abbr="18 str. 2 d." DocPartId="b86302a1f3ad43edb798fbcbe9611272" PartId="77f903e3a5a049408ab796a6574b4339"/>
        <Part Type="strDalis" Nr="3" Abbr="18 str. 3 d." DocPartId="47c64045a16b4099a7ac666d71ccdf5a" PartId="513367ed1abd4389921c25a7461da09d"/>
        <Part Type="strDalis" Nr="4" Abbr="18 str. 4 d." DocPartId="f180414f35bf4c3eaa8927f219a521b2" PartId="0044c19003a6484ca07b86ee039fc359"/>
        <Part Type="strDalis" Nr="5" Abbr="18 str. 5 d." DocPartId="4587161f5335441398e8296e2d611246" PartId="7fe182415c254ec1b7f4033b7840ae82"/>
        <Part Type="strDalis" Nr="6" Abbr="18 str. 6 d." DocPartId="2cc8bb7f1d174a8bb20d2345ca05b3d5" PartId="0516f5c1401349e99d640107740f91b2"/>
        <Part Type="strDalis" Nr="7" Abbr="18 str. 7 d." DocPartId="4810f5e43dad45d9908e41874442c21a" PartId="035993eca4f140b690a5d7f196263273">
          <Part Type="strPunktas" Nr="1" Abbr="18 str. 7 d. 1 p." DocPartId="f676528b1f934cac81a92d1b4fe4b1c8" PartId="b2792e88c6634a76b1acb0bbf91f8b25"/>
          <Part Type="strPunktas" Nr="2" Abbr="18 str. 7 d. 2 p." DocPartId="cf7cd8602d2f4d89adfac7dbb687c6e3" PartId="e7e4326883e3465d87c603ba91eb5746"/>
          <Part Type="strPunktas" Nr="3" Abbr="18 str. 7 d. 3 p." DocPartId="3f1e50cabdb843cf9521b00bd6ed5ef9" PartId="babd2e4dbb114f6aa0d925b7a38b301a"/>
          <Part Type="strPunktas" Nr="4" Abbr="18 str. 7 d. 4 p." DocPartId="f5ea90be3e2247babe986e02a63440bf" PartId="77d52abec1944c84b8eea8a840fb6e12"/>
          <Part Type="strPunktas" Nr="5" Abbr="18 str. 7 d. 5 p." DocPartId="e64d68cbf2584aa29d6b330b52012b99" PartId="eba6f96d5c134add8b4056e8590f1508"/>
          <Part Type="strPunktas" Nr="6" Abbr="18 str. 7 d. 6 p." DocPartId="753ffa44224443d1a4805c11dffea773" PartId="cbafe1de04674ca0829d7c2efc9893cb"/>
        </Part>
        <Part Type="strDalis" Nr="8" Abbr="18 str. 8 d." DocPartId="a5bc7ce989ff4fadb1735002bce95bbf" PartId="70617376970e4336919e24a94569530e"/>
        <Part Type="strDalis" Nr="9" Abbr="18 str. 9 d." DocPartId="d4b6d3a33f5e4dcf8ed3c82e5a21b7b3" PartId="0bfd77c7f0da4ed2b00aaf353939b32d"/>
        <Part Type="strDalis" Nr="10" Abbr="18 str. 10 d." DocPartId="aec086f8f7fb471eb6514b66678dc862" PartId="c64eed68e08446eaae147ce55072332d"/>
        <Part Type="strDalis" Nr="11" Abbr="18 str. 11 d." DocPartId="af752925b25b4850bca54c45f1042600" PartId="182dc75b679a4be7ae66fcea5a7d80d8"/>
        <Part Type="strDalis" Nr="12" Abbr="18 str. 12 d." DocPartId="0bd2a6d30bf742c193022be0f56559cf" PartId="353149b304bf48248546f53b46197b59"/>
        <Part Type="strDalis" Nr="13" Abbr="18 str. 13 d." DocPartId="97c91635228d4203bad3252fac5f9a26" PartId="060685939181409f948a1e068a8f00db"/>
        <Part Type="strDalis" Nr="14" Abbr="18 str. 14 d." DocPartId="c5e76515ffa4476287c923145671fb39" PartId="4bc8507bac3a491b8998f08859a480d5"/>
        <Part Type="strDalis" Nr="15" Abbr="18 str. 15 d." DocPartId="f00a7ccdda574193b045b4d4adc151e3" PartId="281620b0df544016a73189249c4eb335"/>
        <Part Type="strDalis" Nr="16" Abbr="18 str. 16 d." DocPartId="05b53914f2e84eb492af529791eb8493" PartId="3d0516cd5db64174a3cf5067e2683284"/>
        <Part Type="strDalis" Nr="17" Abbr="18 str. 17 d." DocPartId="47e9b167017d4dca88546ec8fc4ac35f" PartId="b1effb01261045d0a3d1142b4ce67f6d">
          <Part Type="strPunktas" Nr="1" Abbr="18 str. 17 d. 1 p." DocPartId="ffc19f1b25024efebd3a00957baf7a3a" PartId="e8a6c5999a184f99a42a852fc2c1c67a"/>
          <Part Type="strPunktas" Nr="2" Abbr="18 str. 17 d. 2 p." DocPartId="e372e017096b4ec69d0882594e969508" PartId="b102c257d55745b89293bda1cec99022"/>
          <Part Type="strPunktas" Nr="3" Abbr="18 str. 17 d. 3 p." DocPartId="495c95be217344e58afeebb5f8cca726" PartId="7f234dcd26884718b834cf1971deb502"/>
        </Part>
        <Part Type="strDalis" Nr="18" Abbr="18 str. 18 d." DocPartId="859544a7adf14e28b9a124743e7097f9" PartId="7a513eb6ba114cddac94479ef70a94be"/>
        <Part Type="strDalis" Nr="19" Abbr="18 str. 19 d." DocPartId="2503953975eb48bca0791b4a77b195b8" PartId="5f4d7bad50b843748099e87f2eb5e2c6"/>
        <Part Type="strDalis" Nr="20" Abbr="18 str. 20 d." DocPartId="75291dfc622446629fcca55cb699c9b7" PartId="cb03a542045f48fea2b95da5e5ac0da4"/>
      </Part>
      <Part Type="straipsnis" Nr="18-1" Abbr="18-1 str." Title="Keleivių vežimas už atlygį lengvaisiais automobiliais" DocPartId="18a2e97d59cb434abb3159e4f1ad0ace" PartId="2e65ad5408914f79b72a184bd85fb295">
        <Part Type="strDalis" Nr="1" Abbr="18-1 str. 1 d." DocPartId="7cae3f1ffafc460fb17814b86fadd8e7" PartId="a34b66ffaa77435a98fc0076854ac513"/>
        <Part Type="strDalis" Nr="2" Abbr="18-1 str. 2 d." DocPartId="aa32517d8ca74a5e82679c5186b1b63f" PartId="7a538d2c2d5843bab87a44a81478696a"/>
        <Part Type="strDalis" Nr="3" Abbr="18-1 str. 3 d." DocPartId="9b43858c5fd041caa08dabb3337ad42d" PartId="d2229fe601644112bc94ed00ba323261"/>
        <Part Type="strDalis" Nr="4" Abbr="18-1 str. 4 d." DocPartId="24613b43e42941bd957632af60c13819" PartId="3bf4561ccbd6461294dad7d2f2959e4f">
          <Part Type="strPunktas" Nr="1" Abbr="18-1 str. 4 d. 1 p." DocPartId="9dcc050a5dae4418ae46a896dd27a49e" PartId="efc26a76e0104e9a8fc07af28a353d34"/>
          <Part Type="strPunktas" Nr="2" Abbr="18-1 str. 4 d. 2 p." DocPartId="6459a26e86024916bd1d4fc4c6d6d63a" PartId="4fa8cbadc7444ac79aef2e74929951ff"/>
          <Part Type="strPunktas" Nr="3" Abbr="18-1 str. 4 d. 3 p." DocPartId="a588e86932b3417784f88d600f7d4d3c" PartId="07ca3fa35c1e49abbe6131c07daacc0b"/>
          <Part Type="strPunktas" Nr="4" Abbr="18-1 str. 4 d. 4 p." DocPartId="9a66886229e14a6da59cf116e68fb97d" PartId="25ab9893984b47f39da71ed9d6ad9350"/>
        </Part>
        <Part Type="strDalis" Nr="5" Abbr="18-1 str. 5 d." DocPartId="e613616ec6d44f2d8e7defd1655b573f" PartId="7c96cef1a1bd49d48da948e42585d60f">
          <Part Type="strPunktas" Nr="1" Abbr="18-1 str. 5 d. 1 p." DocPartId="15104b50b9de45bd865b2ab9ca70ec9c" PartId="2c3cd1cce3d2457bb30714e1dd35a986"/>
          <Part Type="strPunktas" Nr="2" Abbr="18-1 str. 5 d. 2 p." DocPartId="30ac2d79e89f4d50a9834768afb2ffe2" PartId="ed0747758ac3439e995de16c7856cc66"/>
          <Part Type="strPunktas" Nr="3" Abbr="18-1 str. 5 d. 3 p." DocPartId="546cd41b2016497e893ccd80d730e16e" PartId="56194dc5fac34866841a5832c7e06476"/>
          <Part Type="strPunktas" Nr="4" Abbr="18-1 str. 5 d. 4 p." DocPartId="459286d289ac4b89ac44d3ba968c0092" PartId="2c72b4172e144b4788d52a8135077e31"/>
          <Part Type="strPunktas" Nr="5" Abbr="18-1 str. 5 d. 5 p." DocPartId="41df4416b7f742f2b829df044d1d3101" PartId="b09232b6fde9460298d01a542a178642"/>
          <Part Type="strPunktas" Nr="6" Abbr="18-1 str. 5 d. 6 p." DocPartId="8c1e4d703c1144a6b14a28e78859f2c1" PartId="7b5d74909afe422fb14f43ea8a1d8de2"/>
          <Part Type="strPunktas" Nr="7" Abbr="18-1 str. 5 d. 7 p." DocPartId="4680adf23c6f4bbc90951a7b843a8ef0" PartId="0daddafd8dbe4fae8f3dc6e3228a3d74"/>
          <Part Type="strPunktas" Nr="8" Abbr="18-1 str. 5 d. 8 p." DocPartId="0d6ef66913894961922af3201383dfd4" PartId="aaf4d414092c4f0d92591402326a9c84"/>
          <Part Type="strPunktas" Nr="9" Abbr="18-1 str. 5 d. 9 p." DocPartId="d8c06a03bc9149fabefbf712de7396e1" PartId="f4edf335465b4b3bbcc0f2ad830534fa"/>
        </Part>
        <Part Type="strDalis" Nr="6" Abbr="18-1 str. 6 d." DocPartId="e3c2018192e2427b8ef69a4c5fae7915" PartId="60cadc590beb421b8ca387a85a844dab">
          <Part Type="strPunktas" Nr="1" Abbr="18-1 str. 6 d. 1 p." DocPartId="4e521db2027e4634829a279afd52a307" PartId="aa0267fb68f84fee8e0d08231f30fc1f"/>
          <Part Type="strPunktas" Nr="2" Abbr="18-1 str. 6 d. 2 p." DocPartId="78fcc61d6e984c1988da97a5d6a8e248" PartId="00137e66dcea4b8a8cfef6a4a75d640a"/>
          <Part Type="strPunktas" Nr="3" Abbr="18-1 str. 6 d. 3 p." DocPartId="b39ea162434a4a6cb0b021c6798bc4e2" PartId="8da62613e6dc4c7aa495d7df00efc2ed"/>
        </Part>
        <Part Type="strDalis" Nr="7" Abbr="18-1 str. 7 d." DocPartId="8e29aa9c12344cdc91376190350f208c" PartId="9ee47f806bfc47d7bdcf70eed9de71fa">
          <Part Type="strPunktas" Nr="1" Abbr="18-1 str. 7 d. 1 p." DocPartId="9a63f1fd8bbe429bba42543f959fe935" PartId="ab821ebf900543c8b414c8a7c961c650"/>
          <Part Type="strPunktas" Nr="2" Abbr="18-1 str. 7 d. 2 p." DocPartId="4546ababfdac4f598e8d278ca2003869" PartId="e02b44684002465382946b60d288cecb"/>
          <Part Type="strPunktas" Nr="3" Abbr="18-1 str. 7 d. 3 p." DocPartId="2c64d23894184224a698ee07883821ef" PartId="9d4fa85251f048338e6a4ea460819874"/>
        </Part>
        <Part Type="strDalis" Nr="8" Abbr="18-1 str. 8 d." DocPartId="a0d6cd2e70fc423eab469a1a462620cd" PartId="9aca8c7a4a9e47f58563e478b3a36743"/>
        <Part Type="strDalis" Nr="9" Abbr="18-1 str. 9 d." DocPartId="e771c95d789a4363bea5f3062c05bcaf" PartId="9768dbbe1e7242d4899f39342d2393a8">
          <Part Type="strPunktas" Nr="1" Abbr="18-1 str. 9 d. 1 p." DocPartId="edf152ac74824d6cb44d263c11c5b2a8" PartId="1fc312e07d4d4866ac94968defb2bea7"/>
          <Part Type="strPunktas" Nr="2" Abbr="18-1 str. 9 d. 2 p." DocPartId="75a7583295a4494ca840f59dbc6f5569" PartId="178f7fb1b3d64d308e9a6790d040510e"/>
          <Part Type="strPunktas" Nr="3" Abbr="18-1 str. 9 d. 3 p." DocPartId="9868da7a174f41c7ab86c5a9ea3b3548" PartId="4ba8c6f3d9c04380a4fbbd1d22185f75"/>
        </Part>
        <Part Type="strDalis" Nr="10" Abbr="18-1 str. 10 d." DocPartId="bd368ecc5b184a70bd0cb84d5cd3617f" PartId="b974b20ae1544393bdb35dd93cd01e0e"/>
        <Part Type="strDalis" Nr="11" Abbr="18-1 str. 11 d." DocPartId="9bcaad1d154a4a7ca7bfa2e615fd7832" PartId="6a2999adb925413489077ffed6dc3184"/>
        <Part Type="strDalis" Nr="12" Abbr="18-1 str. 12 d." DocPartId="c106c50fa36a44d9845ae315312ae7ac" PartId="2a3ea24208ac45f48fe3ba7a29e54113">
          <Part Type="strPunktas" Nr="1" Abbr="18-1 str. 12 d. 1 p." DocPartId="11d46af896d64c02b6c23c892d1122ae" PartId="0a7919e505c24e528954109b9158d7f6"/>
          <Part Type="strPunktas" Nr="2" Abbr="18-1 str. 12 d. 2 p." DocPartId="ec3403e6cdfb4f85b2a51b557c0b00ef" PartId="ebd3a6c12b6a4b329ab8d1582b890597"/>
          <Part Type="strPunktas" Nr="3" Abbr="18-1 str. 12 d. 3 p." DocPartId="b7d046a2976d4c0fa11b99a05400e748" PartId="168a308d00994b48806b0f95bef62650"/>
        </Part>
        <Part Type="strDalis" Nr="13" Abbr="18-1 str. 13 d." DocPartId="ec23cb749d9547c28c33f767089206b9" PartId="6c17b47dfac84fa4963b8c083d0b404d"/>
        <Part Type="strDalis" Nr="14" Abbr="18-1 str. 14 d." DocPartId="f1e727125682435f95305e78b4b62b75" PartId="a9594ae1b86a46f6acef688b38ce0b96">
          <Part Type="strPunktas" Nr="1" Abbr="18-1 str. 14 d. 1 p." DocPartId="61cb2f9b60f54726b64f7116212f31e0" PartId="256cf135b41249439c4da4187136158e"/>
          <Part Type="strPunktas" Nr="2" Abbr="18-1 str. 14 d. 2 p." DocPartId="64186c5c3e264f898aab8a046d506963" PartId="5a90f5ec84a1453eaab94ce78d00289a"/>
          <Part Type="strPunktas" Nr="3" Abbr="18-1 str. 14 d. 3 p." DocPartId="491a2d9a15ba4b74a604c249cfd4c4cd" PartId="664904ebcec149f6836ed04b66c8cd74"/>
        </Part>
        <Part Type="strDalis" Nr="15" Abbr="18-1 str. 15 d." DocPartId="289f459bc80542da88c144744f524f92" PartId="0555e4ff5ffc45e4a04ee8007c648683">
          <Part Type="strPunktas" Nr="1" Abbr="18-1 str. 15 d. 1 p." DocPartId="d40ee1a8b5104dcdad489ae6c4512b9c" PartId="f6a3e4cf213649509c8d58d554ba5d42"/>
          <Part Type="strPunktas" Nr="2" Abbr="18-1 str. 15 d. 2 p." DocPartId="6e86f24301044d649c4818905bc34e73" PartId="8eeb3727bf504658b03191bf4f573a01"/>
        </Part>
        <Part Type="strDalis" Nr="16" Abbr="18-1 str. 16 d." DocPartId="cdcb3510317846fca9987d34ed2fc135" PartId="181e7c80ea64486385c6c47787f81ac7"/>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8a4c1971b26e47199f6eed3b367547d9"/>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4d299c6fd7da4203b593ad907d4324ba"/>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3f7a0877e1054ad09cb198585accdb72"/>
          <Part Type="strPunktas" Nr="5" Abbr="5 p." DocPartId="fd126ea3a6c74e53b736310b1811c05c" PartId="b7ea09cf7c17496d9b092dccb80fd606"/>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d94a2d27c1384c4bb2fb0680426691ce"/>
          <Part Type="strPunktas" Nr="8" Abbr="18-2 str. 13 d. 8 p." DocPartId="3cf50e6969a542ed8cd6f7f3ed9bb70e" PartId="edb033a7fa34405b9714d845fbf2bcbf"/>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4a2450f6131c47f199adc4dc1bf1cee5"/>
          <Part Type="strPunktas" Nr="12" Abbr="12 p." DocPartId="2d453aaa13794418919cbf307cf35e02" PartId="d77c739c080a42328db762318e6c88fc"/>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5a267ab1c1f24d4db3915c52792173cc"/>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e8170cfd2037417baf84f06a9dd99c6e"/>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60d590b53d9b4f5e87238607c1f1bf8d"/>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29e94ca6b52d4899b1150401f2a0445e"/>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3f300621838a49e5873899e999fd224f"/>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317d674c55b34e06927d20dd7f760286">
    <Part Type="punktas" Nr="1" Abbr="pr. 1 p." DocPartId="e69027b576fa4f61b40c75890f02318b" PartId="6053cfc46ee247b8b0b699be9909e50d"/>
    <Part Type="punktas" Nr="2" Abbr="pr. 2 p." DocPartId="f9790885dc614c11925af56eb207df46" PartId="a03dfc2657a84e1f8b17a1081027be00"/>
    <Part Type="punktas" Nr="3" Abbr="pr. 3 p." DocPartId="2f8d2d5c6d8145f9b590e89c9ea36a15" PartId="89d4938ed200485fbb8b99f4f462cf78"/>
    <Part Type="punktas" Nr="4" Abbr="pr. 4 p." DocPartId="a352e4c5e8d74a4a9c312737cb01567d" PartId="6c171bf05e9a43dbadac803233c724d9"/>
    <Part Type="punktas" Nr="5" Abbr="pr. 5 p." DocPartId="71847dda123d4643b202c0bc0fe5157c" PartId="e632ad2432ad49d39ab9d59233324547"/>
    <Part Type="punktas" Nr="6" Abbr="pr. 6 p." DocPartId="6b6ded2aebad4f628dae7968fee017c2" PartId="374581c5c558444ebc354bd876654fe8"/>
    <Part Type="punktas" Nr="7" Abbr="pr. 7 p." DocPartId="1a05f48f65904e7c8ebd43b83b8933e6" PartId="5154bea78f504c7d86f33e5ac45e1f87"/>
    <Part Type="punktas" Nr="8" Abbr="pr. 8 p." DocPartId="9d240028369840f6be7d575977f3525d" PartId="f7c318805f7a42ba95594130d5b997c2"/>
    <Part Type="punktas" Nr="9" Abbr="pr. 9 p." DocPartId="a2ede666096742099fe67ae6ddccb529" PartId="acd7d94e5336421b9494af10c1cc391a"/>
    <Part Type="punktas" Nr="10" Abbr="pr. 10 p." DocPartId="eaad5969ca8440fa906ffa0a124d5a32" PartId="3db788af127b4a3cb9e97449ebc98182"/>
    <Part Type="punktas" Nr="11" Abbr="pr. 11 p." DocPartId="1b6e8b4b832f41c8bf8ccb777c9b0297" PartId="71ffa1194f8645fbbf435173a82fed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5EDB97E-EA1C-4F09-A43D-C122518D7B39}">
  <ds:schemaRefs>
    <ds:schemaRef ds:uri="http://schemas.openxmlformats.org/officeDocument/2006/bibliography"/>
  </ds:schemaRefs>
</ds:datastoreItem>
</file>

<file path=customXml/itemProps2.xml><?xml version="1.0" encoding="utf-8"?>
<ds:datastoreItem xmlns:ds="http://schemas.openxmlformats.org/officeDocument/2006/customXml" ds:itemID="{B88A7958-B2A7-4649-9887-381565308F6A}">
  <ds:schemaRefs>
    <ds:schemaRef ds:uri="http://lrs.lt/TAIS/DocParts"/>
  </ds:schemaRefs>
</ds:datastoreItem>
</file>

<file path=customXml/itemProps3.xml><?xml version="1.0" encoding="utf-8"?>
<ds:datastoreItem xmlns:ds="http://schemas.openxmlformats.org/officeDocument/2006/customXml" ds:itemID="{C5EDB97E-EA1C-4F09-A43D-C122518D7B39}">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129</TotalTime>
  <Pages>43</Pages>
  <Words>110031</Words>
  <Characters>62719</Characters>
  <Application>Microsoft Office Word</Application>
  <DocSecurity>0</DocSecurity>
  <Lines>522</Lines>
  <Paragraphs>344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172406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PABIJŪNĖ Agnė</lastModifiedBy>
  <dcterms:modified xsi:type="dcterms:W3CDTF">2026-07-02T12:08:00Z</dcterms:modified>
  <revision>63</revision>
</coreProperties>
</file>