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89bd0e20c47929a48638e573c7629"/>
        <w:lock w:val="sdtLocked"/>
        <w:richText/>
      </w:sdtPr>
      <w:sdtContent>
        <w:p>
          <w:pPr>
            <w:jc w:val="both"/>
            <w:rPr>
              <w:rFonts w:ascii="Times New Roman" w:hAnsi="Times New Roman"/>
            </w:rPr>
          </w:pPr>
          <w:r>
            <w:rPr>
              <w:rFonts w:ascii="Times New Roman" w:hAnsi="Times New Roman"/>
              <w:b/>
              <w:i/>
            </w:rPr>
            <w:t>Suvestinė redakcija nuo 2024-01-01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2020-01-01:</w:t>
          </w:r>
        </w:p>
        <w:p>
          <w:pPr>
            <w:rPr>
              <w:rFonts w:ascii="Times New Roman" w:hAnsi="Times New Roman"/>
              <w:sz w:val="20"/>
              <w:i/>
            </w:rPr>
          </w:pPr>
          <w:r>
            <w:rPr>
              <w:rFonts w:ascii="Times New Roman" w:hAnsi="Times New Roman"/>
              <w:sz w:val="20"/>
              <w:i/>
            </w:rPr>
            <w:t xml:space="preserve">Nr. </w:t>
          </w:r>
          <w:fldSimple w:instr="HYPERLINK https://www.e-tar.lt/portal/legalAct.html?documentId=b37fd8609eff11e9878fc525390407ce">
            <w:r w:rsidRPr="00532B9F">
              <w:rPr>
                <w:rFonts w:ascii="Times New Roman" w:eastAsia="MS Mincho" w:hAnsi="Times New Roman"/>
                <w:sz w:val="20"/>
                <w:i/>
                <w:iCs/>
                <w:color w:val="0000FF" w:themeColor="hyperlink"/>
                <w:u w:val="single"/>
              </w:rPr>
              <w:t>XIII-2275</w:t>
            </w:r>
          </w:fldSimple>
          <w:r>
            <w:rPr>
              <w:rFonts w:ascii="Times New Roman" w:eastAsia="MS Mincho" w:hAnsi="Times New Roman"/>
              <w:sz w:val="20"/>
              <w:i/>
              <w:iCs/>
            </w:rPr>
            <w:t>,
2019-06-27,
paskelbta TAR 2019-07-05, i. k. 2019-11196                </w:t>
          </w:r>
        </w:p>
        <w:p>
          <w:pPr>
            <w:rPr>
              <w:rFonts w:ascii="Times New Roman" w:hAnsi="Times New Roman"/>
              <w:sz w:val="22"/>
            </w:rPr>
          </w:pPr>
        </w:p>
        <w:p>
          <w:pPr>
            <w:jc w:val="center"/>
            <w:rPr>
              <w:b/>
              <w:szCs w:val="24"/>
            </w:rPr>
          </w:pPr>
          <w:r>
            <w:rPr>
              <w:szCs w:val="24"/>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LIETUVOS RESPUBLIKOS</w:t>
            <w:br/>
            <w:t>VYRIAUSIOSIOS TARNYBINĖS ETIKOS KOMISIJOS</w:t>
            <w:br/>
            <w:t>ĮSTATYMAS</w:t>
          </w:r>
        </w:p>
        <w:p>
          <w:pPr>
            <w:spacing w:line="360" w:lineRule="auto"/>
            <w:jc w:val="center"/>
            <w:rPr>
              <w:szCs w:val="24"/>
            </w:rPr>
          </w:pPr>
        </w:p>
        <w:p>
          <w:pPr>
            <w:spacing w:line="360" w:lineRule="auto"/>
            <w:jc w:val="center"/>
            <w:rPr>
              <w:szCs w:val="24"/>
            </w:rPr>
          </w:pPr>
          <w:r>
            <w:rPr>
              <w:szCs w:val="24"/>
            </w:rPr>
            <w:t>2008 m. liepos 1 d. Nr. X-1666</w:t>
          </w:r>
        </w:p>
        <w:p>
          <w:pPr>
            <w:spacing w:line="360" w:lineRule="auto"/>
            <w:jc w:val="center"/>
            <w:rPr>
              <w:szCs w:val="24"/>
            </w:rPr>
          </w:pPr>
          <w:r>
            <w:rPr>
              <w:szCs w:val="24"/>
            </w:rPr>
            <w:t>Vilnius</w:t>
          </w:r>
        </w:p>
        <w:p>
          <w:pPr>
            <w:jc w:val="center"/>
            <w:rPr>
              <w:szCs w:val="24"/>
            </w:rPr>
          </w:pPr>
        </w:p>
        <w:p>
          <w:pPr>
            <w:jc w:val="center"/>
            <w:rPr>
              <w:szCs w:val="24"/>
            </w:rPr>
          </w:pPr>
        </w:p>
        <w:sdt>
          <w:sdtPr>
            <w:alias w:val="skirsnis"/>
            <w:tag w:val="part_f5a05fb28525430aa832d54965f71878"/>
            <w:lock w:val="sdtLocked"/>
            <w:richText/>
          </w:sdtPr>
          <w:sdtContent>
            <w:p>
              <w:pPr>
                <w:keepNext/>
                <w:keepLines/>
                <w:spacing w:line="360" w:lineRule="auto"/>
                <w:jc w:val="center"/>
                <w:outlineLvl w:val="1"/>
                <w:rPr>
                  <w:b/>
                  <w:bCs/>
                  <w:szCs w:val="24"/>
                </w:rPr>
              </w:pPr>
              <w:sdt>
                <w:sdtPr>
                  <w:alias w:val="Numeris"/>
                  <w:tag w:val="nr_f5a05fb28525430aa832d54965f71878"/>
                  <w:lock w:val="sdtLocked"/>
                  <w:richText/>
                </w:sdtPr>
                <w:sdtContent>
                  <w:r>
                    <w:rPr>
                      <w:b/>
                      <w:bCs/>
                      <w:szCs w:val="24"/>
                    </w:rPr>
                    <w:t>PIRMASIS</w:t>
                  </w:r>
                </w:sdtContent>
              </w:sdt>
              <w:r>
                <w:rPr>
                  <w:b/>
                  <w:bCs/>
                  <w:szCs w:val="24"/>
                </w:rPr>
                <w:t xml:space="preserve"> SKIRSNIS</w:t>
              </w:r>
            </w:p>
            <w:p>
              <w:pPr>
                <w:keepNext/>
                <w:keepLines/>
                <w:spacing w:line="360" w:lineRule="auto"/>
                <w:jc w:val="center"/>
                <w:outlineLvl w:val="1"/>
                <w:rPr>
                  <w:color w:val="365F91"/>
                  <w:szCs w:val="24"/>
                </w:rPr>
              </w:pPr>
              <w:sdt>
                <w:sdtPr>
                  <w:alias w:val="Pavadinimas"/>
                  <w:tag w:val="title_f5a05fb28525430aa832d54965f71878"/>
                  <w:lock w:val="sdtLocked"/>
                  <w:richText/>
                </w:sdtPr>
                <w:sdtContent>
                  <w:r>
                    <w:rPr>
                      <w:b/>
                      <w:bCs/>
                      <w:szCs w:val="24"/>
                    </w:rPr>
                    <w:t>BENDROSIOS NUOSTATOS</w:t>
                  </w:r>
                </w:sdtContent>
              </w:sdt>
            </w:p>
            <w:p>
              <w:pPr>
                <w:keepNext/>
                <w:keepLines/>
                <w:spacing w:line="360" w:lineRule="auto"/>
                <w:ind w:firstLine="720"/>
                <w:jc w:val="both"/>
                <w:outlineLvl w:val="2"/>
                <w:rPr>
                  <w:b/>
                  <w:bCs/>
                  <w:szCs w:val="24"/>
                </w:rPr>
              </w:pPr>
            </w:p>
            <w:sdt>
              <w:sdtPr>
                <w:alias w:val="1 str."/>
                <w:tag w:val="part_740ea1accb7c4e05831cab51bd4a3306"/>
                <w:lock w:val="sdtLocked"/>
                <w:richText/>
              </w:sdtPr>
              <w:sdtContent>
                <w:p>
                  <w:pPr>
                    <w:keepNext/>
                    <w:keepLines/>
                    <w:spacing w:line="360" w:lineRule="auto"/>
                    <w:ind w:firstLine="720"/>
                    <w:jc w:val="both"/>
                    <w:outlineLvl w:val="2"/>
                    <w:rPr>
                      <w:b/>
                      <w:bCs/>
                      <w:szCs w:val="24"/>
                    </w:rPr>
                  </w:pPr>
                  <w:sdt>
                    <w:sdtPr>
                      <w:alias w:val="Numeris"/>
                      <w:tag w:val="nr_740ea1accb7c4e05831cab51bd4a3306"/>
                      <w:lock w:val="sdtLocked"/>
                      <w:richText/>
                    </w:sdtPr>
                    <w:sdtContent>
                      <w:r>
                        <w:rPr>
                          <w:b/>
                          <w:bCs/>
                          <w:szCs w:val="24"/>
                        </w:rPr>
                        <w:t>1</w:t>
                      </w:r>
                    </w:sdtContent>
                  </w:sdt>
                  <w:r>
                    <w:rPr>
                      <w:b/>
                      <w:bCs/>
                      <w:szCs w:val="24"/>
                    </w:rPr>
                    <w:t xml:space="preserve"> straipsnis. </w:t>
                  </w:r>
                  <w:sdt>
                    <w:sdtPr>
                      <w:alias w:val="Pavadinimas"/>
                      <w:tag w:val="title_740ea1accb7c4e05831cab51bd4a3306"/>
                      <w:lock w:val="sdtLocked"/>
                      <w:richText/>
                    </w:sdtPr>
                    <w:sdtContent>
                      <w:r>
                        <w:rPr>
                          <w:b/>
                          <w:bCs/>
                          <w:szCs w:val="24"/>
                        </w:rPr>
                        <w:t>Įstatymo paskirtis</w:t>
                      </w:r>
                    </w:sdtContent>
                  </w:sdt>
                </w:p>
                <w:sdt>
                  <w:sdtPr>
                    <w:alias w:val="1 str. 1 d."/>
                    <w:tag w:val="part_7d9a6a04eefd454b925bfef0744ac398"/>
                    <w:lock w:val="sdtLocked"/>
                    <w:richText/>
                  </w:sdtPr>
                  <w:sdtContent>
                    <w:p>
                      <w:pPr>
                        <w:spacing w:line="360" w:lineRule="auto"/>
                        <w:ind w:firstLine="720"/>
                        <w:jc w:val="both"/>
                        <w:rPr>
                          <w:szCs w:val="24"/>
                        </w:rPr>
                      </w:pPr>
                      <w:r>
                        <w:rPr>
                          <w:szCs w:val="24"/>
                        </w:rPr>
                        <w:t xml:space="preserve">Šis įstatymas nustato Vyriausiosios tarnybinės etikos komisijos </w:t>
                      </w:r>
                      <w:r>
                        <w:rPr>
                          <w:bCs/>
                          <w:szCs w:val="24"/>
                        </w:rPr>
                        <w:t xml:space="preserve">(toliau – VTEK arba Komisija) </w:t>
                      </w:r>
                      <w:r>
                        <w:rPr>
                          <w:szCs w:val="24"/>
                        </w:rPr>
                        <w:t>statusą, uždavinius, veiklos principus, sudarymo ir darbo organizavimo tvarką, įgaliojimus ir organizacinę struktūrą, tyrimų atlikimą.</w:t>
                      </w:r>
                    </w:p>
                    <w:p>
                      <w:pPr>
                        <w:spacing w:line="360" w:lineRule="auto"/>
                        <w:ind w:firstLine="720"/>
                        <w:jc w:val="both"/>
                        <w:rPr>
                          <w:szCs w:val="24"/>
                        </w:rPr>
                      </w:pPr>
                    </w:p>
                  </w:sdtContent>
                </w:sdt>
              </w:sdtContent>
            </w:sdt>
            <w:sdt>
              <w:sdtPr>
                <w:alias w:val="2 str."/>
                <w:tag w:val="part_a6dad618cc89439baa8372d1709ac800"/>
                <w:lock w:val="sdtLocked"/>
                <w:richText/>
              </w:sdtPr>
              <w:sdtContent>
                <w:p>
                  <w:pPr>
                    <w:keepNext/>
                    <w:keepLines/>
                    <w:spacing w:line="360" w:lineRule="auto"/>
                    <w:ind w:firstLine="720"/>
                    <w:jc w:val="both"/>
                    <w:outlineLvl w:val="2"/>
                    <w:rPr>
                      <w:bCs/>
                      <w:szCs w:val="24"/>
                    </w:rPr>
                  </w:pPr>
                  <w:sdt>
                    <w:sdtPr>
                      <w:alias w:val="Numeris"/>
                      <w:tag w:val="nr_a6dad618cc89439baa8372d1709ac800"/>
                      <w:lock w:val="sdtLocked"/>
                      <w:richText/>
                    </w:sdtPr>
                    <w:sdtContent>
                      <w:r>
                        <w:rPr>
                          <w:b/>
                          <w:bCs/>
                          <w:szCs w:val="24"/>
                        </w:rPr>
                        <w:t>2</w:t>
                      </w:r>
                    </w:sdtContent>
                  </w:sdt>
                  <w:r>
                    <w:rPr>
                      <w:b/>
                      <w:bCs/>
                      <w:szCs w:val="24"/>
                    </w:rPr>
                    <w:t xml:space="preserve"> straipsnis. </w:t>
                  </w:r>
                  <w:sdt>
                    <w:sdtPr>
                      <w:alias w:val="Pavadinimas"/>
                      <w:tag w:val="title_a6dad618cc89439baa8372d1709ac800"/>
                      <w:lock w:val="sdtLocked"/>
                      <w:richText/>
                    </w:sdtPr>
                    <w:sdtContent>
                      <w:r>
                        <w:rPr>
                          <w:b/>
                          <w:bCs/>
                          <w:szCs w:val="24"/>
                        </w:rPr>
                        <w:t xml:space="preserve">VTEK ir jos uždaviniai </w:t>
                      </w:r>
                    </w:sdtContent>
                  </w:sdt>
                </w:p>
                <w:sdt>
                  <w:sdtPr>
                    <w:alias w:val="2 str. 1 d."/>
                    <w:tag w:val="part_334884b308c746f4a32d9ad6a9794809"/>
                    <w:lock w:val="sdtLocked"/>
                    <w:richText/>
                  </w:sdtPr>
                  <w:sdtContent>
                    <w:p>
                      <w:pPr>
                        <w:spacing w:line="360" w:lineRule="auto"/>
                        <w:ind w:firstLine="720"/>
                        <w:jc w:val="both"/>
                        <w:rPr>
                          <w:bCs/>
                          <w:szCs w:val="24"/>
                        </w:rPr>
                      </w:pPr>
                      <w:sdt>
                        <w:sdtPr>
                          <w:alias w:val="Numeris"/>
                          <w:tag w:val="nr_334884b308c746f4a32d9ad6a9794809"/>
                          <w:lock w:val="sdtLocked"/>
                          <w:richText/>
                        </w:sdtPr>
                        <w:sdtContent>
                          <w:r>
                            <w:rPr>
                              <w:bCs/>
                              <w:szCs w:val="24"/>
                            </w:rPr>
                            <w:t>1</w:t>
                          </w:r>
                        </w:sdtContent>
                      </w:sdt>
                      <w:r>
                        <w:rPr>
                          <w:bCs/>
                          <w:szCs w:val="24"/>
                        </w:rPr>
                        <w:t xml:space="preserve">. VTEK yra Lietuvos Respublikos Seimo įsteigta ir jam atskaitinga kolegiali institucija, kurios paskirtis – užtikrinti, kad valdžios įstaigos ir jose dirbantys asmenys etiškai tarnautų žmonėms. </w:t>
                      </w:r>
                    </w:p>
                  </w:sdtContent>
                </w:sdt>
                <w:sdt>
                  <w:sdtPr>
                    <w:alias w:val="2 str. 2 d."/>
                    <w:tag w:val="part_e53c1297e6ba4889b387cf3e380af6f3"/>
                    <w:lock w:val="sdtLocked"/>
                    <w:richText/>
                  </w:sdtPr>
                  <w:sdtContent>
                    <w:p>
                      <w:pPr>
                        <w:widowControl w:val="0"/>
                        <w:tabs>
                          <w:tab w:val="center" w:pos="3119"/>
                        </w:tabs>
                        <w:spacing w:line="360" w:lineRule="auto"/>
                        <w:ind w:firstLine="720"/>
                        <w:jc w:val="both"/>
                        <w:rPr>
                          <w:szCs w:val="24"/>
                          <w:lang w:eastAsia="lt-LT"/>
                        </w:rPr>
                      </w:pPr>
                      <w:sdt>
                        <w:sdtPr>
                          <w:alias w:val="Numeris"/>
                          <w:tag w:val="nr_e53c1297e6ba4889b387cf3e380af6f3"/>
                          <w:lock w:val="sdtLocked"/>
                          <w:richText/>
                        </w:sdtPr>
                        <w:sdtContent>
                          <w:r>
                            <w:rPr>
                              <w:szCs w:val="24"/>
                              <w:lang w:eastAsia="lt-LT"/>
                            </w:rPr>
                            <w:t>2</w:t>
                          </w:r>
                        </w:sdtContent>
                      </w:sdt>
                      <w:r>
                        <w:rPr>
                          <w:szCs w:val="24"/>
                          <w:lang w:eastAsia="lt-LT"/>
                        </w:rPr>
                        <w:t>. VTEK uždaviniai yra:</w:t>
                      </w:r>
                    </w:p>
                    <w:sdt>
                      <w:sdtPr>
                        <w:alias w:val="2 str. 2 d. 1 p."/>
                        <w:tag w:val="part_f55bebec9e214cd29aba2eb50f844fb8"/>
                        <w:lock w:val="sdtLocked"/>
                        <w:richText/>
                      </w:sdtPr>
                      <w:sdtContent>
                        <w:p>
                          <w:pPr>
                            <w:widowControl w:val="0"/>
                            <w:tabs>
                              <w:tab w:val="center" w:pos="3119"/>
                            </w:tabs>
                            <w:spacing w:line="360" w:lineRule="auto"/>
                            <w:ind w:firstLine="720"/>
                            <w:jc w:val="both"/>
                            <w:rPr>
                              <w:szCs w:val="24"/>
                              <w:lang w:eastAsia="lt-LT"/>
                            </w:rPr>
                          </w:pPr>
                          <w:sdt>
                            <w:sdtPr>
                              <w:alias w:val="Numeris"/>
                              <w:tag w:val="nr_f55bebec9e214cd29aba2eb50f844fb8"/>
                              <w:lock w:val="sdtLocked"/>
                              <w:richText/>
                            </w:sdtPr>
                            <w:sdtContent>
                              <w:r>
                                <w:rPr>
                                  <w:szCs w:val="24"/>
                                  <w:lang w:eastAsia="lt-LT"/>
                                </w:rPr>
                                <w:t>1</w:t>
                              </w:r>
                            </w:sdtContent>
                          </w:sdt>
                          <w:r>
                            <w:rPr>
                              <w:szCs w:val="24"/>
                              <w:lang w:eastAsia="lt-LT"/>
                            </w:rPr>
                            <w:t>) padėti asmenims deklaruoti privačius interesus ir juos derinti su viešaisiais interesais;</w:t>
                          </w:r>
                        </w:p>
                      </w:sdtContent>
                    </w:sdt>
                    <w:sdt>
                      <w:sdtPr>
                        <w:alias w:val="2 str. 2 d. 2 p."/>
                        <w:tag w:val="part_2780878d9b31424a8be87cbaf314a96f"/>
                        <w:lock w:val="sdtLocked"/>
                        <w:richText/>
                      </w:sdtPr>
                      <w:sdtContent>
                        <w:p>
                          <w:pPr>
                            <w:widowControl w:val="0"/>
                            <w:tabs>
                              <w:tab w:val="center" w:pos="3119"/>
                            </w:tabs>
                            <w:spacing w:line="360" w:lineRule="auto"/>
                            <w:ind w:firstLine="720"/>
                            <w:jc w:val="both"/>
                            <w:rPr>
                              <w:szCs w:val="24"/>
                              <w:lang w:eastAsia="lt-LT"/>
                            </w:rPr>
                          </w:pPr>
                          <w:sdt>
                            <w:sdtPr>
                              <w:alias w:val="Numeris"/>
                              <w:tag w:val="nr_2780878d9b31424a8be87cbaf314a96f"/>
                              <w:lock w:val="sdtLocked"/>
                              <w:richText/>
                            </w:sdtPr>
                            <w:sdtContent>
                              <w:r>
                                <w:rPr>
                                  <w:szCs w:val="24"/>
                                  <w:lang w:eastAsia="lt-LT"/>
                                </w:rPr>
                                <w:t>2</w:t>
                              </w:r>
                            </w:sdtContent>
                          </w:sdt>
                          <w:r>
                            <w:rPr>
                              <w:szCs w:val="24"/>
                              <w:lang w:eastAsia="lt-LT"/>
                            </w:rPr>
                            <w:t>) užtikrinti, kad asmenys skaidriai darytų įtaką teisėkūrai;</w:t>
                          </w:r>
                        </w:p>
                      </w:sdtContent>
                    </w:sdt>
                    <w:sdt>
                      <w:sdtPr>
                        <w:alias w:val="2 str. 2 d. 3 p."/>
                        <w:tag w:val="part_473cd790441f45a59d414c9e3b439a01"/>
                        <w:lock w:val="sdtLocked"/>
                        <w:richText/>
                      </w:sdtPr>
                      <w:sdtContent>
                        <w:p>
                          <w:pPr>
                            <w:widowControl w:val="0"/>
                            <w:tabs>
                              <w:tab w:val="center" w:pos="3119"/>
                            </w:tabs>
                            <w:spacing w:line="360" w:lineRule="auto"/>
                            <w:ind w:firstLine="720"/>
                            <w:jc w:val="both"/>
                            <w:rPr>
                              <w:szCs w:val="24"/>
                              <w:lang w:eastAsia="lt-LT"/>
                            </w:rPr>
                          </w:pPr>
                          <w:sdt>
                            <w:sdtPr>
                              <w:alias w:val="Numeris"/>
                              <w:tag w:val="nr_473cd790441f45a59d414c9e3b439a01"/>
                              <w:lock w:val="sdtLocked"/>
                              <w:richText/>
                            </w:sdtPr>
                            <w:sdtContent>
                              <w:r>
                                <w:rPr>
                                  <w:szCs w:val="24"/>
                                  <w:lang w:eastAsia="lt-LT"/>
                                </w:rPr>
                                <w:t>3</w:t>
                              </w:r>
                            </w:sdtContent>
                          </w:sdt>
                          <w:r>
                            <w:rPr>
                              <w:szCs w:val="24"/>
                              <w:lang w:eastAsia="lt-LT"/>
                            </w:rPr>
                            <w:t>) įgyvendinant Lietuvos Respublikos korupcijos prevencijos įstatyme nustatytus įgaliojimus užkirsti kelią atsirasti ir plisti korupcijai;</w:t>
                          </w:r>
                        </w:p>
                      </w:sdtContent>
                    </w:sdt>
                    <w:sdt>
                      <w:sdtPr>
                        <w:alias w:val="2 str. 2 d. 4 p."/>
                        <w:tag w:val="part_cd33d4203cea403ca0033861b0581614"/>
                        <w:lock w:val="sdtLocked"/>
                        <w:richText/>
                      </w:sdtPr>
                      <w:sdtContent>
                        <w:p>
                          <w:pPr>
                            <w:widowControl w:val="0"/>
                            <w:tabs>
                              <w:tab w:val="center" w:pos="3119"/>
                            </w:tabs>
                            <w:spacing w:line="360" w:lineRule="auto"/>
                            <w:ind w:firstLine="720"/>
                            <w:jc w:val="both"/>
                            <w:rPr>
                              <w:szCs w:val="24"/>
                              <w:lang w:eastAsia="lt-LT"/>
                            </w:rPr>
                          </w:pPr>
                          <w:sdt>
                            <w:sdtPr>
                              <w:alias w:val="Numeris"/>
                              <w:tag w:val="nr_cd33d4203cea403ca0033861b0581614"/>
                              <w:lock w:val="sdtLocked"/>
                              <w:richText/>
                            </w:sdtPr>
                            <w:sdtContent>
                              <w:r>
                                <w:rPr>
                                  <w:szCs w:val="24"/>
                                  <w:lang w:eastAsia="lt-LT"/>
                                </w:rPr>
                                <w:t>4</w:t>
                              </w:r>
                            </w:sdtContent>
                          </w:sdt>
                          <w:r>
                            <w:rPr>
                              <w:szCs w:val="24"/>
                              <w:lang w:eastAsia="lt-LT"/>
                            </w:rPr>
                            <w:t>) įgyvendinant Lietuvos Respublikos valstybės politikų etikos kodekse nustatytus įgaliojimus padėti valstybės politikams viešajame gyvenime elgtis etiškai;</w:t>
                          </w:r>
                        </w:p>
                      </w:sdtContent>
                    </w:sdt>
                    <w:sdt>
                      <w:sdtPr>
                        <w:alias w:val="2 str. 2 d. 5 p."/>
                        <w:tag w:val="part_9f9a339d26ed4794af4d5e237ac74c86"/>
                        <w:lock w:val="sdtLocked"/>
                        <w:richText/>
                      </w:sdtPr>
                      <w:sdtContent>
                        <w:p>
                          <w:pPr>
                            <w:widowControl w:val="0"/>
                            <w:tabs>
                              <w:tab w:val="center" w:pos="3119"/>
                            </w:tabs>
                            <w:spacing w:line="360" w:lineRule="auto"/>
                            <w:ind w:firstLine="720"/>
                            <w:jc w:val="both"/>
                            <w:rPr>
                              <w:szCs w:val="24"/>
                              <w:lang w:eastAsia="lt-LT"/>
                            </w:rPr>
                          </w:pPr>
                          <w:sdt>
                            <w:sdtPr>
                              <w:alias w:val="Numeris"/>
                              <w:tag w:val="nr_9f9a339d26ed4794af4d5e237ac74c86"/>
                              <w:lock w:val="sdtLocked"/>
                              <w:richText/>
                            </w:sdtPr>
                            <w:sdtContent>
                              <w:r>
                                <w:rPr>
                                  <w:szCs w:val="24"/>
                                  <w:lang w:eastAsia="lt-LT"/>
                                </w:rPr>
                                <w:t>5</w:t>
                              </w:r>
                            </w:sdtContent>
                          </w:sdt>
                          <w:r>
                            <w:rPr>
                              <w:szCs w:val="24"/>
                              <w:lang w:eastAsia="lt-LT"/>
                            </w:rPr>
                            <w:t>) koordinuoti tarnybinės etikos politikos formavimą valstybės ir savivaldybių institucijose ir įstaigose bei kituose viešojo sektoriaus</w:t>
                          </w:r>
                          <w:r>
                            <w:rPr>
                              <w:bCs/>
                              <w:szCs w:val="24"/>
                              <w:lang w:eastAsia="lt-LT"/>
                            </w:rPr>
                            <w:t xml:space="preserve"> </w:t>
                          </w:r>
                          <w:r>
                            <w:rPr>
                              <w:szCs w:val="24"/>
                              <w:lang w:eastAsia="lt-LT"/>
                            </w:rPr>
                            <w:t>subjektuose;</w:t>
                          </w:r>
                        </w:p>
                      </w:sdtContent>
                    </w:sdt>
                    <w:sdt>
                      <w:sdtPr>
                        <w:alias w:val="2 str. 2 d. 6 p."/>
                        <w:tag w:val="part_8ba010cdb1c549b4aca78387a8023a4f"/>
                        <w:lock w:val="sdtLocked"/>
                        <w:richText/>
                      </w:sdtPr>
                      <w:sdtContent>
                        <w:p>
                          <w:pPr>
                            <w:widowControl w:val="0"/>
                            <w:tabs>
                              <w:tab w:val="center" w:pos="3119"/>
                            </w:tabs>
                            <w:spacing w:line="360" w:lineRule="auto"/>
                            <w:ind w:firstLine="720"/>
                            <w:jc w:val="both"/>
                            <w:rPr>
                              <w:rFonts w:eastAsia="Calibri"/>
                              <w:szCs w:val="24"/>
                            </w:rPr>
                          </w:pPr>
                          <w:sdt>
                            <w:sdtPr>
                              <w:alias w:val="Numeris"/>
                              <w:tag w:val="nr_8ba010cdb1c549b4aca78387a8023a4f"/>
                              <w:lock w:val="sdtLocked"/>
                              <w:richText/>
                            </w:sdtPr>
                            <w:sdtContent>
                              <w:r>
                                <w:rPr>
                                  <w:rFonts w:eastAsia="Calibri"/>
                                  <w:bCs/>
                                  <w:szCs w:val="24"/>
                                </w:rPr>
                                <w:t>6</w:t>
                              </w:r>
                            </w:sdtContent>
                          </w:sdt>
                          <w:r>
                            <w:rPr>
                              <w:rFonts w:eastAsia="Calibri"/>
                              <w:bCs/>
                              <w:szCs w:val="24"/>
                            </w:rPr>
                            <w:t xml:space="preserve">) atlikti privačių interesų deklaravimo stebėseną, interesų konfliktų rizikos vertinimą ir valdymą, pažeidimų prevenciją </w:t>
                          </w:r>
                          <w:r>
                            <w:rPr>
                              <w:szCs w:val="24"/>
                              <w:lang w:eastAsia="lt-LT"/>
                            </w:rPr>
                            <w:t>valstybės ir savivaldybių institucijose ir įstaigose, kituose viešojo sektoriaus</w:t>
                          </w:r>
                          <w:r>
                            <w:rPr>
                              <w:bCs/>
                              <w:szCs w:val="24"/>
                              <w:lang w:eastAsia="lt-LT"/>
                            </w:rPr>
                            <w:t xml:space="preserve"> </w:t>
                          </w:r>
                          <w:r>
                            <w:rPr>
                              <w:szCs w:val="24"/>
                              <w:lang w:eastAsia="lt-LT"/>
                            </w:rPr>
                            <w:t>subjektuose ir kituose Lietuvos Respublikos viešųjų ir privačių interesų derinimo įstatyme nurodytuose juridiniuose asmenyse, kuriuose dirba deklaruojantys asmenys (toliau visi kartu – institucijos ir įstaigos)</w:t>
                          </w:r>
                          <w:r>
                            <w:rPr>
                              <w:rFonts w:eastAsia="Calibri"/>
                              <w:bCs/>
                              <w:szCs w:val="24"/>
                            </w:rPr>
                            <w:t>.</w:t>
                          </w:r>
                        </w:p>
                      </w:sdtContent>
                    </w:sdt>
                  </w:sdtContent>
                </w:sdt>
                <w:sdt>
                  <w:sdtPr>
                    <w:alias w:val="2 str. 3 d."/>
                    <w:tag w:val="part_20d39771adbd4cda841d94ff708f4587"/>
                    <w:lock w:val="sdtLocked"/>
                    <w:richText/>
                  </w:sdtPr>
                  <w:sdtContent>
                    <w:p>
                      <w:pPr>
                        <w:widowControl w:val="0"/>
                        <w:tabs>
                          <w:tab w:val="center" w:pos="3119"/>
                        </w:tabs>
                        <w:spacing w:line="360" w:lineRule="auto"/>
                        <w:ind w:firstLine="720"/>
                        <w:jc w:val="both"/>
                        <w:rPr>
                          <w:rFonts w:eastAsia="Calibri"/>
                          <w:szCs w:val="24"/>
                        </w:rPr>
                      </w:pPr>
                      <w:sdt>
                        <w:sdtPr>
                          <w:alias w:val="Numeris"/>
                          <w:tag w:val="nr_20d39771adbd4cda841d94ff708f4587"/>
                          <w:lock w:val="sdtLocked"/>
                          <w:richText/>
                        </w:sdtPr>
                        <w:sdtContent>
                          <w:r>
                            <w:rPr>
                              <w:szCs w:val="24"/>
                            </w:rPr>
                            <w:t>3</w:t>
                          </w:r>
                        </w:sdtContent>
                      </w:sdt>
                      <w:r>
                        <w:rPr>
                          <w:szCs w:val="24"/>
                        </w:rPr>
                        <w:t xml:space="preserve">. VTEK yra biudžetinė įstaiga, turinti sąskaitą banke, antspaudą su Lietuvos valstybės herbu ir įstaigos pavadinimu. Šiai biudžetinei įstaigai vadovauja VTEK pirmininkas. </w:t>
                      </w:r>
                    </w:p>
                  </w:sdtContent>
                </w:sdt>
                <w:sdt>
                  <w:sdtPr>
                    <w:alias w:val="2 str. 4 d."/>
                    <w:tag w:val="part_2096695309334dcfa9f826aeaf868d6f"/>
                    <w:lock w:val="sdtLocked"/>
                    <w:richText/>
                  </w:sdtPr>
                  <w:sdtContent>
                    <w:p>
                      <w:pPr>
                        <w:spacing w:line="360" w:lineRule="auto"/>
                        <w:ind w:firstLine="720"/>
                        <w:jc w:val="both"/>
                        <w:rPr>
                          <w:szCs w:val="24"/>
                        </w:rPr>
                      </w:pPr>
                      <w:sdt>
                        <w:sdtPr>
                          <w:alias w:val="Numeris"/>
                          <w:tag w:val="nr_2096695309334dcfa9f826aeaf868d6f"/>
                          <w:lock w:val="sdtLocked"/>
                          <w:richText/>
                        </w:sdtPr>
                        <w:sdtContent>
                          <w:r>
                            <w:rPr>
                              <w:szCs w:val="24"/>
                            </w:rPr>
                            <w:t>4</w:t>
                          </w:r>
                        </w:sdtContent>
                      </w:sdt>
                      <w:r>
                        <w:rPr>
                          <w:szCs w:val="24"/>
                        </w:rPr>
                        <w:t>. VTEK veiklą įgyvendinant uždavinius aptarnauja Komisijos sekretoriatas. Komisijos sekretoriatą sudaro valstybės tarnautojai ir darbuotojai, dirbantys pagal darbo</w:t>
                      </w:r>
                      <w:r>
                        <w:rPr>
                          <w:i/>
                          <w:iCs/>
                          <w:szCs w:val="24"/>
                        </w:rPr>
                        <w:t xml:space="preserve"> </w:t>
                      </w:r>
                      <w:r>
                        <w:rPr>
                          <w:szCs w:val="24"/>
                        </w:rPr>
                        <w:t>sutartis (toliau – sekretoriato darbuotojai).</w:t>
                      </w:r>
                      <w:r>
                        <w:rPr>
                          <w:bCs/>
                          <w:szCs w:val="24"/>
                        </w:rPr>
                        <w:t xml:space="preserve"> </w:t>
                      </w:r>
                    </w:p>
                    <w:p>
                      <w:pPr>
                        <w:spacing w:line="360" w:lineRule="auto"/>
                        <w:ind w:firstLine="720"/>
                        <w:jc w:val="both"/>
                        <w:rPr>
                          <w:szCs w:val="24"/>
                        </w:rPr>
                      </w:pPr>
                    </w:p>
                  </w:sdtContent>
                </w:sdt>
              </w:sdtContent>
            </w:sdt>
            <w:sdt>
              <w:sdtPr>
                <w:alias w:val="3 str."/>
                <w:tag w:val="part_e9e63f124c7246838de5f60e84ed597b"/>
                <w:lock w:val="sdtLocked"/>
                <w:richText/>
              </w:sdtPr>
              <w:sdtContent>
                <w:p>
                  <w:pPr>
                    <w:keepNext/>
                    <w:keepLines/>
                    <w:spacing w:line="360" w:lineRule="auto"/>
                    <w:ind w:firstLine="720"/>
                    <w:jc w:val="both"/>
                    <w:outlineLvl w:val="2"/>
                    <w:rPr>
                      <w:b/>
                      <w:bCs/>
                      <w:szCs w:val="24"/>
                    </w:rPr>
                  </w:pPr>
                  <w:sdt>
                    <w:sdtPr>
                      <w:alias w:val="Numeris"/>
                      <w:tag w:val="nr_e9e63f124c7246838de5f60e84ed597b"/>
                      <w:lock w:val="sdtLocked"/>
                      <w:richText/>
                    </w:sdtPr>
                    <w:sdtContent>
                      <w:r>
                        <w:rPr>
                          <w:b/>
                          <w:bCs/>
                          <w:szCs w:val="24"/>
                        </w:rPr>
                        <w:t>3</w:t>
                      </w:r>
                    </w:sdtContent>
                  </w:sdt>
                  <w:r>
                    <w:rPr>
                      <w:b/>
                      <w:bCs/>
                      <w:szCs w:val="24"/>
                    </w:rPr>
                    <w:t xml:space="preserve"> straipsnis. </w:t>
                  </w:r>
                  <w:sdt>
                    <w:sdtPr>
                      <w:alias w:val="Pavadinimas"/>
                      <w:tag w:val="title_e9e63f124c7246838de5f60e84ed597b"/>
                      <w:lock w:val="sdtLocked"/>
                      <w:richText/>
                    </w:sdtPr>
                    <w:sdtContent>
                      <w:r>
                        <w:rPr>
                          <w:b/>
                          <w:bCs/>
                          <w:szCs w:val="24"/>
                        </w:rPr>
                        <w:t>VTEK veiklos teisiniai pagrindai ir principai</w:t>
                      </w:r>
                    </w:sdtContent>
                  </w:sdt>
                </w:p>
                <w:sdt>
                  <w:sdtPr>
                    <w:alias w:val="3 str. 1 d."/>
                    <w:tag w:val="part_c0314f16f5d64039b765845405eaa8b7"/>
                    <w:lock w:val="sdtLocked"/>
                    <w:richText/>
                  </w:sdtPr>
                  <w:sdtContent>
                    <w:p>
                      <w:pPr>
                        <w:spacing w:line="360" w:lineRule="auto"/>
                        <w:ind w:firstLine="720"/>
                        <w:jc w:val="both"/>
                        <w:rPr>
                          <w:szCs w:val="24"/>
                        </w:rPr>
                      </w:pPr>
                      <w:sdt>
                        <w:sdtPr>
                          <w:alias w:val="Numeris"/>
                          <w:tag w:val="nr_c0314f16f5d64039b765845405eaa8b7"/>
                          <w:lock w:val="sdtLocked"/>
                          <w:richText/>
                        </w:sdtPr>
                        <w:sdtContent>
                          <w:r>
                            <w:rPr>
                              <w:szCs w:val="24"/>
                            </w:rPr>
                            <w:t>1</w:t>
                          </w:r>
                        </w:sdtContent>
                      </w:sdt>
                      <w:r>
                        <w:rPr>
                          <w:szCs w:val="24"/>
                        </w:rPr>
                        <w:t>. VTEK savo veikloje vadovaujasi Lietuvos Respublikos Konstitucija, šiuo ir kitais įstatymais, Seimo ir Lietuvos Respublikos Vyriausybės nutarimais, VTEK patvirtintu Vyriausiosios tarnybinės etikos komisijos darbo reglamentu (toliau – Reglamentas) ir kitais teisės aktais.</w:t>
                      </w:r>
                    </w:p>
                  </w:sdtContent>
                </w:sdt>
                <w:sdt>
                  <w:sdtPr>
                    <w:alias w:val="3 str. 2 d."/>
                    <w:tag w:val="part_ba20af6cdd05404a8b699c20868c629c"/>
                    <w:lock w:val="sdtLocked"/>
                    <w:richText/>
                  </w:sdtPr>
                  <w:sdtContent>
                    <w:p>
                      <w:pPr>
                        <w:tabs>
                          <w:tab w:val="center" w:pos="4320"/>
                          <w:tab w:val="right" w:pos="8640"/>
                        </w:tabs>
                        <w:spacing w:line="360" w:lineRule="auto"/>
                        <w:ind w:firstLine="720"/>
                        <w:jc w:val="both"/>
                        <w:rPr>
                          <w:szCs w:val="24"/>
                        </w:rPr>
                      </w:pPr>
                      <w:sdt>
                        <w:sdtPr>
                          <w:alias w:val="Numeris"/>
                          <w:tag w:val="nr_ba20af6cdd05404a8b699c20868c629c"/>
                          <w:lock w:val="sdtLocked"/>
                          <w:richText/>
                        </w:sdtPr>
                        <w:sdtContent>
                          <w:r>
                            <w:rPr>
                              <w:szCs w:val="24"/>
                            </w:rPr>
                            <w:t>2</w:t>
                          </w:r>
                        </w:sdtContent>
                      </w:sdt>
                      <w:r>
                        <w:rPr>
                          <w:szCs w:val="24"/>
                        </w:rPr>
                        <w:t>. VTEK savo veiklą grindžia pagarbos žmogui ir valstybei, teisėtumo, nešališkumo, politinio neutralumo, nepriklausomumo, kolegialumo, skaidrumo, viešumo ir atskaitomybės principais.</w:t>
                      </w:r>
                    </w:p>
                    <w:p>
                      <w:pPr>
                        <w:spacing w:line="360" w:lineRule="auto"/>
                        <w:ind w:firstLine="720"/>
                        <w:jc w:val="both"/>
                        <w:rPr>
                          <w:b/>
                          <w:bCs/>
                          <w:szCs w:val="24"/>
                          <w:lang w:eastAsia="lt-LT"/>
                        </w:rPr>
                      </w:pPr>
                    </w:p>
                  </w:sdtContent>
                </w:sdt>
              </w:sdtContent>
            </w:sdt>
            <w:sdt>
              <w:sdtPr>
                <w:alias w:val="4 str."/>
                <w:tag w:val="part_5df168152efb45dfb85e68555ee6bc48"/>
                <w:lock w:val="sdtLocked"/>
                <w:richText/>
              </w:sdtPr>
              <w:sdtContent>
                <w:p>
                  <w:pPr>
                    <w:spacing w:line="360" w:lineRule="auto"/>
                    <w:ind w:firstLine="720"/>
                    <w:rPr>
                      <w:color w:val="500050"/>
                      <w:szCs w:val="24"/>
                    </w:rPr>
                  </w:pPr>
                  <w:sdt>
                    <w:sdtPr>
                      <w:alias w:val="Numeris"/>
                      <w:tag w:val="nr_5df168152efb45dfb85e68555ee6bc48"/>
                      <w:lock w:val="sdtLocked"/>
                      <w:richText/>
                    </w:sdtPr>
                    <w:sdtContent>
                      <w:r>
                        <w:rPr>
                          <w:b/>
                          <w:bCs/>
                          <w:color w:val="000000"/>
                          <w:szCs w:val="24"/>
                        </w:rPr>
                        <w:t>4</w:t>
                      </w:r>
                    </w:sdtContent>
                  </w:sdt>
                  <w:r>
                    <w:rPr>
                      <w:b/>
                      <w:bCs/>
                      <w:color w:val="000000"/>
                      <w:szCs w:val="24"/>
                    </w:rPr>
                    <w:t xml:space="preserve"> straipsnis. </w:t>
                  </w:r>
                  <w:sdt>
                    <w:sdtPr>
                      <w:alias w:val="Pavadinimas"/>
                      <w:tag w:val="title_5df168152efb45dfb85e68555ee6bc48"/>
                      <w:lock w:val="sdtLocked"/>
                      <w:richText/>
                    </w:sdtPr>
                    <w:sdtContent>
                      <w:r>
                        <w:rPr>
                          <w:b/>
                          <w:bCs/>
                          <w:color w:val="000000"/>
                          <w:szCs w:val="24"/>
                        </w:rPr>
                        <w:t>VTEK veiklos viešumas</w:t>
                      </w:r>
                    </w:sdtContent>
                  </w:sdt>
                </w:p>
                <w:sdt>
                  <w:sdtPr>
                    <w:alias w:val="4 str. 1 d."/>
                    <w:tag w:val="part_0bb1e4884b5a43d2a5e80c2f997eef95"/>
                    <w:lock w:val="sdtLocked"/>
                    <w:richText/>
                  </w:sdtPr>
                  <w:sdtContent>
                    <w:p>
                      <w:pPr>
                        <w:spacing w:line="360" w:lineRule="auto"/>
                        <w:ind w:firstLine="720"/>
                        <w:jc w:val="both"/>
                        <w:rPr>
                          <w:color w:val="000000"/>
                          <w:szCs w:val="24"/>
                        </w:rPr>
                      </w:pPr>
                      <w:sdt>
                        <w:sdtPr>
                          <w:alias w:val="Numeris"/>
                          <w:tag w:val="nr_0bb1e4884b5a43d2a5e80c2f997eef95"/>
                          <w:lock w:val="sdtLocked"/>
                          <w:richText/>
                        </w:sdtPr>
                        <w:sdtContent>
                          <w:r>
                            <w:rPr>
                              <w:color w:val="000000"/>
                              <w:szCs w:val="24"/>
                            </w:rPr>
                            <w:t>1</w:t>
                          </w:r>
                        </w:sdtContent>
                      </w:sdt>
                      <w:r>
                        <w:rPr>
                          <w:color w:val="000000"/>
                          <w:szCs w:val="24"/>
                        </w:rPr>
                        <w:t>. VTEK posėdžiai yra vieši, išskyrus šio įstatymo 16 straipsnio 4 dalyje numatytus atvejus, kai VTEK posėdis gali būti uždaras. Asmenys šio įstatymo nustatyta tvarka turi teisę dalyvauti VTEK posėdžiuose ir pareikšti savo nuomonę.</w:t>
                      </w:r>
                    </w:p>
                  </w:sdtContent>
                </w:sdt>
                <w:sdt>
                  <w:sdtPr>
                    <w:alias w:val="4 str. 2 d."/>
                    <w:tag w:val="part_178a0716e2b747a6b9b8441163065faf"/>
                    <w:lock w:val="sdtLocked"/>
                    <w:richText/>
                  </w:sdtPr>
                  <w:sdtContent>
                    <w:p>
                      <w:pPr>
                        <w:spacing w:line="360" w:lineRule="auto"/>
                        <w:ind w:firstLine="720"/>
                        <w:jc w:val="both"/>
                        <w:rPr>
                          <w:color w:val="000000"/>
                          <w:szCs w:val="24"/>
                        </w:rPr>
                      </w:pPr>
                      <w:sdt>
                        <w:sdtPr>
                          <w:alias w:val="Numeris"/>
                          <w:tag w:val="nr_178a0716e2b747a6b9b8441163065faf"/>
                          <w:lock w:val="sdtLocked"/>
                          <w:richText/>
                        </w:sdtPr>
                        <w:sdtContent>
                          <w:r>
                            <w:rPr>
                              <w:color w:val="000000"/>
                              <w:szCs w:val="24"/>
                            </w:rPr>
                            <w:t>2</w:t>
                          </w:r>
                        </w:sdtContent>
                      </w:sdt>
                      <w:r>
                        <w:rPr>
                          <w:color w:val="000000"/>
                          <w:szCs w:val="24"/>
                        </w:rPr>
                        <w:t>. Siekdama visuomenės įsitraukimo kontroliuojant valstybės valdymą, VTEK apie savo veiklą, Viešųjų ir privačių interesų derinimo įstatymo, Lietuvos Respublikos lobistinės veiklos įstatymo ir Valstybės politikų elgesio kodekso nuostatų reikšmę ir svarbą, formuojamą šių teisės aktų taikymo praktiką nuolat informuoja visuomenę.</w:t>
                      </w:r>
                    </w:p>
                  </w:sdtContent>
                </w:sdt>
                <w:sdt>
                  <w:sdtPr>
                    <w:alias w:val="4 str. 3 d."/>
                    <w:tag w:val="part_0f6d447eb6394328908ed0b3ecb66e55"/>
                    <w:lock w:val="sdtLocked"/>
                    <w:richText/>
                  </w:sdtPr>
                  <w:sdtContent>
                    <w:p>
                      <w:pPr>
                        <w:spacing w:line="360" w:lineRule="auto"/>
                        <w:ind w:firstLine="720"/>
                        <w:jc w:val="both"/>
                        <w:rPr>
                          <w:color w:val="000000"/>
                          <w:szCs w:val="24"/>
                        </w:rPr>
                      </w:pPr>
                      <w:sdt>
                        <w:sdtPr>
                          <w:alias w:val="Numeris"/>
                          <w:tag w:val="nr_0f6d447eb6394328908ed0b3ecb66e55"/>
                          <w:lock w:val="sdtLocked"/>
                          <w:richText/>
                        </w:sdtPr>
                        <w:sdtContent>
                          <w:r>
                            <w:rPr>
                              <w:color w:val="000000"/>
                              <w:szCs w:val="24"/>
                            </w:rPr>
                            <w:t>3</w:t>
                          </w:r>
                        </w:sdtContent>
                      </w:sdt>
                      <w:r>
                        <w:rPr>
                          <w:color w:val="000000"/>
                          <w:szCs w:val="24"/>
                        </w:rPr>
                        <w:t>. Visuomenės informavimo tikslais VTEK interneto svetainėje Reglamento nustatyta tvarka viešai</w:t>
                      </w:r>
                      <w:r>
                        <w:rPr>
                          <w:color w:val="000000"/>
                          <w:szCs w:val="24"/>
                          <w:shd w:val="clear" w:color="auto" w:fill="FFFFFF"/>
                        </w:rPr>
                        <w:t xml:space="preserve"> </w:t>
                      </w:r>
                      <w:r>
                        <w:rPr>
                          <w:bCs/>
                          <w:color w:val="000000"/>
                          <w:szCs w:val="24"/>
                          <w:shd w:val="clear" w:color="auto" w:fill="FFFFFF"/>
                        </w:rPr>
                        <w:t>skelbiamos apibendrintos VTEK posėdžių darbotvarkės, taip pat informacija apie VTEK atliekamus tyrimus ir atlikus tyrimus priimtus sprendimus.</w:t>
                      </w:r>
                    </w:p>
                  </w:sdtContent>
                </w:sdt>
                <w:sdt>
                  <w:sdtPr>
                    <w:alias w:val="4 str. 4 d."/>
                    <w:tag w:val="part_c84b97a9413b4c76b5fb67c7b3b29f5a"/>
                    <w:lock w:val="sdtLocked"/>
                    <w:richText/>
                  </w:sdtPr>
                  <w:sdtContent>
                    <w:p>
                      <w:pPr>
                        <w:spacing w:line="360" w:lineRule="auto"/>
                        <w:ind w:firstLine="720"/>
                        <w:jc w:val="both"/>
                        <w:rPr>
                          <w:szCs w:val="24"/>
                        </w:rPr>
                      </w:pPr>
                      <w:sdt>
                        <w:sdtPr>
                          <w:alias w:val="Numeris"/>
                          <w:tag w:val="nr_c84b97a9413b4c76b5fb67c7b3b29f5a"/>
                          <w:lock w:val="sdtLocked"/>
                          <w:richText/>
                        </w:sdtPr>
                        <w:sdtContent>
                          <w:r>
                            <w:rPr>
                              <w:color w:val="000000"/>
                              <w:szCs w:val="24"/>
                            </w:rPr>
                            <w:t>4</w:t>
                          </w:r>
                        </w:sdtContent>
                      </w:sdt>
                      <w:r>
                        <w:rPr>
                          <w:color w:val="000000"/>
                          <w:szCs w:val="24"/>
                        </w:rPr>
                        <w:t>. Šio straipsnio 3 dalyje numatytais atvejais skelbiami asmens, dėl kurio VTEK atlieka ar atliko veiksmus, vardas, pavar</w:t>
                      </w:r>
                      <w:r>
                        <w:rPr>
                          <w:color w:val="000000"/>
                          <w:szCs w:val="24"/>
                          <w:shd w:val="clear" w:color="auto" w:fill="FFFFFF"/>
                        </w:rPr>
                        <w:t xml:space="preserve">dė, </w:t>
                      </w:r>
                      <w:r>
                        <w:rPr>
                          <w:bCs/>
                          <w:color w:val="000000"/>
                          <w:szCs w:val="24"/>
                          <w:shd w:val="clear" w:color="auto" w:fill="FFFFFF"/>
                        </w:rPr>
                        <w:t>darbovietė, pareigos</w:t>
                      </w:r>
                      <w:r>
                        <w:rPr>
                          <w:color w:val="000000"/>
                          <w:szCs w:val="24"/>
                          <w:shd w:val="clear" w:color="auto" w:fill="FFFFFF"/>
                        </w:rPr>
                        <w:t>, VTEK veiksmų pagrindas, dalykas ir priimtas sprendimas.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5 str."/>
                <w:tag w:val="part_004f4c3c26cb4f138070cad3cfb228d2"/>
                <w:lock w:val="sdtLocked"/>
                <w:richText/>
              </w:sdtPr>
              <w:sdtContent>
                <w:p>
                  <w:pPr>
                    <w:keepNext/>
                    <w:keepLines/>
                    <w:spacing w:line="360" w:lineRule="auto"/>
                    <w:ind w:firstLine="720"/>
                    <w:jc w:val="both"/>
                    <w:outlineLvl w:val="2"/>
                    <w:rPr>
                      <w:szCs w:val="24"/>
                    </w:rPr>
                  </w:pPr>
                  <w:sdt>
                    <w:sdtPr>
                      <w:alias w:val="Numeris"/>
                      <w:tag w:val="nr_004f4c3c26cb4f138070cad3cfb228d2"/>
                      <w:lock w:val="sdtLocked"/>
                      <w:richText/>
                    </w:sdtPr>
                    <w:sdtContent>
                      <w:r>
                        <w:rPr>
                          <w:b/>
                          <w:szCs w:val="24"/>
                        </w:rPr>
                        <w:t>5</w:t>
                      </w:r>
                    </w:sdtContent>
                  </w:sdt>
                  <w:r>
                    <w:rPr>
                      <w:szCs w:val="24"/>
                    </w:rPr>
                    <w:t xml:space="preserve"> </w:t>
                  </w:r>
                  <w:r>
                    <w:rPr>
                      <w:b/>
                      <w:bCs/>
                      <w:szCs w:val="24"/>
                    </w:rPr>
                    <w:t xml:space="preserve">straipsnis. </w:t>
                  </w:r>
                  <w:sdt>
                    <w:sdtPr>
                      <w:alias w:val="Pavadinimas"/>
                      <w:tag w:val="title_004f4c3c26cb4f138070cad3cfb228d2"/>
                      <w:lock w:val="sdtLocked"/>
                      <w:richText/>
                    </w:sdtPr>
                    <w:sdtContent>
                      <w:r>
                        <w:rPr>
                          <w:b/>
                          <w:bCs/>
                          <w:szCs w:val="24"/>
                        </w:rPr>
                        <w:t>VTEK, Komisijos narių nepriklausomumas</w:t>
                      </w:r>
                      <w:r>
                        <w:rPr>
                          <w:bCs/>
                          <w:szCs w:val="24"/>
                        </w:rPr>
                        <w:t xml:space="preserve"> </w:t>
                      </w:r>
                      <w:r>
                        <w:rPr>
                          <w:b/>
                          <w:bCs/>
                          <w:szCs w:val="24"/>
                        </w:rPr>
                        <w:t>ir finansavimas</w:t>
                      </w:r>
                    </w:sdtContent>
                  </w:sdt>
                </w:p>
                <w:sdt>
                  <w:sdtPr>
                    <w:alias w:val="5 str. 1 d."/>
                    <w:tag w:val="part_70f540c6c6e84c2daf7fc287214d471e"/>
                    <w:lock w:val="sdtLocked"/>
                    <w:richText/>
                  </w:sdtPr>
                  <w:sdtContent>
                    <w:p>
                      <w:pPr>
                        <w:spacing w:line="360" w:lineRule="auto"/>
                        <w:ind w:firstLine="720"/>
                        <w:jc w:val="both"/>
                        <w:rPr>
                          <w:szCs w:val="24"/>
                          <w:lang w:eastAsia="lt-LT"/>
                        </w:rPr>
                      </w:pPr>
                      <w:sdt>
                        <w:sdtPr>
                          <w:alias w:val="Numeris"/>
                          <w:tag w:val="nr_70f540c6c6e84c2daf7fc287214d471e"/>
                          <w:lock w:val="sdtLocked"/>
                          <w:richText/>
                        </w:sdtPr>
                        <w:sdtContent>
                          <w:r>
                            <w:rPr>
                              <w:rFonts w:eastAsia="Calibri"/>
                              <w:szCs w:val="24"/>
                            </w:rPr>
                            <w:t>1</w:t>
                          </w:r>
                        </w:sdtContent>
                      </w:sdt>
                      <w:r>
                        <w:rPr>
                          <w:rFonts w:eastAsia="Calibri"/>
                          <w:szCs w:val="24"/>
                        </w:rPr>
                        <w:t>. VTEK, atlikdama savo funkcijas ir priimdama sprendimus, yra nepriklausoma ir veikia pagal įstatymuose nustatytus įgaliojimus. Valstybės politikams, pareigūnams, politinėms organizacijoms, valstybės tarnautojams, asociacijoms, kitiems juridiniams ar fiziniams asmenims draudžiama kištis į VTEK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5 str. 2 d."/>
                    <w:tag w:val="part_4870d89405d6479988f61e8e2383c5f3"/>
                    <w:lock w:val="sdtLocked"/>
                    <w:richText/>
                  </w:sdtPr>
                  <w:sdtContent>
                    <w:p>
                      <w:pPr>
                        <w:spacing w:line="360" w:lineRule="auto"/>
                        <w:ind w:firstLine="720"/>
                        <w:jc w:val="both"/>
                        <w:rPr>
                          <w:szCs w:val="24"/>
                          <w:lang w:eastAsia="lt-LT"/>
                        </w:rPr>
                      </w:pPr>
                      <w:sdt>
                        <w:sdtPr>
                          <w:alias w:val="Numeris"/>
                          <w:tag w:val="nr_4870d89405d6479988f61e8e2383c5f3"/>
                          <w:lock w:val="sdtLocked"/>
                          <w:richText/>
                        </w:sdtPr>
                        <w:sdtContent>
                          <w:r>
                            <w:rPr>
                              <w:szCs w:val="24"/>
                            </w:rPr>
                            <w:t>2</w:t>
                          </w:r>
                        </w:sdtContent>
                      </w:sdt>
                      <w:r>
                        <w:rPr>
                          <w:szCs w:val="24"/>
                        </w:rPr>
                        <w:t xml:space="preserve">. VTEK pirmininkas, Komisijos nariai, </w:t>
                      </w:r>
                      <w:r>
                        <w:rPr>
                          <w:szCs w:val="24"/>
                          <w:lang w:eastAsia="lt-LT"/>
                        </w:rPr>
                        <w:t>sekretoriato darbuotojai</w:t>
                      </w:r>
                      <w:r>
                        <w:rPr>
                          <w:szCs w:val="24"/>
                        </w:rPr>
                        <w:t xml:space="preserve">, </w:t>
                      </w:r>
                      <w:r>
                        <w:rPr>
                          <w:szCs w:val="24"/>
                          <w:lang w:eastAsia="lt-LT"/>
                        </w:rPr>
                        <w:t xml:space="preserve">atlikdami savo pareigas, </w:t>
                      </w:r>
                      <w:r>
                        <w:rPr>
                          <w:szCs w:val="24"/>
                        </w:rPr>
                        <w:t>veikia nepriklausomai</w:t>
                      </w:r>
                      <w:r>
                        <w:rPr>
                          <w:szCs w:val="24"/>
                          <w:lang w:eastAsia="lt-LT"/>
                        </w:rPr>
                        <w:t>.</w:t>
                      </w:r>
                    </w:p>
                  </w:sdtContent>
                </w:sdt>
                <w:sdt>
                  <w:sdtPr>
                    <w:alias w:val="5 str. 3 d."/>
                    <w:tag w:val="part_a385f608f45342aa99d317a45895e886"/>
                    <w:lock w:val="sdtLocked"/>
                    <w:richText/>
                  </w:sdtPr>
                  <w:sdtContent>
                    <w:p>
                      <w:pPr>
                        <w:spacing w:line="360" w:lineRule="auto"/>
                        <w:ind w:firstLine="720"/>
                        <w:jc w:val="both"/>
                        <w:rPr>
                          <w:szCs w:val="24"/>
                        </w:rPr>
                      </w:pPr>
                      <w:sdt>
                        <w:sdtPr>
                          <w:alias w:val="Numeris"/>
                          <w:tag w:val="nr_a385f608f45342aa99d317a45895e886"/>
                          <w:lock w:val="sdtLocked"/>
                          <w:richText/>
                        </w:sdtPr>
                        <w:sdtContent>
                          <w:r>
                            <w:rPr>
                              <w:bCs/>
                              <w:szCs w:val="24"/>
                            </w:rPr>
                            <w:t>3</w:t>
                          </w:r>
                        </w:sdtContent>
                      </w:sdt>
                      <w:r>
                        <w:rPr>
                          <w:bCs/>
                          <w:szCs w:val="24"/>
                        </w:rPr>
                        <w:t xml:space="preserve">. Komisijai </w:t>
                      </w:r>
                      <w:r>
                        <w:rPr>
                          <w:szCs w:val="24"/>
                        </w:rPr>
                        <w:t>skirtų valstybės biudžeto asignavimų valdytojas yra VTEK pirmininkas.</w:t>
                      </w:r>
                    </w:p>
                  </w:sdtContent>
                </w:sdt>
                <w:sdt>
                  <w:sdtPr>
                    <w:alias w:val="5 str. 4 d."/>
                    <w:tag w:val="part_a934c39b94344b9a9db07a2501f73e71"/>
                    <w:lock w:val="sdtLocked"/>
                    <w:richText/>
                  </w:sdtPr>
                  <w:sdtContent>
                    <w:p>
                      <w:pPr>
                        <w:spacing w:line="360" w:lineRule="auto"/>
                        <w:ind w:firstLine="720"/>
                        <w:jc w:val="both"/>
                        <w:rPr>
                          <w:szCs w:val="24"/>
                        </w:rPr>
                      </w:pPr>
                      <w:sdt>
                        <w:sdtPr>
                          <w:alias w:val="Numeris"/>
                          <w:tag w:val="nr_a934c39b94344b9a9db07a2501f73e71"/>
                          <w:lock w:val="sdtLocked"/>
                          <w:richText/>
                        </w:sdtPr>
                        <w:sdtContent>
                          <w:r>
                            <w:rPr>
                              <w:szCs w:val="24"/>
                            </w:rPr>
                            <w:t>4</w:t>
                          </w:r>
                        </w:sdtContent>
                      </w:sdt>
                      <w:r>
                        <w:rPr>
                          <w:szCs w:val="24"/>
                        </w:rPr>
                        <w:t>. VTEK veiklos parlamentinę kontrolę atlieka Seimas.</w:t>
                      </w:r>
                    </w:p>
                    <w:p>
                      <w:pPr>
                        <w:tabs>
                          <w:tab w:val="center" w:pos="4320"/>
                          <w:tab w:val="right" w:pos="8640"/>
                        </w:tabs>
                        <w:spacing w:line="360" w:lineRule="auto"/>
                        <w:ind w:firstLine="720"/>
                        <w:jc w:val="both"/>
                        <w:rPr>
                          <w:szCs w:val="24"/>
                        </w:rPr>
                      </w:pPr>
                    </w:p>
                  </w:sdtContent>
                </w:sdt>
              </w:sdtContent>
            </w:sdt>
          </w:sdtContent>
        </w:sdt>
        <w:sdt>
          <w:sdtPr>
            <w:alias w:val="skirsnis"/>
            <w:tag w:val="part_a71aa9cffc3c4b6fb75f9f18e07f64f2"/>
            <w:lock w:val="sdtLocked"/>
            <w:richText/>
          </w:sdtPr>
          <w:sdtContent>
            <w:p>
              <w:pPr>
                <w:keepNext/>
                <w:keepLines/>
                <w:spacing w:line="360" w:lineRule="auto"/>
                <w:jc w:val="center"/>
                <w:rPr>
                  <w:b/>
                  <w:bCs/>
                  <w:szCs w:val="24"/>
                </w:rPr>
              </w:pPr>
              <w:sdt>
                <w:sdtPr>
                  <w:alias w:val="Numeris"/>
                  <w:tag w:val="nr_a71aa9cffc3c4b6fb75f9f18e07f64f2"/>
                  <w:lock w:val="sdtLocked"/>
                  <w:richText/>
                </w:sdtPr>
                <w:sdtContent>
                  <w:r>
                    <w:rPr>
                      <w:b/>
                      <w:bCs/>
                      <w:szCs w:val="24"/>
                    </w:rPr>
                    <w:t>ANTRASIS</w:t>
                  </w:r>
                </w:sdtContent>
              </w:sdt>
              <w:r>
                <w:rPr>
                  <w:b/>
                  <w:bCs/>
                  <w:szCs w:val="24"/>
                </w:rPr>
                <w:t xml:space="preserve"> SKIRSNIS</w:t>
              </w:r>
            </w:p>
            <w:p>
              <w:pPr>
                <w:keepNext/>
                <w:keepLines/>
                <w:spacing w:line="360" w:lineRule="auto"/>
                <w:jc w:val="center"/>
                <w:rPr>
                  <w:b/>
                  <w:bCs/>
                  <w:szCs w:val="24"/>
                </w:rPr>
              </w:pPr>
              <w:sdt>
                <w:sdtPr>
                  <w:alias w:val="Pavadinimas"/>
                  <w:tag w:val="title_a71aa9cffc3c4b6fb75f9f18e07f64f2"/>
                  <w:lock w:val="sdtLocked"/>
                  <w:richText/>
                </w:sdtPr>
                <w:sdtContent>
                  <w:r>
                    <w:rPr>
                      <w:b/>
                      <w:bCs/>
                      <w:szCs w:val="24"/>
                    </w:rPr>
                    <w:t>VTEK NARIAI</w:t>
                  </w:r>
                </w:sdtContent>
              </w:sdt>
            </w:p>
            <w:p>
              <w:pPr>
                <w:keepNext/>
                <w:keepLines/>
                <w:spacing w:line="360" w:lineRule="auto"/>
                <w:ind w:firstLine="720"/>
                <w:jc w:val="both"/>
                <w:rPr>
                  <w:szCs w:val="24"/>
                </w:rPr>
              </w:pPr>
            </w:p>
            <w:sdt>
              <w:sdtPr>
                <w:alias w:val="6 str."/>
                <w:tag w:val="part_de164d31f6bc486f8d448aebfac71ac1"/>
                <w:lock w:val="sdtLocked"/>
                <w:richText/>
              </w:sdtPr>
              <w:sdtContent>
                <w:p>
                  <w:pPr>
                    <w:spacing w:line="360" w:lineRule="auto"/>
                    <w:ind w:firstLine="720"/>
                    <w:jc w:val="both"/>
                    <w:rPr>
                      <w:rFonts w:eastAsia="Calibri"/>
                      <w:b/>
                      <w:szCs w:val="24"/>
                    </w:rPr>
                  </w:pPr>
                  <w:sdt>
                    <w:sdtPr>
                      <w:alias w:val="Numeris"/>
                      <w:tag w:val="nr_de164d31f6bc486f8d448aebfac71ac1"/>
                      <w:lock w:val="sdtLocked"/>
                      <w:richText/>
                    </w:sdtPr>
                    <w:sdtContent>
                      <w:r>
                        <w:rPr>
                          <w:rFonts w:eastAsia="Calibri"/>
                          <w:b/>
                          <w:szCs w:val="24"/>
                        </w:rPr>
                        <w:t>6</w:t>
                      </w:r>
                    </w:sdtContent>
                  </w:sdt>
                  <w:r>
                    <w:rPr>
                      <w:rFonts w:eastAsia="Calibri"/>
                      <w:b/>
                      <w:szCs w:val="24"/>
                    </w:rPr>
                    <w:t xml:space="preserve"> straipsnis. </w:t>
                  </w:r>
                  <w:sdt>
                    <w:sdtPr>
                      <w:alias w:val="Pavadinimas"/>
                      <w:tag w:val="title_de164d31f6bc486f8d448aebfac71ac1"/>
                      <w:lock w:val="sdtLocked"/>
                      <w:richText/>
                    </w:sdtPr>
                    <w:sdtContent>
                      <w:r>
                        <w:rPr>
                          <w:rFonts w:eastAsia="Calibri"/>
                          <w:b/>
                          <w:szCs w:val="24"/>
                        </w:rPr>
                        <w:t>Reikalavimai VTEK nariui</w:t>
                      </w:r>
                    </w:sdtContent>
                  </w:sdt>
                </w:p>
                <w:sdt>
                  <w:sdtPr>
                    <w:alias w:val="6 str. 1 d."/>
                    <w:tag w:val="part_95380f964961475dafc0b593e1eaaaa8"/>
                    <w:lock w:val="sdtLocked"/>
                    <w:richText/>
                  </w:sdtPr>
                  <w:sdtContent>
                    <w:p>
                      <w:pPr>
                        <w:spacing w:line="360" w:lineRule="auto"/>
                        <w:ind w:firstLine="720"/>
                        <w:jc w:val="both"/>
                        <w:rPr>
                          <w:szCs w:val="24"/>
                        </w:rPr>
                      </w:pPr>
                      <w:r>
                        <w:rPr>
                          <w:rFonts w:eastAsia="Calibri"/>
                          <w:szCs w:val="24"/>
                        </w:rPr>
                        <w:t>VTEK nariu gali būti skiriamas nepriekaištingos reputacijos Lietuvos Respublikos pilietis, turintis aukštąjį universitetinį bakalauro ir magistro arba vienpakopį universitetinį išsilavinimą ir ne mažesnę kaip 3 metų darbo viešajame sektoriuje patirtį. VTEK nariui taikomi Lietuvos Respublikos valstybės tarnybos įstatymo 5 straipsnio 3 dalyje nustatyti nepriekaištingos reputacijos reikalavimai.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7 str."/>
                <w:tag w:val="part_e7b8dcf2c00d483db0446d370fc10c7a"/>
                <w:lock w:val="sdtLocked"/>
                <w:richText/>
              </w:sdtPr>
              <w:sdtContent>
                <w:p>
                  <w:pPr>
                    <w:keepNext/>
                    <w:keepLines/>
                    <w:spacing w:line="360" w:lineRule="auto"/>
                    <w:ind w:firstLine="720"/>
                    <w:jc w:val="both"/>
                    <w:outlineLvl w:val="2"/>
                    <w:rPr>
                      <w:bCs/>
                      <w:szCs w:val="24"/>
                    </w:rPr>
                  </w:pPr>
                  <w:sdt>
                    <w:sdtPr>
                      <w:alias w:val="Numeris"/>
                      <w:tag w:val="nr_e7b8dcf2c00d483db0446d370fc10c7a"/>
                      <w:lock w:val="sdtLocked"/>
                      <w:richText/>
                    </w:sdtPr>
                    <w:sdtContent>
                      <w:r>
                        <w:rPr>
                          <w:b/>
                          <w:bCs/>
                          <w:szCs w:val="24"/>
                        </w:rPr>
                        <w:t>7</w:t>
                      </w:r>
                    </w:sdtContent>
                  </w:sdt>
                  <w:r>
                    <w:rPr>
                      <w:b/>
                      <w:bCs/>
                      <w:szCs w:val="24"/>
                    </w:rPr>
                    <w:t xml:space="preserve"> straipsnis. </w:t>
                  </w:r>
                  <w:sdt>
                    <w:sdtPr>
                      <w:alias w:val="Pavadinimas"/>
                      <w:tag w:val="title_e7b8dcf2c00d483db0446d370fc10c7a"/>
                      <w:lock w:val="sdtLocked"/>
                      <w:richText/>
                    </w:sdtPr>
                    <w:sdtContent>
                      <w:r>
                        <w:rPr>
                          <w:b/>
                          <w:bCs/>
                          <w:szCs w:val="24"/>
                        </w:rPr>
                        <w:t>VTEK nario skyrimas ir kadencija</w:t>
                      </w:r>
                    </w:sdtContent>
                  </w:sdt>
                </w:p>
                <w:sdt>
                  <w:sdtPr>
                    <w:alias w:val="7 str. 1 d."/>
                    <w:tag w:val="part_a8bbb95cd4064751a628ef727f774500"/>
                    <w:lock w:val="sdtLocked"/>
                    <w:richText/>
                  </w:sdtPr>
                  <w:sdtContent>
                    <w:p>
                      <w:pPr>
                        <w:tabs>
                          <w:tab w:val="num" w:pos="0"/>
                        </w:tabs>
                        <w:suppressAutoHyphens/>
                        <w:spacing w:line="360" w:lineRule="auto"/>
                        <w:ind w:firstLine="720"/>
                        <w:jc w:val="both"/>
                        <w:rPr>
                          <w:bCs/>
                          <w:szCs w:val="24"/>
                        </w:rPr>
                      </w:pPr>
                      <w:sdt>
                        <w:sdtPr>
                          <w:alias w:val="Numeris"/>
                          <w:tag w:val="nr_a8bbb95cd4064751a628ef727f774500"/>
                          <w:lock w:val="sdtLocked"/>
                          <w:richText/>
                        </w:sdtPr>
                        <w:sdtContent>
                          <w:r>
                            <w:rPr>
                              <w:bCs/>
                              <w:szCs w:val="24"/>
                            </w:rPr>
                            <w:t>1</w:t>
                          </w:r>
                        </w:sdtContent>
                      </w:sdt>
                      <w:r>
                        <w:rPr>
                          <w:bCs/>
                          <w:szCs w:val="24"/>
                        </w:rPr>
                        <w:t xml:space="preserve">. VTEK sudaroma iš 5 narių. </w:t>
                      </w:r>
                    </w:p>
                  </w:sdtContent>
                </w:sdt>
                <w:sdt>
                  <w:sdtPr>
                    <w:alias w:val="7 str. 2 d."/>
                    <w:tag w:val="part_62a0a486d99b4114988eabbc581f1a24"/>
                    <w:lock w:val="sdtLocked"/>
                    <w:richText/>
                  </w:sdtPr>
                  <w:sdtContent>
                    <w:p>
                      <w:pPr>
                        <w:spacing w:line="360" w:lineRule="auto"/>
                        <w:ind w:firstLine="720"/>
                        <w:jc w:val="both"/>
                        <w:rPr>
                          <w:szCs w:val="24"/>
                          <w:lang w:eastAsia="lt-LT"/>
                        </w:rPr>
                      </w:pPr>
                      <w:sdt>
                        <w:sdtPr>
                          <w:alias w:val="Numeris"/>
                          <w:tag w:val="nr_62a0a486d99b4114988eabbc581f1a24"/>
                          <w:lock w:val="sdtLocked"/>
                          <w:richText/>
                        </w:sdtPr>
                        <w:sdtContent>
                          <w:r>
                            <w:rPr>
                              <w:szCs w:val="24"/>
                              <w:lang w:eastAsia="lt-LT"/>
                            </w:rPr>
                            <w:t>2</w:t>
                          </w:r>
                        </w:sdtContent>
                      </w:sdt>
                      <w:r>
                        <w:rPr>
                          <w:szCs w:val="24"/>
                          <w:lang w:eastAsia="lt-LT"/>
                        </w:rPr>
                        <w:t>. Po vieną kandidatą į VTEK narius Seimui teikia Respublikos Prezidentas, Seimo Pirmininkas, Ministras Pirmininkas, Lietuvos teisininkų draugija ir</w:t>
                      </w:r>
                      <w:r>
                        <w:rPr>
                          <w:b/>
                          <w:bCs/>
                          <w:szCs w:val="24"/>
                          <w:lang w:eastAsia="lt-LT"/>
                        </w:rPr>
                        <w:t xml:space="preserve"> </w:t>
                      </w:r>
                      <w:r>
                        <w:rPr>
                          <w:bCs/>
                          <w:szCs w:val="24"/>
                          <w:lang w:eastAsia="lt-LT"/>
                        </w:rPr>
                        <w:t>N</w:t>
                      </w:r>
                      <w:r>
                        <w:rPr>
                          <w:szCs w:val="24"/>
                          <w:lang w:eastAsia="lt-LT"/>
                        </w:rPr>
                        <w:t>evyriausybinių organizacijų taryba. VTEK nario kandidatūrą teikiantis subjektas privalo ne vėliau kaip prieš 3 mėnesius iki atitinkamo Komisijos nario kadencijos pabaigos pateikti Seimui VTEK nario kandidatūrą. Komisijos nario įgaliojimams nutrūkus šio įstatymo 14 straipsnio 1 dalies 2–9 punktuose nurodytais pagrindais, VTEK nario kandidatūrą teikiantis subjektas naują VTEK nario kandidatūrą privalo pateikti Seimui ne vėliau kaip per vieną mėnesį nuo to Komisijos nario įgaliojimų pabaigos dienos. Jeigu per šioje dalyje nurodytą laiką VTEK nario kandidatūra nepateikta, Seimo Pirmininkas kreipiasi į visus subjektus, turinčius teisę teikti VTEK narių kandidatūras, ir pasiūlo pateikti po kandidatą į VTEK narius. Seimas už pateiktus kandidatus į VTEK narius balsuoja alternatyviai, o nauju VTEK nariu skiriamas daugiausia balsų surinkęs kandidatas.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7 str. 3 d."/>
                    <w:tag w:val="part_483ec0d2c1b441aab9624a51007843bb"/>
                    <w:lock w:val="sdtLocked"/>
                    <w:richText/>
                  </w:sdtPr>
                  <w:sdtContent>
                    <w:p>
                      <w:pPr>
                        <w:spacing w:line="360" w:lineRule="auto"/>
                        <w:ind w:firstLine="720"/>
                        <w:jc w:val="both"/>
                        <w:rPr>
                          <w:szCs w:val="24"/>
                        </w:rPr>
                      </w:pPr>
                      <w:sdt>
                        <w:sdtPr>
                          <w:alias w:val="Numeris"/>
                          <w:tag w:val="nr_483ec0d2c1b441aab9624a51007843bb"/>
                          <w:lock w:val="sdtLocked"/>
                          <w:richText/>
                        </w:sdtPr>
                        <w:sdtContent>
                          <w:r>
                            <w:rPr>
                              <w:bCs/>
                              <w:szCs w:val="24"/>
                            </w:rPr>
                            <w:t>3</w:t>
                          </w:r>
                        </w:sdtContent>
                      </w:sdt>
                      <w:r>
                        <w:rPr>
                          <w:bCs/>
                          <w:szCs w:val="24"/>
                        </w:rPr>
                        <w:t>. VTEK narys yra Seimo skiriamas valstybės pareigūnas. VTEK nario kadencijos trukmė – 5 metai. Tas pats asmuo VTEK nariu gali būti skiriamas ne daugiau kaip dvi kadencijas iš eilės.</w:t>
                      </w:r>
                    </w:p>
                  </w:sdtContent>
                </w:sdt>
                <w:sdt>
                  <w:sdtPr>
                    <w:alias w:val="7 str. 4 d."/>
                    <w:tag w:val="part_33e066b3ddcd47278dedd534efafa8dc"/>
                    <w:lock w:val="sdtLocked"/>
                    <w:richText/>
                  </w:sdtPr>
                  <w:sdtContent>
                    <w:p>
                      <w:pPr>
                        <w:spacing w:line="360" w:lineRule="auto"/>
                        <w:ind w:firstLine="720"/>
                        <w:jc w:val="both"/>
                        <w:rPr>
                          <w:szCs w:val="24"/>
                          <w:shd w:val="clear" w:color="auto" w:fill="FFFFFF"/>
                          <w:lang w:eastAsia="lt-LT"/>
                        </w:rPr>
                      </w:pPr>
                      <w:sdt>
                        <w:sdtPr>
                          <w:alias w:val="Numeris"/>
                          <w:tag w:val="nr_33e066b3ddcd47278dedd534efafa8dc"/>
                          <w:lock w:val="sdtLocked"/>
                          <w:richText/>
                        </w:sdtPr>
                        <w:sdtContent>
                          <w:r>
                            <w:rPr>
                              <w:szCs w:val="24"/>
                              <w:shd w:val="clear" w:color="auto" w:fill="FFFFFF"/>
                            </w:rPr>
                            <w:t>4</w:t>
                          </w:r>
                        </w:sdtContent>
                      </w:sdt>
                      <w:r>
                        <w:rPr>
                          <w:szCs w:val="24"/>
                          <w:shd w:val="clear" w:color="auto" w:fill="FFFFFF"/>
                        </w:rPr>
                        <w:t xml:space="preserve">. </w:t>
                      </w:r>
                      <w:r>
                        <w:rPr>
                          <w:szCs w:val="24"/>
                          <w:shd w:val="clear" w:color="auto" w:fill="FFFFFF"/>
                          <w:lang w:eastAsia="lt-LT"/>
                        </w:rPr>
                        <w:t xml:space="preserve">Seimas VTEK narį skiria slaptu balsavimu. </w:t>
                      </w:r>
                      <w:r>
                        <w:rPr>
                          <w:szCs w:val="24"/>
                          <w:lang w:eastAsia="lt-LT"/>
                        </w:rPr>
                        <w:t>Dėl VTEK nario paskyrimo Seimas priima nutarimą.</w:t>
                      </w:r>
                      <w:r>
                        <w:rPr>
                          <w:szCs w:val="24"/>
                          <w:shd w:val="clear" w:color="auto" w:fill="FFFFFF"/>
                          <w:lang w:eastAsia="lt-LT"/>
                        </w:rPr>
                        <w:t xml:space="preserve"> Seimas, gavęs šio straipsnio 2 dalyje nurodyto subjekto, teikusio kandidatą į VTEK narius, siūlymą dėl VTEK nario skyrimo antrai kadencijai iš eilės, nutarimą dėl šio VTEK nario skyrimo priima ne vėliau kaip iki VTEK nario pirmosios kadencijos pabaigos.</w:t>
                      </w:r>
                    </w:p>
                    <w:p>
                      <w:pPr>
                        <w:spacing w:line="360" w:lineRule="auto"/>
                        <w:ind w:leftChars="1000" w:left="2400" w:firstLine="720"/>
                        <w:rPr>
                          <w:szCs w:val="24"/>
                          <w:shd w:val="clear" w:color="auto" w:fill="FFFFFF"/>
                          <w:lang w:eastAsia="lt-LT"/>
                        </w:rPr>
                      </w:pPr>
                    </w:p>
                  </w:sdtContent>
                </w:sdt>
              </w:sdtContent>
            </w:sdt>
            <w:sdt>
              <w:sdtPr>
                <w:alias w:val="8 str."/>
                <w:tag w:val="part_a88dead8d9ef4ce9a37661d6039f992b"/>
                <w:lock w:val="sdtLocked"/>
                <w:richText/>
              </w:sdtPr>
              <w:sdtContent>
                <w:p>
                  <w:pPr>
                    <w:keepNext/>
                    <w:keepLines/>
                    <w:spacing w:line="360" w:lineRule="auto"/>
                    <w:ind w:firstLine="720"/>
                    <w:jc w:val="both"/>
                    <w:outlineLvl w:val="2"/>
                    <w:rPr>
                      <w:b/>
                      <w:bCs/>
                      <w:szCs w:val="24"/>
                    </w:rPr>
                  </w:pPr>
                  <w:sdt>
                    <w:sdtPr>
                      <w:alias w:val="Numeris"/>
                      <w:tag w:val="nr_a88dead8d9ef4ce9a37661d6039f992b"/>
                      <w:lock w:val="sdtLocked"/>
                      <w:richText/>
                    </w:sdtPr>
                    <w:sdtContent>
                      <w:r>
                        <w:rPr>
                          <w:b/>
                          <w:bCs/>
                          <w:szCs w:val="24"/>
                        </w:rPr>
                        <w:t>8</w:t>
                      </w:r>
                    </w:sdtContent>
                  </w:sdt>
                  <w:r>
                    <w:rPr>
                      <w:b/>
                      <w:bCs/>
                      <w:szCs w:val="24"/>
                    </w:rPr>
                    <w:t xml:space="preserve"> straipsnis. </w:t>
                  </w:r>
                  <w:sdt>
                    <w:sdtPr>
                      <w:alias w:val="Pavadinimas"/>
                      <w:tag w:val="title_a88dead8d9ef4ce9a37661d6039f992b"/>
                      <w:lock w:val="sdtLocked"/>
                      <w:richText/>
                    </w:sdtPr>
                    <w:sdtContent>
                      <w:r>
                        <w:rPr>
                          <w:b/>
                          <w:bCs/>
                          <w:szCs w:val="24"/>
                        </w:rPr>
                        <w:t>VTEK nario priesaika</w:t>
                      </w:r>
                    </w:sdtContent>
                  </w:sdt>
                </w:p>
                <w:sdt>
                  <w:sdtPr>
                    <w:alias w:val="8 str. 1 d."/>
                    <w:tag w:val="part_18d49e1d80a642a3a16125007faae548"/>
                    <w:lock w:val="sdtLocked"/>
                    <w:richText/>
                  </w:sdtPr>
                  <w:sdtContent>
                    <w:p>
                      <w:pPr>
                        <w:spacing w:line="360" w:lineRule="auto"/>
                        <w:ind w:firstLine="720"/>
                        <w:jc w:val="both"/>
                        <w:rPr>
                          <w:szCs w:val="24"/>
                        </w:rPr>
                      </w:pPr>
                      <w:sdt>
                        <w:sdtPr>
                          <w:alias w:val="Numeris"/>
                          <w:tag w:val="nr_18d49e1d80a642a3a16125007faae548"/>
                          <w:lock w:val="sdtLocked"/>
                          <w:richText/>
                        </w:sdtPr>
                        <w:sdtContent>
                          <w:r>
                            <w:rPr>
                              <w:szCs w:val="24"/>
                            </w:rPr>
                            <w:t>1</w:t>
                          </w:r>
                        </w:sdtContent>
                      </w:sdt>
                      <w:r>
                        <w:rPr>
                          <w:szCs w:val="24"/>
                        </w:rPr>
                        <w:t xml:space="preserve">. Asmuo, paskirtas VTEK nariu, prieš pradėdamas eiti pareigas, prisiekia Lietuvos valstybei. Nustatomas šis VTEK nario priesaikos tekstas: </w:t>
                      </w:r>
                    </w:p>
                    <w:p>
                      <w:pPr>
                        <w:tabs>
                          <w:tab w:val="left" w:pos="562"/>
                        </w:tabs>
                        <w:spacing w:line="360" w:lineRule="auto"/>
                        <w:ind w:firstLine="720"/>
                        <w:jc w:val="both"/>
                        <w:rPr>
                          <w:szCs w:val="24"/>
                        </w:rPr>
                      </w:pPr>
                      <w:r>
                        <w:rPr>
                          <w:szCs w:val="24"/>
                        </w:rPr>
                        <w:t>„Aš,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p>
                      <w:pPr>
                        <w:spacing w:line="360" w:lineRule="auto"/>
                        <w:ind w:firstLine="720"/>
                        <w:jc w:val="both"/>
                        <w:rPr>
                          <w:szCs w:val="24"/>
                        </w:rPr>
                      </w:pPr>
                      <w:r>
                        <w:rPr>
                          <w:szCs w:val="24"/>
                        </w:rPr>
                        <w:t>Tepadeda man Dievas.“</w:t>
                      </w:r>
                    </w:p>
                  </w:sdtContent>
                </w:sdt>
                <w:sdt>
                  <w:sdtPr>
                    <w:alias w:val="8 str. 2 d."/>
                    <w:tag w:val="part_883d35ebb2054090b2415ae901001711"/>
                    <w:lock w:val="sdtLocked"/>
                    <w:richText/>
                  </w:sdtPr>
                  <w:sdtContent>
                    <w:p>
                      <w:pPr>
                        <w:spacing w:line="360" w:lineRule="auto"/>
                        <w:ind w:firstLine="720"/>
                        <w:jc w:val="both"/>
                        <w:rPr>
                          <w:szCs w:val="24"/>
                        </w:rPr>
                      </w:pPr>
                      <w:sdt>
                        <w:sdtPr>
                          <w:alias w:val="Numeris"/>
                          <w:tag w:val="nr_883d35ebb2054090b2415ae901001711"/>
                          <w:lock w:val="sdtLocked"/>
                          <w:richText/>
                        </w:sdtPr>
                        <w:sdtContent>
                          <w:r>
                            <w:rPr>
                              <w:szCs w:val="24"/>
                            </w:rPr>
                            <w:t>2</w:t>
                          </w:r>
                        </w:sdtContent>
                      </w:sdt>
                      <w:r>
                        <w:rPr>
                          <w:szCs w:val="24"/>
                        </w:rPr>
                        <w:t>. Prisiekti galima ir be paskutinio sakinio.</w:t>
                      </w:r>
                    </w:p>
                  </w:sdtContent>
                </w:sdt>
                <w:sdt>
                  <w:sdtPr>
                    <w:alias w:val="8 str. 3 d."/>
                    <w:tag w:val="part_fe969a13f9d446f8a19a41bb33edfec7"/>
                    <w:lock w:val="sdtLocked"/>
                    <w:richText/>
                  </w:sdtPr>
                  <w:sdtContent>
                    <w:p>
                      <w:pPr>
                        <w:spacing w:line="360" w:lineRule="auto"/>
                        <w:ind w:firstLine="720"/>
                        <w:jc w:val="both"/>
                        <w:rPr>
                          <w:szCs w:val="24"/>
                        </w:rPr>
                      </w:pPr>
                      <w:sdt>
                        <w:sdtPr>
                          <w:alias w:val="Numeris"/>
                          <w:tag w:val="nr_fe969a13f9d446f8a19a41bb33edfec7"/>
                          <w:lock w:val="sdtLocked"/>
                          <w:richText/>
                        </w:sdtPr>
                        <w:sdtContent>
                          <w:r>
                            <w:rPr>
                              <w:szCs w:val="24"/>
                            </w:rPr>
                            <w:t>3</w:t>
                          </w:r>
                        </w:sdtContent>
                      </w:sdt>
                      <w:r>
                        <w:rPr>
                          <w:szCs w:val="24"/>
                        </w:rPr>
                        <w:t>. Priesaiką priima Seimo Pirmininkas Seimo posėdyje.</w:t>
                      </w:r>
                    </w:p>
                  </w:sdtContent>
                </w:sdt>
                <w:sdt>
                  <w:sdtPr>
                    <w:alias w:val="8 str. 4 d."/>
                    <w:tag w:val="part_3615714668154b0a9271df1de48bf5bc"/>
                    <w:lock w:val="sdtLocked"/>
                    <w:richText/>
                  </w:sdtPr>
                  <w:sdtContent>
                    <w:p>
                      <w:pPr>
                        <w:spacing w:line="360" w:lineRule="auto"/>
                        <w:ind w:firstLine="720"/>
                        <w:jc w:val="both"/>
                        <w:rPr>
                          <w:szCs w:val="24"/>
                        </w:rPr>
                      </w:pPr>
                      <w:sdt>
                        <w:sdtPr>
                          <w:alias w:val="Numeris"/>
                          <w:tag w:val="nr_3615714668154b0a9271df1de48bf5bc"/>
                          <w:lock w:val="sdtLocked"/>
                          <w:richText/>
                        </w:sdtPr>
                        <w:sdtContent>
                          <w:r>
                            <w:rPr>
                              <w:szCs w:val="24"/>
                            </w:rPr>
                            <w:t>4</w:t>
                          </w:r>
                        </w:sdtContent>
                      </w:sdt>
                      <w:r>
                        <w:rPr>
                          <w:szCs w:val="24"/>
                        </w:rPr>
                        <w:t>. Prisiekęs VTEK narys pasirašo vardinį priesaikos lapą.</w:t>
                      </w:r>
                    </w:p>
                  </w:sdtContent>
                </w:sdt>
                <w:sdt>
                  <w:sdtPr>
                    <w:alias w:val="8 str. 5 d."/>
                    <w:tag w:val="part_2849960cd4e34949b4f61e0e8f25a64f"/>
                    <w:lock w:val="sdtLocked"/>
                    <w:richText/>
                  </w:sdtPr>
                  <w:sdtContent>
                    <w:p>
                      <w:pPr>
                        <w:spacing w:line="360" w:lineRule="auto"/>
                        <w:ind w:firstLine="720"/>
                        <w:jc w:val="both"/>
                        <w:rPr>
                          <w:szCs w:val="24"/>
                        </w:rPr>
                      </w:pPr>
                      <w:sdt>
                        <w:sdtPr>
                          <w:alias w:val="Numeris"/>
                          <w:tag w:val="nr_2849960cd4e34949b4f61e0e8f25a64f"/>
                          <w:lock w:val="sdtLocked"/>
                          <w:richText/>
                        </w:sdtPr>
                        <w:sdtContent>
                          <w:r>
                            <w:rPr>
                              <w:szCs w:val="24"/>
                            </w:rPr>
                            <w:t>5</w:t>
                          </w:r>
                        </w:sdtContent>
                      </w:sdt>
                      <w:r>
                        <w:rPr>
                          <w:szCs w:val="24"/>
                        </w:rPr>
                        <w:t>. Nustatytas priesaikos tekstas netaisomas ir nekeičiamas. Tiek šios nuostatos nesilaikymas, tiek atsisakymas prisiekti ar pasirašyti vardinį priesaikos lapą arba pasirašymas su išlyga reiškia, kad VTEK narys neprisiekė ir negali eiti VTEK nario pareigų.</w:t>
                      </w:r>
                    </w:p>
                  </w:sdtContent>
                </w:sdt>
                <w:sdt>
                  <w:sdtPr>
                    <w:alias w:val="8 str. 6 d."/>
                    <w:tag w:val="part_f606a74094dd4f2fa89f6276591e0534"/>
                    <w:lock w:val="sdtLocked"/>
                    <w:richText/>
                  </w:sdtPr>
                  <w:sdtContent>
                    <w:p>
                      <w:pPr>
                        <w:spacing w:line="360" w:lineRule="auto"/>
                        <w:ind w:firstLine="720"/>
                        <w:jc w:val="both"/>
                        <w:rPr>
                          <w:szCs w:val="24"/>
                        </w:rPr>
                      </w:pPr>
                      <w:sdt>
                        <w:sdtPr>
                          <w:alias w:val="Numeris"/>
                          <w:tag w:val="nr_f606a74094dd4f2fa89f6276591e0534"/>
                          <w:lock w:val="sdtLocked"/>
                          <w:richText/>
                        </w:sdtPr>
                        <w:sdtContent>
                          <w:r>
                            <w:rPr>
                              <w:szCs w:val="24"/>
                            </w:rPr>
                            <w:t>6</w:t>
                          </w:r>
                        </w:sdtContent>
                      </w:sdt>
                      <w:r>
                        <w:rPr>
                          <w:szCs w:val="24"/>
                        </w:rPr>
                        <w:t>. VTEK narių vardiniai priesaikos lapai perduodami Seimo Pirmininkui ir saugomi Lietuvos Respublikos Seimo kanceliarijoje.</w:t>
                      </w:r>
                    </w:p>
                    <w:p>
                      <w:pPr>
                        <w:tabs>
                          <w:tab w:val="left" w:pos="566"/>
                        </w:tabs>
                        <w:spacing w:line="360" w:lineRule="auto"/>
                        <w:ind w:firstLine="720"/>
                        <w:jc w:val="both"/>
                        <w:rPr>
                          <w:b/>
                          <w:bCs/>
                          <w:szCs w:val="24"/>
                        </w:rPr>
                      </w:pPr>
                    </w:p>
                  </w:sdtContent>
                </w:sdt>
              </w:sdtContent>
            </w:sdt>
            <w:sdt>
              <w:sdtPr>
                <w:alias w:val="9 str."/>
                <w:tag w:val="part_19eee3513e8745b1aedbeba84db3bd4a"/>
                <w:lock w:val="sdtLocked"/>
                <w:richText/>
              </w:sdtPr>
              <w:sdtContent>
                <w:p>
                  <w:pPr>
                    <w:keepNext/>
                    <w:keepLines/>
                    <w:spacing w:line="360" w:lineRule="auto"/>
                    <w:ind w:firstLine="720"/>
                    <w:jc w:val="both"/>
                    <w:outlineLvl w:val="2"/>
                    <w:rPr>
                      <w:b/>
                      <w:bCs/>
                      <w:szCs w:val="24"/>
                    </w:rPr>
                  </w:pPr>
                  <w:sdt>
                    <w:sdtPr>
                      <w:alias w:val="Numeris"/>
                      <w:tag w:val="nr_19eee3513e8745b1aedbeba84db3bd4a"/>
                      <w:lock w:val="sdtLocked"/>
                      <w:richText/>
                    </w:sdtPr>
                    <w:sdtContent>
                      <w:r>
                        <w:rPr>
                          <w:b/>
                          <w:bCs/>
                          <w:szCs w:val="24"/>
                        </w:rPr>
                        <w:t>9</w:t>
                      </w:r>
                    </w:sdtContent>
                  </w:sdt>
                  <w:r>
                    <w:rPr>
                      <w:b/>
                      <w:bCs/>
                      <w:szCs w:val="24"/>
                    </w:rPr>
                    <w:t xml:space="preserve"> straipsnis. </w:t>
                  </w:r>
                  <w:sdt>
                    <w:sdtPr>
                      <w:alias w:val="Pavadinimas"/>
                      <w:tag w:val="title_19eee3513e8745b1aedbeba84db3bd4a"/>
                      <w:lock w:val="sdtLocked"/>
                      <w:richText/>
                    </w:sdtPr>
                    <w:sdtContent>
                      <w:r>
                        <w:rPr>
                          <w:b/>
                          <w:bCs/>
                          <w:szCs w:val="24"/>
                        </w:rPr>
                        <w:t>Pareiga saugoti paslaptis</w:t>
                      </w:r>
                    </w:sdtContent>
                  </w:sdt>
                </w:p>
                <w:sdt>
                  <w:sdtPr>
                    <w:alias w:val="9 str. 1 d."/>
                    <w:tag w:val="part_9b62ef56c2c141c5bc7141dcbd1e3bf5"/>
                    <w:lock w:val="sdtLocked"/>
                    <w:richText/>
                  </w:sdtPr>
                  <w:sdtContent>
                    <w:p>
                      <w:pPr>
                        <w:spacing w:line="360" w:lineRule="auto"/>
                        <w:ind w:firstLine="720"/>
                        <w:jc w:val="both"/>
                        <w:rPr>
                          <w:szCs w:val="24"/>
                          <w:lang w:eastAsia="lt-LT"/>
                        </w:rPr>
                      </w:pPr>
                      <w:sdt>
                        <w:sdtPr>
                          <w:alias w:val="Numeris"/>
                          <w:tag w:val="nr_9b62ef56c2c141c5bc7141dcbd1e3bf5"/>
                          <w:lock w:val="sdtLocked"/>
                          <w:richText/>
                        </w:sdtPr>
                        <w:sdtContent>
                          <w:r>
                            <w:rPr>
                              <w:szCs w:val="24"/>
                              <w:lang w:eastAsia="lt-LT"/>
                            </w:rPr>
                            <w:t>1</w:t>
                          </w:r>
                        </w:sdtContent>
                      </w:sdt>
                      <w:r>
                        <w:rPr>
                          <w:szCs w:val="24"/>
                          <w:lang w:eastAsia="lt-LT"/>
                        </w:rPr>
                        <w:t xml:space="preserve">. VTEK nariai ir sekretoriato darbuotojai privalo saugoti valstybės, tarnybos ar kitas įstatymų saugomas paslaptis ir kitą konfidencialią informaciją, kurias sužinojo eidami tarnybines pareigas. </w:t>
                      </w:r>
                    </w:p>
                  </w:sdtContent>
                </w:sdt>
                <w:sdt>
                  <w:sdtPr>
                    <w:alias w:val="9 str. 2 d."/>
                    <w:tag w:val="part_d5e28cd52a4648b4822c2db338bc5e8a"/>
                    <w:lock w:val="sdtLocked"/>
                    <w:richText/>
                  </w:sdtPr>
                  <w:sdtContent>
                    <w:p>
                      <w:pPr>
                        <w:spacing w:line="360" w:lineRule="auto"/>
                        <w:ind w:firstLine="720"/>
                        <w:jc w:val="both"/>
                        <w:rPr>
                          <w:szCs w:val="24"/>
                          <w:lang w:eastAsia="lt-LT"/>
                        </w:rPr>
                      </w:pPr>
                      <w:sdt>
                        <w:sdtPr>
                          <w:alias w:val="Numeris"/>
                          <w:tag w:val="nr_d5e28cd52a4648b4822c2db338bc5e8a"/>
                          <w:lock w:val="sdtLocked"/>
                          <w:richText/>
                        </w:sdtPr>
                        <w:sdtContent>
                          <w:r>
                            <w:rPr>
                              <w:szCs w:val="24"/>
                              <w:lang w:eastAsia="lt-LT"/>
                            </w:rPr>
                            <w:t>2</w:t>
                          </w:r>
                        </w:sdtContent>
                      </w:sdt>
                      <w:r>
                        <w:rPr>
                          <w:szCs w:val="24"/>
                          <w:lang w:eastAsia="lt-LT"/>
                        </w:rPr>
                        <w:t>. VTEK nariai ir sekretoriato darbuotojai pasirašo pasižadėjimą saugoti šio straipsnio 1 dalyje nurodytas paslaptis ir konfidencialią informaciją.</w:t>
                      </w:r>
                    </w:p>
                    <w:p>
                      <w:pPr>
                        <w:spacing w:line="360" w:lineRule="auto"/>
                        <w:ind w:firstLine="720"/>
                        <w:jc w:val="both"/>
                        <w:rPr>
                          <w:szCs w:val="24"/>
                        </w:rPr>
                      </w:pPr>
                    </w:p>
                  </w:sdtContent>
                </w:sdt>
              </w:sdtContent>
            </w:sdt>
            <w:sdt>
              <w:sdtPr>
                <w:alias w:val="10 str."/>
                <w:tag w:val="part_c4950a06f46a4f6cb6f19c0e70adccd1"/>
                <w:lock w:val="sdtLocked"/>
                <w:richText/>
              </w:sdtPr>
              <w:sdtContent>
                <w:p>
                  <w:pPr>
                    <w:keepNext/>
                    <w:keepLines/>
                    <w:spacing w:line="360" w:lineRule="auto"/>
                    <w:ind w:firstLine="720"/>
                    <w:jc w:val="both"/>
                    <w:outlineLvl w:val="2"/>
                    <w:rPr>
                      <w:b/>
                      <w:bCs/>
                      <w:szCs w:val="24"/>
                    </w:rPr>
                  </w:pPr>
                  <w:sdt>
                    <w:sdtPr>
                      <w:alias w:val="Numeris"/>
                      <w:tag w:val="nr_c4950a06f46a4f6cb6f19c0e70adccd1"/>
                      <w:lock w:val="sdtLocked"/>
                      <w:richText/>
                    </w:sdtPr>
                    <w:sdtContent>
                      <w:r>
                        <w:rPr>
                          <w:b/>
                          <w:bCs/>
                          <w:szCs w:val="24"/>
                        </w:rPr>
                        <w:t>10</w:t>
                      </w:r>
                    </w:sdtContent>
                  </w:sdt>
                  <w:r>
                    <w:rPr>
                      <w:b/>
                      <w:bCs/>
                      <w:szCs w:val="24"/>
                    </w:rPr>
                    <w:t xml:space="preserve"> straipsnis. </w:t>
                  </w:r>
                  <w:sdt>
                    <w:sdtPr>
                      <w:alias w:val="Pavadinimas"/>
                      <w:tag w:val="title_c4950a06f46a4f6cb6f19c0e70adccd1"/>
                      <w:lock w:val="sdtLocked"/>
                      <w:richText/>
                    </w:sdtPr>
                    <w:sdtContent>
                      <w:r>
                        <w:rPr>
                          <w:b/>
                          <w:bCs/>
                          <w:szCs w:val="24"/>
                        </w:rPr>
                        <w:t>VTEK pirmininko skyrimas</w:t>
                      </w:r>
                    </w:sdtContent>
                  </w:sdt>
                </w:p>
                <w:sdt>
                  <w:sdtPr>
                    <w:alias w:val="10 str. 1 d."/>
                    <w:tag w:val="part_ed84dc00bf0e44428716375c4f4a9ed5"/>
                    <w:lock w:val="sdtLocked"/>
                    <w:richText/>
                  </w:sdtPr>
                  <w:sdtContent>
                    <w:p>
                      <w:pPr>
                        <w:spacing w:line="360" w:lineRule="auto"/>
                        <w:ind w:firstLine="720"/>
                        <w:jc w:val="both"/>
                        <w:rPr>
                          <w:szCs w:val="24"/>
                          <w:lang w:eastAsia="lt-LT"/>
                        </w:rPr>
                      </w:pPr>
                      <w:r>
                        <w:rPr>
                          <w:szCs w:val="24"/>
                          <w:lang w:eastAsia="lt-LT"/>
                        </w:rPr>
                        <w:t>VTEK pirmininką iš Komisijos narių Seimo Pirmininko teikimu skiria Seimas.</w:t>
                      </w:r>
                    </w:p>
                    <w:p>
                      <w:pPr>
                        <w:spacing w:line="360" w:lineRule="auto"/>
                        <w:ind w:leftChars="1000" w:left="2400" w:firstLine="720"/>
                        <w:rPr>
                          <w:szCs w:val="24"/>
                          <w:lang w:eastAsia="lt-LT"/>
                        </w:rPr>
                      </w:pPr>
                    </w:p>
                  </w:sdtContent>
                </w:sdt>
              </w:sdtContent>
            </w:sdt>
            <w:sdt>
              <w:sdtPr>
                <w:alias w:val="11 str."/>
                <w:tag w:val="part_e4e4c358c0df47b0a82d7a07b3957dfe"/>
                <w:lock w:val="sdtLocked"/>
                <w:richText/>
              </w:sdtPr>
              <w:sdtContent>
                <w:p>
                  <w:pPr>
                    <w:keepNext/>
                    <w:keepLines/>
                    <w:spacing w:line="360" w:lineRule="auto"/>
                    <w:ind w:firstLine="720"/>
                    <w:jc w:val="both"/>
                    <w:outlineLvl w:val="2"/>
                    <w:rPr>
                      <w:b/>
                      <w:bCs/>
                      <w:szCs w:val="24"/>
                    </w:rPr>
                  </w:pPr>
                  <w:sdt>
                    <w:sdtPr>
                      <w:alias w:val="Numeris"/>
                      <w:tag w:val="nr_e4e4c358c0df47b0a82d7a07b3957dfe"/>
                      <w:lock w:val="sdtLocked"/>
                      <w:richText/>
                    </w:sdtPr>
                    <w:sdtContent>
                      <w:r>
                        <w:rPr>
                          <w:b/>
                          <w:bCs/>
                          <w:szCs w:val="24"/>
                        </w:rPr>
                        <w:t>11</w:t>
                      </w:r>
                    </w:sdtContent>
                  </w:sdt>
                  <w:r>
                    <w:rPr>
                      <w:b/>
                      <w:bCs/>
                      <w:szCs w:val="24"/>
                    </w:rPr>
                    <w:t xml:space="preserve"> straipsnis. </w:t>
                  </w:r>
                  <w:sdt>
                    <w:sdtPr>
                      <w:alias w:val="Pavadinimas"/>
                      <w:tag w:val="title_e4e4c358c0df47b0a82d7a07b3957dfe"/>
                      <w:lock w:val="sdtLocked"/>
                      <w:richText/>
                    </w:sdtPr>
                    <w:sdtContent>
                      <w:r>
                        <w:rPr>
                          <w:b/>
                          <w:bCs/>
                          <w:szCs w:val="24"/>
                        </w:rPr>
                        <w:t>VTEK pirmininko pavaduotojas</w:t>
                      </w:r>
                    </w:sdtContent>
                  </w:sdt>
                </w:p>
                <w:sdt>
                  <w:sdtPr>
                    <w:alias w:val="11 str. 1 d."/>
                    <w:tag w:val="part_68504a88ed784b45bd107e96879386d3"/>
                    <w:lock w:val="sdtLocked"/>
                    <w:richText/>
                  </w:sdtPr>
                  <w:sdtContent>
                    <w:p>
                      <w:pPr>
                        <w:spacing w:line="360" w:lineRule="auto"/>
                        <w:ind w:firstLine="720"/>
                        <w:jc w:val="both"/>
                        <w:rPr>
                          <w:szCs w:val="24"/>
                        </w:rPr>
                      </w:pPr>
                      <w:sdt>
                        <w:sdtPr>
                          <w:alias w:val="Numeris"/>
                          <w:tag w:val="nr_68504a88ed784b45bd107e96879386d3"/>
                          <w:lock w:val="sdtLocked"/>
                          <w:richText/>
                        </w:sdtPr>
                        <w:sdtContent>
                          <w:r>
                            <w:rPr>
                              <w:szCs w:val="24"/>
                            </w:rPr>
                            <w:t>1</w:t>
                          </w:r>
                        </w:sdtContent>
                      </w:sdt>
                      <w:r>
                        <w:rPr>
                          <w:szCs w:val="24"/>
                        </w:rPr>
                        <w:t>. VTEK pirmininkas turi pavaduotoją. Jį iš Komisijos narių VTEK pirmininko teikimu skiria ir iš pareigų atšaukia Komisija Reglamento nustatyta tvarka.</w:t>
                      </w:r>
                    </w:p>
                  </w:sdtContent>
                </w:sdt>
                <w:sdt>
                  <w:sdtPr>
                    <w:alias w:val="11 str. 2 d."/>
                    <w:tag w:val="part_4cd0e6fa32c94c08abdb7657210fd42c"/>
                    <w:lock w:val="sdtLocked"/>
                    <w:richText/>
                  </w:sdtPr>
                  <w:sdtContent>
                    <w:p>
                      <w:pPr>
                        <w:widowControl w:val="0"/>
                        <w:tabs>
                          <w:tab w:val="center" w:pos="3119"/>
                        </w:tabs>
                        <w:spacing w:line="360" w:lineRule="auto"/>
                        <w:ind w:firstLine="720"/>
                        <w:jc w:val="both"/>
                        <w:rPr>
                          <w:szCs w:val="24"/>
                          <w:lang w:eastAsia="lt-LT"/>
                        </w:rPr>
                      </w:pPr>
                      <w:r>
                        <w:rPr>
                          <w:szCs w:val="24"/>
                          <w:lang w:eastAsia="lt-LT"/>
                        </w:rPr>
                        <w:tab/>
                      </w:r>
                      <w:sdt>
                        <w:sdtPr>
                          <w:alias w:val="Numeris"/>
                          <w:tag w:val="nr_4cd0e6fa32c94c08abdb7657210fd42c"/>
                          <w:lock w:val="sdtLocked"/>
                          <w:richText/>
                        </w:sdtPr>
                        <w:sdtContent>
                          <w:r>
                            <w:rPr>
                              <w:szCs w:val="24"/>
                              <w:lang w:eastAsia="lt-LT"/>
                            </w:rPr>
                            <w:t>2</w:t>
                          </w:r>
                        </w:sdtContent>
                      </w:sdt>
                      <w:r>
                        <w:rPr>
                          <w:szCs w:val="24"/>
                          <w:lang w:eastAsia="lt-LT"/>
                        </w:rPr>
                        <w:t xml:space="preserve">. Kai VTEK pirmininkas nepaskirtas arba kai jis laikinai (dėl tarnybinės komandiruotės, atostogų, laikinojo nedarbingumo, nusišalinimo ir kt.) negali eiti savo pareigų, VTEK pirmininko pareigas eina VTEK pirmininko pavaduotojas. </w:t>
                      </w:r>
                    </w:p>
                  </w:sdtContent>
                </w:sdt>
                <w:sdt>
                  <w:sdtPr>
                    <w:alias w:val="11 str. 3 d."/>
                    <w:tag w:val="part_c66e040a1eef410fa2ec1f62a9c8d2eb"/>
                    <w:lock w:val="sdtLocked"/>
                    <w:richText/>
                  </w:sdtPr>
                  <w:sdtContent>
                    <w:p>
                      <w:pPr>
                        <w:spacing w:line="360" w:lineRule="auto"/>
                        <w:ind w:firstLine="720"/>
                        <w:jc w:val="both"/>
                        <w:rPr>
                          <w:szCs w:val="24"/>
                          <w:lang w:eastAsia="lt-LT"/>
                        </w:rPr>
                      </w:pPr>
                      <w:sdt>
                        <w:sdtPr>
                          <w:alias w:val="Numeris"/>
                          <w:tag w:val="nr_c66e040a1eef410fa2ec1f62a9c8d2eb"/>
                          <w:lock w:val="sdtLocked"/>
                          <w:richText/>
                        </w:sdtPr>
                        <w:sdtContent>
                          <w:r>
                            <w:rPr>
                              <w:szCs w:val="24"/>
                              <w:lang w:eastAsia="lt-LT"/>
                            </w:rPr>
                            <w:t>3</w:t>
                          </w:r>
                        </w:sdtContent>
                      </w:sdt>
                      <w:r>
                        <w:rPr>
                          <w:szCs w:val="24"/>
                          <w:lang w:eastAsia="lt-LT"/>
                        </w:rPr>
                        <w:t>. Jeigu VTEK pirmininkas ir pirmininko pavaduotojas nepaskirti ar abu laikinai (dėl tarnybinės komandiruotės, atostogų, laikinojo nedarbingumo, nusišalinimo ir kt.) negali eiti VTEK pirmininko pareigų, šias pareigas eina VTEK narys, kurį savo posėdyje paskiria Komisija. Šį posėdį turi teisę šaukti ir vyriausiasis pagal amžių iš likusių VTEK narių.</w:t>
                      </w:r>
                    </w:p>
                  </w:sdtContent>
                </w:sdt>
                <w:sdt>
                  <w:sdtPr>
                    <w:alias w:val="11 str. 4 d."/>
                    <w:tag w:val="part_7cae7d8d6e2547f78b3a60051df770a2"/>
                    <w:lock w:val="sdtLocked"/>
                    <w:richText/>
                  </w:sdtPr>
                  <w:sdtContent>
                    <w:p>
                      <w:pPr>
                        <w:spacing w:line="360" w:lineRule="auto"/>
                        <w:ind w:firstLine="720"/>
                        <w:jc w:val="both"/>
                        <w:rPr>
                          <w:szCs w:val="24"/>
                        </w:rPr>
                      </w:pPr>
                      <w:sdt>
                        <w:sdtPr>
                          <w:alias w:val="Numeris"/>
                          <w:tag w:val="nr_7cae7d8d6e2547f78b3a60051df770a2"/>
                          <w:lock w:val="sdtLocked"/>
                          <w:richText/>
                        </w:sdtPr>
                        <w:sdtContent>
                          <w:r>
                            <w:rPr>
                              <w:szCs w:val="24"/>
                            </w:rPr>
                            <w:t>4</w:t>
                          </w:r>
                        </w:sdtContent>
                      </w:sdt>
                      <w:r>
                        <w:rPr>
                          <w:szCs w:val="24"/>
                        </w:rPr>
                        <w:t>. Kai šio straipsnio 3 dalyje numatytais atvejais Komisijos narys eina VTEK pirmininko pareigas, jam mokamas Komisijos pirmininko pareigybei nustatytas darbo užmokestis.</w:t>
                      </w:r>
                    </w:p>
                    <w:p>
                      <w:pPr>
                        <w:spacing w:line="360" w:lineRule="auto"/>
                        <w:ind w:firstLine="720"/>
                        <w:jc w:val="both"/>
                        <w:rPr>
                          <w:szCs w:val="24"/>
                        </w:rPr>
                      </w:pPr>
                    </w:p>
                  </w:sdtContent>
                </w:sdt>
              </w:sdtContent>
            </w:sdt>
            <w:sdt>
              <w:sdtPr>
                <w:alias w:val="12 str."/>
                <w:tag w:val="part_97919fc69c3d481281c4334e004a3836"/>
                <w:lock w:val="sdtLocked"/>
                <w:richText/>
              </w:sdtPr>
              <w:sdtContent>
                <w:p>
                  <w:pPr>
                    <w:keepNext/>
                    <w:keepLines/>
                    <w:spacing w:line="360" w:lineRule="auto"/>
                    <w:ind w:firstLine="720"/>
                    <w:jc w:val="both"/>
                    <w:outlineLvl w:val="2"/>
                    <w:rPr>
                      <w:b/>
                      <w:bCs/>
                      <w:szCs w:val="24"/>
                    </w:rPr>
                  </w:pPr>
                  <w:sdt>
                    <w:sdtPr>
                      <w:alias w:val="Numeris"/>
                      <w:tag w:val="nr_97919fc69c3d481281c4334e004a3836"/>
                      <w:lock w:val="sdtLocked"/>
                      <w:richText/>
                    </w:sdtPr>
                    <w:sdtContent>
                      <w:r>
                        <w:rPr>
                          <w:b/>
                          <w:bCs/>
                          <w:szCs w:val="24"/>
                        </w:rPr>
                        <w:t>12</w:t>
                      </w:r>
                    </w:sdtContent>
                  </w:sdt>
                  <w:r>
                    <w:rPr>
                      <w:b/>
                      <w:bCs/>
                      <w:szCs w:val="24"/>
                    </w:rPr>
                    <w:t xml:space="preserve"> straipsnis. </w:t>
                  </w:r>
                  <w:sdt>
                    <w:sdtPr>
                      <w:alias w:val="Pavadinimas"/>
                      <w:tag w:val="title_97919fc69c3d481281c4334e004a3836"/>
                      <w:lock w:val="sdtLocked"/>
                      <w:richText/>
                    </w:sdtPr>
                    <w:sdtContent>
                      <w:r>
                        <w:rPr>
                          <w:b/>
                          <w:bCs/>
                          <w:szCs w:val="24"/>
                        </w:rPr>
                        <w:t>VTEK pirmininkui ir nariams taikomi apribojimai</w:t>
                      </w:r>
                    </w:sdtContent>
                  </w:sdt>
                </w:p>
                <w:sdt>
                  <w:sdtPr>
                    <w:alias w:val="12 str. 1 d."/>
                    <w:tag w:val="part_72823bc247394ebeadf70f24dfcc4ec5"/>
                    <w:lock w:val="sdtLocked"/>
                    <w:richText/>
                  </w:sdtPr>
                  <w:sdtContent>
                    <w:p>
                      <w:pPr>
                        <w:spacing w:line="360" w:lineRule="auto"/>
                        <w:ind w:firstLine="720"/>
                        <w:jc w:val="both"/>
                        <w:rPr>
                          <w:szCs w:val="24"/>
                        </w:rPr>
                      </w:pPr>
                      <w:sdt>
                        <w:sdtPr>
                          <w:alias w:val="Numeris"/>
                          <w:tag w:val="nr_72823bc247394ebeadf70f24dfcc4ec5"/>
                          <w:lock w:val="sdtLocked"/>
                          <w:richText/>
                        </w:sdtPr>
                        <w:sdtContent>
                          <w:r>
                            <w:rPr>
                              <w:szCs w:val="24"/>
                              <w:lang w:eastAsia="lt-LT"/>
                            </w:rPr>
                            <w:t>1</w:t>
                          </w:r>
                        </w:sdtContent>
                      </w:sdt>
                      <w:r>
                        <w:rPr>
                          <w:szCs w:val="24"/>
                          <w:lang w:eastAsia="lt-LT"/>
                        </w:rPr>
                        <w:t>. VTEK pirmininkas negali dirbti kito darbo, negali gauti jokio kito atlyginimo, išskyrus jam nustatytą Komisijos pirmininko darbo užmokestį ir užmokestį už mokslinį bei pedagoginį darbą mokslo ir studijų institucijose ar valstybės tarnautojų kvalifikacijos tobulinimo įstaigose, už neformalųjį suaugusiųjų švietimą ir autorinį atlyginimą už kūrybinę veiklą.</w:t>
                      </w:r>
                      <w:r>
                        <w:rPr>
                          <w:szCs w:val="24"/>
                        </w:rPr>
                        <w:t xml:space="preserve"> </w:t>
                      </w:r>
                    </w:p>
                  </w:sdtContent>
                </w:sdt>
                <w:sdt>
                  <w:sdtPr>
                    <w:alias w:val="12 str. 2 d."/>
                    <w:tag w:val="part_af9f62c84d344071aac6b534b818cf12"/>
                    <w:lock w:val="sdtLocked"/>
                    <w:richText/>
                  </w:sdtPr>
                  <w:sdtContent>
                    <w:p>
                      <w:pPr>
                        <w:spacing w:line="360" w:lineRule="auto"/>
                        <w:ind w:firstLine="720"/>
                        <w:jc w:val="both"/>
                        <w:rPr>
                          <w:color w:val="000000"/>
                          <w:szCs w:val="24"/>
                        </w:rPr>
                      </w:pPr>
                      <w:sdt>
                        <w:sdtPr>
                          <w:alias w:val="Numeris"/>
                          <w:tag w:val="nr_af9f62c84d344071aac6b534b818cf12"/>
                          <w:lock w:val="sdtLocked"/>
                          <w:richText/>
                        </w:sdtPr>
                        <w:sdtContent>
                          <w:r>
                            <w:rPr>
                              <w:color w:val="000000"/>
                              <w:szCs w:val="24"/>
                            </w:rPr>
                            <w:t>2</w:t>
                          </w:r>
                        </w:sdtContent>
                      </w:sdt>
                      <w:r>
                        <w:rPr>
                          <w:color w:val="000000"/>
                          <w:szCs w:val="24"/>
                        </w:rPr>
                        <w:t>. VTEK narys ir pirmininko pavaduotojas, gavęs VTEK sutikimą, gali dirbti kitą darbą, jeigu tai nesukelia viešųjų ir privačių interesų konflikto, netrukdo tinkamai atlikti pareigų VTEK. VTEK pirmininko pavaduotojas ir narys negali dirbti kito darbo, jeigu specialūs tą darbą reglamentuojantys įstatymai draudžia atskleisti informaciją apie to darbo turinį.</w:t>
                      </w:r>
                    </w:p>
                  </w:sdtContent>
                </w:sdt>
                <w:sdt>
                  <w:sdtPr>
                    <w:alias w:val="12 str. 3 d."/>
                    <w:tag w:val="part_1147442e8dfa46cfab7f51a08976b7f2"/>
                    <w:lock w:val="sdtLocked"/>
                    <w:richText/>
                  </w:sdtPr>
                  <w:sdtContent>
                    <w:p>
                      <w:pPr>
                        <w:spacing w:line="360" w:lineRule="auto"/>
                        <w:ind w:firstLine="720"/>
                        <w:jc w:val="both"/>
                        <w:rPr>
                          <w:b/>
                          <w:szCs w:val="24"/>
                        </w:rPr>
                      </w:pPr>
                      <w:sdt>
                        <w:sdtPr>
                          <w:alias w:val="Numeris"/>
                          <w:tag w:val="nr_1147442e8dfa46cfab7f51a08976b7f2"/>
                          <w:lock w:val="sdtLocked"/>
                          <w:richText/>
                        </w:sdtPr>
                        <w:sdtContent>
                          <w:r>
                            <w:rPr>
                              <w:rFonts w:eastAsia="Calibri"/>
                              <w:szCs w:val="24"/>
                            </w:rPr>
                            <w:t>3</w:t>
                          </w:r>
                        </w:sdtContent>
                      </w:sdt>
                      <w:r>
                        <w:rPr>
                          <w:rFonts w:eastAsia="Calibri"/>
                          <w:szCs w:val="24"/>
                        </w:rPr>
                        <w:t>. VTEK pirmininkas, pirmininko pavaduotojas ir nariai negali būti politinių organizacijų nariais, dalyvauti jų veikloje ar kitaip pažeisti politinio neutralumo principą.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13 str."/>
                <w:tag w:val="part_05f00714f2634dfaa11bc932374286cc"/>
                <w:lock w:val="sdtLocked"/>
                <w:richText/>
              </w:sdtPr>
              <w:sdtContent>
                <w:p>
                  <w:pPr>
                    <w:keepNext/>
                    <w:keepLines/>
                    <w:spacing w:line="360" w:lineRule="auto"/>
                    <w:ind w:firstLine="720"/>
                    <w:jc w:val="both"/>
                    <w:outlineLvl w:val="2"/>
                    <w:rPr>
                      <w:szCs w:val="24"/>
                    </w:rPr>
                  </w:pPr>
                  <w:sdt>
                    <w:sdtPr>
                      <w:alias w:val="Numeris"/>
                      <w:tag w:val="nr_05f00714f2634dfaa11bc932374286cc"/>
                      <w:lock w:val="sdtLocked"/>
                      <w:richText/>
                    </w:sdtPr>
                    <w:sdtContent>
                      <w:r>
                        <w:rPr>
                          <w:b/>
                          <w:bCs/>
                          <w:szCs w:val="24"/>
                        </w:rPr>
                        <w:t>13</w:t>
                      </w:r>
                    </w:sdtContent>
                  </w:sdt>
                  <w:r>
                    <w:rPr>
                      <w:b/>
                      <w:bCs/>
                      <w:szCs w:val="24"/>
                    </w:rPr>
                    <w:t xml:space="preserve"> straipsnis. </w:t>
                  </w:r>
                  <w:sdt>
                    <w:sdtPr>
                      <w:alias w:val="Pavadinimas"/>
                      <w:tag w:val="title_05f00714f2634dfaa11bc932374286cc"/>
                      <w:lock w:val="sdtLocked"/>
                      <w:richText/>
                    </w:sdtPr>
                    <w:sdtContent>
                      <w:r>
                        <w:rPr>
                          <w:b/>
                          <w:bCs/>
                          <w:szCs w:val="24"/>
                        </w:rPr>
                        <w:t>VTEK pirmininko</w:t>
                      </w:r>
                      <w:r>
                        <w:rPr>
                          <w:b/>
                          <w:bCs/>
                          <w:color w:val="243F60"/>
                          <w:szCs w:val="24"/>
                        </w:rPr>
                        <w:t xml:space="preserve"> </w:t>
                      </w:r>
                      <w:r>
                        <w:rPr>
                          <w:b/>
                          <w:bCs/>
                          <w:szCs w:val="24"/>
                        </w:rPr>
                        <w:t>įgaliojimai</w:t>
                      </w:r>
                    </w:sdtContent>
                  </w:sdt>
                </w:p>
                <w:sdt>
                  <w:sdtPr>
                    <w:alias w:val="13 str. 1 d."/>
                    <w:tag w:val="part_3ab2aa7202874f93b439c1f8affe7283"/>
                    <w:lock w:val="sdtLocked"/>
                    <w:richText/>
                  </w:sdtPr>
                  <w:sdtContent>
                    <w:p>
                      <w:pPr>
                        <w:spacing w:line="360" w:lineRule="auto"/>
                        <w:ind w:firstLine="720"/>
                        <w:jc w:val="both"/>
                        <w:rPr>
                          <w:szCs w:val="24"/>
                        </w:rPr>
                      </w:pPr>
                      <w:sdt>
                        <w:sdtPr>
                          <w:alias w:val="Numeris"/>
                          <w:tag w:val="nr_3ab2aa7202874f93b439c1f8affe7283"/>
                          <w:lock w:val="sdtLocked"/>
                          <w:richText/>
                        </w:sdtPr>
                        <w:sdtContent>
                          <w:r>
                            <w:rPr>
                              <w:szCs w:val="24"/>
                            </w:rPr>
                            <w:t>1</w:t>
                          </w:r>
                        </w:sdtContent>
                      </w:sdt>
                      <w:r>
                        <w:rPr>
                          <w:szCs w:val="24"/>
                        </w:rPr>
                        <w:t>. VTEK pirmininkas:</w:t>
                      </w:r>
                    </w:p>
                    <w:sdt>
                      <w:sdtPr>
                        <w:alias w:val="13 str. 1 d. 1 p."/>
                        <w:tag w:val="part_6bbae134dc824312ab84021fd2aae7d1"/>
                        <w:lock w:val="sdtLocked"/>
                        <w:richText/>
                      </w:sdtPr>
                      <w:sdtContent>
                        <w:p>
                          <w:pPr>
                            <w:spacing w:line="360" w:lineRule="auto"/>
                            <w:ind w:firstLine="720"/>
                            <w:jc w:val="both"/>
                            <w:rPr>
                              <w:szCs w:val="24"/>
                            </w:rPr>
                          </w:pPr>
                          <w:sdt>
                            <w:sdtPr>
                              <w:alias w:val="Numeris"/>
                              <w:tag w:val="nr_6bbae134dc824312ab84021fd2aae7d1"/>
                              <w:lock w:val="sdtLocked"/>
                              <w:richText/>
                            </w:sdtPr>
                            <w:sdtContent>
                              <w:r>
                                <w:rPr>
                                  <w:szCs w:val="24"/>
                                </w:rPr>
                                <w:t>1</w:t>
                              </w:r>
                            </w:sdtContent>
                          </w:sdt>
                          <w:r>
                            <w:rPr>
                              <w:szCs w:val="24"/>
                            </w:rPr>
                            <w:t>) parengia ir teikia Komisijai tvirtinti Reglamentą;</w:t>
                          </w:r>
                        </w:p>
                      </w:sdtContent>
                    </w:sdt>
                    <w:sdt>
                      <w:sdtPr>
                        <w:alias w:val="13 str. 1 d. 2 p."/>
                        <w:tag w:val="part_6e97b490475d47d0a9fc8dd8c6a4ecaf"/>
                        <w:lock w:val="sdtLocked"/>
                        <w:richText/>
                      </w:sdtPr>
                      <w:sdtContent>
                        <w:p>
                          <w:pPr>
                            <w:spacing w:line="360" w:lineRule="auto"/>
                            <w:ind w:firstLine="720"/>
                            <w:jc w:val="both"/>
                            <w:rPr>
                              <w:szCs w:val="24"/>
                              <w:lang w:eastAsia="lt-LT"/>
                            </w:rPr>
                          </w:pPr>
                          <w:sdt>
                            <w:sdtPr>
                              <w:alias w:val="Numeris"/>
                              <w:tag w:val="nr_6e97b490475d47d0a9fc8dd8c6a4ecaf"/>
                              <w:lock w:val="sdtLocked"/>
                              <w:richText/>
                            </w:sdtPr>
                            <w:sdtContent>
                              <w:r>
                                <w:rPr>
                                  <w:szCs w:val="24"/>
                                </w:rPr>
                                <w:t>2</w:t>
                              </w:r>
                            </w:sdtContent>
                          </w:sdt>
                          <w:r>
                            <w:rPr>
                              <w:szCs w:val="24"/>
                            </w:rPr>
                            <w:t>) organizuoja VTEK veiklą ir už ją atsako</w:t>
                          </w:r>
                          <w:r>
                            <w:rPr>
                              <w:szCs w:val="24"/>
                              <w:lang w:eastAsia="lt-LT"/>
                            </w:rPr>
                            <w:t>;</w:t>
                          </w:r>
                        </w:p>
                      </w:sdtContent>
                    </w:sdt>
                    <w:sdt>
                      <w:sdtPr>
                        <w:alias w:val="13 str. 1 d. 3 p."/>
                        <w:tag w:val="part_642e0961624d408392f8ee8c5abde33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2023-09-22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4 p."/>
                        <w:tag w:val="part_7d545a0bd2df43fda6398dc3651be7e1"/>
                        <w:lock w:val="sdtLocked"/>
                        <w:richText/>
                      </w:sdtPr>
                      <w:sdtContent>
                        <w:p>
                          <w:pPr>
                            <w:spacing w:line="360" w:lineRule="auto"/>
                            <w:ind w:firstLine="720"/>
                            <w:jc w:val="both"/>
                            <w:rPr>
                              <w:szCs w:val="24"/>
                            </w:rPr>
                          </w:pPr>
                          <w:sdt>
                            <w:sdtPr>
                              <w:alias w:val="Numeris"/>
                              <w:tag w:val="nr_7d545a0bd2df43fda6398dc3651be7e1"/>
                              <w:lock w:val="sdtLocked"/>
                              <w:richText/>
                            </w:sdtPr>
                            <w:sdtContent>
                              <w:r>
                                <w:rPr>
                                  <w:szCs w:val="24"/>
                                </w:rPr>
                                <w:t>4</w:t>
                              </w:r>
                            </w:sdtContent>
                          </w:sdt>
                          <w:r>
                            <w:rPr>
                              <w:szCs w:val="24"/>
                            </w:rPr>
                            <w:t>) atstovauja VTEK institucijose ir įstaigose, teismuose ir tarptautinėse organizacijose ar kituose juridiniuose asmenyse arba įgalioja atstovauti VTEK kitą Komisijos narį ar sekretoriato darbuotoją;</w:t>
                          </w:r>
                        </w:p>
                      </w:sdtContent>
                    </w:sdt>
                    <w:sdt>
                      <w:sdtPr>
                        <w:alias w:val="13 str. 1 d. 5 p."/>
                        <w:tag w:val="part_649543d5e7954efea3796f278aceed80"/>
                        <w:lock w:val="sdtLocked"/>
                        <w:richText/>
                      </w:sdtPr>
                      <w:sdtContent>
                        <w:p>
                          <w:pPr>
                            <w:spacing w:line="360" w:lineRule="auto"/>
                            <w:ind w:firstLine="720"/>
                            <w:jc w:val="both"/>
                            <w:rPr>
                              <w:szCs w:val="24"/>
                            </w:rPr>
                          </w:pPr>
                          <w:sdt>
                            <w:sdtPr>
                              <w:alias w:val="Numeris"/>
                              <w:tag w:val="nr_649543d5e7954efea3796f278aceed80"/>
                              <w:lock w:val="sdtLocked"/>
                              <w:richText/>
                            </w:sdtPr>
                            <w:sdtContent>
                              <w:r>
                                <w:rPr>
                                  <w:szCs w:val="24"/>
                                </w:rPr>
                                <w:t>5</w:t>
                              </w:r>
                            </w:sdtContent>
                          </w:sdt>
                          <w:r>
                            <w:rPr>
                              <w:szCs w:val="24"/>
                            </w:rPr>
                            <w:t>) R</w:t>
                          </w:r>
                          <w:r>
                            <w:rPr>
                              <w:szCs w:val="24"/>
                              <w:lang w:eastAsia="lt-LT"/>
                            </w:rPr>
                            <w:t xml:space="preserve">eglamento nustatyta tvarka </w:t>
                          </w:r>
                          <w:r>
                            <w:rPr>
                              <w:szCs w:val="24"/>
                            </w:rPr>
                            <w:t xml:space="preserve">šaukia VTEK posėdžius ir jiems pirmininkauja, </w:t>
                          </w:r>
                          <w:r>
                            <w:rPr>
                              <w:szCs w:val="24"/>
                              <w:lang w:eastAsia="lt-LT"/>
                            </w:rPr>
                            <w:t>pasirašo VTEK sprendimus, rekomendacijas ir kitus dokumentus</w:t>
                          </w:r>
                          <w:r>
                            <w:rPr>
                              <w:szCs w:val="24"/>
                            </w:rPr>
                            <w:t>;</w:t>
                          </w:r>
                        </w:p>
                      </w:sdtContent>
                    </w:sdt>
                    <w:sdt>
                      <w:sdtPr>
                        <w:alias w:val="13 str. 1 d. 6 p."/>
                        <w:tag w:val="part_2305eb90a5514f0396c9ea7370f081ee"/>
                        <w:lock w:val="sdtLocked"/>
                        <w:richText/>
                      </w:sdtPr>
                      <w:sdtContent>
                        <w:p>
                          <w:pPr>
                            <w:spacing w:line="360" w:lineRule="auto"/>
                            <w:ind w:firstLine="720"/>
                            <w:jc w:val="both"/>
                            <w:rPr>
                              <w:szCs w:val="24"/>
                            </w:rPr>
                          </w:pPr>
                          <w:sdt>
                            <w:sdtPr>
                              <w:alias w:val="Numeris"/>
                              <w:tag w:val="nr_2305eb90a5514f0396c9ea7370f081ee"/>
                              <w:lock w:val="sdtLocked"/>
                              <w:richText/>
                            </w:sdtPr>
                            <w:sdtContent>
                              <w:r>
                                <w:rPr>
                                  <w:szCs w:val="24"/>
                                </w:rPr>
                                <w:t>6</w:t>
                              </w:r>
                            </w:sdtContent>
                          </w:sdt>
                          <w:r>
                            <w:rPr>
                              <w:szCs w:val="24"/>
                            </w:rPr>
                            <w:t>) siunčia VTEK narius į tarnybines komandiruotes;</w:t>
                          </w:r>
                        </w:p>
                      </w:sdtContent>
                    </w:sdt>
                    <w:sdt>
                      <w:sdtPr>
                        <w:alias w:val="13 str. 1 d. 7 p."/>
                        <w:tag w:val="part_64c5d12188154220bab8cc68e99dd2b5"/>
                        <w:lock w:val="sdtLocked"/>
                        <w:richText/>
                      </w:sdtPr>
                      <w:sdtContent>
                        <w:p>
                          <w:pPr>
                            <w:spacing w:line="360" w:lineRule="auto"/>
                            <w:ind w:firstLine="720"/>
                            <w:jc w:val="both"/>
                            <w:rPr>
                              <w:szCs w:val="24"/>
                            </w:rPr>
                          </w:pPr>
                          <w:sdt>
                            <w:sdtPr>
                              <w:alias w:val="Numeris"/>
                              <w:tag w:val="nr_64c5d12188154220bab8cc68e99dd2b5"/>
                              <w:lock w:val="sdtLocked"/>
                              <w:richText/>
                            </w:sdtPr>
                            <w:sdtContent>
                              <w:r>
                                <w:rPr>
                                  <w:szCs w:val="24"/>
                                </w:rPr>
                                <w:t>7</w:t>
                              </w:r>
                            </w:sdtContent>
                          </w:sdt>
                          <w:r>
                            <w:rPr>
                              <w:szCs w:val="24"/>
                            </w:rPr>
                            <w:t>) suteikia VTEK nariams atostogas;</w:t>
                          </w:r>
                        </w:p>
                      </w:sdtContent>
                    </w:sdt>
                    <w:sdt>
                      <w:sdtPr>
                        <w:alias w:val="13 str. 1 d. 8 p."/>
                        <w:tag w:val="part_e454052f82b64690b7ea6046649fb885"/>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2023-09-22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9 p."/>
                        <w:tag w:val="part_e5b18174090446e3a4818304f775ed66"/>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2023-09-22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10 p."/>
                        <w:tag w:val="part_577b521136194988a1c549bc98488d5c"/>
                        <w:lock w:val="sdtLocked"/>
                        <w:richText/>
                      </w:sdtPr>
                      <w:sdtContent>
                        <w:p>
                          <w:pPr>
                            <w:spacing w:line="360" w:lineRule="auto"/>
                            <w:ind w:firstLine="720"/>
                            <w:jc w:val="both"/>
                            <w:rPr>
                              <w:szCs w:val="24"/>
                            </w:rPr>
                          </w:pPr>
                          <w:sdt>
                            <w:sdtPr>
                              <w:alias w:val="Numeris"/>
                              <w:tag w:val="nr_577b521136194988a1c549bc98488d5c"/>
                              <w:lock w:val="sdtLocked"/>
                              <w:richText/>
                            </w:sdtPr>
                            <w:sdtContent>
                              <w:r>
                                <w:rPr>
                                  <w:rFonts w:eastAsia="Calibri"/>
                                  <w:szCs w:val="24"/>
                                </w:rPr>
                                <w:t>10</w:t>
                              </w:r>
                            </w:sdtContent>
                          </w:sdt>
                          <w:r>
                            <w:rPr>
                              <w:rFonts w:eastAsia="Calibri"/>
                              <w:szCs w:val="24"/>
                            </w:rPr>
                            <w:t>) tvirtina Komisijos sekretoriato padalinių nuostatus;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11 p."/>
                        <w:tag w:val="part_341f39878c7947189742c1578132ee17"/>
                        <w:lock w:val="sdtLocked"/>
                        <w:richText/>
                      </w:sdtPr>
                      <w:sdtContent>
                        <w:p>
                          <w:pPr>
                            <w:spacing w:line="360" w:lineRule="auto"/>
                            <w:ind w:firstLine="720"/>
                            <w:jc w:val="both"/>
                            <w:rPr>
                              <w:szCs w:val="24"/>
                            </w:rPr>
                          </w:pPr>
                          <w:sdt>
                            <w:sdtPr>
                              <w:alias w:val="Numeris"/>
                              <w:tag w:val="nr_341f39878c7947189742c1578132ee17"/>
                              <w:lock w:val="sdtLocked"/>
                              <w:richText/>
                            </w:sdtPr>
                            <w:sdtContent>
                              <w:r>
                                <w:rPr>
                                  <w:rFonts w:eastAsia="Calibri"/>
                                  <w:szCs w:val="24"/>
                                </w:rPr>
                                <w:t>11</w:t>
                              </w:r>
                            </w:sdtContent>
                          </w:sdt>
                          <w:r>
                            <w:rPr>
                              <w:rFonts w:eastAsia="Calibri"/>
                              <w:szCs w:val="24"/>
                            </w:rPr>
                            <w:t>) įformina su Komisijos narių įgaliojimų pabaiga susijusius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12 p."/>
                        <w:tag w:val="part_25e7cd1374c94da391964758dc3f819b"/>
                        <w:lock w:val="sdtLocked"/>
                        <w:richText/>
                      </w:sdtPr>
                      <w:sdtContent>
                        <w:p>
                          <w:pPr>
                            <w:spacing w:line="360" w:lineRule="auto"/>
                            <w:ind w:firstLine="720"/>
                            <w:jc w:val="both"/>
                            <w:rPr>
                              <w:szCs w:val="24"/>
                            </w:rPr>
                          </w:pPr>
                          <w:sdt>
                            <w:sdtPr>
                              <w:alias w:val="Numeris"/>
                              <w:tag w:val="nr_25e7cd1374c94da391964758dc3f819b"/>
                              <w:lock w:val="sdtLocked"/>
                              <w:richText/>
                            </w:sdtPr>
                            <w:sdtContent>
                              <w:r>
                                <w:rPr>
                                  <w:szCs w:val="24"/>
                                </w:rPr>
                                <w:t>12</w:t>
                              </w:r>
                            </w:sdtContent>
                          </w:sdt>
                          <w:r>
                            <w:rPr>
                              <w:szCs w:val="24"/>
                            </w:rPr>
                            <w:t>) organizuoja Komisijos sekretoriato darbą, duoda sekretoriato darbuotojams pavedimus;</w:t>
                          </w:r>
                        </w:p>
                      </w:sdtContent>
                    </w:sdt>
                    <w:sdt>
                      <w:sdtPr>
                        <w:alias w:val="13 str. 1 d. 13 p."/>
                        <w:tag w:val="part_3724b837b7974d8fb868926934a3e62b"/>
                        <w:lock w:val="sdtLocked"/>
                        <w:richText/>
                      </w:sdtPr>
                      <w:sdtContent>
                        <w:p>
                          <w:pPr>
                            <w:spacing w:line="360" w:lineRule="auto"/>
                            <w:ind w:firstLine="720"/>
                            <w:jc w:val="both"/>
                            <w:rPr>
                              <w:szCs w:val="24"/>
                            </w:rPr>
                          </w:pPr>
                          <w:sdt>
                            <w:sdtPr>
                              <w:alias w:val="Numeris"/>
                              <w:tag w:val="nr_3724b837b7974d8fb868926934a3e62b"/>
                              <w:lock w:val="sdtLocked"/>
                              <w:richText/>
                            </w:sdtPr>
                            <w:sdtContent>
                              <w:r>
                                <w:rPr>
                                  <w:szCs w:val="24"/>
                                </w:rPr>
                                <w:t>13</w:t>
                              </w:r>
                            </w:sdtContent>
                          </w:sdt>
                          <w:r>
                            <w:rPr>
                              <w:szCs w:val="24"/>
                            </w:rPr>
                            <w:t>) vykdo kitus įstatymuose ir kituose teisės aktuose nustatytus įgaliojimus.</w:t>
                          </w:r>
                        </w:p>
                      </w:sdtContent>
                    </w:sdt>
                  </w:sdtContent>
                </w:sdt>
                <w:sdt>
                  <w:sdtPr>
                    <w:alias w:val="13 str. 2 d."/>
                    <w:tag w:val="part_6f7dd4ba11a340fd9e81a962b67c727f"/>
                    <w:lock w:val="sdtLocked"/>
                    <w:richText/>
                  </w:sdtPr>
                  <w:sdtContent>
                    <w:p>
                      <w:pPr>
                        <w:spacing w:line="360" w:lineRule="auto"/>
                        <w:ind w:firstLine="720"/>
                        <w:jc w:val="both"/>
                        <w:rPr>
                          <w:szCs w:val="24"/>
                        </w:rPr>
                      </w:pPr>
                      <w:sdt>
                        <w:sdtPr>
                          <w:alias w:val="Numeris"/>
                          <w:tag w:val="nr_6f7dd4ba11a340fd9e81a962b67c727f"/>
                          <w:lock w:val="sdtLocked"/>
                          <w:richText/>
                        </w:sdtPr>
                        <w:sdtContent>
                          <w:r>
                            <w:rPr>
                              <w:szCs w:val="24"/>
                            </w:rPr>
                            <w:t>2</w:t>
                          </w:r>
                        </w:sdtContent>
                      </w:sdt>
                      <w:r>
                        <w:rPr>
                          <w:szCs w:val="24"/>
                        </w:rPr>
                        <w:t>. VTEK pirmininkas, spręsdamas Komisijos veiklos organizavimo, Komisijos sekretoriato darbo ir personalo valdymo klausimus, leidžia įsakymus.</w:t>
                      </w:r>
                    </w:p>
                  </w:sdtContent>
                </w:sdt>
                <w:sdt>
                  <w:sdtPr>
                    <w:alias w:val="13 str. 3 d."/>
                    <w:tag w:val="part_4c13f1e91b1447df8e90f66c4e51faad"/>
                    <w:lock w:val="sdtLocked"/>
                    <w:richText/>
                  </w:sdtPr>
                  <w:sdtContent>
                    <w:p>
                      <w:pPr>
                        <w:spacing w:line="360" w:lineRule="auto"/>
                        <w:ind w:firstLine="720"/>
                        <w:jc w:val="both"/>
                        <w:rPr>
                          <w:szCs w:val="24"/>
                        </w:rPr>
                      </w:pPr>
                      <w:sdt>
                        <w:sdtPr>
                          <w:alias w:val="Numeris"/>
                          <w:tag w:val="nr_4c13f1e91b1447df8e90f66c4e51faad"/>
                          <w:lock w:val="sdtLocked"/>
                          <w:richText/>
                        </w:sdtPr>
                        <w:sdtContent>
                          <w:r>
                            <w:rPr>
                              <w:rFonts w:eastAsia="Calibri"/>
                              <w:szCs w:val="24"/>
                            </w:rPr>
                            <w:t>3</w:t>
                          </w:r>
                        </w:sdtContent>
                      </w:sdt>
                      <w:r>
                        <w:rPr>
                          <w:rFonts w:eastAsia="Calibri"/>
                          <w:szCs w:val="24"/>
                        </w:rPr>
                        <w:t>. Sprendimus dėl VTEK pirmininko atostogų, tarnybinių komandiruočių, nusišalinimo ir kitais klausimais priima Komisija posėdyje.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14 str."/>
                <w:tag w:val="part_4abaa7f4f9c04ede85cdca149d1ece2d"/>
                <w:lock w:val="sdtLocked"/>
                <w:richText/>
              </w:sdtPr>
              <w:sdtContent>
                <w:p>
                  <w:pPr>
                    <w:widowControl w:val="0"/>
                    <w:tabs>
                      <w:tab w:val="center" w:pos="3119"/>
                    </w:tabs>
                    <w:spacing w:line="360" w:lineRule="auto"/>
                    <w:ind w:firstLine="720"/>
                    <w:jc w:val="both"/>
                    <w:rPr>
                      <w:szCs w:val="24"/>
                      <w:lang w:eastAsia="lt-LT"/>
                    </w:rPr>
                  </w:pPr>
                  <w:sdt>
                    <w:sdtPr>
                      <w:alias w:val="Numeris"/>
                      <w:tag w:val="nr_4abaa7f4f9c04ede85cdca149d1ece2d"/>
                      <w:lock w:val="sdtLocked"/>
                      <w:richText/>
                    </w:sdtPr>
                    <w:sdtContent>
                      <w:r>
                        <w:rPr>
                          <w:b/>
                          <w:bCs/>
                          <w:szCs w:val="24"/>
                          <w:shd w:val="clear" w:color="auto" w:fill="FFFFFF"/>
                          <w:lang w:eastAsia="lt-LT"/>
                        </w:rPr>
                        <w:t>14</w:t>
                      </w:r>
                    </w:sdtContent>
                  </w:sdt>
                  <w:r>
                    <w:rPr>
                      <w:b/>
                      <w:bCs/>
                      <w:szCs w:val="24"/>
                      <w:shd w:val="clear" w:color="auto" w:fill="FFFFFF"/>
                      <w:lang w:eastAsia="lt-LT"/>
                    </w:rPr>
                    <w:t xml:space="preserve"> straipsnis. </w:t>
                  </w:r>
                  <w:sdt>
                    <w:sdtPr>
                      <w:alias w:val="Pavadinimas"/>
                      <w:tag w:val="title_4abaa7f4f9c04ede85cdca149d1ece2d"/>
                      <w:lock w:val="sdtLocked"/>
                      <w:richText/>
                    </w:sdtPr>
                    <w:sdtContent>
                      <w:r>
                        <w:rPr>
                          <w:b/>
                          <w:bCs/>
                          <w:szCs w:val="24"/>
                          <w:shd w:val="clear" w:color="auto" w:fill="FFFFFF"/>
                          <w:lang w:eastAsia="lt-LT"/>
                        </w:rPr>
                        <w:t xml:space="preserve">VTEK pirmininko ir VTEK narių </w:t>
                      </w:r>
                      <w:r>
                        <w:rPr>
                          <w:b/>
                          <w:bCs/>
                          <w:szCs w:val="24"/>
                          <w:lang w:eastAsia="lt-LT"/>
                        </w:rPr>
                        <w:t>įgaliojimų pabaiga</w:t>
                      </w:r>
                    </w:sdtContent>
                  </w:sdt>
                </w:p>
                <w:sdt>
                  <w:sdtPr>
                    <w:alias w:val="14 str. 1 d."/>
                    <w:tag w:val="part_f3973565dd2448b4af1239282c86c85f"/>
                    <w:lock w:val="sdtLocked"/>
                    <w:richText/>
                  </w:sdtPr>
                  <w:sdtContent>
                    <w:p>
                      <w:pPr>
                        <w:widowControl w:val="0"/>
                        <w:tabs>
                          <w:tab w:val="center" w:pos="3119"/>
                        </w:tabs>
                        <w:spacing w:line="360" w:lineRule="auto"/>
                        <w:ind w:firstLine="720"/>
                        <w:jc w:val="both"/>
                        <w:rPr>
                          <w:szCs w:val="24"/>
                          <w:lang w:eastAsia="lt-LT"/>
                        </w:rPr>
                      </w:pPr>
                      <w:sdt>
                        <w:sdtPr>
                          <w:alias w:val="Numeris"/>
                          <w:tag w:val="nr_f3973565dd2448b4af1239282c86c85f"/>
                          <w:lock w:val="sdtLocked"/>
                          <w:richText/>
                        </w:sdtPr>
                        <w:sdtContent>
                          <w:r>
                            <w:rPr>
                              <w:szCs w:val="24"/>
                              <w:shd w:val="clear" w:color="auto" w:fill="FFFFFF"/>
                              <w:lang w:eastAsia="lt-LT"/>
                            </w:rPr>
                            <w:t>1</w:t>
                          </w:r>
                        </w:sdtContent>
                      </w:sdt>
                      <w:r>
                        <w:rPr>
                          <w:szCs w:val="24"/>
                          <w:shd w:val="clear" w:color="auto" w:fill="FFFFFF"/>
                          <w:lang w:eastAsia="lt-LT"/>
                        </w:rPr>
                        <w:t>. VTEK pirmininko ir VTEK nario įgaliojimai nutrūksta šiais pagrindais:</w:t>
                      </w:r>
                    </w:p>
                    <w:sdt>
                      <w:sdtPr>
                        <w:alias w:val="14 str. 1 d. 1 p."/>
                        <w:tag w:val="part_b1a5e9b3a94449a6981641582120879f"/>
                        <w:lock w:val="sdtLocked"/>
                        <w:richText/>
                      </w:sdtPr>
                      <w:sdtContent>
                        <w:p>
                          <w:pPr>
                            <w:widowControl w:val="0"/>
                            <w:tabs>
                              <w:tab w:val="center" w:pos="3119"/>
                            </w:tabs>
                            <w:spacing w:line="360" w:lineRule="auto"/>
                            <w:ind w:firstLine="720"/>
                            <w:jc w:val="both"/>
                            <w:rPr>
                              <w:szCs w:val="24"/>
                              <w:lang w:eastAsia="lt-LT"/>
                            </w:rPr>
                          </w:pPr>
                          <w:sdt>
                            <w:sdtPr>
                              <w:alias w:val="Numeris"/>
                              <w:tag w:val="nr_b1a5e9b3a94449a6981641582120879f"/>
                              <w:lock w:val="sdtLocked"/>
                              <w:richText/>
                            </w:sdtPr>
                            <w:sdtContent>
                              <w:r>
                                <w:rPr>
                                  <w:szCs w:val="24"/>
                                  <w:shd w:val="clear" w:color="auto" w:fill="FFFFFF"/>
                                  <w:lang w:eastAsia="lt-LT"/>
                                </w:rPr>
                                <w:t>1</w:t>
                              </w:r>
                            </w:sdtContent>
                          </w:sdt>
                          <w:r>
                            <w:rPr>
                              <w:szCs w:val="24"/>
                              <w:shd w:val="clear" w:color="auto" w:fill="FFFFFF"/>
                              <w:lang w:eastAsia="lt-LT"/>
                            </w:rPr>
                            <w:t>) pasibaigus kadencijai, kai jis neskiriamas kitai kadencijai;</w:t>
                          </w:r>
                        </w:p>
                      </w:sdtContent>
                    </w:sdt>
                    <w:sdt>
                      <w:sdtPr>
                        <w:alias w:val="14 str. 1 d. 2 p."/>
                        <w:tag w:val="part_f8f7394fa397422d9ec1cb4fd3e74e83"/>
                        <w:lock w:val="sdtLocked"/>
                        <w:richText/>
                      </w:sdtPr>
                      <w:sdtContent>
                        <w:p>
                          <w:pPr>
                            <w:widowControl w:val="0"/>
                            <w:tabs>
                              <w:tab w:val="center" w:pos="3119"/>
                            </w:tabs>
                            <w:spacing w:line="360" w:lineRule="auto"/>
                            <w:ind w:firstLine="720"/>
                            <w:jc w:val="both"/>
                            <w:rPr>
                              <w:szCs w:val="24"/>
                              <w:lang w:eastAsia="lt-LT"/>
                            </w:rPr>
                          </w:pPr>
                          <w:sdt>
                            <w:sdtPr>
                              <w:alias w:val="Numeris"/>
                              <w:tag w:val="nr_f8f7394fa397422d9ec1cb4fd3e74e83"/>
                              <w:lock w:val="sdtLocked"/>
                              <w:richText/>
                            </w:sdtPr>
                            <w:sdtContent>
                              <w:r>
                                <w:rPr>
                                  <w:szCs w:val="24"/>
                                  <w:shd w:val="clear" w:color="auto" w:fill="FFFFFF"/>
                                  <w:lang w:eastAsia="lt-LT"/>
                                </w:rPr>
                                <w:t>2</w:t>
                              </w:r>
                            </w:sdtContent>
                          </w:sdt>
                          <w:r>
                            <w:rPr>
                              <w:szCs w:val="24"/>
                              <w:shd w:val="clear" w:color="auto" w:fill="FFFFFF"/>
                              <w:lang w:eastAsia="lt-LT"/>
                            </w:rPr>
                            <w:t>) atsistatydinus savo noru;</w:t>
                          </w:r>
                        </w:p>
                      </w:sdtContent>
                    </w:sdt>
                    <w:sdt>
                      <w:sdtPr>
                        <w:alias w:val="14 str. 1 d. 3 p."/>
                        <w:tag w:val="part_be58e27f44b94e9ea93725e98f5afe52"/>
                        <w:lock w:val="sdtLocked"/>
                        <w:richText/>
                      </w:sdtPr>
                      <w:sdtContent>
                        <w:p>
                          <w:pPr>
                            <w:widowControl w:val="0"/>
                            <w:tabs>
                              <w:tab w:val="center" w:pos="3119"/>
                            </w:tabs>
                            <w:spacing w:line="360" w:lineRule="auto"/>
                            <w:ind w:firstLine="720"/>
                            <w:jc w:val="both"/>
                            <w:rPr>
                              <w:szCs w:val="24"/>
                              <w:lang w:eastAsia="lt-LT"/>
                            </w:rPr>
                          </w:pPr>
                          <w:sdt>
                            <w:sdtPr>
                              <w:alias w:val="Numeris"/>
                              <w:tag w:val="nr_be58e27f44b94e9ea93725e98f5afe52"/>
                              <w:lock w:val="sdtLocked"/>
                              <w:richText/>
                            </w:sdtPr>
                            <w:sdtContent>
                              <w:r>
                                <w:rPr>
                                  <w:szCs w:val="24"/>
                                  <w:shd w:val="clear" w:color="auto" w:fill="FFFFFF"/>
                                  <w:lang w:eastAsia="lt-LT"/>
                                </w:rPr>
                                <w:t>3</w:t>
                              </w:r>
                            </w:sdtContent>
                          </w:sdt>
                          <w:r>
                            <w:rPr>
                              <w:szCs w:val="24"/>
                              <w:shd w:val="clear" w:color="auto" w:fill="FFFFFF"/>
                              <w:lang w:eastAsia="lt-LT"/>
                            </w:rPr>
                            <w:t xml:space="preserve">) </w:t>
                          </w:r>
                          <w:r>
                            <w:rPr>
                              <w:szCs w:val="24"/>
                              <w:lang w:eastAsia="lt-LT"/>
                            </w:rPr>
                            <w:t>dėl sveikatos būklės, neleidžiančios eiti pareigų</w:t>
                          </w:r>
                          <w:r>
                            <w:rPr>
                              <w:szCs w:val="24"/>
                              <w:shd w:val="clear" w:color="auto" w:fill="FFFFFF"/>
                              <w:lang w:eastAsia="lt-LT"/>
                            </w:rPr>
                            <w:t>;</w:t>
                          </w:r>
                        </w:p>
                      </w:sdtContent>
                    </w:sdt>
                    <w:sdt>
                      <w:sdtPr>
                        <w:alias w:val="14 str. 1 d. 4 p."/>
                        <w:tag w:val="part_e06831e7e8724f0f9d1dc281a83e0765"/>
                        <w:lock w:val="sdtLocked"/>
                        <w:richText/>
                      </w:sdtPr>
                      <w:sdtContent>
                        <w:p>
                          <w:pPr>
                            <w:widowControl w:val="0"/>
                            <w:tabs>
                              <w:tab w:val="center" w:pos="3119"/>
                            </w:tabs>
                            <w:spacing w:line="360" w:lineRule="auto"/>
                            <w:ind w:firstLine="720"/>
                            <w:jc w:val="both"/>
                            <w:rPr>
                              <w:szCs w:val="24"/>
                              <w:lang w:eastAsia="lt-LT"/>
                            </w:rPr>
                          </w:pPr>
                          <w:sdt>
                            <w:sdtPr>
                              <w:alias w:val="Numeris"/>
                              <w:tag w:val="nr_e06831e7e8724f0f9d1dc281a83e0765"/>
                              <w:lock w:val="sdtLocked"/>
                              <w:richText/>
                            </w:sdtPr>
                            <w:sdtContent>
                              <w:r>
                                <w:rPr>
                                  <w:szCs w:val="24"/>
                                  <w:shd w:val="clear" w:color="auto" w:fill="FFFFFF"/>
                                  <w:lang w:eastAsia="lt-LT"/>
                                </w:rPr>
                                <w:t>4</w:t>
                              </w:r>
                            </w:sdtContent>
                          </w:sdt>
                          <w:r>
                            <w:rPr>
                              <w:szCs w:val="24"/>
                              <w:shd w:val="clear" w:color="auto" w:fill="FFFFFF"/>
                              <w:lang w:eastAsia="lt-LT"/>
                            </w:rPr>
                            <w:t xml:space="preserve">) jam mirus; </w:t>
                          </w:r>
                        </w:p>
                      </w:sdtContent>
                    </w:sdt>
                    <w:sdt>
                      <w:sdtPr>
                        <w:alias w:val="14 str. 1 d. 5 p."/>
                        <w:tag w:val="part_551bc6cb9d034d139e49b22f9c63f2fb"/>
                        <w:lock w:val="sdtLocked"/>
                        <w:richText/>
                      </w:sdtPr>
                      <w:sdtContent>
                        <w:p>
                          <w:pPr>
                            <w:widowControl w:val="0"/>
                            <w:tabs>
                              <w:tab w:val="center" w:pos="3119"/>
                            </w:tabs>
                            <w:spacing w:line="360" w:lineRule="auto"/>
                            <w:ind w:firstLine="720"/>
                            <w:jc w:val="both"/>
                            <w:rPr>
                              <w:szCs w:val="24"/>
                              <w:lang w:eastAsia="lt-LT"/>
                            </w:rPr>
                          </w:pPr>
                          <w:sdt>
                            <w:sdtPr>
                              <w:alias w:val="Numeris"/>
                              <w:tag w:val="nr_551bc6cb9d034d139e49b22f9c63f2fb"/>
                              <w:lock w:val="sdtLocked"/>
                              <w:richText/>
                            </w:sdtPr>
                            <w:sdtContent>
                              <w:r>
                                <w:rPr>
                                  <w:szCs w:val="24"/>
                                  <w:shd w:val="clear" w:color="auto" w:fill="FFFFFF"/>
                                  <w:lang w:eastAsia="lt-LT"/>
                                </w:rPr>
                                <w:t>5</w:t>
                              </w:r>
                            </w:sdtContent>
                          </w:sdt>
                          <w:r>
                            <w:rPr>
                              <w:szCs w:val="24"/>
                              <w:shd w:val="clear" w:color="auto" w:fill="FFFFFF"/>
                              <w:lang w:eastAsia="lt-LT"/>
                            </w:rPr>
                            <w:t>) netekus Lietuvos Respublikos pilietybės;</w:t>
                          </w:r>
                        </w:p>
                      </w:sdtContent>
                    </w:sdt>
                    <w:sdt>
                      <w:sdtPr>
                        <w:alias w:val="14 str. 1 d. 6 p."/>
                        <w:tag w:val="part_9a77796f3a5f446195a2249864d84036"/>
                        <w:lock w:val="sdtLocked"/>
                        <w:richText/>
                      </w:sdtPr>
                      <w:sdtContent>
                        <w:p>
                          <w:pPr>
                            <w:widowControl w:val="0"/>
                            <w:tabs>
                              <w:tab w:val="center" w:pos="3119"/>
                            </w:tabs>
                            <w:spacing w:line="360" w:lineRule="auto"/>
                            <w:ind w:firstLine="720"/>
                            <w:jc w:val="both"/>
                            <w:rPr>
                              <w:szCs w:val="24"/>
                              <w:lang w:eastAsia="lt-LT"/>
                            </w:rPr>
                          </w:pPr>
                          <w:sdt>
                            <w:sdtPr>
                              <w:alias w:val="Numeris"/>
                              <w:tag w:val="nr_9a77796f3a5f446195a2249864d84036"/>
                              <w:lock w:val="sdtLocked"/>
                              <w:richText/>
                            </w:sdtPr>
                            <w:sdtContent>
                              <w:r>
                                <w:rPr>
                                  <w:szCs w:val="24"/>
                                  <w:shd w:val="clear" w:color="auto" w:fill="FFFFFF"/>
                                  <w:lang w:eastAsia="lt-LT"/>
                                </w:rPr>
                                <w:t>6</w:t>
                              </w:r>
                            </w:sdtContent>
                          </w:sdt>
                          <w:r>
                            <w:rPr>
                              <w:szCs w:val="24"/>
                              <w:shd w:val="clear" w:color="auto" w:fill="FFFFFF"/>
                              <w:lang w:eastAsia="lt-LT"/>
                            </w:rPr>
                            <w:t xml:space="preserve">) įsiteisėjus apkaltinamajam teismo nuosprendžiui; </w:t>
                          </w:r>
                        </w:p>
                      </w:sdtContent>
                    </w:sdt>
                    <w:sdt>
                      <w:sdtPr>
                        <w:alias w:val="14 str. 1 d. 7 p."/>
                        <w:tag w:val="part_3d1b0284ebc74e789aa8b70a99c1e1d7"/>
                        <w:lock w:val="sdtLocked"/>
                        <w:richText/>
                      </w:sdtPr>
                      <w:sdtContent>
                        <w:p>
                          <w:pPr>
                            <w:widowControl w:val="0"/>
                            <w:tabs>
                              <w:tab w:val="center" w:pos="3119"/>
                            </w:tabs>
                            <w:spacing w:line="360" w:lineRule="auto"/>
                            <w:ind w:firstLine="720"/>
                            <w:jc w:val="both"/>
                            <w:rPr>
                              <w:szCs w:val="24"/>
                              <w:lang w:eastAsia="lt-LT"/>
                            </w:rPr>
                          </w:pPr>
                          <w:sdt>
                            <w:sdtPr>
                              <w:alias w:val="Numeris"/>
                              <w:tag w:val="nr_3d1b0284ebc74e789aa8b70a99c1e1d7"/>
                              <w:lock w:val="sdtLocked"/>
                              <w:richText/>
                            </w:sdtPr>
                            <w:sdtContent>
                              <w:r>
                                <w:rPr>
                                  <w:szCs w:val="24"/>
                                  <w:shd w:val="clear" w:color="auto" w:fill="FFFFFF"/>
                                  <w:lang w:eastAsia="lt-LT"/>
                                </w:rPr>
                                <w:t>7</w:t>
                              </w:r>
                            </w:sdtContent>
                          </w:sdt>
                          <w:r>
                            <w:rPr>
                              <w:szCs w:val="24"/>
                              <w:shd w:val="clear" w:color="auto" w:fill="FFFFFF"/>
                              <w:lang w:eastAsia="lt-LT"/>
                            </w:rPr>
                            <w:t>) teismui pripažinus jį neveiksniu arba ribotai veiksniu tam tikroje srityje;</w:t>
                          </w:r>
                        </w:p>
                      </w:sdtContent>
                    </w:sdt>
                    <w:sdt>
                      <w:sdtPr>
                        <w:alias w:val="14 str. 1 d. 8 p."/>
                        <w:tag w:val="part_df0e44c9b9e84e3bad4f2fd1a98f0334"/>
                        <w:lock w:val="sdtLocked"/>
                        <w:richText/>
                      </w:sdtPr>
                      <w:sdtContent>
                        <w:p>
                          <w:pPr>
                            <w:widowControl w:val="0"/>
                            <w:tabs>
                              <w:tab w:val="center" w:pos="3119"/>
                            </w:tabs>
                            <w:spacing w:line="360" w:lineRule="auto"/>
                            <w:ind w:firstLine="720"/>
                            <w:jc w:val="both"/>
                            <w:rPr>
                              <w:szCs w:val="24"/>
                              <w:lang w:eastAsia="lt-LT"/>
                            </w:rPr>
                          </w:pPr>
                          <w:sdt>
                            <w:sdtPr>
                              <w:alias w:val="Numeris"/>
                              <w:tag w:val="nr_df0e44c9b9e84e3bad4f2fd1a98f0334"/>
                              <w:lock w:val="sdtLocked"/>
                              <w:richText/>
                            </w:sdtPr>
                            <w:sdtContent>
                              <w:r>
                                <w:rPr>
                                  <w:szCs w:val="24"/>
                                  <w:shd w:val="clear" w:color="auto" w:fill="FFFFFF"/>
                                  <w:lang w:eastAsia="lt-LT"/>
                                </w:rPr>
                                <w:t>8</w:t>
                              </w:r>
                            </w:sdtContent>
                          </w:sdt>
                          <w:r>
                            <w:rPr>
                              <w:szCs w:val="24"/>
                              <w:shd w:val="clear" w:color="auto" w:fill="FFFFFF"/>
                              <w:lang w:eastAsia="lt-LT"/>
                            </w:rPr>
                            <w:t xml:space="preserve">) </w:t>
                          </w:r>
                          <w:r>
                            <w:rPr>
                              <w:szCs w:val="24"/>
                              <w:lang w:eastAsia="lt-LT"/>
                            </w:rPr>
                            <w:t>Seimui visų Seimo narių balsų dauguma pareiškus nepasitikėjimą;</w:t>
                          </w:r>
                        </w:p>
                      </w:sdtContent>
                    </w:sdt>
                    <w:sdt>
                      <w:sdtPr>
                        <w:alias w:val="14 str. 1 d. 9 p."/>
                        <w:tag w:val="part_ac18aa82ca5149c9b4c0983339a1af91"/>
                        <w:lock w:val="sdtLocked"/>
                        <w:richText/>
                      </w:sdtPr>
                      <w:sdtContent>
                        <w:p>
                          <w:pPr>
                            <w:widowControl w:val="0"/>
                            <w:tabs>
                              <w:tab w:val="center" w:pos="3119"/>
                            </w:tabs>
                            <w:spacing w:line="360" w:lineRule="auto"/>
                            <w:ind w:firstLine="720"/>
                            <w:jc w:val="both"/>
                            <w:rPr>
                              <w:strike/>
                              <w:szCs w:val="24"/>
                              <w:lang w:eastAsia="lt-LT"/>
                            </w:rPr>
                          </w:pPr>
                          <w:sdt>
                            <w:sdtPr>
                              <w:alias w:val="Numeris"/>
                              <w:tag w:val="nr_ac18aa82ca5149c9b4c0983339a1af91"/>
                              <w:lock w:val="sdtLocked"/>
                              <w:richText/>
                            </w:sdtPr>
                            <w:sdtContent>
                              <w:r>
                                <w:rPr>
                                  <w:szCs w:val="24"/>
                                  <w:shd w:val="clear" w:color="auto" w:fill="FFFFFF"/>
                                  <w:lang w:eastAsia="lt-LT"/>
                                </w:rPr>
                                <w:t>9</w:t>
                              </w:r>
                            </w:sdtContent>
                          </w:sdt>
                          <w:r>
                            <w:rPr>
                              <w:szCs w:val="24"/>
                              <w:shd w:val="clear" w:color="auto" w:fill="FFFFFF"/>
                              <w:lang w:eastAsia="lt-LT"/>
                            </w:rPr>
                            <w:t xml:space="preserve">) </w:t>
                          </w:r>
                          <w:r>
                            <w:rPr>
                              <w:szCs w:val="24"/>
                              <w:lang w:eastAsia="lt-LT"/>
                            </w:rPr>
                            <w:t>Seimui visų Seimo narių balsų dauguma priėmus nutarimą atleisti jį iš VTEK narių pagal šio straipsnio 3 dalyje nurodytų subjektų motyvuotą teikimą.</w:t>
                          </w:r>
                        </w:p>
                      </w:sdtContent>
                    </w:sdt>
                  </w:sdtContent>
                </w:sdt>
                <w:sdt>
                  <w:sdtPr>
                    <w:alias w:val="14 str. 2 d."/>
                    <w:tag w:val="part_3e042ac90c6846bba8bdf9b4857fed0e"/>
                    <w:lock w:val="sdtLocked"/>
                    <w:richText/>
                  </w:sdtPr>
                  <w:sdtContent>
                    <w:p>
                      <w:pPr>
                        <w:widowControl w:val="0"/>
                        <w:tabs>
                          <w:tab w:val="center" w:pos="3119"/>
                        </w:tabs>
                        <w:spacing w:line="360" w:lineRule="auto"/>
                        <w:ind w:firstLine="720"/>
                        <w:jc w:val="both"/>
                        <w:rPr>
                          <w:szCs w:val="24"/>
                          <w:lang w:eastAsia="lt-LT"/>
                        </w:rPr>
                      </w:pPr>
                      <w:sdt>
                        <w:sdtPr>
                          <w:alias w:val="Numeris"/>
                          <w:tag w:val="nr_3e042ac90c6846bba8bdf9b4857fed0e"/>
                          <w:lock w:val="sdtLocked"/>
                          <w:richText/>
                        </w:sdtPr>
                        <w:sdtContent>
                          <w:r>
                            <w:rPr>
                              <w:szCs w:val="24"/>
                              <w:shd w:val="clear" w:color="auto" w:fill="FFFFFF"/>
                              <w:lang w:eastAsia="lt-LT"/>
                            </w:rPr>
                            <w:t>2</w:t>
                          </w:r>
                        </w:sdtContent>
                      </w:sdt>
                      <w:r>
                        <w:rPr>
                          <w:szCs w:val="24"/>
                          <w:shd w:val="clear" w:color="auto" w:fill="FFFFFF"/>
                          <w:lang w:eastAsia="lt-LT"/>
                        </w:rPr>
                        <w:t xml:space="preserve">. </w:t>
                      </w:r>
                      <w:r>
                        <w:rPr>
                          <w:szCs w:val="24"/>
                          <w:lang w:eastAsia="lt-LT"/>
                        </w:rPr>
                        <w:t>VTEK pirmininkas ar VTEK narys, kurio kadencija pasibaigusi, savo pareigas eina tol, kol prisieks</w:t>
                      </w:r>
                      <w:r>
                        <w:rPr>
                          <w:i/>
                          <w:iCs/>
                          <w:szCs w:val="24"/>
                          <w:lang w:eastAsia="lt-LT"/>
                        </w:rPr>
                        <w:t xml:space="preserve"> </w:t>
                      </w:r>
                      <w:r>
                        <w:rPr>
                          <w:szCs w:val="24"/>
                          <w:lang w:eastAsia="lt-LT"/>
                        </w:rPr>
                        <w:t xml:space="preserve">naujas Komisijos pirmininkas ar narys. </w:t>
                      </w:r>
                    </w:p>
                  </w:sdtContent>
                </w:sdt>
                <w:sdt>
                  <w:sdtPr>
                    <w:alias w:val="14 str. 3 d."/>
                    <w:tag w:val="part_4e3585828de54bdb8c5b42ac2681802c"/>
                    <w:lock w:val="sdtLocked"/>
                    <w:richText/>
                  </w:sdtPr>
                  <w:sdtContent>
                    <w:p>
                      <w:pPr>
                        <w:widowControl w:val="0"/>
                        <w:tabs>
                          <w:tab w:val="center" w:pos="3119"/>
                        </w:tabs>
                        <w:spacing w:line="360" w:lineRule="auto"/>
                        <w:ind w:firstLine="720"/>
                        <w:jc w:val="both"/>
                        <w:rPr>
                          <w:szCs w:val="24"/>
                          <w:lang w:eastAsia="lt-LT"/>
                        </w:rPr>
                      </w:pPr>
                      <w:sdt>
                        <w:sdtPr>
                          <w:alias w:val="Numeris"/>
                          <w:tag w:val="nr_4e3585828de54bdb8c5b42ac2681802c"/>
                          <w:lock w:val="sdtLocked"/>
                          <w:richText/>
                        </w:sdtPr>
                        <w:sdtContent>
                          <w:r>
                            <w:rPr>
                              <w:szCs w:val="24"/>
                              <w:shd w:val="clear" w:color="auto" w:fill="FFFFFF"/>
                              <w:lang w:eastAsia="lt-LT"/>
                            </w:rPr>
                            <w:t>3</w:t>
                          </w:r>
                        </w:sdtContent>
                      </w:sdt>
                      <w:r>
                        <w:rPr>
                          <w:szCs w:val="24"/>
                          <w:shd w:val="clear" w:color="auto" w:fill="FFFFFF"/>
                          <w:lang w:eastAsia="lt-LT"/>
                        </w:rPr>
                        <w:t xml:space="preserve">. Motyvuotai siūlyti atleisti VTEK narį iš pareigų turi teisę ne mažiau kaip 1/5 Seimo narių. </w:t>
                      </w:r>
                    </w:p>
                  </w:sdtContent>
                </w:sdt>
                <w:sdt>
                  <w:sdtPr>
                    <w:alias w:val="14 str. 4 d."/>
                    <w:tag w:val="part_c9bf06b598024684a6e348dfd1f8bd82"/>
                    <w:lock w:val="sdtLocked"/>
                    <w:richText/>
                  </w:sdtPr>
                  <w:sdtContent>
                    <w:p>
                      <w:pPr>
                        <w:widowControl w:val="0"/>
                        <w:tabs>
                          <w:tab w:val="center" w:pos="3119"/>
                        </w:tabs>
                        <w:spacing w:line="360" w:lineRule="auto"/>
                        <w:ind w:firstLine="720"/>
                        <w:jc w:val="both"/>
                        <w:rPr>
                          <w:szCs w:val="24"/>
                          <w:shd w:val="clear" w:color="auto" w:fill="FFFFFF"/>
                          <w:lang w:eastAsia="lt-LT"/>
                        </w:rPr>
                      </w:pPr>
                      <w:sdt>
                        <w:sdtPr>
                          <w:alias w:val="Numeris"/>
                          <w:tag w:val="nr_c9bf06b598024684a6e348dfd1f8bd82"/>
                          <w:lock w:val="sdtLocked"/>
                          <w:richText/>
                        </w:sdtPr>
                        <w:sdtContent>
                          <w:r>
                            <w:rPr>
                              <w:szCs w:val="24"/>
                              <w:shd w:val="clear" w:color="auto" w:fill="FFFFFF"/>
                              <w:lang w:eastAsia="lt-LT"/>
                            </w:rPr>
                            <w:t>4</w:t>
                          </w:r>
                        </w:sdtContent>
                      </w:sdt>
                      <w:r>
                        <w:rPr>
                          <w:szCs w:val="24"/>
                          <w:shd w:val="clear" w:color="auto" w:fill="FFFFFF"/>
                          <w:lang w:eastAsia="lt-LT"/>
                        </w:rPr>
                        <w:t>. Nutarimą dėl VTEK pirmininko atleidimo iš pareigų priima Seimas.</w:t>
                      </w:r>
                    </w:p>
                  </w:sdtContent>
                </w:sdt>
                <w:sdt>
                  <w:sdtPr>
                    <w:alias w:val="14 str. 5 d."/>
                    <w:tag w:val="part_fafa76e8f9534c0c81ac6c82be648b24"/>
                    <w:lock w:val="sdtLocked"/>
                    <w:richText/>
                  </w:sdtPr>
                  <w:sdtContent>
                    <w:p>
                      <w:pPr>
                        <w:widowControl w:val="0"/>
                        <w:tabs>
                          <w:tab w:val="center" w:pos="3119"/>
                        </w:tabs>
                        <w:spacing w:line="360" w:lineRule="auto"/>
                        <w:ind w:firstLine="720"/>
                        <w:jc w:val="both"/>
                        <w:rPr>
                          <w:color w:val="000000"/>
                          <w:szCs w:val="24"/>
                        </w:rPr>
                      </w:pPr>
                      <w:sdt>
                        <w:sdtPr>
                          <w:alias w:val="Numeris"/>
                          <w:tag w:val="nr_fafa76e8f9534c0c81ac6c82be648b24"/>
                          <w:lock w:val="sdtLocked"/>
                          <w:richText/>
                        </w:sdtPr>
                        <w:sdtContent>
                          <w:r>
                            <w:rPr>
                              <w:szCs w:val="24"/>
                              <w:shd w:val="clear" w:color="auto" w:fill="FFFFFF"/>
                              <w:lang w:eastAsia="lt-LT"/>
                            </w:rPr>
                            <w:t>5</w:t>
                          </w:r>
                        </w:sdtContent>
                      </w:sdt>
                      <w:r>
                        <w:rPr>
                          <w:szCs w:val="24"/>
                          <w:shd w:val="clear" w:color="auto" w:fill="FFFFFF"/>
                          <w:lang w:eastAsia="lt-LT"/>
                        </w:rPr>
                        <w:t xml:space="preserve">. </w:t>
                      </w:r>
                      <w:r>
                        <w:rPr>
                          <w:color w:val="000000"/>
                          <w:szCs w:val="24"/>
                        </w:rPr>
                        <w:t>Šio straipsnio 1 dalies 3 punkte numatytu atveju klausimą dėl VTEK pirmininko ar nario atleidimo Seimas sprendžia tik tada, kai yra Lietuvos Respublikos sveikatos apsaugos ministro sudarytos gydytojų komisijos išvada.</w:t>
                      </w:r>
                    </w:p>
                  </w:sdtContent>
                </w:sdt>
                <w:sdt>
                  <w:sdtPr>
                    <w:alias w:val="14 str. 6 d."/>
                    <w:tag w:val="part_8444388b057044ada6db7ec6cd604c06"/>
                    <w:lock w:val="sdtLocked"/>
                    <w:richText/>
                  </w:sdtPr>
                  <w:sdtContent>
                    <w:p>
                      <w:pPr>
                        <w:spacing w:line="360" w:lineRule="auto"/>
                        <w:ind w:firstLine="720"/>
                        <w:jc w:val="both"/>
                        <w:rPr>
                          <w:color w:val="000000"/>
                          <w:szCs w:val="24"/>
                        </w:rPr>
                      </w:pPr>
                      <w:sdt>
                        <w:sdtPr>
                          <w:alias w:val="Numeris"/>
                          <w:tag w:val="nr_8444388b057044ada6db7ec6cd604c06"/>
                          <w:lock w:val="sdtLocked"/>
                          <w:richText/>
                        </w:sdtPr>
                        <w:sdtContent>
                          <w:r>
                            <w:rPr>
                              <w:color w:val="000000"/>
                              <w:szCs w:val="24"/>
                            </w:rPr>
                            <w:t>6</w:t>
                          </w:r>
                        </w:sdtContent>
                      </w:sdt>
                      <w:r>
                        <w:rPr>
                          <w:color w:val="000000"/>
                          <w:szCs w:val="24"/>
                        </w:rPr>
                        <w:t>. VTEK pirmininkas, atsistatydinęs iš Komisijos pirmininko pareigų, turi teisę eiti VTEK nario pareigas iki kadencijos, kuriai buvo paskirtas VTEK nariu, pabaigos.</w:t>
                      </w:r>
                    </w:p>
                    <w:p>
                      <w:pPr>
                        <w:spacing w:line="360" w:lineRule="auto"/>
                        <w:ind w:firstLine="720"/>
                        <w:jc w:val="both"/>
                        <w:rPr>
                          <w:szCs w:val="24"/>
                          <w:shd w:val="clear" w:color="auto" w:fill="FFFFFF"/>
                        </w:rPr>
                      </w:pPr>
                    </w:p>
                  </w:sdtContent>
                </w:sdt>
              </w:sdtContent>
            </w:sdt>
            <w:sdt>
              <w:sdtPr>
                <w:alias w:val="15 str."/>
                <w:tag w:val="part_302957fca0db462d95eec9aa8839c2ae"/>
                <w:lock w:val="sdtLocked"/>
                <w:richText/>
              </w:sdtPr>
              <w:sdtContent>
                <w:p>
                  <w:pPr>
                    <w:spacing w:line="360" w:lineRule="auto"/>
                    <w:ind w:left="2268" w:hanging="1548"/>
                    <w:jc w:val="both"/>
                    <w:rPr>
                      <w:rFonts w:eastAsia="Calibri"/>
                      <w:b/>
                      <w:szCs w:val="24"/>
                    </w:rPr>
                  </w:pPr>
                  <w:sdt>
                    <w:sdtPr>
                      <w:alias w:val="Numeris"/>
                      <w:tag w:val="nr_302957fca0db462d95eec9aa8839c2ae"/>
                      <w:lock w:val="sdtLocked"/>
                      <w:richText/>
                    </w:sdtPr>
                    <w:sdtContent>
                      <w:r>
                        <w:rPr>
                          <w:rFonts w:eastAsia="Calibri"/>
                          <w:b/>
                          <w:szCs w:val="24"/>
                        </w:rPr>
                        <w:t>15</w:t>
                      </w:r>
                    </w:sdtContent>
                  </w:sdt>
                  <w:r>
                    <w:rPr>
                      <w:rFonts w:eastAsia="Calibri"/>
                      <w:b/>
                      <w:szCs w:val="24"/>
                    </w:rPr>
                    <w:t xml:space="preserve"> straipsnis. </w:t>
                  </w:r>
                  <w:sdt>
                    <w:sdtPr>
                      <w:alias w:val="Pavadinimas"/>
                      <w:tag w:val="title_302957fca0db462d95eec9aa8839c2ae"/>
                      <w:lock w:val="sdtLocked"/>
                      <w:richText/>
                    </w:sdtPr>
                    <w:sdtContent>
                      <w:r>
                        <w:rPr>
                          <w:rFonts w:eastAsia="Calibri"/>
                          <w:b/>
                          <w:szCs w:val="24"/>
                        </w:rPr>
                        <w:t>VTEK narių darbo apmokėjimas, socialinės garantijos ir garantijos atleidus iš pareigų</w:t>
                      </w:r>
                    </w:sdtContent>
                  </w:sdt>
                </w:p>
                <w:sdt>
                  <w:sdtPr>
                    <w:alias w:val="15 str. 1 d."/>
                    <w:tag w:val="part_4ca6d61a8e264eecbeb9c744565d5a6c"/>
                    <w:lock w:val="sdtLocked"/>
                    <w:richText/>
                  </w:sdtPr>
                  <w:sdtContent>
                    <w:p>
                      <w:pPr>
                        <w:spacing w:line="360" w:lineRule="auto"/>
                        <w:ind w:firstLine="720"/>
                        <w:jc w:val="both"/>
                        <w:rPr>
                          <w:rFonts w:eastAsia="Calibri"/>
                          <w:szCs w:val="24"/>
                        </w:rPr>
                      </w:pPr>
                      <w:sdt>
                        <w:sdtPr>
                          <w:alias w:val="Numeris"/>
                          <w:tag w:val="nr_4ca6d61a8e264eecbeb9c744565d5a6c"/>
                          <w:lock w:val="sdtLocked"/>
                          <w:richText/>
                        </w:sdtPr>
                        <w:sdtContent>
                          <w:r>
                            <w:rPr>
                              <w:rFonts w:eastAsia="Calibri"/>
                              <w:szCs w:val="24"/>
                            </w:rPr>
                            <w:t>1</w:t>
                          </w:r>
                        </w:sdtContent>
                      </w:sdt>
                      <w:r>
                        <w:rPr>
                          <w:rFonts w:eastAsia="Calibri"/>
                          <w:szCs w:val="24"/>
                        </w:rPr>
                        <w:t>. Ne visą darbo dieną VTEK dirbančiam VTEK nariui už darbą atliekant VTEK nario pareigas apmokama atsižvelgiant į jo faktiškai dirbtą darbo laiką.</w:t>
                      </w:r>
                    </w:p>
                  </w:sdtContent>
                </w:sdt>
                <w:sdt>
                  <w:sdtPr>
                    <w:alias w:val="15 str. 2 d."/>
                    <w:tag w:val="part_17eddfbc5a2f424191db8245b92508a5"/>
                    <w:lock w:val="sdtLocked"/>
                    <w:richText/>
                  </w:sdtPr>
                  <w:sdtContent>
                    <w:p>
                      <w:pPr>
                        <w:spacing w:line="360" w:lineRule="auto"/>
                        <w:ind w:firstLine="720"/>
                        <w:jc w:val="both"/>
                        <w:rPr>
                          <w:rFonts w:eastAsia="Calibri"/>
                          <w:szCs w:val="24"/>
                        </w:rPr>
                      </w:pPr>
                      <w:sdt>
                        <w:sdtPr>
                          <w:alias w:val="Numeris"/>
                          <w:tag w:val="nr_17eddfbc5a2f424191db8245b92508a5"/>
                          <w:lock w:val="sdtLocked"/>
                          <w:richText/>
                        </w:sdtPr>
                        <w:sdtContent>
                          <w:r>
                            <w:rPr>
                              <w:rFonts w:eastAsia="Calibri"/>
                              <w:szCs w:val="24"/>
                            </w:rPr>
                            <w:t>2</w:t>
                          </w:r>
                        </w:sdtContent>
                      </w:sdt>
                      <w:r>
                        <w:rPr>
                          <w:rFonts w:eastAsia="Calibri"/>
                          <w:szCs w:val="24"/>
                        </w:rPr>
                        <w:t>. VTEK nariui, kurio kadencija pasibaigia (jeigu jis nepaskiriamas antrai kadencijai) arba įgaliojimai nutrūksta šio įstatymo 14 straipsnio 1 dalies 3 punkte nustatytu pagrindu, išmokama trijų mėnesių jo vidutinio darbo užmokesčio dydžio išeitinė išmoka. VTEK nariui mirus jo šeimos nariams (sutuoktiniui, partneriui, sugyventiniui, jeigu jis nurodytas VTEK nario privačių interesų deklaracijoje, nepilnamečiams vaikams (įvaikiams), iki jiems sukaks 18 metų, taip pat vaikams (įvaikiams), jeigu jie mokosi pagal bendrojo ugdymo programą, pagal formaliojo profesinio mokymo programą pirmajai kvalifikacijai įgyti ar studijuoja aukštojoje mokykloje pagal nuolatinės studijų formos programą (įskaitant ir akademinių atostogų laikotarpį), iki jiems sukaks 24 metai, mirusiojo vaikams (įvaikiams), vyresniems kaip 18 metų, jeigu jie yra asmenys su negalia (iki 2023 m. gruodžio 31 d. pripažinti neįgaliaisiais ar iki 2005 m. liepos 1 d. – invalidais) iki 18 metų, mirusiojo vaikams, gimusiems po jo mirties, tėvui (įtėviui), motinai (įmotei)) išmokama lygiomis dalimis VTEK nario trijų mėnesių vidutinio darbo užmokesčio dydžio kompensacija.</w:t>
                      </w:r>
                    </w:p>
                  </w:sdtContent>
                </w:sdt>
                <w:sdt>
                  <w:sdtPr>
                    <w:alias w:val="15 str. 3 d."/>
                    <w:tag w:val="part_196809dda3c143909ae90bb5964d6cc2"/>
                    <w:lock w:val="sdtLocked"/>
                    <w:richText/>
                  </w:sdtPr>
                  <w:sdtContent>
                    <w:p>
                      <w:pPr>
                        <w:spacing w:line="360" w:lineRule="auto"/>
                        <w:ind w:firstLine="720"/>
                        <w:jc w:val="both"/>
                      </w:pPr>
                      <w:sdt>
                        <w:sdtPr>
                          <w:alias w:val="Numeris"/>
                          <w:tag w:val="nr_196809dda3c143909ae90bb5964d6cc2"/>
                          <w:lock w:val="sdtLocked"/>
                          <w:richText/>
                        </w:sdtPr>
                        <w:sdtContent>
                          <w:r>
                            <w:rPr>
                              <w:rFonts w:eastAsia="Calibri"/>
                              <w:szCs w:val="24"/>
                            </w:rPr>
                            <w:t>3</w:t>
                          </w:r>
                        </w:sdtContent>
                      </w:sdt>
                      <w:r>
                        <w:rPr>
                          <w:rFonts w:eastAsia="Calibri"/>
                          <w:szCs w:val="24"/>
                        </w:rPr>
                        <w:t>. VTEK narys turi teisę Lietuvos Respublikos valstybės tarnybos įstatymo nustatyta tvarka atkurti valstybės tarnautojo statusą, išskyrus atvejus, kai VTEK nario įgaliojimai nutrūksta šio įstatymo 14 straipsnio 1 dalies 5–8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skirsnis"/>
            <w:tag w:val="part_1080e0be419e4e99bb7b5ceff5792156"/>
            <w:lock w:val="sdtLocked"/>
            <w:richText/>
          </w:sdtPr>
          <w:sdtContent>
            <w:p>
              <w:pPr>
                <w:keepNext/>
                <w:keepLines/>
                <w:spacing w:line="360" w:lineRule="auto"/>
                <w:jc w:val="center"/>
                <w:rPr>
                  <w:b/>
                  <w:bCs/>
                  <w:szCs w:val="24"/>
                </w:rPr>
              </w:pPr>
              <w:sdt>
                <w:sdtPr>
                  <w:alias w:val="Numeris"/>
                  <w:tag w:val="nr_1080e0be419e4e99bb7b5ceff5792156"/>
                  <w:lock w:val="sdtLocked"/>
                  <w:richText/>
                </w:sdtPr>
                <w:sdtContent>
                  <w:r>
                    <w:rPr>
                      <w:b/>
                      <w:bCs/>
                      <w:szCs w:val="24"/>
                    </w:rPr>
                    <w:t>TREČIASIS</w:t>
                  </w:r>
                </w:sdtContent>
              </w:sdt>
              <w:r>
                <w:rPr>
                  <w:b/>
                  <w:bCs/>
                  <w:szCs w:val="24"/>
                </w:rPr>
                <w:t xml:space="preserve"> SKIRSNIS</w:t>
              </w:r>
            </w:p>
            <w:p>
              <w:pPr>
                <w:keepNext/>
                <w:keepLines/>
                <w:spacing w:line="360" w:lineRule="auto"/>
                <w:jc w:val="center"/>
                <w:rPr>
                  <w:b/>
                  <w:bCs/>
                  <w:szCs w:val="24"/>
                </w:rPr>
              </w:pPr>
              <w:sdt>
                <w:sdtPr>
                  <w:alias w:val="Pavadinimas"/>
                  <w:tag w:val="title_1080e0be419e4e99bb7b5ceff5792156"/>
                  <w:lock w:val="sdtLocked"/>
                  <w:richText/>
                </w:sdtPr>
                <w:sdtContent>
                  <w:r>
                    <w:rPr>
                      <w:b/>
                      <w:bCs/>
                      <w:szCs w:val="24"/>
                    </w:rPr>
                    <w:t xml:space="preserve">VTEK ĮGALIOJIMAI IR VTEK POSĖDŽIAI </w:t>
                  </w:r>
                </w:sdtContent>
              </w:sdt>
            </w:p>
            <w:p>
              <w:pPr>
                <w:spacing w:line="360" w:lineRule="auto"/>
                <w:ind w:firstLine="720"/>
                <w:jc w:val="both"/>
                <w:rPr>
                  <w:szCs w:val="24"/>
                  <w:shd w:val="clear" w:color="auto" w:fill="FFFFFF"/>
                </w:rPr>
              </w:pPr>
            </w:p>
            <w:sdt>
              <w:sdtPr>
                <w:alias w:val="16 str."/>
                <w:tag w:val="part_785a23068dd94418b4e757da96e571cf"/>
                <w:lock w:val="sdtLocked"/>
                <w:richText/>
              </w:sdtPr>
              <w:sdtContent>
                <w:p>
                  <w:pPr>
                    <w:keepNext/>
                    <w:keepLines/>
                    <w:spacing w:line="360" w:lineRule="auto"/>
                    <w:ind w:firstLine="720"/>
                    <w:jc w:val="both"/>
                    <w:outlineLvl w:val="2"/>
                    <w:rPr>
                      <w:b/>
                      <w:szCs w:val="24"/>
                      <w:shd w:val="clear" w:color="auto" w:fill="FFFFFF"/>
                    </w:rPr>
                  </w:pPr>
                  <w:sdt>
                    <w:sdtPr>
                      <w:alias w:val="Numeris"/>
                      <w:tag w:val="nr_785a23068dd94418b4e757da96e571cf"/>
                      <w:lock w:val="sdtLocked"/>
                      <w:richText/>
                    </w:sdtPr>
                    <w:sdtContent>
                      <w:r>
                        <w:rPr>
                          <w:b/>
                          <w:szCs w:val="24"/>
                          <w:shd w:val="clear" w:color="auto" w:fill="FFFFFF"/>
                        </w:rPr>
                        <w:t>16</w:t>
                      </w:r>
                    </w:sdtContent>
                  </w:sdt>
                  <w:r>
                    <w:rPr>
                      <w:b/>
                      <w:szCs w:val="24"/>
                      <w:shd w:val="clear" w:color="auto" w:fill="FFFFFF"/>
                    </w:rPr>
                    <w:t xml:space="preserve"> straipsnis. </w:t>
                  </w:r>
                  <w:sdt>
                    <w:sdtPr>
                      <w:alias w:val="Pavadinimas"/>
                      <w:tag w:val="title_785a23068dd94418b4e757da96e571cf"/>
                      <w:lock w:val="sdtLocked"/>
                      <w:richText/>
                    </w:sdtPr>
                    <w:sdtContent>
                      <w:r>
                        <w:rPr>
                          <w:b/>
                          <w:szCs w:val="24"/>
                          <w:shd w:val="clear" w:color="auto" w:fill="FFFFFF"/>
                        </w:rPr>
                        <w:t>VTEK posėdžiai</w:t>
                      </w:r>
                    </w:sdtContent>
                  </w:sdt>
                </w:p>
                <w:sdt>
                  <w:sdtPr>
                    <w:alias w:val="16 str. 1 d."/>
                    <w:tag w:val="part_6b30fe0e8a704423b1f2d0fcfcd8c410"/>
                    <w:lock w:val="sdtLocked"/>
                    <w:richText/>
                  </w:sdtPr>
                  <w:sdtContent>
                    <w:p>
                      <w:pPr>
                        <w:spacing w:line="360" w:lineRule="auto"/>
                        <w:ind w:firstLine="720"/>
                        <w:jc w:val="both"/>
                        <w:rPr>
                          <w:szCs w:val="24"/>
                          <w:shd w:val="clear" w:color="auto" w:fill="FFFFFF"/>
                        </w:rPr>
                      </w:pPr>
                      <w:sdt>
                        <w:sdtPr>
                          <w:alias w:val="Numeris"/>
                          <w:tag w:val="nr_6b30fe0e8a704423b1f2d0fcfcd8c410"/>
                          <w:lock w:val="sdtLocked"/>
                          <w:richText/>
                        </w:sdtPr>
                        <w:sdtContent>
                          <w:r>
                            <w:rPr>
                              <w:szCs w:val="24"/>
                              <w:shd w:val="clear" w:color="auto" w:fill="FFFFFF"/>
                            </w:rPr>
                            <w:t>1</w:t>
                          </w:r>
                        </w:sdtContent>
                      </w:sdt>
                      <w:r>
                        <w:rPr>
                          <w:szCs w:val="24"/>
                          <w:shd w:val="clear" w:color="auto" w:fill="FFFFFF"/>
                        </w:rPr>
                        <w:t xml:space="preserve">. VTEK jos įgaliojimų srities klausimus svarsto ir sprendimus priima kolegialiai posėdžiuose. Dalyvavimas posėdžiuose VTEK nariams privalomas. VTEK posėdžių organizavimo tvarka nustatyta Reglamente. </w:t>
                      </w:r>
                    </w:p>
                  </w:sdtContent>
                </w:sdt>
                <w:sdt>
                  <w:sdtPr>
                    <w:alias w:val="16 str. 2 d."/>
                    <w:tag w:val="part_00bf3547947046e887d758a2cb458679"/>
                    <w:lock w:val="sdtLocked"/>
                    <w:richText/>
                  </w:sdtPr>
                  <w:sdtContent>
                    <w:p>
                      <w:pPr>
                        <w:spacing w:line="360" w:lineRule="auto"/>
                        <w:ind w:firstLine="720"/>
                        <w:jc w:val="both"/>
                        <w:rPr>
                          <w:szCs w:val="24"/>
                          <w:shd w:val="clear" w:color="auto" w:fill="FFFFFF"/>
                        </w:rPr>
                      </w:pPr>
                      <w:sdt>
                        <w:sdtPr>
                          <w:alias w:val="Numeris"/>
                          <w:tag w:val="nr_00bf3547947046e887d758a2cb458679"/>
                          <w:lock w:val="sdtLocked"/>
                          <w:richText/>
                        </w:sdtPr>
                        <w:sdtContent>
                          <w:r>
                            <w:rPr>
                              <w:szCs w:val="24"/>
                              <w:shd w:val="clear" w:color="auto" w:fill="FFFFFF"/>
                            </w:rPr>
                            <w:t>2</w:t>
                          </w:r>
                        </w:sdtContent>
                      </w:sdt>
                      <w:r>
                        <w:rPr>
                          <w:szCs w:val="24"/>
                          <w:shd w:val="clear" w:color="auto" w:fill="FFFFFF"/>
                        </w:rPr>
                        <w:t xml:space="preserve">. VTEK posėdžius šaukia, jiems pirmininkauja ir VTEK sprendimus pasirašo VTEK pirmininkas arba šias pareigas einantis VTEK narys. VTEK posėdis gali būti sušauktas ir ne mažiau kaip 3 VTEK narių iniciatyva. </w:t>
                      </w:r>
                    </w:p>
                  </w:sdtContent>
                </w:sdt>
                <w:sdt>
                  <w:sdtPr>
                    <w:alias w:val="16 str. 3 d."/>
                    <w:tag w:val="part_3caf5954736e48b9b587ccf9f4ba9a77"/>
                    <w:lock w:val="sdtLocked"/>
                    <w:richText/>
                  </w:sdtPr>
                  <w:sdtContent>
                    <w:p>
                      <w:pPr>
                        <w:spacing w:line="360" w:lineRule="auto"/>
                        <w:ind w:firstLine="720"/>
                        <w:jc w:val="both"/>
                        <w:rPr>
                          <w:bCs/>
                          <w:szCs w:val="24"/>
                        </w:rPr>
                      </w:pPr>
                      <w:sdt>
                        <w:sdtPr>
                          <w:alias w:val="Numeris"/>
                          <w:tag w:val="nr_3caf5954736e48b9b587ccf9f4ba9a77"/>
                          <w:lock w:val="sdtLocked"/>
                          <w:richText/>
                        </w:sdtPr>
                        <w:sdtContent>
                          <w:r>
                            <w:rPr>
                              <w:bCs/>
                              <w:szCs w:val="24"/>
                            </w:rPr>
                            <w:t>3</w:t>
                          </w:r>
                        </w:sdtContent>
                      </w:sdt>
                      <w:r>
                        <w:rPr>
                          <w:bCs/>
                          <w:szCs w:val="24"/>
                        </w:rPr>
                        <w:t xml:space="preserve">. </w:t>
                      </w:r>
                      <w:r>
                        <w:rPr>
                          <w:szCs w:val="24"/>
                          <w:lang w:eastAsia="lt-LT"/>
                        </w:rPr>
                        <w:t>VTEK posėdžiai teisėti, kai juose dalyvauja ne mažiau kaip 3 VTEK nariai. Posėdyje prieš priimdami sprendimą VTEK nariai turi teisę pasitarti dėl sprendimo priėmimo ir (arba) dėl sprendimo priėmimo ir paskelbimo atidėjimo. Pasitarimo ir sprendimo priėmimo metu posėdžių salėje gali būti VTEK nariai ir sekretoriato darbuotojai. Komisija</w:t>
                      </w:r>
                      <w:r>
                        <w:rPr>
                          <w:bCs/>
                          <w:szCs w:val="24"/>
                          <w:lang w:eastAsia="lt-LT"/>
                        </w:rPr>
                        <w:t xml:space="preserve"> </w:t>
                      </w:r>
                      <w:r>
                        <w:rPr>
                          <w:szCs w:val="24"/>
                          <w:lang w:eastAsia="lt-LT"/>
                        </w:rPr>
                        <w:t>sprendimą priima VTEK narių balsų dauguma atviru vardiniu balsavimu. Balsuoti dėl sprendimo turi ne mažiau negu 3 VTEK nariai. Balsuojant susilaikyti negalima. Balsams pasidalijus po lygiai, lemia posėdžio pirmininko balsas. VTEK narys, turintis kitą nuomonę dėl VTEK priimto sprendimo, turi teisę ne vėliau kaip per 5 darbo dienas po VTEK sprendimo paskelbimo raštu išdėstyti motyvuotą atskirąją nuomonę.</w:t>
                      </w:r>
                    </w:p>
                  </w:sdtContent>
                </w:sdt>
                <w:sdt>
                  <w:sdtPr>
                    <w:alias w:val="16 str. 4 d."/>
                    <w:tag w:val="part_bd706895879e46afa512a39673a1add7"/>
                    <w:lock w:val="sdtLocked"/>
                    <w:richText/>
                  </w:sdtPr>
                  <w:sdtContent>
                    <w:p>
                      <w:pPr>
                        <w:spacing w:line="360" w:lineRule="auto"/>
                        <w:ind w:firstLine="720"/>
                        <w:jc w:val="both"/>
                        <w:rPr>
                          <w:szCs w:val="24"/>
                        </w:rPr>
                      </w:pPr>
                      <w:sdt>
                        <w:sdtPr>
                          <w:alias w:val="Numeris"/>
                          <w:tag w:val="nr_bd706895879e46afa512a39673a1add7"/>
                          <w:lock w:val="sdtLocked"/>
                          <w:richText/>
                        </w:sdtPr>
                        <w:sdtContent>
                          <w:r>
                            <w:rPr>
                              <w:szCs w:val="24"/>
                            </w:rPr>
                            <w:t>4</w:t>
                          </w:r>
                        </w:sdtContent>
                      </w:sdt>
                      <w:r>
                        <w:rPr>
                          <w:szCs w:val="24"/>
                        </w:rPr>
                        <w:t>. Motyvuotu VTEK sprendimu VTEK posėdis gali būti uždaras – žmogaus asmeninio ar šeiminio gyvenimo slaptumui apsaugoti, taip pat kai viešai nagrinėjant klausimą gali būti atskleista valstybės, tarnybos ar kita įstatymų saugoma paslaptis ar konfidenciali informacija.</w:t>
                      </w:r>
                    </w:p>
                  </w:sdtContent>
                </w:sdt>
                <w:sdt>
                  <w:sdtPr>
                    <w:alias w:val="16 str. 5 d."/>
                    <w:tag w:val="part_4bee9523f6c346d7870c926e95423358"/>
                    <w:lock w:val="sdtLocked"/>
                    <w:richText/>
                  </w:sdtPr>
                  <w:sdtContent>
                    <w:p>
                      <w:pPr>
                        <w:spacing w:line="360" w:lineRule="auto"/>
                        <w:ind w:firstLine="720"/>
                        <w:jc w:val="both"/>
                        <w:rPr>
                          <w:szCs w:val="24"/>
                          <w:shd w:val="clear" w:color="auto" w:fill="FFFFFF"/>
                          <w:lang w:eastAsia="lt-LT"/>
                        </w:rPr>
                      </w:pPr>
                      <w:sdt>
                        <w:sdtPr>
                          <w:alias w:val="Numeris"/>
                          <w:tag w:val="nr_4bee9523f6c346d7870c926e95423358"/>
                          <w:lock w:val="sdtLocked"/>
                          <w:richText/>
                        </w:sdtPr>
                        <w:sdtContent>
                          <w:r>
                            <w:rPr>
                              <w:szCs w:val="24"/>
                              <w:shd w:val="clear" w:color="auto" w:fill="FFFFFF"/>
                            </w:rPr>
                            <w:t>5</w:t>
                          </w:r>
                        </w:sdtContent>
                      </w:sdt>
                      <w:r>
                        <w:rPr>
                          <w:szCs w:val="24"/>
                          <w:shd w:val="clear" w:color="auto" w:fill="FFFFFF"/>
                        </w:rPr>
                        <w:t xml:space="preserve">. </w:t>
                      </w:r>
                      <w:r>
                        <w:rPr>
                          <w:szCs w:val="24"/>
                          <w:shd w:val="clear" w:color="auto" w:fill="FFFFFF"/>
                          <w:lang w:eastAsia="lt-LT"/>
                        </w:rPr>
                        <w:t>Dalyvauti VTEK posėdyje kviečiamas asmuo, kurio veika tiriama, ir pranešimą pateikęs asmuo.</w:t>
                      </w:r>
                    </w:p>
                  </w:sdtContent>
                </w:sdt>
                <w:sdt>
                  <w:sdtPr>
                    <w:alias w:val="16 str. 6 d."/>
                    <w:tag w:val="part_bae77112602f47c192630418fa3fd6a1"/>
                    <w:lock w:val="sdtLocked"/>
                    <w:richText/>
                  </w:sdtPr>
                  <w:sdtContent>
                    <w:p>
                      <w:pPr>
                        <w:spacing w:line="360" w:lineRule="auto"/>
                        <w:ind w:firstLine="720"/>
                        <w:jc w:val="both"/>
                        <w:rPr>
                          <w:szCs w:val="24"/>
                        </w:rPr>
                      </w:pPr>
                      <w:sdt>
                        <w:sdtPr>
                          <w:alias w:val="Numeris"/>
                          <w:tag w:val="nr_bae77112602f47c192630418fa3fd6a1"/>
                          <w:lock w:val="sdtLocked"/>
                          <w:richText/>
                        </w:sdtPr>
                        <w:sdtContent>
                          <w:r>
                            <w:rPr>
                              <w:rFonts w:eastAsia="Calibri"/>
                              <w:szCs w:val="24"/>
                            </w:rPr>
                            <w:t>6</w:t>
                          </w:r>
                        </w:sdtContent>
                      </w:sdt>
                      <w:r>
                        <w:rPr>
                          <w:rFonts w:eastAsia="Calibri"/>
                          <w:szCs w:val="24"/>
                        </w:rPr>
                        <w:t>. VTEK posėdžiai protokoluojami. Siekiant fiksuoti VTEK posėdžio eigą, išsaugoti jame pateiktą informaciją ir įrodymus bei apsaugoti teisėtus suinteresuotų asmenų interesus, Reglamento nustatyta tvarka daromas VTEK posėdžio vaizdo ir garso įrašas. Šis įrašas yra VTEK posėdžio protokolo dalis ir saugomas teisės aktų nustatyta tvarka kartu su VTEK posėdžio protokolu. VTEK posėdžių protokolai ar jų išrašai, vaizdo ir garso įrašai gali būti teikiami susipažinti teismams, kitoms teisėsaugos institucijoms, parlamentinę kontrolę atliekantiems Seimo komitetams ar komisijoms, su jais taip pat leidžiama susipažinti asmenims, dėl kurių veikos atitikties teisės aktų nuostatoms VTEK priėmė sprendimą, ir visuomenės informavimo priemonių atstovams, pateikusiems oficialų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6 str. 7 d."/>
                    <w:tag w:val="part_c53d830bbf3d4fc28be2492f98b3c0ae"/>
                    <w:lock w:val="sdtLocked"/>
                    <w:richText/>
                  </w:sdtPr>
                  <w:sdtContent>
                    <w:p>
                      <w:pPr>
                        <w:spacing w:line="360" w:lineRule="auto"/>
                        <w:ind w:firstLine="720"/>
                        <w:jc w:val="both"/>
                        <w:rPr>
                          <w:strike/>
                          <w:szCs w:val="24"/>
                          <w:shd w:val="clear" w:color="auto" w:fill="FFFFFF"/>
                          <w:lang w:eastAsia="lt-LT"/>
                        </w:rPr>
                      </w:pPr>
                      <w:sdt>
                        <w:sdtPr>
                          <w:alias w:val="Numeris"/>
                          <w:tag w:val="nr_c53d830bbf3d4fc28be2492f98b3c0ae"/>
                          <w:lock w:val="sdtLocked"/>
                          <w:richText/>
                        </w:sdtPr>
                        <w:sdtContent>
                          <w:r>
                            <w:rPr>
                              <w:szCs w:val="24"/>
                              <w:shd w:val="clear" w:color="auto" w:fill="FFFFFF"/>
                            </w:rPr>
                            <w:t>7</w:t>
                          </w:r>
                        </w:sdtContent>
                      </w:sdt>
                      <w:r>
                        <w:rPr>
                          <w:szCs w:val="24"/>
                          <w:shd w:val="clear" w:color="auto" w:fill="FFFFFF"/>
                        </w:rPr>
                        <w:t xml:space="preserve">. </w:t>
                      </w:r>
                      <w:r>
                        <w:rPr>
                          <w:szCs w:val="24"/>
                          <w:shd w:val="clear" w:color="auto" w:fill="FFFFFF"/>
                          <w:lang w:eastAsia="lt-LT"/>
                        </w:rPr>
                        <w:t xml:space="preserve">VTEK posėdžiuose (išskyrus uždarus posėdžius) stebėtojo teisėmis gali dalyvauti ir kiti asmenys, prieš tai pranešę posėdžio sekretoriui. </w:t>
                      </w:r>
                    </w:p>
                  </w:sdtContent>
                </w:sdt>
                <w:sdt>
                  <w:sdtPr>
                    <w:alias w:val="16 str. 8 d."/>
                    <w:tag w:val="part_b45fde68422347edbc816d8b0663538a"/>
                    <w:lock w:val="sdtLocked"/>
                    <w:richText/>
                  </w:sdtPr>
                  <w:sdtContent>
                    <w:p>
                      <w:pPr>
                        <w:spacing w:line="360" w:lineRule="auto"/>
                        <w:ind w:firstLine="720"/>
                        <w:jc w:val="both"/>
                        <w:rPr>
                          <w:szCs w:val="24"/>
                          <w:shd w:val="clear" w:color="auto" w:fill="FFFFFF"/>
                        </w:rPr>
                      </w:pPr>
                      <w:sdt>
                        <w:sdtPr>
                          <w:alias w:val="Numeris"/>
                          <w:tag w:val="nr_b45fde68422347edbc816d8b0663538a"/>
                          <w:lock w:val="sdtLocked"/>
                          <w:richText/>
                        </w:sdtPr>
                        <w:sdtContent>
                          <w:r>
                            <w:rPr>
                              <w:szCs w:val="24"/>
                              <w:shd w:val="clear" w:color="auto" w:fill="FFFFFF"/>
                            </w:rPr>
                            <w:t>8</w:t>
                          </w:r>
                        </w:sdtContent>
                      </w:sdt>
                      <w:r>
                        <w:rPr>
                          <w:szCs w:val="24"/>
                          <w:shd w:val="clear" w:color="auto" w:fill="FFFFFF"/>
                        </w:rPr>
                        <w:t xml:space="preserve">. VTEK posėdyje dalyvaujantys asmenys </w:t>
                      </w:r>
                      <w:r>
                        <w:rPr>
                          <w:color w:val="000000"/>
                          <w:szCs w:val="24"/>
                        </w:rPr>
                        <w:t>visuomenės informavimo</w:t>
                      </w:r>
                      <w:r>
                        <w:rPr>
                          <w:szCs w:val="24"/>
                          <w:shd w:val="clear" w:color="auto" w:fill="FFFFFF"/>
                        </w:rPr>
                        <w:t xml:space="preserve"> tikslais gali Komisijos nustatyta tvarka daryti vaizdo ar garso įrašus apie tai pranešę Komisijai iki posėdžio pradžios. Daryti vaizdo ir garso įrašų neleidžiama, jeigu tai gali trukdyti Komisijos darbui ar reikia apsaugoti kitų asmenų teises ir laisves ar</w:t>
                      </w:r>
                      <w:r>
                        <w:rPr>
                          <w:color w:val="000000"/>
                          <w:szCs w:val="24"/>
                        </w:rPr>
                        <w:t xml:space="preserve"> kitus įstatymų saugomus interesus</w:t>
                      </w:r>
                      <w:r>
                        <w:rPr>
                          <w:szCs w:val="24"/>
                          <w:shd w:val="clear" w:color="auto" w:fill="FFFFFF"/>
                        </w:rPr>
                        <w:t>.</w:t>
                      </w:r>
                    </w:p>
                    <w:p>
                      <w:pPr>
                        <w:spacing w:line="360" w:lineRule="auto"/>
                        <w:ind w:firstLine="720"/>
                        <w:jc w:val="both"/>
                        <w:rPr>
                          <w:szCs w:val="24"/>
                        </w:rPr>
                      </w:pPr>
                    </w:p>
                  </w:sdtContent>
                </w:sdt>
              </w:sdtContent>
            </w:sdt>
            <w:sdt>
              <w:sdtPr>
                <w:alias w:val="17 str."/>
                <w:tag w:val="part_dcb352f9088c4ba9821e3f904178f4c2"/>
                <w:lock w:val="sdtLocked"/>
                <w:richText/>
              </w:sdtPr>
              <w:sdtContent>
                <w:p>
                  <w:pPr>
                    <w:keepNext/>
                    <w:keepLines/>
                    <w:spacing w:line="360" w:lineRule="auto"/>
                    <w:ind w:firstLine="720"/>
                    <w:jc w:val="both"/>
                    <w:outlineLvl w:val="2"/>
                    <w:rPr>
                      <w:b/>
                      <w:bCs/>
                      <w:szCs w:val="24"/>
                    </w:rPr>
                  </w:pPr>
                  <w:sdt>
                    <w:sdtPr>
                      <w:alias w:val="Numeris"/>
                      <w:tag w:val="nr_dcb352f9088c4ba9821e3f904178f4c2"/>
                      <w:lock w:val="sdtLocked"/>
                      <w:richText/>
                    </w:sdtPr>
                    <w:sdtContent>
                      <w:r>
                        <w:rPr>
                          <w:b/>
                          <w:bCs/>
                          <w:szCs w:val="24"/>
                        </w:rPr>
                        <w:t>17</w:t>
                      </w:r>
                    </w:sdtContent>
                  </w:sdt>
                  <w:r>
                    <w:rPr>
                      <w:b/>
                      <w:bCs/>
                      <w:szCs w:val="24"/>
                    </w:rPr>
                    <w:t xml:space="preserve"> straipsnis. </w:t>
                  </w:r>
                  <w:sdt>
                    <w:sdtPr>
                      <w:alias w:val="Pavadinimas"/>
                      <w:tag w:val="title_dcb352f9088c4ba9821e3f904178f4c2"/>
                      <w:lock w:val="sdtLocked"/>
                      <w:richText/>
                    </w:sdtPr>
                    <w:sdtContent>
                      <w:r>
                        <w:rPr>
                          <w:b/>
                          <w:bCs/>
                          <w:szCs w:val="24"/>
                        </w:rPr>
                        <w:t>VTEK įgaliojimai</w:t>
                      </w:r>
                    </w:sdtContent>
                  </w:sdt>
                </w:p>
                <w:sdt>
                  <w:sdtPr>
                    <w:alias w:val="17 str. 1 d."/>
                    <w:tag w:val="part_afaccc24362c4063accc1a0b8e19b96e"/>
                    <w:lock w:val="sdtLocked"/>
                    <w:richText/>
                  </w:sdtPr>
                  <w:sdtContent>
                    <w:p>
                      <w:pPr>
                        <w:tabs>
                          <w:tab w:val="left" w:pos="576"/>
                        </w:tabs>
                        <w:spacing w:line="360" w:lineRule="auto"/>
                        <w:ind w:firstLine="720"/>
                        <w:jc w:val="both"/>
                        <w:rPr>
                          <w:szCs w:val="24"/>
                        </w:rPr>
                      </w:pPr>
                      <w:sdt>
                        <w:sdtPr>
                          <w:alias w:val="Numeris"/>
                          <w:tag w:val="nr_afaccc24362c4063accc1a0b8e19b96e"/>
                          <w:lock w:val="sdtLocked"/>
                          <w:richText/>
                        </w:sdtPr>
                        <w:sdtContent>
                          <w:r>
                            <w:rPr>
                              <w:szCs w:val="24"/>
                            </w:rPr>
                            <w:t>1</w:t>
                          </w:r>
                        </w:sdtContent>
                      </w:sdt>
                      <w:r>
                        <w:rPr>
                          <w:szCs w:val="24"/>
                        </w:rPr>
                        <w:t>. VTEK:</w:t>
                      </w:r>
                    </w:p>
                    <w:sdt>
                      <w:sdtPr>
                        <w:alias w:val="17 str. 1 d. 1 p."/>
                        <w:tag w:val="part_c620da8cd5504a1aab16897c6ae5361d"/>
                        <w:lock w:val="sdtLocked"/>
                        <w:richText/>
                      </w:sdtPr>
                      <w:sdtContent>
                        <w:p>
                          <w:pPr>
                            <w:spacing w:line="360" w:lineRule="auto"/>
                            <w:ind w:firstLine="720"/>
                            <w:jc w:val="both"/>
                            <w:rPr>
                              <w:szCs w:val="24"/>
                            </w:rPr>
                          </w:pPr>
                          <w:sdt>
                            <w:sdtPr>
                              <w:alias w:val="Numeris"/>
                              <w:tag w:val="nr_c620da8cd5504a1aab16897c6ae5361d"/>
                              <w:lock w:val="sdtLocked"/>
                              <w:richText/>
                            </w:sdtPr>
                            <w:sdtContent>
                              <w:r>
                                <w:rPr>
                                  <w:szCs w:val="24"/>
                                </w:rPr>
                                <w:t>1</w:t>
                              </w:r>
                            </w:sdtContent>
                          </w:sdt>
                          <w:r>
                            <w:rPr>
                              <w:szCs w:val="24"/>
                            </w:rPr>
                            <w:t>) prižiūri, kaip įgyvendinami Viešųjų ir privačių interesų derinimo įstatymas, Lobistinės veiklos įstatymas ir Valstybės politikų elgesio kodeksas, teikia pasiūlymus dėl šių teisės aktų nuostatų tobulinimo ir įgyvendinimo ir šiais klausimais priima sprendimus bei rekomendacijas;</w:t>
                          </w:r>
                        </w:p>
                      </w:sdtContent>
                    </w:sdt>
                    <w:sdt>
                      <w:sdtPr>
                        <w:alias w:val="17 str. 1 d. 2 p."/>
                        <w:tag w:val="part_4c2f2705ac8c421899944c411ca545f6"/>
                        <w:lock w:val="sdtLocked"/>
                        <w:richText/>
                      </w:sdtPr>
                      <w:sdtContent>
                        <w:p>
                          <w:pPr>
                            <w:spacing w:line="360" w:lineRule="auto"/>
                            <w:ind w:firstLine="720"/>
                            <w:jc w:val="both"/>
                            <w:rPr>
                              <w:szCs w:val="24"/>
                            </w:rPr>
                          </w:pPr>
                          <w:sdt>
                            <w:sdtPr>
                              <w:alias w:val="Numeris"/>
                              <w:tag w:val="nr_4c2f2705ac8c421899944c411ca545f6"/>
                              <w:lock w:val="sdtLocked"/>
                              <w:richText/>
                            </w:sdtPr>
                            <w:sdtContent>
                              <w:r>
                                <w:rPr>
                                  <w:szCs w:val="24"/>
                                  <w:shd w:val="clear" w:color="auto" w:fill="FFFFFF"/>
                                </w:rPr>
                                <w:t>2</w:t>
                              </w:r>
                            </w:sdtContent>
                          </w:sdt>
                          <w:r>
                            <w:rPr>
                              <w:szCs w:val="24"/>
                              <w:shd w:val="clear" w:color="auto" w:fill="FFFFFF"/>
                            </w:rPr>
                            <w:t xml:space="preserve">) </w:t>
                          </w:r>
                          <w:r>
                            <w:rPr>
                              <w:szCs w:val="24"/>
                              <w:shd w:val="clear" w:color="auto" w:fill="FFFFFF"/>
                              <w:lang w:eastAsia="lt-LT"/>
                            </w:rPr>
                            <w:t>tiria asmenų pranešimus, skundus (toliau – pranešimai) ir prašymus dėl deklaruojančių asmenų (išskyrus Seimo narius) veikos atitikties Viešųjų ir privačių interesų derinimo įstatymo nuostatoms. Valstybinėje tarnyboje dirbančio asmens ar asmens, kuriam taikomas Viešųjų ir privačių interesų derinimo įstatymas, teisinio statuso praradimas nekliudo per trejus metus nuo šio asmens galimai teisės aktus pažeidžiančios veikos padarymo VTEK pradėti tyrimą</w:t>
                          </w:r>
                          <w:r>
                            <w:rPr>
                              <w:szCs w:val="24"/>
                              <w:shd w:val="clear" w:color="auto" w:fill="FFFFFF"/>
                            </w:rPr>
                            <w:t>;</w:t>
                          </w:r>
                        </w:p>
                      </w:sdtContent>
                    </w:sdt>
                    <w:sdt>
                      <w:sdtPr>
                        <w:alias w:val="17 str. 1 d. 3 p."/>
                        <w:tag w:val="part_86bc96178c11494698e0acbc05200333"/>
                        <w:lock w:val="sdtLocked"/>
                        <w:richText/>
                      </w:sdtPr>
                      <w:sdtContent>
                        <w:p>
                          <w:pPr>
                            <w:spacing w:line="360" w:lineRule="auto"/>
                            <w:ind w:firstLine="720"/>
                            <w:jc w:val="both"/>
                            <w:rPr>
                              <w:szCs w:val="24"/>
                            </w:rPr>
                          </w:pPr>
                          <w:sdt>
                            <w:sdtPr>
                              <w:alias w:val="Numeris"/>
                              <w:tag w:val="nr_86bc96178c11494698e0acbc05200333"/>
                              <w:lock w:val="sdtLocked"/>
                              <w:richText/>
                            </w:sdtPr>
                            <w:sdtContent>
                              <w:r>
                                <w:rPr>
                                  <w:szCs w:val="24"/>
                                </w:rPr>
                                <w:t>3</w:t>
                              </w:r>
                            </w:sdtContent>
                          </w:sdt>
                          <w:r>
                            <w:rPr>
                              <w:szCs w:val="24"/>
                            </w:rPr>
                            <w:t>) tiria asmenų pranešimus ir prašymus dėl fizinių ar juridinių asmenų veikos atitikties Lobistinės veiklos įstatymo nuostatoms;</w:t>
                          </w:r>
                        </w:p>
                      </w:sdtContent>
                    </w:sdt>
                    <w:sdt>
                      <w:sdtPr>
                        <w:alias w:val="17 str. 1 d. 4 p."/>
                        <w:tag w:val="part_390a4b19522e4141992bfad5d6b3c870"/>
                        <w:lock w:val="sdtLocked"/>
                        <w:richText/>
                      </w:sdtPr>
                      <w:sdtContent>
                        <w:p>
                          <w:pPr>
                            <w:spacing w:line="360" w:lineRule="auto"/>
                            <w:ind w:firstLine="720"/>
                            <w:jc w:val="both"/>
                            <w:rPr>
                              <w:szCs w:val="24"/>
                            </w:rPr>
                          </w:pPr>
                          <w:sdt>
                            <w:sdtPr>
                              <w:alias w:val="Numeris"/>
                              <w:tag w:val="nr_390a4b19522e4141992bfad5d6b3c870"/>
                              <w:lock w:val="sdtLocked"/>
                              <w:richText/>
                            </w:sdtPr>
                            <w:sdtContent>
                              <w:r>
                                <w:rPr>
                                  <w:szCs w:val="24"/>
                                </w:rPr>
                                <w:t>4</w:t>
                              </w:r>
                            </w:sdtContent>
                          </w:sdt>
                          <w:r>
                            <w:rPr>
                              <w:szCs w:val="24"/>
                            </w:rPr>
                            <w:t>) atlieka parlamentinių politinių partijų pirmininkų ir jų pavaduotojų, kurie nėra Seimo ar savivaldybių tarybų nariai arba nėra Vyriausybės nariai, elgesio tyrimą Valstybės politikų elgesio kodekso nustatyta tvarka;</w:t>
                          </w:r>
                        </w:p>
                      </w:sdtContent>
                    </w:sdt>
                    <w:sdt>
                      <w:sdtPr>
                        <w:alias w:val="17 str. 1 d. 5 p."/>
                        <w:tag w:val="part_289f135ebe7c4f01956473f398465188"/>
                        <w:lock w:val="sdtLocked"/>
                        <w:richText/>
                      </w:sdtPr>
                      <w:sdtContent>
                        <w:p>
                          <w:pPr>
                            <w:spacing w:line="360" w:lineRule="auto"/>
                            <w:ind w:firstLine="720"/>
                            <w:jc w:val="both"/>
                            <w:rPr>
                              <w:szCs w:val="24"/>
                            </w:rPr>
                          </w:pPr>
                          <w:sdt>
                            <w:sdtPr>
                              <w:alias w:val="Numeris"/>
                              <w:tag w:val="nr_289f135ebe7c4f01956473f398465188"/>
                              <w:lock w:val="sdtLocked"/>
                              <w:richText/>
                            </w:sdtPr>
                            <w:sdtContent>
                              <w:r>
                                <w:rPr>
                                  <w:szCs w:val="24"/>
                                  <w:lang w:eastAsia="lt-LT"/>
                                </w:rPr>
                                <w:t>5</w:t>
                              </w:r>
                            </w:sdtContent>
                          </w:sdt>
                          <w:r>
                            <w:rPr>
                              <w:szCs w:val="24"/>
                              <w:lang w:eastAsia="lt-LT"/>
                            </w:rPr>
                            <w:t xml:space="preserve">) </w:t>
                          </w:r>
                          <w:r>
                            <w:rPr>
                              <w:szCs w:val="24"/>
                              <w:shd w:val="clear" w:color="auto" w:fill="FFFFFF"/>
                              <w:lang w:eastAsia="lt-LT"/>
                            </w:rPr>
                            <w:t>šio įstatymo numatytais atvejais nagrinėdama skundus, veikia kaip privaloma išankstinė ginčų nagrinėjimo ne teisme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17 str. 1 d. 6 p."/>
                        <w:tag w:val="part_ad2bb5d2ae5a4f84bdd74b6d9a8805b9"/>
                        <w:lock w:val="sdtLocked"/>
                        <w:richText/>
                      </w:sdtPr>
                      <w:sdtContent>
                        <w:p>
                          <w:pPr>
                            <w:spacing w:line="360" w:lineRule="auto"/>
                            <w:ind w:firstLine="720"/>
                            <w:jc w:val="both"/>
                            <w:rPr>
                              <w:szCs w:val="24"/>
                            </w:rPr>
                          </w:pPr>
                          <w:sdt>
                            <w:sdtPr>
                              <w:alias w:val="Numeris"/>
                              <w:tag w:val="nr_ad2bb5d2ae5a4f84bdd74b6d9a8805b9"/>
                              <w:lock w:val="sdtLocked"/>
                              <w:richText/>
                            </w:sdtPr>
                            <w:sdtContent>
                              <w:r>
                                <w:rPr>
                                  <w:szCs w:val="24"/>
                                </w:rPr>
                                <w:t>6</w:t>
                              </w:r>
                            </w:sdtContent>
                          </w:sdt>
                          <w:r>
                            <w:rPr>
                              <w:szCs w:val="24"/>
                            </w:rPr>
                            <w:t>) valstybės politikų elgesio kontrolės subjektų, valstybės politikų prašymu ar savo iniciatyva teikia metodinę pagalbą dėl Valstybės politikų elgesio kodekso nuostatų įgyvendinimo;</w:t>
                          </w:r>
                        </w:p>
                      </w:sdtContent>
                    </w:sdt>
                    <w:sdt>
                      <w:sdtPr>
                        <w:alias w:val="17 str. 1 d. 7 p."/>
                        <w:tag w:val="part_f62560cc36004b58b2043d7579cd9617"/>
                        <w:lock w:val="sdtLocked"/>
                        <w:richText/>
                      </w:sdtPr>
                      <w:sdtContent>
                        <w:p>
                          <w:pPr>
                            <w:spacing w:line="360" w:lineRule="auto"/>
                            <w:ind w:firstLine="720"/>
                            <w:jc w:val="both"/>
                            <w:rPr>
                              <w:szCs w:val="24"/>
                            </w:rPr>
                          </w:pPr>
                          <w:sdt>
                            <w:sdtPr>
                              <w:alias w:val="Numeris"/>
                              <w:tag w:val="nr_f62560cc36004b58b2043d7579cd9617"/>
                              <w:lock w:val="sdtLocked"/>
                              <w:richText/>
                            </w:sdtPr>
                            <w:sdtContent>
                              <w:r>
                                <w:rPr>
                                  <w:szCs w:val="24"/>
                                </w:rPr>
                                <w:t>7</w:t>
                              </w:r>
                            </w:sdtContent>
                          </w:sdt>
                          <w:r>
                            <w:rPr>
                              <w:szCs w:val="24"/>
                            </w:rPr>
                            <w:t xml:space="preserve">) teikia metodines rekomendacijas savivaldybių tarybų etikos komisijoms ir konsultuoja šias komisijas VTEK kompetencijai priskirtų teisės aktų įgyvendinimo klausimais; </w:t>
                          </w:r>
                        </w:p>
                      </w:sdtContent>
                    </w:sdt>
                    <w:sdt>
                      <w:sdtPr>
                        <w:alias w:val="17 str. 1 d. 8 p."/>
                        <w:tag w:val="part_4f917d9efa7a4f128077ed0e2fa3b957"/>
                        <w:lock w:val="sdtLocked"/>
                        <w:richText/>
                      </w:sdtPr>
                      <w:sdtContent>
                        <w:p>
                          <w:pPr>
                            <w:spacing w:line="360" w:lineRule="auto"/>
                            <w:ind w:firstLine="720"/>
                            <w:jc w:val="both"/>
                            <w:rPr>
                              <w:szCs w:val="24"/>
                            </w:rPr>
                          </w:pPr>
                          <w:sdt>
                            <w:sdtPr>
                              <w:alias w:val="Numeris"/>
                              <w:tag w:val="nr_4f917d9efa7a4f128077ed0e2fa3b957"/>
                              <w:lock w:val="sdtLocked"/>
                              <w:richText/>
                            </w:sdtPr>
                            <w:sdtContent>
                              <w:r>
                                <w:rPr>
                                  <w:szCs w:val="24"/>
                                </w:rPr>
                                <w:t>8</w:t>
                              </w:r>
                            </w:sdtContent>
                          </w:sdt>
                          <w:r>
                            <w:rPr>
                              <w:szCs w:val="24"/>
                            </w:rPr>
                            <w:t xml:space="preserve">) </w:t>
                          </w:r>
                          <w:r>
                            <w:rPr>
                              <w:szCs w:val="24"/>
                              <w:lang w:eastAsia="lt-LT"/>
                            </w:rPr>
                            <w:t>stebi visuomenės informavimo priemonėse skelbiamą informaciją apie asmenų galimus Viešųjų ir privačių interesų derinimo įstatymo, Lobistinės veiklos įstatymo, Valstybės politikų elgesio kodekso nuostatų pažeidimus ir, kai yra pagrįstų duomenų, atlieka tyrimą arba informaciją perduoda ištirti kitiems šiuose įstatymuose numatytiems kontrolės subjektams</w:t>
                          </w:r>
                          <w:r>
                            <w:rPr>
                              <w:szCs w:val="24"/>
                            </w:rPr>
                            <w:t>;</w:t>
                          </w:r>
                        </w:p>
                      </w:sdtContent>
                    </w:sdt>
                    <w:sdt>
                      <w:sdtPr>
                        <w:alias w:val="17 str. 1 d. 9 p."/>
                        <w:tag w:val="part_f8aa7517cb3748899abd8fc6d1fc7fd5"/>
                        <w:lock w:val="sdtLocked"/>
                        <w:richText/>
                      </w:sdtPr>
                      <w:sdtContent>
                        <w:p>
                          <w:pPr>
                            <w:spacing w:line="360" w:lineRule="auto"/>
                            <w:ind w:firstLine="720"/>
                            <w:jc w:val="both"/>
                            <w:rPr>
                              <w:bCs/>
                              <w:szCs w:val="24"/>
                            </w:rPr>
                          </w:pPr>
                          <w:sdt>
                            <w:sdtPr>
                              <w:alias w:val="Numeris"/>
                              <w:tag w:val="nr_f8aa7517cb3748899abd8fc6d1fc7fd5"/>
                              <w:lock w:val="sdtLocked"/>
                              <w:richText/>
                            </w:sdtPr>
                            <w:sdtContent>
                              <w:r>
                                <w:rPr>
                                  <w:szCs w:val="24"/>
                                </w:rPr>
                                <w:t>9</w:t>
                              </w:r>
                            </w:sdtContent>
                          </w:sdt>
                          <w:r>
                            <w:rPr>
                              <w:szCs w:val="24"/>
                            </w:rPr>
                            <w:t xml:space="preserve">) </w:t>
                          </w:r>
                          <w:r>
                            <w:rPr>
                              <w:szCs w:val="24"/>
                              <w:shd w:val="clear" w:color="auto" w:fill="FFFFFF"/>
                            </w:rPr>
                            <w:t xml:space="preserve">asmenų prašymu ar savo iniciatyva teikia rekomendacijas ir nuomonę </w:t>
                          </w:r>
                          <w:r>
                            <w:rPr>
                              <w:bCs/>
                              <w:szCs w:val="24"/>
                            </w:rPr>
                            <w:t>Viešųjų ir privačių interesų derinimo įstatymo įgyvendinimo klausimais;</w:t>
                          </w:r>
                        </w:p>
                      </w:sdtContent>
                    </w:sdt>
                    <w:sdt>
                      <w:sdtPr>
                        <w:alias w:val="17 str. 1 d. 10 p."/>
                        <w:tag w:val="part_c5e9a349fb2148068cc33d91196d02dd"/>
                        <w:lock w:val="sdtLocked"/>
                        <w:richText/>
                      </w:sdtPr>
                      <w:sdtContent>
                        <w:p>
                          <w:pPr>
                            <w:spacing w:line="360" w:lineRule="auto"/>
                            <w:ind w:firstLine="720"/>
                            <w:jc w:val="both"/>
                            <w:rPr>
                              <w:szCs w:val="24"/>
                            </w:rPr>
                          </w:pPr>
                          <w:sdt>
                            <w:sdtPr>
                              <w:alias w:val="Numeris"/>
                              <w:tag w:val="nr_c5e9a349fb2148068cc33d91196d02dd"/>
                              <w:lock w:val="sdtLocked"/>
                              <w:richText/>
                            </w:sdtPr>
                            <w:sdtContent>
                              <w:r>
                                <w:rPr>
                                  <w:szCs w:val="24"/>
                                </w:rPr>
                                <w:t>10</w:t>
                              </w:r>
                            </w:sdtContent>
                          </w:sdt>
                          <w:r>
                            <w:rPr>
                              <w:szCs w:val="24"/>
                            </w:rPr>
                            <w:t>) analizuoja ir apibendrina valstybinėje tarnyboje dirbančių asmenų tarnybinės etikos ar elgesio problemas ir teikia rekomendacijas dėl tarnybinės etikos politikos institucijose ir įstaigose formavimo ir įgyvendinimo;</w:t>
                          </w:r>
                        </w:p>
                      </w:sdtContent>
                    </w:sdt>
                    <w:sdt>
                      <w:sdtPr>
                        <w:alias w:val="17 str. 1 d. 11 p."/>
                        <w:tag w:val="part_eeaecb86775d4cd59c2e7b57c9752013"/>
                        <w:lock w:val="sdtLocked"/>
                        <w:richText/>
                      </w:sdtPr>
                      <w:sdtContent>
                        <w:p>
                          <w:pPr>
                            <w:spacing w:line="360" w:lineRule="auto"/>
                            <w:ind w:firstLine="720"/>
                            <w:jc w:val="both"/>
                            <w:rPr>
                              <w:szCs w:val="24"/>
                            </w:rPr>
                          </w:pPr>
                          <w:sdt>
                            <w:sdtPr>
                              <w:alias w:val="Numeris"/>
                              <w:tag w:val="nr_eeaecb86775d4cd59c2e7b57c9752013"/>
                              <w:lock w:val="sdtLocked"/>
                              <w:richText/>
                            </w:sdtPr>
                            <w:sdtContent>
                              <w:r>
                                <w:rPr>
                                  <w:szCs w:val="24"/>
                                </w:rPr>
                                <w:t>11</w:t>
                              </w:r>
                            </w:sdtContent>
                          </w:sdt>
                          <w:r>
                            <w:rPr>
                              <w:szCs w:val="24"/>
                            </w:rPr>
                            <w:t>) rengia Viešųjų ir privačių interesų derinimo įstatymo, Lobistinės veiklos įstatymo normų pažeidimų ir korupcijos prevencijos priemones ir jas įgyvendina;</w:t>
                          </w:r>
                        </w:p>
                      </w:sdtContent>
                    </w:sdt>
                    <w:sdt>
                      <w:sdtPr>
                        <w:alias w:val="17 str. 1 d. 12 p."/>
                        <w:tag w:val="part_5a4efbcaec4e4d92aaa5739c40ec6ad9"/>
                        <w:lock w:val="sdtLocked"/>
                        <w:richText/>
                      </w:sdtPr>
                      <w:sdtContent>
                        <w:p>
                          <w:pPr>
                            <w:spacing w:line="360" w:lineRule="auto"/>
                            <w:ind w:firstLine="720"/>
                            <w:jc w:val="both"/>
                            <w:rPr>
                              <w:szCs w:val="24"/>
                            </w:rPr>
                          </w:pPr>
                          <w:sdt>
                            <w:sdtPr>
                              <w:alias w:val="Numeris"/>
                              <w:tag w:val="nr_5a4efbcaec4e4d92aaa5739c40ec6ad9"/>
                              <w:lock w:val="sdtLocked"/>
                              <w:richText/>
                            </w:sdtPr>
                            <w:sdtContent>
                              <w:r>
                                <w:rPr>
                                  <w:szCs w:val="24"/>
                                </w:rPr>
                                <w:t>12</w:t>
                              </w:r>
                            </w:sdtContent>
                          </w:sdt>
                          <w:r>
                            <w:rPr>
                              <w:szCs w:val="24"/>
                            </w:rPr>
                            <w:t xml:space="preserve">) </w:t>
                          </w:r>
                          <w:r>
                            <w:rPr>
                              <w:szCs w:val="24"/>
                              <w:lang w:eastAsia="lt-LT"/>
                            </w:rPr>
                            <w:t>konsultuoja viešųjų ir privačių interesų derinimo, lobistinės veiklos, tarnybinės etikos politikos formavimo ir įgyvendinimo klausimais</w:t>
                          </w:r>
                          <w:r>
                            <w:rPr>
                              <w:szCs w:val="24"/>
                            </w:rPr>
                            <w:t xml:space="preserve">; </w:t>
                          </w:r>
                        </w:p>
                      </w:sdtContent>
                    </w:sdt>
                    <w:sdt>
                      <w:sdtPr>
                        <w:alias w:val="17 str. 1 d. 13 p."/>
                        <w:tag w:val="part_8ccf9e05af7f47a9ab2ee31d82f2f919"/>
                        <w:lock w:val="sdtLocked"/>
                        <w:richText/>
                      </w:sdtPr>
                      <w:sdtContent>
                        <w:p>
                          <w:pPr>
                            <w:spacing w:line="360" w:lineRule="auto"/>
                            <w:ind w:firstLine="720"/>
                            <w:jc w:val="both"/>
                            <w:rPr>
                              <w:bCs/>
                              <w:szCs w:val="24"/>
                            </w:rPr>
                          </w:pPr>
                          <w:sdt>
                            <w:sdtPr>
                              <w:alias w:val="Numeris"/>
                              <w:tag w:val="nr_8ccf9e05af7f47a9ab2ee31d82f2f919"/>
                              <w:lock w:val="sdtLocked"/>
                              <w:richText/>
                            </w:sdtPr>
                            <w:sdtContent>
                              <w:r>
                                <w:rPr>
                                  <w:bCs/>
                                  <w:szCs w:val="24"/>
                                </w:rPr>
                                <w:t>13</w:t>
                              </w:r>
                            </w:sdtContent>
                          </w:sdt>
                          <w:r>
                            <w:rPr>
                              <w:bCs/>
                              <w:szCs w:val="24"/>
                            </w:rPr>
                            <w:t xml:space="preserve">) sprendžia dėl VTEK pirmininko, pirmininko pavaduotojo ar nario nusišalinimo VTEK posėdyje svarstant tam tikrus klausimus; </w:t>
                          </w:r>
                        </w:p>
                      </w:sdtContent>
                    </w:sdt>
                    <w:sdt>
                      <w:sdtPr>
                        <w:alias w:val="17 str. 1 d. 14 p."/>
                        <w:tag w:val="part_1abdfe5ed37e457c8b0f1a4042f46eb5"/>
                        <w:lock w:val="sdtLocked"/>
                        <w:richText/>
                      </w:sdtPr>
                      <w:sdtContent>
                        <w:p>
                          <w:pPr>
                            <w:spacing w:line="360" w:lineRule="auto"/>
                            <w:ind w:firstLine="720"/>
                            <w:jc w:val="both"/>
                            <w:rPr>
                              <w:bCs/>
                              <w:szCs w:val="24"/>
                            </w:rPr>
                          </w:pPr>
                          <w:sdt>
                            <w:sdtPr>
                              <w:alias w:val="Numeris"/>
                              <w:tag w:val="nr_1abdfe5ed37e457c8b0f1a4042f46eb5"/>
                              <w:lock w:val="sdtLocked"/>
                              <w:richText/>
                            </w:sdtPr>
                            <w:sdtContent>
                              <w:r>
                                <w:rPr>
                                  <w:bCs/>
                                  <w:szCs w:val="24"/>
                                </w:rPr>
                                <w:t>14</w:t>
                              </w:r>
                            </w:sdtContent>
                          </w:sdt>
                          <w:r>
                            <w:rPr>
                              <w:bCs/>
                              <w:szCs w:val="24"/>
                            </w:rPr>
                            <w:t>) organizuoja ir vykdo švietimą viešųjų ir privačių interesų derinimo, lobistinės veiklos ir tarnybinės etikos temomis;</w:t>
                          </w:r>
                        </w:p>
                      </w:sdtContent>
                    </w:sdt>
                    <w:sdt>
                      <w:sdtPr>
                        <w:alias w:val="17 str. 1 d. 15 p."/>
                        <w:tag w:val="part_220ed168d15441a6b48b20587358f250"/>
                        <w:lock w:val="sdtLocked"/>
                        <w:richText/>
                      </w:sdtPr>
                      <w:sdtContent>
                        <w:p>
                          <w:pPr>
                            <w:spacing w:line="360" w:lineRule="auto"/>
                            <w:ind w:firstLine="720"/>
                            <w:jc w:val="both"/>
                            <w:rPr>
                              <w:szCs w:val="24"/>
                            </w:rPr>
                          </w:pPr>
                          <w:sdt>
                            <w:sdtPr>
                              <w:alias w:val="Numeris"/>
                              <w:tag w:val="nr_220ed168d15441a6b48b20587358f250"/>
                              <w:lock w:val="sdtLocked"/>
                              <w:richText/>
                            </w:sdtPr>
                            <w:sdtContent>
                              <w:r>
                                <w:rPr>
                                  <w:bCs/>
                                  <w:szCs w:val="24"/>
                                </w:rPr>
                                <w:t>15</w:t>
                              </w:r>
                            </w:sdtContent>
                          </w:sdt>
                          <w:r>
                            <w:rPr>
                              <w:bCs/>
                              <w:szCs w:val="24"/>
                            </w:rPr>
                            <w:t xml:space="preserve">) kaupia duomenis apie asmenis, padariusius </w:t>
                          </w:r>
                          <w:r>
                            <w:rPr>
                              <w:szCs w:val="24"/>
                            </w:rPr>
                            <w:t>Viešųjų ir privačių interesų derinimo įstatymo, Lobistinės veiklos įstatymo ir Valstybės politikų elgesio kodekso nuostatų pažeidimus;</w:t>
                          </w:r>
                        </w:p>
                      </w:sdtContent>
                    </w:sdt>
                    <w:sdt>
                      <w:sdtPr>
                        <w:alias w:val="17 str. 1 d. 16 p."/>
                        <w:tag w:val="part_48c71e01f68a4071941cf451fa0c954a"/>
                        <w:lock w:val="sdtLocked"/>
                        <w:richText/>
                      </w:sdtPr>
                      <w:sdtContent>
                        <w:p>
                          <w:pPr>
                            <w:spacing w:line="360" w:lineRule="auto"/>
                            <w:ind w:firstLine="720"/>
                            <w:jc w:val="both"/>
                            <w:rPr>
                              <w:szCs w:val="24"/>
                              <w:lang w:eastAsia="lt-LT"/>
                            </w:rPr>
                          </w:pPr>
                          <w:sdt>
                            <w:sdtPr>
                              <w:alias w:val="Numeris"/>
                              <w:tag w:val="nr_48c71e01f68a4071941cf451fa0c954a"/>
                              <w:lock w:val="sdtLocked"/>
                              <w:richText/>
                            </w:sdtPr>
                            <w:sdtContent>
                              <w:r>
                                <w:rPr>
                                  <w:szCs w:val="24"/>
                                  <w:lang w:eastAsia="lt-LT"/>
                                </w:rPr>
                                <w:t>16</w:t>
                              </w:r>
                            </w:sdtContent>
                          </w:sdt>
                          <w:r>
                            <w:rPr>
                              <w:szCs w:val="24"/>
                              <w:lang w:eastAsia="lt-LT"/>
                            </w:rPr>
                            <w:t xml:space="preserve">) </w:t>
                          </w:r>
                          <w:r>
                            <w:rPr>
                              <w:szCs w:val="24"/>
                            </w:rPr>
                            <w:t>atlieka prevencinius deklaruojančių asmenų privačių interesų ir deklaracijų patikrinimus</w:t>
                          </w:r>
                          <w:r>
                            <w:rPr>
                              <w:szCs w:val="24"/>
                              <w:lang w:eastAsia="lt-LT"/>
                            </w:rPr>
                            <w:t>;</w:t>
                          </w:r>
                        </w:p>
                      </w:sdtContent>
                    </w:sdt>
                    <w:sdt>
                      <w:sdtPr>
                        <w:alias w:val="17 str. 1 d. 17 p."/>
                        <w:tag w:val="part_cb0b177fa9d846cd9c111dee337e16c0"/>
                        <w:lock w:val="sdtLocked"/>
                        <w:richText/>
                      </w:sdtPr>
                      <w:sdtContent>
                        <w:p>
                          <w:pPr>
                            <w:spacing w:line="360" w:lineRule="auto"/>
                            <w:ind w:firstLine="782"/>
                            <w:jc w:val="both"/>
                            <w:rPr>
                              <w:szCs w:val="24"/>
                            </w:rPr>
                          </w:pPr>
                          <w:sdt>
                            <w:sdtPr>
                              <w:alias w:val="Numeris"/>
                              <w:tag w:val="nr_cb0b177fa9d846cd9c111dee337e16c0"/>
                              <w:lock w:val="sdtLocked"/>
                              <w:richText/>
                            </w:sdtPr>
                            <w:sdtContent>
                              <w:r>
                                <w:rPr>
                                  <w:bCs/>
                                  <w:szCs w:val="24"/>
                                </w:rPr>
                                <w:t>17</w:t>
                              </w:r>
                            </w:sdtContent>
                          </w:sdt>
                          <w:r>
                            <w:rPr>
                              <w:bCs/>
                              <w:szCs w:val="24"/>
                            </w:rPr>
                            <w:t>) tvarko Privačių interesų registrą, Viešųjų ir privačių interesų derinimo įstatymo nustatyta tvarka viešai skelbia jo duomenis;</w:t>
                          </w:r>
                        </w:p>
                      </w:sdtContent>
                    </w:sdt>
                    <w:sdt>
                      <w:sdtPr>
                        <w:alias w:val="17 str. 1 d. 18 p."/>
                        <w:tag w:val="part_135c3764843d41d185aebe9c94053644"/>
                        <w:lock w:val="sdtLocked"/>
                        <w:richText/>
                      </w:sdtPr>
                      <w:sdtContent>
                        <w:p>
                          <w:pPr>
                            <w:spacing w:line="360" w:lineRule="auto"/>
                            <w:ind w:firstLine="782"/>
                            <w:jc w:val="both"/>
                          </w:pPr>
                          <w:sdt>
                            <w:sdtPr>
                              <w:alias w:val="Numeris"/>
                              <w:tag w:val="nr_135c3764843d41d185aebe9c94053644"/>
                              <w:lock w:val="sdtLocked"/>
                              <w:richText/>
                            </w:sdtPr>
                            <w:sdtContent>
                              <w:r>
                                <w:rPr>
                                  <w:bCs/>
                                  <w:szCs w:val="24"/>
                                </w:rPr>
                                <w:t>18</w:t>
                              </w:r>
                            </w:sdtContent>
                          </w:sdt>
                          <w:r>
                            <w:rPr>
                              <w:bCs/>
                              <w:szCs w:val="24"/>
                            </w:rPr>
                            <w:t>) renka, kaupia, sistemina ir analizuoja duomenis (įskaitant asmens duomenis ir specialių kategorijų asmens duomenis), reikalingus interesų</w:t>
                          </w:r>
                          <w:r>
                            <w:rPr>
                              <w:szCs w:val="24"/>
                            </w:rPr>
                            <w:t xml:space="preserve"> konfliktų rizikos stebėsenai, rizikos valdymui ir prevencijai, apribojimų pasibaigus tarnybai laikymosi priežiūrai;</w:t>
                          </w:r>
                        </w:p>
                      </w:sdtContent>
                    </w:sdt>
                    <w:sdt>
                      <w:sdtPr>
                        <w:alias w:val="19 p."/>
                        <w:tag w:val="part_af926e5dbacb492cbca6c1ab6b97f846"/>
                        <w:lock w:val="sdtLocked"/>
                        <w:richText/>
                      </w:sdtPr>
                      <w:sdtContent>
                        <w:p>
                          <w:pPr>
                            <w:spacing w:line="360" w:lineRule="auto"/>
                            <w:ind w:firstLine="720"/>
                            <w:jc w:val="both"/>
                          </w:pPr>
                          <w:sdt>
                            <w:sdtPr>
                              <w:alias w:val="Numeris"/>
                              <w:tag w:val="nr_af926e5dbacb492cbca6c1ab6b97f846"/>
                              <w:lock w:val="sdtLocked"/>
                              <w:richText/>
                            </w:sdtPr>
                            <w:sdtContent>
                              <w:r>
                                <w:rPr>
                                  <w:bCs/>
                                  <w:szCs w:val="24"/>
                                  <w:lang w:eastAsia="lt-LT"/>
                                </w:rPr>
                                <w:t>19</w:t>
                              </w:r>
                            </w:sdtContent>
                          </w:sdt>
                          <w:r>
                            <w:rPr>
                              <w:bCs/>
                              <w:szCs w:val="24"/>
                              <w:lang w:eastAsia="lt-LT"/>
                            </w:rPr>
                            <w:t>) priima sprendimus dėl nustatytų apribojimų taikymo išimčių pagal Viešųjų ir privačių interesų derinimo įstatymo 18 straipsnį;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0 p."/>
                        <w:tag w:val="part_88bb2bb198a947d9a3c6bc38f4b876e9"/>
                        <w:lock w:val="sdtLocked"/>
                        <w:richText/>
                      </w:sdtPr>
                      <w:sdtContent>
                        <w:p>
                          <w:pPr>
                            <w:spacing w:line="360" w:lineRule="auto"/>
                            <w:ind w:firstLine="720"/>
                            <w:jc w:val="both"/>
                            <w:rPr>
                              <w:szCs w:val="24"/>
                            </w:rPr>
                          </w:pPr>
                          <w:sdt>
                            <w:sdtPr>
                              <w:alias w:val="Numeris"/>
                              <w:tag w:val="nr_88bb2bb198a947d9a3c6bc38f4b876e9"/>
                              <w:lock w:val="sdtLocked"/>
                              <w:richText/>
                            </w:sdtPr>
                            <w:sdtContent>
                              <w:r>
                                <w:rPr>
                                  <w:szCs w:val="24"/>
                                </w:rPr>
                                <w:t>20</w:t>
                              </w:r>
                            </w:sdtContent>
                          </w:sdt>
                          <w:r>
                            <w:rPr>
                              <w:szCs w:val="24"/>
                            </w:rPr>
                            <w:t>) tvarko asmenų, darančių įtaką teisėkūrai, sąrašą pagal Lietuvos Respublikos teisėkūros pagrindų įstatymo nuostatas.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a5960c27111ea9815f635b9c0dcef">
                            <w:r w:rsidRPr="00532B9F">
                              <w:rPr>
                                <w:rFonts w:ascii="Times New Roman" w:eastAsia="MS Mincho" w:hAnsi="Times New Roman"/>
                                <w:sz w:val="20"/>
                                <w:i/>
                                <w:iCs/>
                                <w:color w:val="0000FF" w:themeColor="hyperlink"/>
                                <w:u w:val="single"/>
                              </w:rPr>
                              <w:t>XIII-3173</w:t>
                            </w:r>
                          </w:fldSimple>
                          <w:r>
                            <w:rPr>
                              <w:rFonts w:ascii="Times New Roman" w:eastAsia="MS Mincho" w:hAnsi="Times New Roman"/>
                              <w:sz w:val="20"/>
                              <w:i/>
                              <w:iCs/>
                            </w:rPr>
                            <w:t>,
2020-06-26,
paskelbta TAR 2020-07-10, i. k. 2020-15505        </w:t>
                          </w:r>
                        </w:p>
                        <w:p/>
                      </w:sdtContent>
                    </w:sdt>
                  </w:sdtContent>
                </w:sdt>
                <w:sdt>
                  <w:sdtPr>
                    <w:alias w:val="17 str. 2 d."/>
                    <w:tag w:val="part_414325a686a5461caf64211de8336072"/>
                    <w:lock w:val="sdtLocked"/>
                    <w:richText/>
                  </w:sdtPr>
                  <w:sdtContent>
                    <w:p>
                      <w:pPr>
                        <w:tabs>
                          <w:tab w:val="left" w:pos="576"/>
                        </w:tabs>
                        <w:spacing w:line="360" w:lineRule="auto"/>
                        <w:ind w:firstLine="720"/>
                        <w:jc w:val="both"/>
                        <w:rPr>
                          <w:szCs w:val="24"/>
                        </w:rPr>
                      </w:pPr>
                      <w:sdt>
                        <w:sdtPr>
                          <w:alias w:val="Numeris"/>
                          <w:tag w:val="nr_414325a686a5461caf64211de8336072"/>
                          <w:lock w:val="sdtLocked"/>
                          <w:richText/>
                        </w:sdtPr>
                        <w:sdtContent>
                          <w:r>
                            <w:rPr>
                              <w:bCs/>
                              <w:szCs w:val="24"/>
                            </w:rPr>
                            <w:t>2</w:t>
                          </w:r>
                        </w:sdtContent>
                      </w:sdt>
                      <w:r>
                        <w:rPr>
                          <w:bCs/>
                          <w:szCs w:val="24"/>
                        </w:rPr>
                        <w:t xml:space="preserve">. VTEK netiria </w:t>
                      </w:r>
                      <w:r>
                        <w:rPr>
                          <w:szCs w:val="24"/>
                        </w:rPr>
                        <w:t>pranešimų ir prašymų dėl valstybės ir savivaldybių institucijų (kaip kolegialių institucijų) veiklos, prokurorų ar ikiteisminio tyrimo pareigūnų procesinių sprendimų teisėtumo ir pagrįstumo. Be to, VTEK netikrina teismų priimtų sprendimų, nutarimų, nuosprendžių ir nutarčių pagrįstumo ir teisėtumo.</w:t>
                      </w:r>
                    </w:p>
                    <w:p>
                      <w:pPr>
                        <w:keepNext/>
                        <w:keepLines/>
                        <w:spacing w:line="360" w:lineRule="auto"/>
                        <w:ind w:firstLine="720"/>
                        <w:jc w:val="both"/>
                        <w:outlineLvl w:val="2"/>
                        <w:rPr>
                          <w:bCs/>
                          <w:szCs w:val="24"/>
                        </w:rPr>
                      </w:pPr>
                    </w:p>
                  </w:sdtContent>
                </w:sdt>
              </w:sdtContent>
            </w:sdt>
            <w:sdt>
              <w:sdtPr>
                <w:alias w:val="18 str."/>
                <w:tag w:val="part_db5bb4e6141648198a280532501d67be"/>
                <w:lock w:val="sdtLocked"/>
                <w:richText/>
              </w:sdtPr>
              <w:sdtContent>
                <w:p>
                  <w:pPr>
                    <w:keepNext/>
                    <w:keepLines/>
                    <w:spacing w:line="360" w:lineRule="auto"/>
                    <w:ind w:firstLine="720"/>
                    <w:jc w:val="both"/>
                    <w:outlineLvl w:val="2"/>
                    <w:rPr>
                      <w:b/>
                      <w:bCs/>
                      <w:szCs w:val="24"/>
                    </w:rPr>
                  </w:pPr>
                  <w:sdt>
                    <w:sdtPr>
                      <w:alias w:val="Numeris"/>
                      <w:tag w:val="nr_db5bb4e6141648198a280532501d67be"/>
                      <w:lock w:val="sdtLocked"/>
                      <w:richText/>
                    </w:sdtPr>
                    <w:sdtContent>
                      <w:r>
                        <w:rPr>
                          <w:b/>
                          <w:bCs/>
                          <w:szCs w:val="24"/>
                        </w:rPr>
                        <w:t>18</w:t>
                      </w:r>
                    </w:sdtContent>
                  </w:sdt>
                  <w:r>
                    <w:rPr>
                      <w:b/>
                      <w:bCs/>
                      <w:szCs w:val="24"/>
                    </w:rPr>
                    <w:t xml:space="preserve"> straipsnis. </w:t>
                  </w:r>
                  <w:sdt>
                    <w:sdtPr>
                      <w:alias w:val="Pavadinimas"/>
                      <w:tag w:val="title_db5bb4e6141648198a280532501d67be"/>
                      <w:lock w:val="sdtLocked"/>
                      <w:richText/>
                    </w:sdtPr>
                    <w:sdtContent>
                      <w:r>
                        <w:rPr>
                          <w:b/>
                          <w:bCs/>
                          <w:szCs w:val="24"/>
                        </w:rPr>
                        <w:t>VTEK teisės</w:t>
                      </w:r>
                    </w:sdtContent>
                  </w:sdt>
                </w:p>
                <w:sdt>
                  <w:sdtPr>
                    <w:alias w:val="18 str. 1 d."/>
                    <w:tag w:val="part_979f0e8912644054a73220a4a2748f28"/>
                    <w:lock w:val="sdtLocked"/>
                    <w:richText/>
                  </w:sdtPr>
                  <w:sdtContent>
                    <w:p>
                      <w:pPr>
                        <w:spacing w:line="360" w:lineRule="auto"/>
                        <w:ind w:firstLine="720"/>
                        <w:jc w:val="both"/>
                        <w:rPr>
                          <w:szCs w:val="24"/>
                        </w:rPr>
                      </w:pPr>
                      <w:sdt>
                        <w:sdtPr>
                          <w:alias w:val="Numeris"/>
                          <w:tag w:val="nr_979f0e8912644054a73220a4a2748f28"/>
                          <w:lock w:val="sdtLocked"/>
                          <w:richText/>
                        </w:sdtPr>
                        <w:sdtContent>
                          <w:r>
                            <w:rPr>
                              <w:szCs w:val="24"/>
                            </w:rPr>
                            <w:t>1</w:t>
                          </w:r>
                        </w:sdtContent>
                      </w:sdt>
                      <w:r>
                        <w:rPr>
                          <w:szCs w:val="24"/>
                        </w:rPr>
                        <w:t>. VTEK, vykdydama savo įgaliojimus, turi teisę:</w:t>
                      </w:r>
                    </w:p>
                    <w:sdt>
                      <w:sdtPr>
                        <w:alias w:val="18 str. 1 d. 1 p."/>
                        <w:tag w:val="part_659ec6048c2945f7b4db39b3c76cf44e"/>
                        <w:lock w:val="sdtLocked"/>
                        <w:richText/>
                      </w:sdtPr>
                      <w:sdtContent>
                        <w:p>
                          <w:pPr>
                            <w:spacing w:line="360" w:lineRule="auto"/>
                            <w:ind w:firstLine="720"/>
                            <w:jc w:val="both"/>
                            <w:rPr>
                              <w:szCs w:val="24"/>
                            </w:rPr>
                          </w:pPr>
                          <w:sdt>
                            <w:sdtPr>
                              <w:alias w:val="Numeris"/>
                              <w:tag w:val="nr_659ec6048c2945f7b4db39b3c76cf44e"/>
                              <w:lock w:val="sdtLocked"/>
                              <w:richText/>
                            </w:sdtPr>
                            <w:sdtContent>
                              <w:r>
                                <w:rPr>
                                  <w:szCs w:val="24"/>
                                </w:rPr>
                                <w:t>1</w:t>
                              </w:r>
                            </w:sdtContent>
                          </w:sdt>
                          <w:r>
                            <w:rPr>
                              <w:szCs w:val="24"/>
                            </w:rPr>
                            <w:t xml:space="preserve">) </w:t>
                          </w:r>
                          <w:r>
                            <w:rPr>
                              <w:szCs w:val="24"/>
                              <w:lang w:eastAsia="lt-LT"/>
                            </w:rPr>
                            <w:t xml:space="preserve">gauti iš institucijų ir įstaigų, kitų juridinių asmenų, įskaitant Lietuvos banką, Lietuvos Respublikos teritorijoje veikiančius bankus, finansų ar kredito įstaigas, visą reikiamą informaciją, paaiškinimus ir dokumentus, taip pat naudotis valstybės registruose ir informacinėse sistemose tvarkomais duomenimis, </w:t>
                          </w:r>
                          <w:r>
                            <w:rPr>
                              <w:szCs w:val="24"/>
                            </w:rPr>
                            <w:t xml:space="preserve">įskaitant asmens duomenis ir specialių kategorijų asmens duomenis, </w:t>
                          </w:r>
                          <w:r>
                            <w:rPr>
                              <w:szCs w:val="24"/>
                              <w:lang w:eastAsia="lt-LT"/>
                            </w:rPr>
                            <w:t>ir informacija, reikalingais VTEK įgaliojimams vykdyti. Jeigu reikiama informacija per nustatytą terminą be svarbių priežasčių nepateikiama, VTEK turi teisę teisės aktų nustatyta tvarka kreiptis į teismą dėl atitinkamo subjekto veiksmų ir atsakomybės;</w:t>
                          </w:r>
                        </w:p>
                      </w:sdtContent>
                    </w:sdt>
                    <w:sdt>
                      <w:sdtPr>
                        <w:alias w:val="18 str. 1 d. 2 p."/>
                        <w:tag w:val="part_ebe143f9e61e4312803bd9bf70102db5"/>
                        <w:lock w:val="sdtLocked"/>
                        <w:richText/>
                      </w:sdtPr>
                      <w:sdtContent>
                        <w:p>
                          <w:pPr>
                            <w:spacing w:line="360" w:lineRule="auto"/>
                            <w:ind w:firstLine="720"/>
                            <w:jc w:val="both"/>
                            <w:rPr>
                              <w:szCs w:val="24"/>
                            </w:rPr>
                          </w:pPr>
                          <w:sdt>
                            <w:sdtPr>
                              <w:alias w:val="Numeris"/>
                              <w:tag w:val="nr_ebe143f9e61e4312803bd9bf70102db5"/>
                              <w:lock w:val="sdtLocked"/>
                              <w:richText/>
                            </w:sdtPr>
                            <w:sdtContent>
                              <w:r>
                                <w:rPr>
                                  <w:szCs w:val="24"/>
                                </w:rPr>
                                <w:t>2</w:t>
                              </w:r>
                            </w:sdtContent>
                          </w:sdt>
                          <w:r>
                            <w:rPr>
                              <w:szCs w:val="24"/>
                            </w:rPr>
                            <w:t xml:space="preserve">) </w:t>
                          </w:r>
                          <w:r>
                            <w:rPr>
                              <w:szCs w:val="24"/>
                              <w:lang w:eastAsia="lt-LT"/>
                            </w:rPr>
                            <w:t>perduoti institucijos ar įstaigos vadovui ar įstaigos vadovą į pareigas priimančiam ar skiriančiam subjektui arba kolegialiai valstybės ar savivaldybių institucijai atlikti tyrimą, kai yra pagrįstos informacijos apie galimą Viešųjų ir privačių interesų derinimo įstatymo, Valstybės politikų elgesio kodekso ar kito tarnybinę etiką ir elgesio normas reglamentuojančio teisės akto nuostatų nesilaikymą</w:t>
                          </w:r>
                          <w:r>
                            <w:rPr>
                              <w:szCs w:val="24"/>
                            </w:rPr>
                            <w:t xml:space="preserve">; </w:t>
                          </w:r>
                        </w:p>
                      </w:sdtContent>
                    </w:sdt>
                    <w:sdt>
                      <w:sdtPr>
                        <w:alias w:val="18 str. 1 d. 3 p."/>
                        <w:tag w:val="part_4b77ee7127084ccb957d69a1e57727aa"/>
                        <w:lock w:val="sdtLocked"/>
                        <w:richText/>
                      </w:sdtPr>
                      <w:sdtContent>
                        <w:p>
                          <w:pPr>
                            <w:spacing w:line="360" w:lineRule="auto"/>
                            <w:ind w:firstLine="720"/>
                            <w:jc w:val="both"/>
                            <w:rPr>
                              <w:szCs w:val="24"/>
                            </w:rPr>
                          </w:pPr>
                          <w:sdt>
                            <w:sdtPr>
                              <w:alias w:val="Numeris"/>
                              <w:tag w:val="nr_4b77ee7127084ccb957d69a1e57727aa"/>
                              <w:lock w:val="sdtLocked"/>
                              <w:richText/>
                            </w:sdtPr>
                            <w:sdtContent>
                              <w:r>
                                <w:rPr>
                                  <w:szCs w:val="24"/>
                                </w:rPr>
                                <w:t>3</w:t>
                              </w:r>
                            </w:sdtContent>
                          </w:sdt>
                          <w:r>
                            <w:rPr>
                              <w:szCs w:val="24"/>
                            </w:rPr>
                            <w:t>) pradėti tyrimą savo iniciatyva;</w:t>
                          </w:r>
                        </w:p>
                      </w:sdtContent>
                    </w:sdt>
                    <w:sdt>
                      <w:sdtPr>
                        <w:alias w:val="18 str. 1 d. 4 p."/>
                        <w:tag w:val="part_1e95aa7f94ec463989185da79b85d037"/>
                        <w:lock w:val="sdtLocked"/>
                        <w:richText/>
                      </w:sdtPr>
                      <w:sdtContent>
                        <w:p>
                          <w:pPr>
                            <w:spacing w:line="360" w:lineRule="auto"/>
                            <w:ind w:firstLine="720"/>
                            <w:jc w:val="both"/>
                            <w:rPr>
                              <w:szCs w:val="24"/>
                            </w:rPr>
                          </w:pPr>
                          <w:sdt>
                            <w:sdtPr>
                              <w:alias w:val="Numeris"/>
                              <w:tag w:val="nr_1e95aa7f94ec463989185da79b85d037"/>
                              <w:lock w:val="sdtLocked"/>
                              <w:richText/>
                            </w:sdtPr>
                            <w:sdtContent>
                              <w:r>
                                <w:rPr>
                                  <w:szCs w:val="24"/>
                                </w:rPr>
                                <w:t>4</w:t>
                              </w:r>
                            </w:sdtContent>
                          </w:sdt>
                          <w:r>
                            <w:rPr>
                              <w:szCs w:val="24"/>
                            </w:rPr>
                            <w:t xml:space="preserve">) Lietuvos Respublikos administracinių nusižengimų kodekso nustatyta tvarka atlikti tyrimą dėl Viešųjų ir privačių interesų derinimo įstatymo ar Lobistinės veiklos įstatymo nuostatų pažeidimus padariusių asmenų ir surašyti administracinių nusižengimų protokolus; </w:t>
                          </w:r>
                        </w:p>
                      </w:sdtContent>
                    </w:sdt>
                    <w:sdt>
                      <w:sdtPr>
                        <w:alias w:val="18 str. 1 d. 5 p."/>
                        <w:tag w:val="part_8465f47aef5b456ab30971d221dd2b04"/>
                        <w:lock w:val="sdtLocked"/>
                        <w:richText/>
                      </w:sdtPr>
                      <w:sdtContent>
                        <w:p>
                          <w:pPr>
                            <w:spacing w:line="360" w:lineRule="auto"/>
                            <w:ind w:firstLine="720"/>
                            <w:jc w:val="both"/>
                            <w:rPr>
                              <w:szCs w:val="24"/>
                            </w:rPr>
                          </w:pPr>
                          <w:sdt>
                            <w:sdtPr>
                              <w:alias w:val="Numeris"/>
                              <w:tag w:val="nr_8465f47aef5b456ab30971d221dd2b04"/>
                              <w:lock w:val="sdtLocked"/>
                              <w:richText/>
                            </w:sdtPr>
                            <w:sdtContent>
                              <w:r>
                                <w:rPr>
                                  <w:szCs w:val="24"/>
                                </w:rPr>
                                <w:t>5</w:t>
                              </w:r>
                            </w:sdtContent>
                          </w:sdt>
                          <w:r>
                            <w:rPr>
                              <w:szCs w:val="24"/>
                            </w:rPr>
                            <w:t>) siūlyti institucijos ar įstaigos vadovui ar įstaigos vadovą į pareigas priimančiam ar skiriančiam subjektui arba kolegialiai valstybės ar savivaldybių institucijai skirti asmenims, padariusiems Viešųjų ir privačių interesų derinimo įstatymo ar Lobistinės veiklos įstatymo pažeidimus, tarnybines (drausmines) nuobaudas;</w:t>
                          </w:r>
                        </w:p>
                      </w:sdtContent>
                    </w:sdt>
                    <w:sdt>
                      <w:sdtPr>
                        <w:alias w:val="18 str. 1 d. 6 p."/>
                        <w:tag w:val="part_b753fcb64fe043e1bf89f3aafd049209"/>
                        <w:lock w:val="sdtLocked"/>
                        <w:richText/>
                      </w:sdtPr>
                      <w:sdtContent>
                        <w:p>
                          <w:pPr>
                            <w:spacing w:line="360" w:lineRule="auto"/>
                            <w:ind w:firstLine="720"/>
                            <w:jc w:val="both"/>
                            <w:rPr>
                              <w:szCs w:val="24"/>
                            </w:rPr>
                          </w:pPr>
                          <w:sdt>
                            <w:sdtPr>
                              <w:alias w:val="Numeris"/>
                              <w:tag w:val="nr_b753fcb64fe043e1bf89f3aafd049209"/>
                              <w:lock w:val="sdtLocked"/>
                              <w:richText/>
                            </w:sdtPr>
                            <w:sdtContent>
                              <w:r>
                                <w:rPr>
                                  <w:szCs w:val="24"/>
                                </w:rPr>
                                <w:t>6</w:t>
                              </w:r>
                            </w:sdtContent>
                          </w:sdt>
                          <w:r>
                            <w:rPr>
                              <w:szCs w:val="24"/>
                            </w:rPr>
                            <w:t>) siūlyti institucijos ar įstaigos vadovui ar įstaigos vadovą į pareigas priimančiam ar skiriančiam subjektui arba kolegialiai valstybės ar savivaldybių institucijai panaikinti, sustabdyti ar pakeisti teisės aktus, sprendimus ar sandorius,</w:t>
                          </w:r>
                          <w:r>
                            <w:rPr>
                              <w:bCs/>
                              <w:szCs w:val="24"/>
                            </w:rPr>
                            <w:t xml:space="preserve"> </w:t>
                          </w:r>
                          <w:r>
                            <w:rPr>
                              <w:szCs w:val="24"/>
                            </w:rPr>
                            <w:t xml:space="preserve">neatitinkančius Viešųjų ir privačių interesų derinimo įstatymo ar Lobistinės veiklos įstatymo reikalavimų, arba siūlyti imtis prevencinių priemonių, kad būtų užkirstas kelias teisės aktų pažeidimams; </w:t>
                          </w:r>
                        </w:p>
                      </w:sdtContent>
                    </w:sdt>
                    <w:sdt>
                      <w:sdtPr>
                        <w:alias w:val="18 str. 1 d. 7 p."/>
                        <w:tag w:val="part_3f8ab5c3bf804b389547ccaf41f75f4d"/>
                        <w:lock w:val="sdtLocked"/>
                        <w:richText/>
                      </w:sdtPr>
                      <w:sdtContent>
                        <w:p>
                          <w:pPr>
                            <w:spacing w:line="360" w:lineRule="auto"/>
                            <w:ind w:firstLine="720"/>
                            <w:jc w:val="both"/>
                            <w:rPr>
                              <w:szCs w:val="24"/>
                            </w:rPr>
                          </w:pPr>
                          <w:sdt>
                            <w:sdtPr>
                              <w:alias w:val="Numeris"/>
                              <w:tag w:val="nr_3f8ab5c3bf804b389547ccaf41f75f4d"/>
                              <w:lock w:val="sdtLocked"/>
                              <w:richText/>
                            </w:sdtPr>
                            <w:sdtContent>
                              <w:r>
                                <w:rPr>
                                  <w:szCs w:val="24"/>
                                </w:rPr>
                                <w:t>7</w:t>
                              </w:r>
                            </w:sdtContent>
                          </w:sdt>
                          <w:r>
                            <w:rPr>
                              <w:szCs w:val="24"/>
                            </w:rPr>
                            <w:t>) perduoti turimą medžiagą ikiteisminio tyrimo įstaigai ar prokurorui, kai nustatoma nusikalstamos veikos požymių, arba siūlyti prokurorui įstatymų nustatyta tvarka kreiptis į teismą dėl viešojo intereso gynimo;</w:t>
                          </w:r>
                        </w:p>
                      </w:sdtContent>
                    </w:sdt>
                    <w:sdt>
                      <w:sdtPr>
                        <w:alias w:val="18 str. 1 d. 8 p."/>
                        <w:tag w:val="part_336af192f94e42a2a5e3821e290a8491"/>
                        <w:lock w:val="sdtLocked"/>
                        <w:richText/>
                      </w:sdtPr>
                      <w:sdtContent>
                        <w:p>
                          <w:pPr>
                            <w:spacing w:line="360" w:lineRule="auto"/>
                            <w:ind w:firstLine="720"/>
                            <w:jc w:val="both"/>
                            <w:rPr>
                              <w:szCs w:val="24"/>
                            </w:rPr>
                          </w:pPr>
                          <w:sdt>
                            <w:sdtPr>
                              <w:alias w:val="Numeris"/>
                              <w:tag w:val="nr_336af192f94e42a2a5e3821e290a8491"/>
                              <w:lock w:val="sdtLocked"/>
                              <w:richText/>
                            </w:sdtPr>
                            <w:sdtContent>
                              <w:r>
                                <w:rPr>
                                  <w:szCs w:val="24"/>
                                </w:rPr>
                                <w:t>8</w:t>
                              </w:r>
                            </w:sdtContent>
                          </w:sdt>
                          <w:r>
                            <w:rPr>
                              <w:szCs w:val="24"/>
                            </w:rPr>
                            <w:t>) pareikšti ieškinius (teikti prašymus) teismui dėl valstybės tarnybos santykių, darbo sutarčių ir sandorių nutraukimo ar pripažinimo negaliojančiais, kai šios dalies 5 ir 6 punktuose nurodytais atvejais VTEK siūlymai nevykdomi;</w:t>
                          </w:r>
                        </w:p>
                      </w:sdtContent>
                    </w:sdt>
                    <w:sdt>
                      <w:sdtPr>
                        <w:alias w:val="18 str. 1 d. 9 p."/>
                        <w:tag w:val="part_fcafcac04db84f639725d8aaafdd9965"/>
                        <w:lock w:val="sdtLocked"/>
                        <w:richText/>
                      </w:sdtPr>
                      <w:sdtContent>
                        <w:p>
                          <w:pPr>
                            <w:spacing w:line="360" w:lineRule="auto"/>
                            <w:ind w:firstLine="720"/>
                            <w:jc w:val="both"/>
                            <w:rPr>
                              <w:szCs w:val="24"/>
                            </w:rPr>
                          </w:pPr>
                          <w:sdt>
                            <w:sdtPr>
                              <w:alias w:val="Numeris"/>
                              <w:tag w:val="nr_fcafcac04db84f639725d8aaafdd9965"/>
                              <w:lock w:val="sdtLocked"/>
                              <w:richText/>
                            </w:sdtPr>
                            <w:sdtContent>
                              <w:r>
                                <w:rPr>
                                  <w:szCs w:val="24"/>
                                </w:rPr>
                                <w:t>9</w:t>
                              </w:r>
                            </w:sdtContent>
                          </w:sdt>
                          <w:r>
                            <w:rPr>
                              <w:szCs w:val="24"/>
                            </w:rPr>
                            <w:t>) netirdama VTEK kompetencijai nepriskirto skundo iš esmės, teikti institucijoms ir įstaigoms bei asmenims siūlymus ar pastabas dėl tarnybinės etikos ar elgesio normų laikymosi;</w:t>
                          </w:r>
                        </w:p>
                      </w:sdtContent>
                    </w:sdt>
                    <w:sdt>
                      <w:sdtPr>
                        <w:alias w:val="18 str. 1 d. 10 p."/>
                        <w:tag w:val="part_ea978f054d2c4e9683953a6def13bb31"/>
                        <w:lock w:val="sdtLocked"/>
                        <w:richText/>
                      </w:sdtPr>
                      <w:sdtContent>
                        <w:p>
                          <w:pPr>
                            <w:spacing w:line="360" w:lineRule="auto"/>
                            <w:ind w:firstLine="720"/>
                            <w:jc w:val="both"/>
                            <w:rPr>
                              <w:szCs w:val="24"/>
                            </w:rPr>
                          </w:pPr>
                          <w:sdt>
                            <w:sdtPr>
                              <w:alias w:val="Numeris"/>
                              <w:tag w:val="nr_ea978f054d2c4e9683953a6def13bb31"/>
                              <w:lock w:val="sdtLocked"/>
                              <w:richText/>
                            </w:sdtPr>
                            <w:sdtContent>
                              <w:r>
                                <w:rPr>
                                  <w:szCs w:val="24"/>
                                </w:rPr>
                                <w:t>10</w:t>
                              </w:r>
                            </w:sdtContent>
                          </w:sdt>
                          <w:r>
                            <w:rPr>
                              <w:szCs w:val="24"/>
                            </w:rPr>
                            <w:t>) rengti ar dalyvauti rengiant VTEK įgaliojimų srities teisės aktų projektus;</w:t>
                          </w:r>
                        </w:p>
                      </w:sdtContent>
                    </w:sdt>
                    <w:sdt>
                      <w:sdtPr>
                        <w:alias w:val="18 str. 1 d. 11 p."/>
                        <w:tag w:val="part_7bc79bb7f7584fecabd56beac10915bd"/>
                        <w:lock w:val="sdtLocked"/>
                        <w:richText/>
                      </w:sdtPr>
                      <w:sdtContent>
                        <w:p>
                          <w:pPr>
                            <w:spacing w:line="360" w:lineRule="auto"/>
                            <w:ind w:firstLine="720"/>
                            <w:jc w:val="both"/>
                            <w:rPr>
                              <w:szCs w:val="24"/>
                            </w:rPr>
                          </w:pPr>
                          <w:sdt>
                            <w:sdtPr>
                              <w:alias w:val="Numeris"/>
                              <w:tag w:val="nr_7bc79bb7f7584fecabd56beac10915bd"/>
                              <w:lock w:val="sdtLocked"/>
                              <w:richText/>
                            </w:sdtPr>
                            <w:sdtContent>
                              <w:r>
                                <w:rPr>
                                  <w:szCs w:val="24"/>
                                </w:rPr>
                                <w:t>11</w:t>
                              </w:r>
                            </w:sdtContent>
                          </w:sdt>
                          <w:r>
                            <w:rPr>
                              <w:szCs w:val="24"/>
                            </w:rPr>
                            <w:t>) gauti duomenis iš institucijų ir įstaigų ar pagal specialius įstatymus įsteigtų kontrolės subjektų apie asmenis, padariusius Viešųjų ir privačių interesų derinimo įstatymo, Lobistinės veiklos įstatymo ir Valstybės politikų elgesio kodekso normų ar kito teisės akto, reglamentuojančio tarnybinės etikos ir elgesio normas, pažeidimus;</w:t>
                          </w:r>
                        </w:p>
                      </w:sdtContent>
                    </w:sdt>
                    <w:sdt>
                      <w:sdtPr>
                        <w:alias w:val="18 str. 1 d. 12 p."/>
                        <w:tag w:val="part_cac23ef460d640f89c3557fa25e54de0"/>
                        <w:lock w:val="sdtLocked"/>
                        <w:richText/>
                      </w:sdtPr>
                      <w:sdtContent>
                        <w:p>
                          <w:pPr>
                            <w:spacing w:line="360" w:lineRule="auto"/>
                            <w:ind w:firstLine="720"/>
                            <w:jc w:val="both"/>
                            <w:rPr>
                              <w:szCs w:val="24"/>
                              <w:shd w:val="clear" w:color="auto" w:fill="FFFFFF"/>
                            </w:rPr>
                          </w:pPr>
                          <w:sdt>
                            <w:sdtPr>
                              <w:alias w:val="Numeris"/>
                              <w:tag w:val="nr_cac23ef460d640f89c3557fa25e54de0"/>
                              <w:lock w:val="sdtLocked"/>
                              <w:richText/>
                            </w:sdtPr>
                            <w:sdtContent>
                              <w:r>
                                <w:rPr>
                                  <w:szCs w:val="24"/>
                                </w:rPr>
                                <w:t>12</w:t>
                              </w:r>
                            </w:sdtContent>
                          </w:sdt>
                          <w:r>
                            <w:rPr>
                              <w:szCs w:val="24"/>
                            </w:rPr>
                            <w:t>) dalyvauti savivaldybių tarybų etikos komisijų posėdžiuose ir teikti siūlymus dėl tarnybinės etikos ar elgesio normų įgyvendinimo;</w:t>
                          </w:r>
                        </w:p>
                      </w:sdtContent>
                    </w:sdt>
                    <w:sdt>
                      <w:sdtPr>
                        <w:alias w:val="18 str. 1 d. 13 p."/>
                        <w:tag w:val="part_cc673369c1864a71ae977f971a85e5ab"/>
                        <w:lock w:val="sdtLocked"/>
                        <w:richText/>
                      </w:sdtPr>
                      <w:sdtContent>
                        <w:p>
                          <w:pPr>
                            <w:spacing w:line="360" w:lineRule="auto"/>
                            <w:ind w:firstLine="720"/>
                            <w:jc w:val="both"/>
                            <w:rPr>
                              <w:szCs w:val="24"/>
                              <w:shd w:val="clear" w:color="auto" w:fill="FFFFFF"/>
                            </w:rPr>
                          </w:pPr>
                          <w:sdt>
                            <w:sdtPr>
                              <w:alias w:val="Numeris"/>
                              <w:tag w:val="nr_cc673369c1864a71ae977f971a85e5ab"/>
                              <w:lock w:val="sdtLocked"/>
                              <w:richText/>
                            </w:sdtPr>
                            <w:sdtContent>
                              <w:r>
                                <w:rPr>
                                  <w:szCs w:val="24"/>
                                  <w:shd w:val="clear" w:color="auto" w:fill="FFFFFF"/>
                                </w:rPr>
                                <w:t>13</w:t>
                              </w:r>
                            </w:sdtContent>
                          </w:sdt>
                          <w:r>
                            <w:rPr>
                              <w:szCs w:val="24"/>
                              <w:shd w:val="clear" w:color="auto" w:fill="FFFFFF"/>
                            </w:rPr>
                            <w:t xml:space="preserve">) </w:t>
                          </w:r>
                          <w:r>
                            <w:rPr>
                              <w:bCs/>
                              <w:szCs w:val="24"/>
                              <w:shd w:val="clear" w:color="auto" w:fill="FFFFFF"/>
                            </w:rPr>
                            <w:t>teikti deklaruojantiems asmenims raginimus pateikti deklaraciją, ją patikslinti arba papildyti</w:t>
                          </w:r>
                          <w:r>
                            <w:rPr>
                              <w:szCs w:val="24"/>
                              <w:shd w:val="clear" w:color="auto" w:fill="FFFFFF"/>
                            </w:rPr>
                            <w:t>;</w:t>
                          </w:r>
                        </w:p>
                      </w:sdtContent>
                    </w:sdt>
                    <w:sdt>
                      <w:sdtPr>
                        <w:alias w:val="18 str. 1 d. 14 p."/>
                        <w:tag w:val="part_b315d0f0eb4b4034a6e24e4b21c8a376"/>
                        <w:lock w:val="sdtLocked"/>
                        <w:richText/>
                      </w:sdtPr>
                      <w:sdtContent>
                        <w:p>
                          <w:pPr>
                            <w:spacing w:line="360" w:lineRule="auto"/>
                            <w:ind w:firstLine="720"/>
                            <w:jc w:val="both"/>
                            <w:rPr>
                              <w:szCs w:val="24"/>
                            </w:rPr>
                          </w:pPr>
                          <w:sdt>
                            <w:sdtPr>
                              <w:alias w:val="Numeris"/>
                              <w:tag w:val="nr_b315d0f0eb4b4034a6e24e4b21c8a376"/>
                              <w:lock w:val="sdtLocked"/>
                              <w:richText/>
                            </w:sdtPr>
                            <w:sdtContent>
                              <w:r>
                                <w:rPr>
                                  <w:szCs w:val="24"/>
                                </w:rPr>
                                <w:t>14</w:t>
                              </w:r>
                            </w:sdtContent>
                          </w:sdt>
                          <w:r>
                            <w:rPr>
                              <w:szCs w:val="24"/>
                            </w:rPr>
                            <w:t>) tikrinti lobistų veiklą ir lobistinės veiklos deklaracijas;</w:t>
                          </w:r>
                        </w:p>
                      </w:sdtContent>
                    </w:sdt>
                    <w:sdt>
                      <w:sdtPr>
                        <w:alias w:val="18 str. 1 d. 15 p."/>
                        <w:tag w:val="part_b69fa6d5429a4df284cd107211937e8a"/>
                        <w:lock w:val="sdtLocked"/>
                        <w:richText/>
                      </w:sdtPr>
                      <w:sdtContent>
                        <w:p>
                          <w:pPr>
                            <w:spacing w:line="360" w:lineRule="auto"/>
                            <w:ind w:firstLine="720"/>
                            <w:jc w:val="both"/>
                          </w:pPr>
                          <w:sdt>
                            <w:sdtPr>
                              <w:alias w:val="Numeris"/>
                              <w:tag w:val="nr_b69fa6d5429a4df284cd107211937e8a"/>
                              <w:lock w:val="sdtLocked"/>
                              <w:richText/>
                            </w:sdtPr>
                            <w:sdtContent>
                              <w:r>
                                <w:rPr>
                                  <w:szCs w:val="24"/>
                                </w:rPr>
                                <w:t>15</w:t>
                              </w:r>
                            </w:sdtContent>
                          </w:sdt>
                          <w:r>
                            <w:rPr>
                              <w:szCs w:val="24"/>
                            </w:rPr>
                            <w:t>) priimti rekomendacijas, kuriose pateikiama VTEK nuomonė tam tikru klausimu arba apibendrinama VTEK veiklos praktika;</w:t>
                          </w:r>
                        </w:p>
                      </w:sdtContent>
                    </w:sdt>
                    <w:sdt>
                      <w:sdtPr>
                        <w:alias w:val="16 p."/>
                        <w:tag w:val="part_2651757e7f4943d8a00446ba4ffbcc33"/>
                        <w:lock w:val="sdtLocked"/>
                        <w:richText/>
                      </w:sdtPr>
                      <w:sdtContent>
                        <w:p>
                          <w:pPr>
                            <w:spacing w:line="360" w:lineRule="auto"/>
                            <w:ind w:firstLine="720"/>
                            <w:jc w:val="both"/>
                          </w:pPr>
                          <w:sdt>
                            <w:sdtPr>
                              <w:alias w:val="Numeris"/>
                              <w:tag w:val="nr_2651757e7f4943d8a00446ba4ffbcc33"/>
                              <w:lock w:val="sdtLocked"/>
                              <w:richText/>
                            </w:sdtPr>
                            <w:sdtContent>
                              <w:r>
                                <w:rPr>
                                  <w:rFonts w:eastAsia="Calibri"/>
                                  <w:szCs w:val="24"/>
                                </w:rPr>
                                <w:t>16</w:t>
                              </w:r>
                            </w:sdtContent>
                          </w:sdt>
                          <w:r>
                            <w:rPr>
                              <w:rFonts w:eastAsia="Calibri"/>
                              <w:szCs w:val="24"/>
                            </w:rPr>
                            <w:t>) teikti lobistams raginimus pateikti skaidrių teisėkūros procesų deklaraciją, ją patikslinti arba papildyti;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7 p."/>
                        <w:tag w:val="part_94abb7e43c8448f0b0688eef9b8082be"/>
                        <w:lock w:val="sdtLocked"/>
                        <w:richText/>
                      </w:sdtPr>
                      <w:sdtContent>
                        <w:p>
                          <w:pPr>
                            <w:spacing w:line="360" w:lineRule="auto"/>
                            <w:ind w:firstLine="720"/>
                            <w:jc w:val="both"/>
                            <w:rPr>
                              <w:szCs w:val="24"/>
                            </w:rPr>
                          </w:pPr>
                          <w:sdt>
                            <w:sdtPr>
                              <w:alias w:val="Numeris"/>
                              <w:tag w:val="nr_94abb7e43c8448f0b0688eef9b8082be"/>
                              <w:lock w:val="sdtLocked"/>
                              <w:richText/>
                            </w:sdtPr>
                            <w:sdtContent>
                              <w:r>
                                <w:rPr>
                                  <w:rFonts w:eastAsia="Calibri"/>
                                  <w:szCs w:val="24"/>
                                </w:rPr>
                                <w:t>17</w:t>
                              </w:r>
                            </w:sdtContent>
                          </w:sdt>
                          <w:r>
                            <w:rPr>
                              <w:rFonts w:eastAsia="Calibri"/>
                              <w:szCs w:val="24"/>
                            </w:rPr>
                            <w:t>) teikti asmenims, kuriems lobistine veikla siekiama daryti įtaką, raginimus deklaruoti jų atžvilgiu vykdytą lobistinę veiklą.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18 str. 2 d."/>
                    <w:tag w:val="part_576d6eccc85d4acc89aa3e39202d8dc8"/>
                    <w:lock w:val="sdtLocked"/>
                    <w:richText/>
                  </w:sdtPr>
                  <w:sdtContent>
                    <w:p>
                      <w:pPr>
                        <w:spacing w:line="360" w:lineRule="auto"/>
                        <w:ind w:firstLine="720"/>
                        <w:jc w:val="both"/>
                        <w:rPr>
                          <w:szCs w:val="24"/>
                        </w:rPr>
                      </w:pPr>
                      <w:sdt>
                        <w:sdtPr>
                          <w:alias w:val="Numeris"/>
                          <w:tag w:val="nr_576d6eccc85d4acc89aa3e39202d8dc8"/>
                          <w:lock w:val="sdtLocked"/>
                          <w:richText/>
                        </w:sdtPr>
                        <w:sdtContent>
                          <w:r>
                            <w:rPr>
                              <w:szCs w:val="24"/>
                            </w:rPr>
                            <w:t>2</w:t>
                          </w:r>
                        </w:sdtContent>
                      </w:sdt>
                      <w:r>
                        <w:rPr>
                          <w:szCs w:val="24"/>
                        </w:rPr>
                        <w:t>. VTEK arba VTEK pirmininkas gali pavesti VTEK nariams kuruoti atskiras VTEK veiklos sritis.</w:t>
                      </w:r>
                    </w:p>
                    <w:p>
                      <w:pPr>
                        <w:spacing w:line="360" w:lineRule="auto"/>
                        <w:ind w:firstLine="720"/>
                        <w:jc w:val="both"/>
                        <w:rPr>
                          <w:szCs w:val="24"/>
                        </w:rPr>
                      </w:pPr>
                    </w:p>
                  </w:sdtContent>
                </w:sdt>
              </w:sdtContent>
            </w:sdt>
            <w:sdt>
              <w:sdtPr>
                <w:alias w:val="19 str."/>
                <w:tag w:val="part_51fe9b9d2092436681a79de20b740cf8"/>
                <w:lock w:val="sdtLocked"/>
                <w:richText/>
              </w:sdtPr>
              <w:sdtContent>
                <w:p>
                  <w:pPr>
                    <w:keepNext/>
                    <w:keepLines/>
                    <w:spacing w:line="360" w:lineRule="auto"/>
                    <w:ind w:firstLine="720"/>
                    <w:jc w:val="both"/>
                    <w:outlineLvl w:val="2"/>
                    <w:rPr>
                      <w:b/>
                      <w:bCs/>
                      <w:szCs w:val="24"/>
                    </w:rPr>
                  </w:pPr>
                  <w:sdt>
                    <w:sdtPr>
                      <w:alias w:val="Numeris"/>
                      <w:tag w:val="nr_51fe9b9d2092436681a79de20b740cf8"/>
                      <w:lock w:val="sdtLocked"/>
                      <w:richText/>
                    </w:sdtPr>
                    <w:sdtContent>
                      <w:r>
                        <w:rPr>
                          <w:b/>
                          <w:bCs/>
                          <w:szCs w:val="24"/>
                        </w:rPr>
                        <w:t>19</w:t>
                      </w:r>
                    </w:sdtContent>
                  </w:sdt>
                  <w:r>
                    <w:rPr>
                      <w:b/>
                      <w:bCs/>
                      <w:szCs w:val="24"/>
                    </w:rPr>
                    <w:t xml:space="preserve"> straipsnis. </w:t>
                  </w:r>
                  <w:sdt>
                    <w:sdtPr>
                      <w:alias w:val="Pavadinimas"/>
                      <w:tag w:val="title_51fe9b9d2092436681a79de20b740cf8"/>
                      <w:lock w:val="sdtLocked"/>
                      <w:richText/>
                    </w:sdtPr>
                    <w:sdtContent>
                      <w:r>
                        <w:rPr>
                          <w:b/>
                          <w:bCs/>
                          <w:szCs w:val="24"/>
                        </w:rPr>
                        <w:t>VTEK veiklos ataskaita</w:t>
                      </w:r>
                    </w:sdtContent>
                  </w:sdt>
                </w:p>
                <w:sdt>
                  <w:sdtPr>
                    <w:alias w:val="19 str. 1 d."/>
                    <w:tag w:val="part_b0c97c1817ad48fc944150454a916660"/>
                    <w:lock w:val="sdtLocked"/>
                    <w:richText/>
                  </w:sdtPr>
                  <w:sdtContent>
                    <w:p>
                      <w:pPr>
                        <w:tabs>
                          <w:tab w:val="left" w:pos="576"/>
                        </w:tabs>
                        <w:spacing w:line="360" w:lineRule="auto"/>
                        <w:ind w:firstLine="720"/>
                        <w:jc w:val="both"/>
                        <w:rPr>
                          <w:szCs w:val="24"/>
                        </w:rPr>
                      </w:pPr>
                      <w:sdt>
                        <w:sdtPr>
                          <w:alias w:val="Numeris"/>
                          <w:tag w:val="nr_b0c97c1817ad48fc944150454a916660"/>
                          <w:lock w:val="sdtLocked"/>
                          <w:richText/>
                        </w:sdtPr>
                        <w:sdtContent>
                          <w:r>
                            <w:rPr>
                              <w:szCs w:val="24"/>
                            </w:rPr>
                            <w:t>1</w:t>
                          </w:r>
                        </w:sdtContent>
                      </w:sdt>
                      <w:r>
                        <w:rPr>
                          <w:szCs w:val="24"/>
                        </w:rPr>
                        <w:t>. VTEK kiekvienais metais iki kovo 1 dienos pateikia Seimui praėjusių kalendorinių metų veiklos ataskaitą.</w:t>
                      </w:r>
                    </w:p>
                  </w:sdtContent>
                </w:sdt>
                <w:sdt>
                  <w:sdtPr>
                    <w:alias w:val="19 str. 2 d."/>
                    <w:tag w:val="part_2ece3ddee65a473e9092a72bfd91384a"/>
                    <w:lock w:val="sdtLocked"/>
                    <w:richText/>
                  </w:sdtPr>
                  <w:sdtContent>
                    <w:p>
                      <w:pPr>
                        <w:widowControl w:val="0"/>
                        <w:spacing w:line="360" w:lineRule="auto"/>
                        <w:ind w:firstLine="720"/>
                        <w:jc w:val="both"/>
                        <w:rPr>
                          <w:szCs w:val="24"/>
                        </w:rPr>
                      </w:pPr>
                      <w:sdt>
                        <w:sdtPr>
                          <w:alias w:val="Numeris"/>
                          <w:tag w:val="nr_2ece3ddee65a473e9092a72bfd91384a"/>
                          <w:lock w:val="sdtLocked"/>
                          <w:richText/>
                        </w:sdtPr>
                        <w:sdtContent>
                          <w:r>
                            <w:rPr>
                              <w:szCs w:val="24"/>
                            </w:rPr>
                            <w:t>2</w:t>
                          </w:r>
                        </w:sdtContent>
                      </w:sdt>
                      <w:r>
                        <w:rPr>
                          <w:szCs w:val="24"/>
                        </w:rPr>
                        <w:t>. Komisijos patvirtinta veiklos ataskaita paskelbiama VTEK interneto svetainėje.</w:t>
                      </w:r>
                    </w:p>
                    <w:p>
                      <w:pPr>
                        <w:keepNext/>
                        <w:keepLines/>
                        <w:spacing w:line="360" w:lineRule="auto"/>
                        <w:ind w:firstLine="720"/>
                        <w:jc w:val="both"/>
                        <w:rPr>
                          <w:b/>
                          <w:bCs/>
                          <w:szCs w:val="24"/>
                        </w:rPr>
                      </w:pPr>
                    </w:p>
                  </w:sdtContent>
                </w:sdt>
              </w:sdtContent>
            </w:sdt>
          </w:sdtContent>
        </w:sdt>
        <w:sdt>
          <w:sdtPr>
            <w:alias w:val="skirsnis"/>
            <w:tag w:val="part_db2dc8948f34413f9a07d1e2db02d799"/>
            <w:lock w:val="sdtLocked"/>
            <w:richText/>
          </w:sdtPr>
          <w:sdtContent>
            <w:p>
              <w:pPr>
                <w:keepNext/>
                <w:keepLines/>
                <w:spacing w:line="360" w:lineRule="auto"/>
                <w:jc w:val="center"/>
                <w:rPr>
                  <w:b/>
                  <w:bCs/>
                  <w:szCs w:val="24"/>
                </w:rPr>
              </w:pPr>
              <w:sdt>
                <w:sdtPr>
                  <w:alias w:val="Numeris"/>
                  <w:tag w:val="nr_db2dc8948f34413f9a07d1e2db02d799"/>
                  <w:lock w:val="sdtLocked"/>
                  <w:richText/>
                </w:sdtPr>
                <w:sdtContent>
                  <w:r>
                    <w:rPr>
                      <w:b/>
                      <w:bCs/>
                      <w:szCs w:val="24"/>
                    </w:rPr>
                    <w:t>KETVIRTASIS</w:t>
                  </w:r>
                </w:sdtContent>
              </w:sdt>
              <w:r>
                <w:rPr>
                  <w:b/>
                  <w:bCs/>
                  <w:szCs w:val="24"/>
                </w:rPr>
                <w:t xml:space="preserve"> SKIRSNIS</w:t>
              </w:r>
            </w:p>
            <w:p>
              <w:pPr>
                <w:keepNext/>
                <w:keepLines/>
                <w:spacing w:line="360" w:lineRule="auto"/>
                <w:jc w:val="center"/>
                <w:rPr>
                  <w:b/>
                  <w:bCs/>
                  <w:szCs w:val="24"/>
                </w:rPr>
              </w:pPr>
              <w:sdt>
                <w:sdtPr>
                  <w:alias w:val="Pavadinimas"/>
                  <w:tag w:val="title_db2dc8948f34413f9a07d1e2db02d799"/>
                  <w:lock w:val="sdtLocked"/>
                  <w:richText/>
                </w:sdtPr>
                <w:sdtContent>
                  <w:r>
                    <w:rPr>
                      <w:b/>
                      <w:bCs/>
                      <w:szCs w:val="24"/>
                    </w:rPr>
                    <w:t xml:space="preserve">PRANEŠIMŲ TYRIMAS, SKUNDŲ NAGRINĖJIMAS IR VTEK SPRENDIMŲ PRIĖMIMAS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
              <w:sdtPr>
                <w:alias w:val="20 str."/>
                <w:tag w:val="part_849df2d156ce4453a2c4bc5a21046671"/>
                <w:lock w:val="sdtLocked"/>
                <w:richText/>
              </w:sdtPr>
              <w:sdtContent>
                <w:p>
                  <w:pPr>
                    <w:spacing w:line="360" w:lineRule="auto"/>
                    <w:ind w:firstLine="720"/>
                    <w:jc w:val="both"/>
                    <w:rPr>
                      <w:rFonts w:eastAsia="Calibri"/>
                      <w:b/>
                      <w:szCs w:val="24"/>
                    </w:rPr>
                  </w:pPr>
                  <w:sdt>
                    <w:sdtPr>
                      <w:alias w:val="Numeris"/>
                      <w:tag w:val="nr_849df2d156ce4453a2c4bc5a21046671"/>
                      <w:lock w:val="sdtLocked"/>
                      <w:richText/>
                    </w:sdtPr>
                    <w:sdtContent>
                      <w:r>
                        <w:rPr>
                          <w:rFonts w:eastAsia="Calibri"/>
                          <w:b/>
                          <w:szCs w:val="24"/>
                        </w:rPr>
                        <w:t>20</w:t>
                      </w:r>
                    </w:sdtContent>
                  </w:sdt>
                  <w:r>
                    <w:rPr>
                      <w:rFonts w:eastAsia="Calibri"/>
                      <w:b/>
                      <w:szCs w:val="24"/>
                    </w:rPr>
                    <w:t xml:space="preserve"> straipsnis. </w:t>
                  </w:r>
                  <w:sdt>
                    <w:sdtPr>
                      <w:alias w:val="Pavadinimas"/>
                      <w:tag w:val="title_849df2d156ce4453a2c4bc5a21046671"/>
                      <w:lock w:val="sdtLocked"/>
                      <w:richText/>
                    </w:sdtPr>
                    <w:sdtContent>
                      <w:r>
                        <w:rPr>
                          <w:rFonts w:eastAsia="Calibri"/>
                          <w:b/>
                          <w:szCs w:val="24"/>
                        </w:rPr>
                        <w:t>Pranešimų ir prašymų teikimas</w:t>
                      </w:r>
                    </w:sdtContent>
                  </w:sdt>
                </w:p>
                <w:sdt>
                  <w:sdtPr>
                    <w:alias w:val="20 str. 1 d."/>
                    <w:tag w:val="part_3412a8510a3e49358b262f0e014d4f9f"/>
                    <w:lock w:val="sdtLocked"/>
                    <w:richText/>
                  </w:sdtPr>
                  <w:sdtContent>
                    <w:p>
                      <w:pPr>
                        <w:spacing w:line="360" w:lineRule="auto"/>
                        <w:ind w:firstLine="720"/>
                        <w:jc w:val="both"/>
                        <w:rPr>
                          <w:rFonts w:eastAsia="Calibri"/>
                          <w:szCs w:val="24"/>
                        </w:rPr>
                      </w:pPr>
                      <w:sdt>
                        <w:sdtPr>
                          <w:alias w:val="Numeris"/>
                          <w:tag w:val="nr_3412a8510a3e49358b262f0e014d4f9f"/>
                          <w:lock w:val="sdtLocked"/>
                          <w:richText/>
                        </w:sdtPr>
                        <w:sdtContent>
                          <w:r>
                            <w:rPr>
                              <w:rFonts w:eastAsia="Calibri"/>
                              <w:szCs w:val="24"/>
                            </w:rPr>
                            <w:t>1</w:t>
                          </w:r>
                        </w:sdtContent>
                      </w:sdt>
                      <w:r>
                        <w:rPr>
                          <w:rFonts w:eastAsia="Calibri"/>
                          <w:szCs w:val="24"/>
                        </w:rPr>
                        <w:t>. Pranešimai ir prašymai VTEK gali būti teikiami raštu arba elektroninių ryšių priemonėmis. Atsakymai į pranešimus ir prašymus bei su jų nagrinėjimu susijusi informacija laikantis šio įstatymo nustatytų terminų teikiama asmenims pranešime ar prašyme nurodytu elektroninio pašto adresu arba asmens pageidavimu siunčiami paštu jo nurodytu adresu.</w:t>
                      </w:r>
                    </w:p>
                  </w:sdtContent>
                </w:sdt>
                <w:sdt>
                  <w:sdtPr>
                    <w:alias w:val="20 str. 2 d."/>
                    <w:tag w:val="part_5664ed0eff044b69965ad5b0443dd16e"/>
                    <w:lock w:val="sdtLocked"/>
                    <w:richText/>
                  </w:sdtPr>
                  <w:sdtContent>
                    <w:p>
                      <w:pPr>
                        <w:spacing w:line="360" w:lineRule="auto"/>
                        <w:ind w:firstLine="720"/>
                        <w:jc w:val="both"/>
                        <w:rPr>
                          <w:rFonts w:eastAsia="Calibri"/>
                          <w:szCs w:val="24"/>
                        </w:rPr>
                      </w:pPr>
                      <w:sdt>
                        <w:sdtPr>
                          <w:alias w:val="Numeris"/>
                          <w:tag w:val="nr_5664ed0eff044b69965ad5b0443dd16e"/>
                          <w:lock w:val="sdtLocked"/>
                          <w:richText/>
                        </w:sdtPr>
                        <w:sdtContent>
                          <w:r>
                            <w:rPr>
                              <w:rFonts w:eastAsia="Calibri"/>
                              <w:szCs w:val="24"/>
                            </w:rPr>
                            <w:t>2</w:t>
                          </w:r>
                        </w:sdtContent>
                      </w:sdt>
                      <w:r>
                        <w:rPr>
                          <w:rFonts w:eastAsia="Calibri"/>
                          <w:szCs w:val="24"/>
                        </w:rPr>
                        <w:t>. Asmenų kreipimaisi, kuriais ne pranešama apie galimus pažeidimus, o prašoma priimti sprendimą dėl Viešųjų ir privačių interesų derinimo įstatymo 15–17 straipsniuose nustatytų apribojimų taikymo išimčių, pateikti VTEK nuomonę, rašytinę išankstinę rekomendaciją, suteikti konsultaciją, kitą informaciją ar pageidaujamus dokumentus, laikomi prašymais.</w:t>
                      </w:r>
                    </w:p>
                  </w:sdtContent>
                </w:sdt>
                <w:sdt>
                  <w:sdtPr>
                    <w:alias w:val="20 str. 3 d."/>
                    <w:tag w:val="part_6c9f73f405994f76bf2701f62abc6ea2"/>
                    <w:lock w:val="sdtLocked"/>
                    <w:richText/>
                  </w:sdtPr>
                  <w:sdtContent>
                    <w:p>
                      <w:pPr>
                        <w:spacing w:line="360" w:lineRule="auto"/>
                        <w:ind w:firstLine="720"/>
                        <w:jc w:val="both"/>
                        <w:rPr>
                          <w:rFonts w:eastAsia="Calibri"/>
                          <w:szCs w:val="24"/>
                        </w:rPr>
                      </w:pPr>
                      <w:sdt>
                        <w:sdtPr>
                          <w:alias w:val="Numeris"/>
                          <w:tag w:val="nr_6c9f73f405994f76bf2701f62abc6ea2"/>
                          <w:lock w:val="sdtLocked"/>
                          <w:richText/>
                        </w:sdtPr>
                        <w:sdtContent>
                          <w:r>
                            <w:rPr>
                              <w:rFonts w:eastAsia="Calibri"/>
                              <w:szCs w:val="24"/>
                            </w:rPr>
                            <w:t>3</w:t>
                          </w:r>
                        </w:sdtContent>
                      </w:sdt>
                      <w:r>
                        <w:rPr>
                          <w:rFonts w:eastAsia="Calibri"/>
                          <w:szCs w:val="24"/>
                        </w:rPr>
                        <w:t>. Prašymai pateikti VTEK nuomonę, suteikti konsultaciją, kitą informaciją ar pageidaujamus dokumentus turi būti išnagrinėti ir juos pateikusiems asmenims turi būti atsakyta ne vėliau kaip per 20 darbo dienų nuo tokio prašymo gavimo VTEK dienos.</w:t>
                      </w:r>
                    </w:p>
                  </w:sdtContent>
                </w:sdt>
                <w:sdt>
                  <w:sdtPr>
                    <w:alias w:val="20 str. 4 d."/>
                    <w:tag w:val="part_edab080d9c2a46bfb54b0a6cff68d301"/>
                    <w:lock w:val="sdtLocked"/>
                    <w:richText/>
                  </w:sdtPr>
                  <w:sdtContent>
                    <w:p>
                      <w:pPr>
                        <w:spacing w:line="360" w:lineRule="auto"/>
                        <w:ind w:firstLine="720"/>
                        <w:jc w:val="both"/>
                        <w:rPr>
                          <w:b/>
                          <w:bCs/>
                          <w:szCs w:val="24"/>
                        </w:rPr>
                      </w:pPr>
                      <w:sdt>
                        <w:sdtPr>
                          <w:alias w:val="Numeris"/>
                          <w:tag w:val="nr_edab080d9c2a46bfb54b0a6cff68d301"/>
                          <w:lock w:val="sdtLocked"/>
                          <w:richText/>
                        </w:sdtPr>
                        <w:sdtContent>
                          <w:r>
                            <w:rPr>
                              <w:rFonts w:eastAsia="Calibri"/>
                              <w:szCs w:val="24"/>
                            </w:rPr>
                            <w:t>4</w:t>
                          </w:r>
                        </w:sdtContent>
                      </w:sdt>
                      <w:r>
                        <w:rPr>
                          <w:rFonts w:eastAsia="Calibri"/>
                          <w:szCs w:val="24"/>
                        </w:rPr>
                        <w:t>. Prašymai priimti sprendimą dėl Viešųjų ir privačių interesų derinimo įstatymo 15–17 straipsniuose nustatytų apribojimų taikymo išimčių, pateikti VTEK rašytinę išankstinę rekomendaciją turi būti išnagrinėti ir sprendimai dėl jų priimti per du mėnesius nuo tokio prašymo (arba patikslinto prašymo) gavimo Komisijoje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21 str."/>
                <w:tag w:val="part_4fc5e7d8554047c49a5fa66a96baabe3"/>
                <w:lock w:val="sdtLocked"/>
                <w:richText/>
              </w:sdtPr>
              <w:sdtContent>
                <w:p>
                  <w:pPr>
                    <w:keepNext/>
                    <w:keepLines/>
                    <w:spacing w:line="360" w:lineRule="auto"/>
                    <w:ind w:firstLine="720"/>
                    <w:jc w:val="both"/>
                    <w:outlineLvl w:val="2"/>
                    <w:rPr>
                      <w:b/>
                      <w:bCs/>
                      <w:szCs w:val="24"/>
                    </w:rPr>
                  </w:pPr>
                  <w:sdt>
                    <w:sdtPr>
                      <w:alias w:val="Numeris"/>
                      <w:tag w:val="nr_4fc5e7d8554047c49a5fa66a96baabe3"/>
                      <w:lock w:val="sdtLocked"/>
                      <w:richText/>
                    </w:sdtPr>
                    <w:sdtContent>
                      <w:r>
                        <w:rPr>
                          <w:b/>
                          <w:bCs/>
                          <w:szCs w:val="24"/>
                        </w:rPr>
                        <w:t>21</w:t>
                      </w:r>
                    </w:sdtContent>
                  </w:sdt>
                  <w:r>
                    <w:rPr>
                      <w:b/>
                      <w:bCs/>
                      <w:szCs w:val="24"/>
                    </w:rPr>
                    <w:t xml:space="preserve"> straipsnis. </w:t>
                  </w:r>
                  <w:sdt>
                    <w:sdtPr>
                      <w:alias w:val="Pavadinimas"/>
                      <w:tag w:val="title_4fc5e7d8554047c49a5fa66a96baabe3"/>
                      <w:lock w:val="sdtLocked"/>
                      <w:richText/>
                    </w:sdtPr>
                    <w:sdtContent>
                      <w:r>
                        <w:rPr>
                          <w:b/>
                          <w:bCs/>
                          <w:szCs w:val="24"/>
                        </w:rPr>
                        <w:t xml:space="preserve">Pranešimams taikomi reikalavimai </w:t>
                      </w:r>
                    </w:sdtContent>
                  </w:sdt>
                </w:p>
                <w:sdt>
                  <w:sdtPr>
                    <w:alias w:val="21 str. 1 d."/>
                    <w:tag w:val="part_e8134e3cd4cf438a8c39c0e62552b83b"/>
                    <w:lock w:val="sdtLocked"/>
                    <w:richText/>
                  </w:sdtPr>
                  <w:sdtContent>
                    <w:p>
                      <w:pPr>
                        <w:tabs>
                          <w:tab w:val="left" w:pos="576"/>
                        </w:tabs>
                        <w:spacing w:line="360" w:lineRule="auto"/>
                        <w:ind w:firstLine="720"/>
                        <w:jc w:val="both"/>
                        <w:rPr>
                          <w:szCs w:val="24"/>
                        </w:rPr>
                      </w:pPr>
                      <w:sdt>
                        <w:sdtPr>
                          <w:alias w:val="Numeris"/>
                          <w:tag w:val="nr_e8134e3cd4cf438a8c39c0e62552b83b"/>
                          <w:lock w:val="sdtLocked"/>
                          <w:richText/>
                        </w:sdtPr>
                        <w:sdtContent>
                          <w:r>
                            <w:rPr>
                              <w:szCs w:val="24"/>
                            </w:rPr>
                            <w:t>1</w:t>
                          </w:r>
                        </w:sdtContent>
                      </w:sdt>
                      <w:r>
                        <w:rPr>
                          <w:szCs w:val="24"/>
                        </w:rPr>
                        <w:t>. Pranešime turi būti nurodyta:</w:t>
                      </w:r>
                    </w:p>
                    <w:sdt>
                      <w:sdtPr>
                        <w:alias w:val="21 str. 1 d. 1 p."/>
                        <w:tag w:val="part_bcf9c96f04554eb892b280166fc22595"/>
                        <w:lock w:val="sdtLocked"/>
                        <w:richText/>
                      </w:sdtPr>
                      <w:sdtContent>
                        <w:p>
                          <w:pPr>
                            <w:tabs>
                              <w:tab w:val="left" w:pos="576"/>
                            </w:tabs>
                            <w:spacing w:line="360" w:lineRule="auto"/>
                            <w:ind w:firstLine="720"/>
                            <w:jc w:val="both"/>
                            <w:rPr>
                              <w:szCs w:val="24"/>
                            </w:rPr>
                          </w:pPr>
                          <w:sdt>
                            <w:sdtPr>
                              <w:alias w:val="Numeris"/>
                              <w:tag w:val="nr_bcf9c96f04554eb892b280166fc22595"/>
                              <w:lock w:val="sdtLocked"/>
                              <w:richText/>
                            </w:sdtPr>
                            <w:sdtContent>
                              <w:r>
                                <w:rPr>
                                  <w:szCs w:val="24"/>
                                </w:rPr>
                                <w:t>1</w:t>
                              </w:r>
                            </w:sdtContent>
                          </w:sdt>
                          <w:r>
                            <w:rPr>
                              <w:szCs w:val="24"/>
                            </w:rPr>
                            <w:t>) adresatas – VTEK;</w:t>
                          </w:r>
                        </w:p>
                      </w:sdtContent>
                    </w:sdt>
                    <w:sdt>
                      <w:sdtPr>
                        <w:alias w:val="21 str. 1 d. 2 p."/>
                        <w:tag w:val="part_1ab9ca39b50c434b8206ab4ad4418819"/>
                        <w:lock w:val="sdtLocked"/>
                        <w:richText/>
                      </w:sdtPr>
                      <w:sdtContent>
                        <w:p>
                          <w:pPr>
                            <w:tabs>
                              <w:tab w:val="left" w:pos="576"/>
                            </w:tabs>
                            <w:spacing w:line="360" w:lineRule="auto"/>
                            <w:ind w:firstLine="720"/>
                            <w:jc w:val="both"/>
                            <w:rPr>
                              <w:szCs w:val="24"/>
                            </w:rPr>
                          </w:pPr>
                          <w:sdt>
                            <w:sdtPr>
                              <w:alias w:val="Numeris"/>
                              <w:tag w:val="nr_1ab9ca39b50c434b8206ab4ad4418819"/>
                              <w:lock w:val="sdtLocked"/>
                              <w:richText/>
                            </w:sdtPr>
                            <w:sdtContent>
                              <w:r>
                                <w:rPr>
                                  <w:szCs w:val="24"/>
                                </w:rPr>
                                <w:t>2</w:t>
                              </w:r>
                            </w:sdtContent>
                          </w:sdt>
                          <w:r>
                            <w:rPr>
                              <w:szCs w:val="24"/>
                            </w:rPr>
                            <w:t>) pareiškėjo vardas, pavardė (juridinio asmens pavadinimas) ir adresas (buveinės adresas);</w:t>
                          </w:r>
                        </w:p>
                      </w:sdtContent>
                    </w:sdt>
                    <w:sdt>
                      <w:sdtPr>
                        <w:alias w:val="21 str. 1 d. 3 p."/>
                        <w:tag w:val="part_767b9526bafa44aaaf4725555c6e80d1"/>
                        <w:lock w:val="sdtLocked"/>
                        <w:richText/>
                      </w:sdtPr>
                      <w:sdtContent>
                        <w:p>
                          <w:pPr>
                            <w:tabs>
                              <w:tab w:val="left" w:pos="576"/>
                            </w:tabs>
                            <w:spacing w:line="360" w:lineRule="auto"/>
                            <w:ind w:firstLine="720"/>
                            <w:jc w:val="both"/>
                            <w:rPr>
                              <w:szCs w:val="24"/>
                            </w:rPr>
                          </w:pPr>
                          <w:sdt>
                            <w:sdtPr>
                              <w:alias w:val="Numeris"/>
                              <w:tag w:val="nr_767b9526bafa44aaaf4725555c6e80d1"/>
                              <w:lock w:val="sdtLocked"/>
                              <w:richText/>
                            </w:sdtPr>
                            <w:sdtContent>
                              <w:r>
                                <w:rPr>
                                  <w:szCs w:val="24"/>
                                </w:rPr>
                                <w:t>3</w:t>
                              </w:r>
                            </w:sdtContent>
                          </w:sdt>
                          <w:r>
                            <w:rPr>
                              <w:szCs w:val="24"/>
                            </w:rPr>
                            <w:t>) skundžiamų asmenų vardai, pavardės ir pareigos, institucija ar įstaiga, kurioje jie dirba;</w:t>
                          </w:r>
                        </w:p>
                      </w:sdtContent>
                    </w:sdt>
                    <w:sdt>
                      <w:sdtPr>
                        <w:alias w:val="21 str. 1 d. 4 p."/>
                        <w:tag w:val="part_c6b60890690347da9cad9f16a6841841"/>
                        <w:lock w:val="sdtLocked"/>
                        <w:richText/>
                      </w:sdtPr>
                      <w:sdtContent>
                        <w:p>
                          <w:pPr>
                            <w:tabs>
                              <w:tab w:val="left" w:pos="576"/>
                            </w:tabs>
                            <w:spacing w:line="360" w:lineRule="auto"/>
                            <w:ind w:firstLine="720"/>
                            <w:jc w:val="both"/>
                            <w:rPr>
                              <w:szCs w:val="24"/>
                            </w:rPr>
                          </w:pPr>
                          <w:sdt>
                            <w:sdtPr>
                              <w:alias w:val="Numeris"/>
                              <w:tag w:val="nr_c6b60890690347da9cad9f16a6841841"/>
                              <w:lock w:val="sdtLocked"/>
                              <w:richText/>
                            </w:sdtPr>
                            <w:sdtContent>
                              <w:r>
                                <w:rPr>
                                  <w:szCs w:val="24"/>
                                </w:rPr>
                                <w:t>4</w:t>
                              </w:r>
                            </w:sdtContent>
                          </w:sdt>
                          <w:r>
                            <w:rPr>
                              <w:szCs w:val="24"/>
                            </w:rPr>
                            <w:t>) skundžiamos veikos apibūdinimas, jos padarymo laikas (data) ir aplinkybės;</w:t>
                          </w:r>
                        </w:p>
                      </w:sdtContent>
                    </w:sdt>
                    <w:sdt>
                      <w:sdtPr>
                        <w:alias w:val="21 str. 1 d. 5 p."/>
                        <w:tag w:val="part_2ebd7a6d550a493498ea79a2d6eae102"/>
                        <w:lock w:val="sdtLocked"/>
                        <w:richText/>
                      </w:sdtPr>
                      <w:sdtContent>
                        <w:p>
                          <w:pPr>
                            <w:tabs>
                              <w:tab w:val="left" w:pos="576"/>
                            </w:tabs>
                            <w:spacing w:line="360" w:lineRule="auto"/>
                            <w:ind w:firstLine="720"/>
                            <w:jc w:val="both"/>
                            <w:rPr>
                              <w:szCs w:val="24"/>
                            </w:rPr>
                          </w:pPr>
                          <w:sdt>
                            <w:sdtPr>
                              <w:alias w:val="Numeris"/>
                              <w:tag w:val="nr_2ebd7a6d550a493498ea79a2d6eae102"/>
                              <w:lock w:val="sdtLocked"/>
                              <w:richText/>
                            </w:sdtPr>
                            <w:sdtContent>
                              <w:r>
                                <w:rPr>
                                  <w:szCs w:val="24"/>
                                </w:rPr>
                                <w:t>5</w:t>
                              </w:r>
                            </w:sdtContent>
                          </w:sdt>
                          <w:r>
                            <w:rPr>
                              <w:szCs w:val="24"/>
                            </w:rPr>
                            <w:t>) suformuluotas prašymas VTEK;</w:t>
                          </w:r>
                        </w:p>
                      </w:sdtContent>
                    </w:sdt>
                    <w:sdt>
                      <w:sdtPr>
                        <w:alias w:val="21 str. 1 d. 6 p."/>
                        <w:tag w:val="part_25b2c2e810604cc9b994500020375539"/>
                        <w:lock w:val="sdtLocked"/>
                        <w:richText/>
                      </w:sdtPr>
                      <w:sdtContent>
                        <w:p>
                          <w:pPr>
                            <w:tabs>
                              <w:tab w:val="left" w:pos="576"/>
                            </w:tabs>
                            <w:spacing w:line="360" w:lineRule="auto"/>
                            <w:ind w:firstLine="720"/>
                            <w:jc w:val="both"/>
                            <w:rPr>
                              <w:szCs w:val="24"/>
                            </w:rPr>
                          </w:pPr>
                          <w:sdt>
                            <w:sdtPr>
                              <w:alias w:val="Numeris"/>
                              <w:tag w:val="nr_25b2c2e810604cc9b994500020375539"/>
                              <w:lock w:val="sdtLocked"/>
                              <w:richText/>
                            </w:sdtPr>
                            <w:sdtContent>
                              <w:r>
                                <w:rPr>
                                  <w:szCs w:val="24"/>
                                </w:rPr>
                                <w:t>6</w:t>
                              </w:r>
                            </w:sdtContent>
                          </w:sdt>
                          <w:r>
                            <w:rPr>
                              <w:szCs w:val="24"/>
                            </w:rPr>
                            <w:t>) pranešimo surašymo data, pareiškėjo parašas ir kontaktiniai duomenys.</w:t>
                          </w:r>
                        </w:p>
                      </w:sdtContent>
                    </w:sdt>
                  </w:sdtContent>
                </w:sdt>
                <w:sdt>
                  <w:sdtPr>
                    <w:alias w:val="21 str. 2 d."/>
                    <w:tag w:val="part_c77d4e88f9964426a6383666f1fc2db7"/>
                    <w:lock w:val="sdtLocked"/>
                    <w:richText/>
                  </w:sdtPr>
                  <w:sdtContent>
                    <w:p>
                      <w:pPr>
                        <w:tabs>
                          <w:tab w:val="left" w:pos="576"/>
                        </w:tabs>
                        <w:spacing w:line="360" w:lineRule="auto"/>
                        <w:ind w:firstLine="720"/>
                        <w:jc w:val="both"/>
                        <w:rPr>
                          <w:szCs w:val="24"/>
                        </w:rPr>
                      </w:pPr>
                      <w:sdt>
                        <w:sdtPr>
                          <w:alias w:val="Numeris"/>
                          <w:tag w:val="nr_c77d4e88f9964426a6383666f1fc2db7"/>
                          <w:lock w:val="sdtLocked"/>
                          <w:richText/>
                        </w:sdtPr>
                        <w:sdtContent>
                          <w:r>
                            <w:rPr>
                              <w:szCs w:val="24"/>
                            </w:rPr>
                            <w:t>2</w:t>
                          </w:r>
                        </w:sdtContent>
                      </w:sdt>
                      <w:r>
                        <w:rPr>
                          <w:szCs w:val="24"/>
                        </w:rPr>
                        <w:t>. Kartu su pranešimu pateikiami turimi įrodymai, dokumentai, paaiškinimai ar kita, pareiškėjo nuomone, tyrimui reikšminga informacija.</w:t>
                      </w:r>
                    </w:p>
                  </w:sdtContent>
                </w:sdt>
                <w:sdt>
                  <w:sdtPr>
                    <w:alias w:val="21 str. 3 d."/>
                    <w:tag w:val="part_b15a29e890214117a46ef50c1feb44a0"/>
                    <w:lock w:val="sdtLocked"/>
                    <w:richText/>
                  </w:sdtPr>
                  <w:sdtContent>
                    <w:p>
                      <w:pPr>
                        <w:tabs>
                          <w:tab w:val="left" w:pos="576"/>
                        </w:tabs>
                        <w:spacing w:line="360" w:lineRule="auto"/>
                        <w:ind w:firstLine="720"/>
                        <w:jc w:val="both"/>
                        <w:rPr>
                          <w:szCs w:val="24"/>
                        </w:rPr>
                      </w:pPr>
                      <w:sdt>
                        <w:sdtPr>
                          <w:alias w:val="Numeris"/>
                          <w:tag w:val="nr_b15a29e890214117a46ef50c1feb44a0"/>
                          <w:lock w:val="sdtLocked"/>
                          <w:richText/>
                        </w:sdtPr>
                        <w:sdtContent>
                          <w:r>
                            <w:rPr>
                              <w:szCs w:val="24"/>
                            </w:rPr>
                            <w:t>3</w:t>
                          </w:r>
                        </w:sdtContent>
                      </w:sdt>
                      <w:r>
                        <w:rPr>
                          <w:szCs w:val="24"/>
                        </w:rPr>
                        <w:t xml:space="preserve">. Šio straipsnio 1 dalyje nurodytų pranešimo turinio reikalavimų nesilaikymas ar pareiškėjo kontaktinių duomenų nenurodymas nėra pagrindas atsisakyti tirti pranešimą, išskyrus šio įstatymo 23 straipsnio 1 dalies 4 punkte nustatytus atvejus. </w:t>
                      </w:r>
                    </w:p>
                    <w:p>
                      <w:pPr>
                        <w:tabs>
                          <w:tab w:val="left" w:pos="576"/>
                        </w:tabs>
                        <w:spacing w:line="360" w:lineRule="auto"/>
                        <w:ind w:firstLine="720"/>
                        <w:jc w:val="both"/>
                        <w:rPr>
                          <w:b/>
                          <w:bCs/>
                          <w:szCs w:val="24"/>
                        </w:rPr>
                      </w:pPr>
                    </w:p>
                  </w:sdtContent>
                </w:sdt>
              </w:sdtContent>
            </w:sdt>
            <w:sdt>
              <w:sdtPr>
                <w:alias w:val="22 str."/>
                <w:tag w:val="part_f65739b24d704d02acbf273ef97aca77"/>
                <w:lock w:val="sdtLocked"/>
                <w:richText/>
              </w:sdtPr>
              <w:sdtContent>
                <w:p>
                  <w:pPr>
                    <w:widowControl w:val="0"/>
                    <w:tabs>
                      <w:tab w:val="center" w:pos="3119"/>
                    </w:tabs>
                    <w:spacing w:line="360" w:lineRule="auto"/>
                    <w:ind w:firstLine="720"/>
                    <w:jc w:val="both"/>
                    <w:rPr>
                      <w:szCs w:val="24"/>
                      <w:lang w:eastAsia="lt-LT"/>
                    </w:rPr>
                  </w:pPr>
                  <w:sdt>
                    <w:sdtPr>
                      <w:alias w:val="Numeris"/>
                      <w:tag w:val="nr_f65739b24d704d02acbf273ef97aca77"/>
                      <w:lock w:val="sdtLocked"/>
                      <w:richText/>
                    </w:sdtPr>
                    <w:sdtContent>
                      <w:r>
                        <w:rPr>
                          <w:b/>
                          <w:bCs/>
                          <w:szCs w:val="24"/>
                          <w:lang w:eastAsia="lt-LT"/>
                        </w:rPr>
                        <w:t>22</w:t>
                      </w:r>
                    </w:sdtContent>
                  </w:sdt>
                  <w:r>
                    <w:rPr>
                      <w:b/>
                      <w:bCs/>
                      <w:szCs w:val="24"/>
                      <w:lang w:eastAsia="lt-LT"/>
                    </w:rPr>
                    <w:t xml:space="preserve"> straipsnis. </w:t>
                  </w:r>
                  <w:sdt>
                    <w:sdtPr>
                      <w:alias w:val="Pavadinimas"/>
                      <w:tag w:val="title_f65739b24d704d02acbf273ef97aca77"/>
                      <w:lock w:val="sdtLocked"/>
                      <w:richText/>
                    </w:sdtPr>
                    <w:sdtContent>
                      <w:r>
                        <w:rPr>
                          <w:b/>
                          <w:bCs/>
                          <w:szCs w:val="24"/>
                          <w:lang w:eastAsia="lt-LT"/>
                        </w:rPr>
                        <w:t>Tyrimo senaties terminas</w:t>
                      </w:r>
                    </w:sdtContent>
                  </w:sdt>
                </w:p>
                <w:sdt>
                  <w:sdtPr>
                    <w:alias w:val="22 str. 1 d."/>
                    <w:tag w:val="part_0d8cb8b5f84b4ae9845fa61e2c973c66"/>
                    <w:lock w:val="sdtLocked"/>
                    <w:richText/>
                  </w:sdtPr>
                  <w:sdtContent>
                    <w:p>
                      <w:pPr>
                        <w:tabs>
                          <w:tab w:val="left" w:pos="576"/>
                        </w:tabs>
                        <w:spacing w:line="360" w:lineRule="auto"/>
                        <w:ind w:firstLine="720"/>
                        <w:jc w:val="both"/>
                        <w:rPr>
                          <w:szCs w:val="24"/>
                          <w:lang w:eastAsia="lt-LT"/>
                        </w:rPr>
                      </w:pPr>
                      <w:r>
                        <w:rPr>
                          <w:szCs w:val="24"/>
                          <w:lang w:eastAsia="lt-LT"/>
                        </w:rPr>
                        <w:t>Pranešimams pateikti ar tyrimui savo iniciatyva pradėti nustatomas 3 metų terminas nuo galimo teisės aktus pažeidžiančios veikos padarymo dienos.</w:t>
                      </w:r>
                    </w:p>
                    <w:p>
                      <w:pPr>
                        <w:tabs>
                          <w:tab w:val="left" w:pos="576"/>
                        </w:tabs>
                        <w:spacing w:line="360" w:lineRule="auto"/>
                        <w:ind w:firstLine="720"/>
                        <w:jc w:val="both"/>
                        <w:rPr>
                          <w:szCs w:val="24"/>
                        </w:rPr>
                      </w:pPr>
                    </w:p>
                  </w:sdtContent>
                </w:sdt>
              </w:sdtContent>
            </w:sdt>
            <w:sdt>
              <w:sdtPr>
                <w:alias w:val="23 str."/>
                <w:tag w:val="part_c49746096371465c851e2f5779aacc49"/>
                <w:lock w:val="sdtLocked"/>
                <w:richText/>
              </w:sdtPr>
              <w:sdtContent>
                <w:p>
                  <w:pPr>
                    <w:keepNext/>
                    <w:keepLines/>
                    <w:spacing w:line="360" w:lineRule="auto"/>
                    <w:ind w:firstLine="720"/>
                    <w:jc w:val="both"/>
                    <w:outlineLvl w:val="2"/>
                    <w:rPr>
                      <w:b/>
                      <w:bCs/>
                      <w:szCs w:val="24"/>
                    </w:rPr>
                  </w:pPr>
                  <w:sdt>
                    <w:sdtPr>
                      <w:alias w:val="Numeris"/>
                      <w:tag w:val="nr_c49746096371465c851e2f5779aacc49"/>
                      <w:lock w:val="sdtLocked"/>
                      <w:richText/>
                    </w:sdtPr>
                    <w:sdtContent>
                      <w:r>
                        <w:rPr>
                          <w:b/>
                          <w:bCs/>
                          <w:szCs w:val="24"/>
                        </w:rPr>
                        <w:t>23</w:t>
                      </w:r>
                    </w:sdtContent>
                  </w:sdt>
                  <w:r>
                    <w:rPr>
                      <w:b/>
                      <w:bCs/>
                      <w:szCs w:val="24"/>
                    </w:rPr>
                    <w:t xml:space="preserve"> straipsnis. </w:t>
                  </w:r>
                  <w:sdt>
                    <w:sdtPr>
                      <w:alias w:val="Pavadinimas"/>
                      <w:tag w:val="title_c49746096371465c851e2f5779aacc49"/>
                      <w:lock w:val="sdtLocked"/>
                      <w:richText/>
                    </w:sdtPr>
                    <w:sdtContent>
                      <w:r>
                        <w:rPr>
                          <w:b/>
                          <w:bCs/>
                          <w:szCs w:val="24"/>
                        </w:rPr>
                        <w:t xml:space="preserve">VTEK sprendimas nepradėti tyrimo </w:t>
                      </w:r>
                    </w:sdtContent>
                  </w:sdt>
                </w:p>
                <w:sdt>
                  <w:sdtPr>
                    <w:alias w:val="23 str. 1 d."/>
                    <w:tag w:val="part_49a890a510f348508328829294c69713"/>
                    <w:lock w:val="sdtLocked"/>
                    <w:richText/>
                  </w:sdtPr>
                  <w:sdtContent>
                    <w:p>
                      <w:pPr>
                        <w:tabs>
                          <w:tab w:val="left" w:pos="576"/>
                        </w:tabs>
                        <w:spacing w:line="360" w:lineRule="auto"/>
                        <w:ind w:firstLine="720"/>
                        <w:jc w:val="both"/>
                        <w:rPr>
                          <w:szCs w:val="24"/>
                          <w:lang w:eastAsia="lt-LT"/>
                        </w:rPr>
                      </w:pPr>
                      <w:sdt>
                        <w:sdtPr>
                          <w:alias w:val="Numeris"/>
                          <w:tag w:val="nr_49a890a510f348508328829294c69713"/>
                          <w:lock w:val="sdtLocked"/>
                          <w:richText/>
                        </w:sdtPr>
                        <w:sdtContent>
                          <w:r>
                            <w:rPr>
                              <w:szCs w:val="24"/>
                              <w:lang w:eastAsia="lt-LT"/>
                            </w:rPr>
                            <w:t>1</w:t>
                          </w:r>
                        </w:sdtContent>
                      </w:sdt>
                      <w:r>
                        <w:rPr>
                          <w:szCs w:val="24"/>
                          <w:lang w:eastAsia="lt-LT"/>
                        </w:rPr>
                        <w:t>. VTEK ne vėliau kaip per 10 darbo dienų</w:t>
                      </w:r>
                      <w:r>
                        <w:rPr>
                          <w:b/>
                          <w:szCs w:val="24"/>
                          <w:lang w:eastAsia="lt-LT"/>
                        </w:rPr>
                        <w:t xml:space="preserve"> </w:t>
                      </w:r>
                      <w:r>
                        <w:rPr>
                          <w:szCs w:val="24"/>
                          <w:lang w:eastAsia="lt-LT"/>
                        </w:rPr>
                        <w:t>nuo gauto pranešimo registravimo Komisijos sekretoriate dienos priima motyvuotą sprendimą nepradėti tyrimo, jeigu:</w:t>
                      </w:r>
                    </w:p>
                    <w:sdt>
                      <w:sdtPr>
                        <w:alias w:val="23 str. 1 d. 1 p."/>
                        <w:tag w:val="part_038d34e694c040dcaa9a5e417daa8fc1"/>
                        <w:lock w:val="sdtLocked"/>
                        <w:richText/>
                      </w:sdtPr>
                      <w:sdtContent>
                        <w:p>
                          <w:pPr>
                            <w:tabs>
                              <w:tab w:val="left" w:pos="576"/>
                            </w:tabs>
                            <w:spacing w:line="360" w:lineRule="auto"/>
                            <w:ind w:firstLine="720"/>
                            <w:jc w:val="both"/>
                            <w:rPr>
                              <w:szCs w:val="24"/>
                              <w:lang w:eastAsia="lt-LT"/>
                            </w:rPr>
                          </w:pPr>
                          <w:sdt>
                            <w:sdtPr>
                              <w:alias w:val="Numeris"/>
                              <w:tag w:val="nr_038d34e694c040dcaa9a5e417daa8fc1"/>
                              <w:lock w:val="sdtLocked"/>
                              <w:richText/>
                            </w:sdtPr>
                            <w:sdtContent>
                              <w:r>
                                <w:rPr>
                                  <w:szCs w:val="24"/>
                                  <w:lang w:eastAsia="lt-LT"/>
                                </w:rPr>
                                <w:t>1</w:t>
                              </w:r>
                            </w:sdtContent>
                          </w:sdt>
                          <w:r>
                            <w:rPr>
                              <w:szCs w:val="24"/>
                              <w:lang w:eastAsia="lt-LT"/>
                            </w:rPr>
                            <w:t>) pranešimas pateiktas praėjus šio įstatymo 22 straipsnyje nustatytam senaties terminui;</w:t>
                          </w:r>
                        </w:p>
                      </w:sdtContent>
                    </w:sdt>
                    <w:sdt>
                      <w:sdtPr>
                        <w:alias w:val="23 str. 1 d. 2 p."/>
                        <w:tag w:val="part_48fae7f4f0e846ada569ccebbb088f21"/>
                        <w:lock w:val="sdtLocked"/>
                        <w:richText/>
                      </w:sdtPr>
                      <w:sdtContent>
                        <w:p>
                          <w:pPr>
                            <w:tabs>
                              <w:tab w:val="left" w:pos="576"/>
                            </w:tabs>
                            <w:spacing w:line="360" w:lineRule="auto"/>
                            <w:ind w:firstLine="720"/>
                            <w:jc w:val="both"/>
                            <w:rPr>
                              <w:szCs w:val="24"/>
                              <w:lang w:eastAsia="lt-LT"/>
                            </w:rPr>
                          </w:pPr>
                          <w:sdt>
                            <w:sdtPr>
                              <w:alias w:val="Numeris"/>
                              <w:tag w:val="nr_48fae7f4f0e846ada569ccebbb088f21"/>
                              <w:lock w:val="sdtLocked"/>
                              <w:richText/>
                            </w:sdtPr>
                            <w:sdtContent>
                              <w:r>
                                <w:rPr>
                                  <w:szCs w:val="24"/>
                                  <w:lang w:eastAsia="lt-LT"/>
                                </w:rPr>
                                <w:t>2</w:t>
                              </w:r>
                            </w:sdtContent>
                          </w:sdt>
                          <w:r>
                            <w:rPr>
                              <w:szCs w:val="24"/>
                              <w:lang w:eastAsia="lt-LT"/>
                            </w:rPr>
                            <w:t>) pranešime nurodytų aplinkybių tyrimas nepriklauso VTEK kompetencijai;</w:t>
                          </w:r>
                        </w:p>
                      </w:sdtContent>
                    </w:sdt>
                    <w:sdt>
                      <w:sdtPr>
                        <w:alias w:val="23 str. 1 d. 3 p."/>
                        <w:tag w:val="part_d8c85cbab20e49ecae00cf449b33e7c8"/>
                        <w:lock w:val="sdtLocked"/>
                        <w:richText/>
                      </w:sdtPr>
                      <w:sdtContent>
                        <w:p>
                          <w:pPr>
                            <w:tabs>
                              <w:tab w:val="left" w:pos="576"/>
                            </w:tabs>
                            <w:spacing w:line="360" w:lineRule="auto"/>
                            <w:ind w:firstLine="720"/>
                            <w:jc w:val="both"/>
                            <w:rPr>
                              <w:szCs w:val="24"/>
                              <w:lang w:eastAsia="lt-LT"/>
                            </w:rPr>
                          </w:pPr>
                          <w:sdt>
                            <w:sdtPr>
                              <w:alias w:val="Numeris"/>
                              <w:tag w:val="nr_d8c85cbab20e49ecae00cf449b33e7c8"/>
                              <w:lock w:val="sdtLocked"/>
                              <w:richText/>
                            </w:sdtPr>
                            <w:sdtContent>
                              <w:r>
                                <w:rPr>
                                  <w:szCs w:val="24"/>
                                  <w:lang w:eastAsia="lt-LT"/>
                                </w:rPr>
                                <w:t>3</w:t>
                              </w:r>
                            </w:sdtContent>
                          </w:sdt>
                          <w:r>
                            <w:rPr>
                              <w:szCs w:val="24"/>
                              <w:lang w:eastAsia="lt-LT"/>
                            </w:rPr>
                            <w:t>) pranešimas tuo pačiu klausimu VTEK buvo ištirtas;</w:t>
                          </w:r>
                        </w:p>
                      </w:sdtContent>
                    </w:sdt>
                    <w:sdt>
                      <w:sdtPr>
                        <w:alias w:val="23 str. 1 d. 4 p."/>
                        <w:tag w:val="part_b8f95a65a32a4631876d4214b9d33863"/>
                        <w:lock w:val="sdtLocked"/>
                        <w:richText/>
                      </w:sdtPr>
                      <w:sdtContent>
                        <w:p>
                          <w:pPr>
                            <w:tabs>
                              <w:tab w:val="left" w:pos="576"/>
                            </w:tabs>
                            <w:spacing w:line="360" w:lineRule="auto"/>
                            <w:ind w:firstLine="720"/>
                            <w:jc w:val="both"/>
                            <w:rPr>
                              <w:szCs w:val="24"/>
                            </w:rPr>
                          </w:pPr>
                          <w:sdt>
                            <w:sdtPr>
                              <w:alias w:val="Numeris"/>
                              <w:tag w:val="nr_b8f95a65a32a4631876d4214b9d33863"/>
                              <w:lock w:val="sdtLocked"/>
                              <w:richText/>
                            </w:sdtPr>
                            <w:sdtContent>
                              <w:r>
                                <w:rPr>
                                  <w:szCs w:val="24"/>
                                  <w:lang w:eastAsia="lt-LT"/>
                                </w:rPr>
                                <w:t>4</w:t>
                              </w:r>
                            </w:sdtContent>
                          </w:sdt>
                          <w:r>
                            <w:rPr>
                              <w:szCs w:val="24"/>
                              <w:lang w:eastAsia="lt-LT"/>
                            </w:rPr>
                            <w:t>) pranešime nenurodyti šio įstatymo 21 straipsnio 1 dalies 3 ir 4 punktuose numatyti ar kiti duomenys, be kurių neįmanoma pradėti tyrimo</w:t>
                          </w:r>
                          <w:r>
                            <w:rPr>
                              <w:szCs w:val="24"/>
                            </w:rPr>
                            <w:t xml:space="preserve">; </w:t>
                          </w:r>
                        </w:p>
                      </w:sdtContent>
                    </w:sdt>
                    <w:sdt>
                      <w:sdtPr>
                        <w:alias w:val="23 str. 1 d. 5 p."/>
                        <w:tag w:val="part_b0500edbb8ce4b73b2cbcb7e47113cbe"/>
                        <w:lock w:val="sdtLocked"/>
                        <w:richText/>
                      </w:sdtPr>
                      <w:sdtContent>
                        <w:p>
                          <w:pPr>
                            <w:tabs>
                              <w:tab w:val="left" w:pos="576"/>
                            </w:tabs>
                            <w:spacing w:line="360" w:lineRule="auto"/>
                            <w:ind w:firstLine="720"/>
                            <w:jc w:val="both"/>
                            <w:rPr>
                              <w:szCs w:val="24"/>
                            </w:rPr>
                          </w:pPr>
                          <w:sdt>
                            <w:sdtPr>
                              <w:alias w:val="Numeris"/>
                              <w:tag w:val="nr_b0500edbb8ce4b73b2cbcb7e47113cbe"/>
                              <w:lock w:val="sdtLocked"/>
                              <w:richText/>
                            </w:sdtPr>
                            <w:sdtContent>
                              <w:r>
                                <w:rPr>
                                  <w:szCs w:val="24"/>
                                </w:rPr>
                                <w:t>5</w:t>
                              </w:r>
                            </w:sdtContent>
                          </w:sdt>
                          <w:r>
                            <w:rPr>
                              <w:szCs w:val="24"/>
                            </w:rPr>
                            <w:t>) pranešime nurodytas asmuo nėra VTEK priežiūros srities subjektas;</w:t>
                          </w:r>
                        </w:p>
                      </w:sdtContent>
                    </w:sdt>
                    <w:sdt>
                      <w:sdtPr>
                        <w:alias w:val="23 str. 1 d. 6 p."/>
                        <w:tag w:val="part_9a9fe2e311674231b8e8ed41de629fc3"/>
                        <w:lock w:val="sdtLocked"/>
                        <w:richText/>
                      </w:sdtPr>
                      <w:sdtContent>
                        <w:p>
                          <w:pPr>
                            <w:tabs>
                              <w:tab w:val="left" w:pos="576"/>
                            </w:tabs>
                            <w:spacing w:line="360" w:lineRule="auto"/>
                            <w:ind w:firstLine="720"/>
                            <w:jc w:val="both"/>
                            <w:rPr>
                              <w:szCs w:val="24"/>
                            </w:rPr>
                          </w:pPr>
                          <w:sdt>
                            <w:sdtPr>
                              <w:alias w:val="Numeris"/>
                              <w:tag w:val="nr_9a9fe2e311674231b8e8ed41de629fc3"/>
                              <w:lock w:val="sdtLocked"/>
                              <w:richText/>
                            </w:sdtPr>
                            <w:sdtContent>
                              <w:r>
                                <w:rPr>
                                  <w:szCs w:val="24"/>
                                </w:rPr>
                                <w:t>6</w:t>
                              </w:r>
                            </w:sdtContent>
                          </w:sdt>
                          <w:r>
                            <w:rPr>
                              <w:szCs w:val="24"/>
                            </w:rPr>
                            <w:t>) pranešimo tekstas yra neįskaitomas;</w:t>
                          </w:r>
                        </w:p>
                      </w:sdtContent>
                    </w:sdt>
                    <w:sdt>
                      <w:sdtPr>
                        <w:alias w:val="23 str. 1 d. 7 p."/>
                        <w:tag w:val="part_82b48f2b6e7e4b3584e06c328d60e4b0"/>
                        <w:lock w:val="sdtLocked"/>
                        <w:richText/>
                      </w:sdtPr>
                      <w:sdtContent>
                        <w:p>
                          <w:pPr>
                            <w:tabs>
                              <w:tab w:val="left" w:pos="576"/>
                            </w:tabs>
                            <w:spacing w:line="360" w:lineRule="auto"/>
                            <w:ind w:firstLine="720"/>
                            <w:jc w:val="both"/>
                            <w:rPr>
                              <w:szCs w:val="24"/>
                            </w:rPr>
                          </w:pPr>
                          <w:sdt>
                            <w:sdtPr>
                              <w:alias w:val="Numeris"/>
                              <w:tag w:val="nr_82b48f2b6e7e4b3584e06c328d60e4b0"/>
                              <w:lock w:val="sdtLocked"/>
                              <w:richText/>
                            </w:sdtPr>
                            <w:sdtContent>
                              <w:r>
                                <w:rPr>
                                  <w:szCs w:val="24"/>
                                </w:rPr>
                                <w:t>7</w:t>
                              </w:r>
                            </w:sdtContent>
                          </w:sdt>
                          <w:r>
                            <w:rPr>
                              <w:szCs w:val="24"/>
                            </w:rPr>
                            <w:t xml:space="preserve">) </w:t>
                          </w:r>
                          <w:r>
                            <w:rPr>
                              <w:szCs w:val="24"/>
                              <w:lang w:eastAsia="lt-LT"/>
                            </w:rPr>
                            <w:t>iki pranešimo VTEK gavimo dienos arba VTEK raginime nustatyto termino skundžiamas asmuo pateikė privačių interesų deklaraciją arba ją patikslino pranešime apie galimą pažeidimą nurodytais duomenimis ir iš pranešime pateiktos ar VTEK papildomai atlikus šio įstatymo 25 straipsnio 5 dalies 1 ir 2 punktuose nurodytus veiksmus surinktos informacijos VTEK nenustatė pagrindo pradėti tyrimą dėl galimo interesų konflikto</w:t>
                          </w:r>
                          <w:r>
                            <w:rPr>
                              <w:szCs w:val="24"/>
                            </w:rPr>
                            <w:t xml:space="preserve">; </w:t>
                          </w:r>
                        </w:p>
                      </w:sdtContent>
                    </w:sdt>
                    <w:sdt>
                      <w:sdtPr>
                        <w:alias w:val="23 str. 1 d. 8 p."/>
                        <w:tag w:val="part_288e93cfdf5a4a668bb022191be7a00b"/>
                        <w:lock w:val="sdtLocked"/>
                        <w:richText/>
                      </w:sdtPr>
                      <w:sdtContent>
                        <w:p>
                          <w:pPr>
                            <w:tabs>
                              <w:tab w:val="left" w:pos="576"/>
                            </w:tabs>
                            <w:spacing w:line="360" w:lineRule="auto"/>
                            <w:ind w:firstLine="720"/>
                            <w:jc w:val="both"/>
                          </w:pPr>
                          <w:sdt>
                            <w:sdtPr>
                              <w:alias w:val="Numeris"/>
                              <w:tag w:val="nr_288e93cfdf5a4a668bb022191be7a00b"/>
                              <w:lock w:val="sdtLocked"/>
                              <w:richText/>
                            </w:sdtPr>
                            <w:sdtContent>
                              <w:r>
                                <w:rPr>
                                  <w:szCs w:val="24"/>
                                </w:rPr>
                                <w:t>8</w:t>
                              </w:r>
                            </w:sdtContent>
                          </w:sdt>
                          <w:r>
                            <w:rPr>
                              <w:szCs w:val="24"/>
                            </w:rPr>
                            <w:t xml:space="preserve">) VTEK nusprendžia perduoti gautą pranešimą ištirti ir sprendimą dėl jo priimti institucijos ar įstaigos, kurioje skundžiamas asmuo dirba, vadovui, o jei tai pranešimas dėl įstaigos vadovo, – šį vadovą į pareigas priimančiam ar skiriančiam subjektui arba kolegialiai valstybės ar savivaldybių institucijai; </w:t>
                          </w:r>
                        </w:p>
                      </w:sdtContent>
                    </w:sdt>
                    <w:sdt>
                      <w:sdtPr>
                        <w:alias w:val="9 p."/>
                        <w:tag w:val="part_ee63a648c235415daebf1c05dd5d3ecf"/>
                        <w:lock w:val="sdtLocked"/>
                        <w:richText/>
                      </w:sdtPr>
                      <w:sdtContent>
                        <w:p>
                          <w:pPr>
                            <w:spacing w:line="360" w:lineRule="auto"/>
                            <w:ind w:firstLine="720"/>
                            <w:jc w:val="both"/>
                            <w:rPr>
                              <w:szCs w:val="24"/>
                            </w:rPr>
                          </w:pPr>
                          <w:sdt>
                            <w:sdtPr>
                              <w:alias w:val="Numeris"/>
                              <w:tag w:val="nr_ee63a648c235415daebf1c05dd5d3ecf"/>
                              <w:lock w:val="sdtLocked"/>
                              <w:richText/>
                            </w:sdtPr>
                            <w:sdtContent>
                              <w:r>
                                <w:rPr>
                                  <w:rFonts w:eastAsia="Calibri"/>
                                  <w:szCs w:val="24"/>
                                </w:rPr>
                                <w:t>9</w:t>
                              </w:r>
                            </w:sdtContent>
                          </w:sdt>
                          <w:r>
                            <w:rPr>
                              <w:rFonts w:eastAsia="Calibri"/>
                              <w:szCs w:val="24"/>
                            </w:rPr>
                            <w:t>) iki pranešimo VTEK gavimo dienos arba VTEK raginime nustatyto termino skundžiamas asmuo pateikė lobistinės veiklos deklaraciją.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23 str. 2 d."/>
                    <w:tag w:val="part_7305e086777d4ad18f7cadd786f24ebe"/>
                    <w:lock w:val="sdtLocked"/>
                    <w:richText/>
                  </w:sdtPr>
                  <w:sdtContent>
                    <w:p>
                      <w:pPr>
                        <w:tabs>
                          <w:tab w:val="left" w:pos="576"/>
                        </w:tabs>
                        <w:spacing w:line="360" w:lineRule="auto"/>
                        <w:ind w:firstLine="720"/>
                        <w:jc w:val="both"/>
                        <w:rPr>
                          <w:szCs w:val="24"/>
                        </w:rPr>
                      </w:pPr>
                      <w:sdt>
                        <w:sdtPr>
                          <w:alias w:val="Numeris"/>
                          <w:tag w:val="nr_7305e086777d4ad18f7cadd786f24ebe"/>
                          <w:lock w:val="sdtLocked"/>
                          <w:richText/>
                        </w:sdtPr>
                        <w:sdtContent>
                          <w:r>
                            <w:rPr>
                              <w:szCs w:val="24"/>
                            </w:rPr>
                            <w:t>2</w:t>
                          </w:r>
                        </w:sdtContent>
                      </w:sdt>
                      <w:r>
                        <w:rPr>
                          <w:szCs w:val="24"/>
                        </w:rPr>
                        <w:t xml:space="preserve">. Tais atvejais, kai tirti pranešime nurodytas aplinkybes nepriklauso VTEK kompetencijai, VTEK persiunčia pranešimą nagrinėti kompetentingai institucijai ar įstaigai ir apie tai praneša pareiškėjui arba informuoja pareiškėją, į kokią instituciją ar įstaigą tuo klausimu jis galėtų kreiptis. </w:t>
                      </w:r>
                    </w:p>
                  </w:sdtContent>
                </w:sdt>
                <w:sdt>
                  <w:sdtPr>
                    <w:alias w:val="23 str. 3 d."/>
                    <w:tag w:val="part_17aac3c83eb748af8351c77bb25c5fd3"/>
                    <w:lock w:val="sdtLocked"/>
                    <w:richText/>
                  </w:sdtPr>
                  <w:sdtContent>
                    <w:p>
                      <w:pPr>
                        <w:tabs>
                          <w:tab w:val="left" w:pos="576"/>
                        </w:tabs>
                        <w:spacing w:line="360" w:lineRule="auto"/>
                        <w:ind w:firstLine="720"/>
                        <w:jc w:val="both"/>
                        <w:rPr>
                          <w:szCs w:val="24"/>
                        </w:rPr>
                      </w:pPr>
                      <w:sdt>
                        <w:sdtPr>
                          <w:alias w:val="Numeris"/>
                          <w:tag w:val="nr_17aac3c83eb748af8351c77bb25c5fd3"/>
                          <w:lock w:val="sdtLocked"/>
                          <w:richText/>
                        </w:sdtPr>
                        <w:sdtContent>
                          <w:r>
                            <w:rPr>
                              <w:szCs w:val="24"/>
                            </w:rPr>
                            <w:t>3</w:t>
                          </w:r>
                        </w:sdtContent>
                      </w:sdt>
                      <w:r>
                        <w:rPr>
                          <w:szCs w:val="24"/>
                        </w:rPr>
                        <w:t>. Pranešimą ištyrus, pakartotinai pateiktas pranešimas tuo pačiu klausimu netiriamas, išskyrus atvejus, kai nurodomos naujos aplinkybės ar pateikiami nauji faktai.</w:t>
                      </w:r>
                    </w:p>
                  </w:sdtContent>
                </w:sdt>
                <w:sdt>
                  <w:sdtPr>
                    <w:alias w:val="23 str. 4 d."/>
                    <w:tag w:val="part_faaffee0eee1434d8c1e5c2122c4e24a"/>
                    <w:lock w:val="sdtLocked"/>
                    <w:richText/>
                  </w:sdtPr>
                  <w:sdtContent>
                    <w:p>
                      <w:pPr>
                        <w:tabs>
                          <w:tab w:val="left" w:pos="576"/>
                        </w:tabs>
                        <w:spacing w:line="360" w:lineRule="auto"/>
                        <w:ind w:firstLine="720"/>
                        <w:jc w:val="both"/>
                        <w:rPr>
                          <w:szCs w:val="24"/>
                        </w:rPr>
                      </w:pPr>
                      <w:sdt>
                        <w:sdtPr>
                          <w:alias w:val="Numeris"/>
                          <w:tag w:val="nr_faaffee0eee1434d8c1e5c2122c4e24a"/>
                          <w:lock w:val="sdtLocked"/>
                          <w:richText/>
                        </w:sdtPr>
                        <w:sdtContent>
                          <w:r>
                            <w:rPr>
                              <w:szCs w:val="24"/>
                            </w:rPr>
                            <w:t>4</w:t>
                          </w:r>
                        </w:sdtContent>
                      </w:sdt>
                      <w:r>
                        <w:rPr>
                          <w:szCs w:val="24"/>
                        </w:rPr>
                        <w:t>. Pareiškėjui apie VTEK sprendimą nepradėti tyrimo pranešama per 5 darbo dienas nuo šio sprendimo priėmimo dienos.</w:t>
                      </w:r>
                    </w:p>
                    <w:p>
                      <w:pPr>
                        <w:tabs>
                          <w:tab w:val="left" w:pos="576"/>
                        </w:tabs>
                        <w:spacing w:line="360" w:lineRule="auto"/>
                        <w:ind w:firstLine="720"/>
                        <w:jc w:val="both"/>
                        <w:rPr>
                          <w:b/>
                          <w:szCs w:val="24"/>
                        </w:rPr>
                      </w:pPr>
                    </w:p>
                  </w:sdtContent>
                </w:sdt>
              </w:sdtContent>
            </w:sdt>
            <w:sdt>
              <w:sdtPr>
                <w:alias w:val="24 str."/>
                <w:tag w:val="part_751cece1d2fd4d45b7d91c95ba05d6eb"/>
                <w:lock w:val="sdtLocked"/>
                <w:richText/>
              </w:sdtPr>
              <w:sdtContent>
                <w:p>
                  <w:pPr>
                    <w:spacing w:line="360" w:lineRule="auto"/>
                    <w:ind w:firstLine="720"/>
                    <w:jc w:val="both"/>
                    <w:rPr>
                      <w:szCs w:val="24"/>
                    </w:rPr>
                  </w:pPr>
                  <w:sdt>
                    <w:sdtPr>
                      <w:alias w:val="Numeris"/>
                      <w:tag w:val="nr_751cece1d2fd4d45b7d91c95ba05d6eb"/>
                      <w:lock w:val="sdtLocked"/>
                      <w:richText/>
                    </w:sdtPr>
                    <w:sdtContent>
                      <w:r>
                        <w:rPr>
                          <w:b/>
                          <w:bCs/>
                          <w:szCs w:val="24"/>
                        </w:rPr>
                        <w:t>24</w:t>
                      </w:r>
                    </w:sdtContent>
                  </w:sdt>
                  <w:r>
                    <w:rPr>
                      <w:b/>
                      <w:bCs/>
                      <w:szCs w:val="24"/>
                    </w:rPr>
                    <w:t xml:space="preserve"> straipsnis. </w:t>
                  </w:r>
                  <w:sdt>
                    <w:sdtPr>
                      <w:alias w:val="Pavadinimas"/>
                      <w:tag w:val="title_751cece1d2fd4d45b7d91c95ba05d6eb"/>
                      <w:lock w:val="sdtLocked"/>
                      <w:richText/>
                    </w:sdtPr>
                    <w:sdtContent>
                      <w:r>
                        <w:rPr>
                          <w:b/>
                          <w:bCs/>
                          <w:szCs w:val="24"/>
                        </w:rPr>
                        <w:t>Tyrimo atlikimas institucijose ir įstaigose</w:t>
                      </w:r>
                      <w:r>
                        <w:rPr>
                          <w:bCs/>
                          <w:szCs w:val="24"/>
                        </w:rPr>
                        <w:t xml:space="preserve"> </w:t>
                      </w:r>
                    </w:sdtContent>
                  </w:sdt>
                </w:p>
                <w:sdt>
                  <w:sdtPr>
                    <w:alias w:val="24 str. 1 d."/>
                    <w:tag w:val="part_2b1301dd5c834b4bbbe7bb5761233a02"/>
                    <w:lock w:val="sdtLocked"/>
                    <w:richText/>
                  </w:sdtPr>
                  <w:sdtContent>
                    <w:p>
                      <w:pPr>
                        <w:spacing w:line="360" w:lineRule="auto"/>
                        <w:ind w:firstLine="720"/>
                        <w:jc w:val="both"/>
                        <w:rPr>
                          <w:szCs w:val="24"/>
                        </w:rPr>
                      </w:pPr>
                      <w:sdt>
                        <w:sdtPr>
                          <w:alias w:val="Numeris"/>
                          <w:tag w:val="nr_2b1301dd5c834b4bbbe7bb5761233a02"/>
                          <w:lock w:val="sdtLocked"/>
                          <w:richText/>
                        </w:sdtPr>
                        <w:sdtContent>
                          <w:r>
                            <w:rPr>
                              <w:szCs w:val="24"/>
                            </w:rPr>
                            <w:t>1</w:t>
                          </w:r>
                        </w:sdtContent>
                      </w:sdt>
                      <w:r>
                        <w:rPr>
                          <w:szCs w:val="24"/>
                        </w:rPr>
                        <w:t>. Tyrimą pagal šio skirsnio nuostatas savo iniciatyva, pagal VTEK perduotą ar kitų pareiškėjų pateiktą pranešimą atlieka ir institucija ar įstaiga, kurioje skundžiamas asmuo dirba, o kai pranešimas gautas dėl įstaigos vadovo, – šį vadovą į pareigas priimantis ar skiriantis subjektas arba kolegiali valstybės ar savivaldybių institucija. Šio skirsnio nuostatos (įskaitant teisę savivaldybių tarybų etikos komisijų priimtą sprendimą skųsti VTEK vadovaujantis šio įstatymo 24</w:t>
                      </w:r>
                      <w:r>
                        <w:rPr>
                          <w:szCs w:val="24"/>
                          <w:vertAlign w:val="superscript"/>
                        </w:rPr>
                        <w:t xml:space="preserve">1 </w:t>
                      </w:r>
                      <w:r>
                        <w:rPr>
                          <w:szCs w:val="24"/>
                        </w:rPr>
                        <w:t xml:space="preserve">straipsniu) </w:t>
                      </w:r>
                      <w:r>
                        <w:rPr>
                          <w:i/>
                          <w:iCs/>
                          <w:szCs w:val="24"/>
                        </w:rPr>
                        <w:t xml:space="preserve">mutatis mutandis </w:t>
                      </w:r>
                      <w:r>
                        <w:rPr>
                          <w:szCs w:val="24"/>
                        </w:rPr>
                        <w:t xml:space="preserve">taikomos ir politikų elgesio tyrimams, atliekamiems pagal Valstybės politikų elgesio kodeksą. </w:t>
                      </w:r>
                    </w:p>
                  </w:sdtContent>
                </w:sdt>
                <w:sdt>
                  <w:sdtPr>
                    <w:alias w:val="24 str. 2 d."/>
                    <w:tag w:val="part_6316ae807b7d4e8eb15f47fa9c6bebb5"/>
                    <w:lock w:val="sdtLocked"/>
                    <w:richText/>
                  </w:sdtPr>
                  <w:sdtContent>
                    <w:p>
                      <w:pPr>
                        <w:spacing w:line="360" w:lineRule="auto"/>
                        <w:ind w:firstLine="720"/>
                        <w:jc w:val="both"/>
                        <w:rPr>
                          <w:bCs/>
                          <w:szCs w:val="24"/>
                        </w:rPr>
                      </w:pPr>
                      <w:sdt>
                        <w:sdtPr>
                          <w:alias w:val="Numeris"/>
                          <w:tag w:val="nr_6316ae807b7d4e8eb15f47fa9c6bebb5"/>
                          <w:lock w:val="sdtLocked"/>
                          <w:richText/>
                        </w:sdtPr>
                        <w:sdtContent>
                          <w:r>
                            <w:rPr>
                              <w:szCs w:val="24"/>
                            </w:rPr>
                            <w:t>2</w:t>
                          </w:r>
                        </w:sdtContent>
                      </w:sdt>
                      <w:r>
                        <w:rPr>
                          <w:szCs w:val="24"/>
                        </w:rPr>
                        <w:t>. Galimas valstybės tarnautojų ar pagal darbo sutartis dirbančių darbuotojų Viešųjų ir privačių interesų derinimo įstatymo pažeidimas institucijoje ar įstaigoje tiriamas teisės aktų nustatyta tvarka kaip tarnybinis nusižengimas ar darbo pareigų pažeidimas. Šiuo atveju dėl Viešųjų ir privačių interesų derinimo įstatymo taikymo gali būti konsultuojamasi su VTEK.</w:t>
                      </w:r>
                      <w:r>
                        <w:rPr>
                          <w:b/>
                          <w:szCs w:val="24"/>
                        </w:rPr>
                        <w:t xml:space="preserve"> </w:t>
                      </w:r>
                      <w:r>
                        <w:rPr>
                          <w:szCs w:val="24"/>
                        </w:rPr>
                        <w:t>VTEK institucijai ar įstaigai konsultaciją suteikia per 10 darbo dienų.</w:t>
                      </w:r>
                    </w:p>
                  </w:sdtContent>
                </w:sdt>
                <w:sdt>
                  <w:sdtPr>
                    <w:alias w:val="24 str. 3 d."/>
                    <w:tag w:val="part_97fcb0ce0fe04921adabe91ce09d8ddf"/>
                    <w:lock w:val="sdtLocked"/>
                    <w:richText/>
                  </w:sdtPr>
                  <w:sdtContent>
                    <w:p>
                      <w:pPr>
                        <w:spacing w:line="360" w:lineRule="auto"/>
                        <w:ind w:firstLine="720"/>
                        <w:jc w:val="both"/>
                        <w:rPr>
                          <w:color w:val="000000"/>
                          <w:szCs w:val="24"/>
                        </w:rPr>
                      </w:pPr>
                      <w:sdt>
                        <w:sdtPr>
                          <w:alias w:val="Numeris"/>
                          <w:tag w:val="nr_97fcb0ce0fe04921adabe91ce09d8ddf"/>
                          <w:lock w:val="sdtLocked"/>
                          <w:richText/>
                        </w:sdtPr>
                        <w:sdtContent>
                          <w:r>
                            <w:rPr>
                              <w:szCs w:val="24"/>
                            </w:rPr>
                            <w:t>3</w:t>
                          </w:r>
                        </w:sdtContent>
                      </w:sdt>
                      <w:r>
                        <w:rPr>
                          <w:szCs w:val="24"/>
                        </w:rPr>
                        <w:t>. Šio straipsnio 1 dalyje nurodyti subjektai, pagal šio skirsnio nuostatas atlikę tyrimą, per 5 darbo dienas nuo sprendimo priėmimo pateikia VTEK priimtą sprendimą ir visus jį pagrindžiančius dokumentus (toliau šiame straipsnyje – tyrimo medžiaga)</w:t>
                      </w:r>
                      <w:r>
                        <w:rPr>
                          <w:color w:val="000000"/>
                          <w:szCs w:val="24"/>
                        </w:rPr>
                        <w:t>. Jeigu institucijoje ar įstaigoje atlikus tarnybinio nusižengimo ar darbo pareigų pažeidimo tyrimą nustatytas Viešųjų ir privačių interesų derinimo įstatymo pažeidimas, šis sprendimas korupcijos prevencijos tikslais pateikiamas VTEK.</w:t>
                      </w:r>
                    </w:p>
                  </w:sdtContent>
                </w:sdt>
                <w:sdt>
                  <w:sdtPr>
                    <w:alias w:val="24 str. 4 d."/>
                    <w:tag w:val="part_34985d6aba3a41c7928257b175c01bf1"/>
                    <w:lock w:val="sdtLocked"/>
                    <w:richText/>
                  </w:sdtPr>
                  <w:sdtContent>
                    <w:p>
                      <w:pPr>
                        <w:spacing w:line="360" w:lineRule="auto"/>
                        <w:ind w:firstLine="720"/>
                        <w:jc w:val="both"/>
                      </w:pPr>
                      <w:sdt>
                        <w:sdtPr>
                          <w:alias w:val="Numeris"/>
                          <w:tag w:val="nr_34985d6aba3a41c7928257b175c01bf1"/>
                          <w:lock w:val="sdtLocked"/>
                          <w:richText/>
                        </w:sdtPr>
                        <w:sdtContent>
                          <w:r>
                            <w:rPr>
                              <w:szCs w:val="24"/>
                            </w:rPr>
                            <w:t>4</w:t>
                          </w:r>
                        </w:sdtContent>
                      </w:sdt>
                      <w:r>
                        <w:rPr>
                          <w:szCs w:val="24"/>
                        </w:rPr>
                        <w:t>. VTEK, įvertinusi šio straipsnio 1 dalyje nurodytų subjektų pagal šio skirsnio nuostatas atlikto tyrimo medžiagą ir abejodama dėl galimo netinkamo Viešųjų ir privačių interesų derinimo įstatymo nuostatų taikymo, per tris mėnesius nuo tyrimo medžiagos gavimo dienos gali nuspręsti pati atlikti tyrimą.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4-1 str."/>
                <w:tag w:val="part_8fd84084eae4413f8170284b7221eeff"/>
                <w:lock w:val="sdtLocked"/>
                <w:richText/>
              </w:sdtPr>
              <w:sdtContent>
                <w:p>
                  <w:pPr>
                    <w:widowControl w:val="0"/>
                    <w:suppressAutoHyphens/>
                    <w:spacing w:line="360" w:lineRule="auto"/>
                    <w:ind w:firstLine="720"/>
                    <w:jc w:val="both"/>
                    <w:textAlignment w:val="baseline"/>
                    <w:rPr>
                      <w:color w:val="000000"/>
                      <w:kern w:val="3"/>
                      <w:szCs w:val="24"/>
                      <w:lang w:eastAsia="zh-CN" w:bidi="hi-IN"/>
                    </w:rPr>
                  </w:pPr>
                  <w:sdt>
                    <w:sdtPr>
                      <w:alias w:val="Numeris"/>
                      <w:tag w:val="nr_8fd84084eae4413f8170284b7221eeff"/>
                      <w:lock w:val="sdtLocked"/>
                      <w:richText/>
                    </w:sdtPr>
                    <w:sdtContent>
                      <w:r>
                        <w:rPr>
                          <w:rFonts w:eastAsia="WenQuanYi Zen Hei"/>
                          <w:b/>
                          <w:kern w:val="3"/>
                          <w:szCs w:val="24"/>
                          <w:lang w:eastAsia="zh-CN" w:bidi="hi-IN"/>
                        </w:rPr>
                        <w:t>24</w:t>
                      </w:r>
                      <w:r>
                        <w:rPr>
                          <w:rFonts w:eastAsia="WenQuanYi Zen Hei"/>
                          <w:b/>
                          <w:kern w:val="3"/>
                          <w:szCs w:val="24"/>
                          <w:vertAlign w:val="superscript"/>
                          <w:lang w:eastAsia="zh-CN" w:bidi="hi-IN"/>
                        </w:rPr>
                        <w:t>1</w:t>
                      </w:r>
                    </w:sdtContent>
                  </w:sdt>
                  <w:r>
                    <w:rPr>
                      <w:rFonts w:eastAsia="WenQuanYi Zen Hei"/>
                      <w:b/>
                      <w:kern w:val="3"/>
                      <w:szCs w:val="24"/>
                      <w:lang w:eastAsia="zh-CN" w:bidi="hi-IN"/>
                    </w:rPr>
                    <w:t xml:space="preserve"> straipsnis. </w:t>
                  </w:r>
                  <w:sdt>
                    <w:sdtPr>
                      <w:alias w:val="Pavadinimas"/>
                      <w:tag w:val="title_8fd84084eae4413f8170284b7221eeff"/>
                      <w:lock w:val="sdtLocked"/>
                      <w:richText/>
                    </w:sdtPr>
                    <w:sdtContent>
                      <w:r>
                        <w:rPr>
                          <w:rFonts w:eastAsia="WenQuanYi Zen Hei"/>
                          <w:b/>
                          <w:kern w:val="3"/>
                          <w:szCs w:val="24"/>
                          <w:lang w:eastAsia="zh-CN" w:bidi="hi-IN"/>
                        </w:rPr>
                        <w:t xml:space="preserve">Institucijų ir įstaigų priimtų sprendimų apskundimas VTEK </w:t>
                      </w:r>
                    </w:sdtContent>
                  </w:sdt>
                </w:p>
                <w:sdt>
                  <w:sdtPr>
                    <w:alias w:val="24-1 str. 1 d."/>
                    <w:tag w:val="part_85fecabe1a4c41e1a5de39977839c008"/>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85fecabe1a4c41e1a5de39977839c008"/>
                          <w:lock w:val="sdtLocked"/>
                          <w:richText/>
                        </w:sdtPr>
                        <w:sdtContent>
                          <w:r>
                            <w:rPr>
                              <w:rFonts w:eastAsia="WenQuanYi Zen Hei"/>
                              <w:kern w:val="3"/>
                              <w:szCs w:val="24"/>
                              <w:lang w:eastAsia="zh-CN" w:bidi="hi-IN"/>
                            </w:rPr>
                            <w:t>1</w:t>
                          </w:r>
                        </w:sdtContent>
                      </w:sdt>
                      <w:r>
                        <w:rPr>
                          <w:rFonts w:eastAsia="WenQuanYi Zen Hei"/>
                          <w:kern w:val="3"/>
                          <w:szCs w:val="24"/>
                          <w:lang w:eastAsia="zh-CN" w:bidi="hi-IN"/>
                        </w:rPr>
                        <w:t>. Pareiškėjas arba asmuo, dėl kurio veikos institucijoje ar įstaigoje yra atliktas tyrimas ir priimtas sprendimas, šio įstatymo 24 straipsnio 1 dalyje nurodytų subjektų priimtus sprendimus, išskyrus atvejus, kai galimas valstybės tarnautojų ar pagal darbo sutartis dirbančių darbuotojų Viešųjų ir privačių interesų derinimo įstatymo pažeidimas tiriamas kaip tarnybinis nusižengimas ar darbo pareigų pažeidimas, gali skųsti VTEK</w:t>
                      </w:r>
                      <w:r>
                        <w:rPr>
                          <w:rFonts w:eastAsia="WenQuanYi Zen Hei"/>
                          <w:kern w:val="3"/>
                          <w:szCs w:val="24"/>
                          <w:lang w:eastAsia="lt-LT" w:bidi="hi-IN"/>
                        </w:rPr>
                        <w:t xml:space="preserve"> per vieną mėnesį nuo skundžiamo sprendimo paskelbimo arba įteikimo dienos (išskyrus Seimo Etikos ir procedūrų komisijos priimtus sprendimus).</w:t>
                      </w:r>
                    </w:p>
                  </w:sdtContent>
                </w:sdt>
                <w:sdt>
                  <w:sdtPr>
                    <w:alias w:val="24-1 str. 2 d."/>
                    <w:tag w:val="part_9e9ea37665c6464e82d4463c41ad5691"/>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9e9ea37665c6464e82d4463c41ad5691"/>
                          <w:lock w:val="sdtLocked"/>
                          <w:richText/>
                        </w:sdtPr>
                        <w:sdtContent>
                          <w:r>
                            <w:rPr>
                              <w:rFonts w:eastAsia="WenQuanYi Zen Hei"/>
                              <w:kern w:val="3"/>
                              <w:szCs w:val="24"/>
                              <w:lang w:eastAsia="zh-CN" w:bidi="hi-IN"/>
                            </w:rPr>
                            <w:t>2</w:t>
                          </w:r>
                        </w:sdtContent>
                      </w:sdt>
                      <w:r>
                        <w:rPr>
                          <w:rFonts w:eastAsia="WenQuanYi Zen Hei"/>
                          <w:kern w:val="3"/>
                          <w:szCs w:val="24"/>
                          <w:lang w:eastAsia="zh-CN" w:bidi="hi-IN"/>
                        </w:rPr>
                        <w:t>. VTEK, nagrinėdama pareiškėjo arba asmens, dėl kurio veikos institucijoje ar įstaigoje priimtas sprendimas, skundą, veikia kaip privaloma išankstinė ginčų nagrinėjimo ne teisme institucija. Pareiškėjas, asmuo, dėl kurio veikos institucijoje ar įstaigoje buvo priimtas sprendimas, ir skundžiamą sprendimą priėmusi institucija ar įstaiga VTEK nagrinėjant skundą laikomi ginčo šalimis.</w:t>
                      </w:r>
                    </w:p>
                  </w:sdtContent>
                </w:sdt>
                <w:sdt>
                  <w:sdtPr>
                    <w:alias w:val="24-1 str. 3 d."/>
                    <w:tag w:val="part_d91ca1f2aa874d5aafaeabca85fa7ae2"/>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d91ca1f2aa874d5aafaeabca85fa7ae2"/>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xml:space="preserve">. VTEK teikiamas skundas turi atitikti Lietuvos Respublikos administracinių bylų teisenos įstatymo 24 straipsnyje (išskyrus 24 straipsnio 2 dalies 9 punktą) nustatytus formos ir turinio reikalavimus. </w:t>
                      </w:r>
                      <w:r>
                        <w:rPr>
                          <w:rFonts w:eastAsia="WenQuanYi Zen Hei"/>
                          <w:kern w:val="3"/>
                          <w:szCs w:val="24"/>
                          <w:lang w:eastAsia="zh-CN" w:bidi="hi-IN"/>
                        </w:rPr>
                        <w:t>Je</w:t>
                      </w:r>
                      <w:r>
                        <w:rPr>
                          <w:rFonts w:eastAsia="WenQuanYi Zen Hei"/>
                          <w:kern w:val="3"/>
                          <w:szCs w:val="24"/>
                          <w:lang w:eastAsia="lt-LT" w:bidi="hi-IN"/>
                        </w:rPr>
                        <w:t xml:space="preserve">igu pateiktas skundas neatitinka nustatytų reikalavimų, VTEK pirmininkas nustato ne trumpesnį kaip 5 darbo dienų terminą trūkumams pašalinti. </w:t>
                      </w:r>
                    </w:p>
                  </w:sdtContent>
                </w:sdt>
                <w:sdt>
                  <w:sdtPr>
                    <w:alias w:val="24-1 str. 4 d."/>
                    <w:tag w:val="part_62edb6982d8c4f3292050f1ac886f51c"/>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62edb6982d8c4f3292050f1ac886f51c"/>
                          <w:lock w:val="sdtLocked"/>
                          <w:richText/>
                        </w:sdtPr>
                        <w:sdtContent>
                          <w:r>
                            <w:rPr>
                              <w:rFonts w:eastAsia="WenQuanYi Zen Hei"/>
                              <w:kern w:val="3"/>
                              <w:szCs w:val="24"/>
                              <w:lang w:eastAsia="lt-LT" w:bidi="hi-IN"/>
                            </w:rPr>
                            <w:t>4</w:t>
                          </w:r>
                        </w:sdtContent>
                      </w:sdt>
                      <w:r>
                        <w:rPr>
                          <w:rFonts w:eastAsia="WenQuanYi Zen Hei"/>
                          <w:kern w:val="3"/>
                          <w:szCs w:val="24"/>
                          <w:lang w:eastAsia="lt-LT" w:bidi="hi-IN"/>
                        </w:rPr>
                        <w:t>. Skundas VTEK gali būti paduodamas raštu tiesiogiai, siunčiamas paštu arba elektroninių ryšių priemonėmis. Paduodant skundą elektroninių ryšių priemonėmis, asmens tapatybė patvirtinama elektroniniu parašu.</w:t>
                      </w:r>
                      <w:r>
                        <w:rPr>
                          <w:rFonts w:eastAsia="WenQuanYi Zen Hei"/>
                          <w:kern w:val="3"/>
                          <w:szCs w:val="24"/>
                          <w:lang w:eastAsia="zh-CN" w:bidi="hi-IN"/>
                        </w:rPr>
                        <w:t xml:space="preserve"> </w:t>
                      </w:r>
                    </w:p>
                  </w:sdtContent>
                </w:sdt>
                <w:sdt>
                  <w:sdtPr>
                    <w:alias w:val="24-1 str. 5 d."/>
                    <w:tag w:val="part_8439e52196914f13b7b5bef15c141665"/>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8439e52196914f13b7b5bef15c141665"/>
                          <w:lock w:val="sdtLocked"/>
                          <w:richText/>
                        </w:sdtPr>
                        <w:sdtContent>
                          <w:r>
                            <w:rPr>
                              <w:rFonts w:eastAsia="WenQuanYi Zen Hei"/>
                              <w:kern w:val="3"/>
                              <w:szCs w:val="24"/>
                              <w:lang w:eastAsia="lt-LT" w:bidi="hi-IN"/>
                            </w:rPr>
                            <w:t>5</w:t>
                          </w:r>
                        </w:sdtContent>
                      </w:sdt>
                      <w:r>
                        <w:rPr>
                          <w:rFonts w:eastAsia="WenQuanYi Zen Hei"/>
                          <w:kern w:val="3"/>
                          <w:szCs w:val="24"/>
                          <w:lang w:eastAsia="lt-LT" w:bidi="hi-IN"/>
                        </w:rPr>
                        <w:t>. Pareiškėjo arba asmens, dėl kurio veikos institucijoje ar įstaigoje priimtas sprendimas, prašymu VTEK pirmininkas skundo padavimo terminą gali atnaujinti, jeigu pripažįsta, kad jis praleistas dėl svarbios priežasties. Prašymas atnaujinti skundo padavimo terminą turi būti išnagrinėtas per 5 darbo dienas nuo prašymo ir termino praleidimo priežastis patvirtinančių įrodymų gavimo dienos.</w:t>
                      </w:r>
                    </w:p>
                  </w:sdtContent>
                </w:sdt>
                <w:sdt>
                  <w:sdtPr>
                    <w:alias w:val="24-1 str. 6 d."/>
                    <w:tag w:val="part_937db5dbb05243eba33943a52642413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937db5dbb05243eba33943a52642413f"/>
                          <w:lock w:val="sdtLocked"/>
                          <w:richText/>
                        </w:sdtPr>
                        <w:sdtContent>
                          <w:r>
                            <w:rPr>
                              <w:rFonts w:eastAsia="WenQuanYi Zen Hei"/>
                              <w:kern w:val="3"/>
                              <w:szCs w:val="24"/>
                              <w:lang w:eastAsia="lt-LT" w:bidi="hi-IN"/>
                            </w:rPr>
                            <w:t>6</w:t>
                          </w:r>
                        </w:sdtContent>
                      </w:sdt>
                      <w:r>
                        <w:rPr>
                          <w:rFonts w:eastAsia="WenQuanYi Zen Hei"/>
                          <w:kern w:val="3"/>
                          <w:szCs w:val="24"/>
                          <w:lang w:eastAsia="lt-LT" w:bidi="hi-IN"/>
                        </w:rPr>
                        <w:t xml:space="preserve">. Skundo priėmimo klausimą išsprendžia VTEK pirmininkas per 3 darbo dienas nuo skundo (arba patikslinto skundo) užregistravimo Komisijos sekretoriate dienos. </w:t>
                      </w:r>
                    </w:p>
                  </w:sdtContent>
                </w:sdt>
                <w:sdt>
                  <w:sdtPr>
                    <w:alias w:val="24-1 str. 7 d."/>
                    <w:tag w:val="part_fae1ee4375224751a2e86d17a0f24265"/>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fae1ee4375224751a2e86d17a0f24265"/>
                          <w:lock w:val="sdtLocked"/>
                          <w:richText/>
                        </w:sdtPr>
                        <w:sdtContent>
                          <w:r>
                            <w:rPr>
                              <w:rFonts w:eastAsia="WenQuanYi Zen Hei"/>
                              <w:kern w:val="3"/>
                              <w:szCs w:val="24"/>
                              <w:lang w:eastAsia="lt-LT" w:bidi="hi-IN"/>
                            </w:rPr>
                            <w:t>7</w:t>
                          </w:r>
                        </w:sdtContent>
                      </w:sdt>
                      <w:r>
                        <w:rPr>
                          <w:rFonts w:eastAsia="WenQuanYi Zen Hei"/>
                          <w:kern w:val="3"/>
                          <w:szCs w:val="24"/>
                          <w:lang w:eastAsia="lt-LT" w:bidi="hi-IN"/>
                        </w:rPr>
                        <w:t>. VTEK pirmininkas motyvuotu sprendimu gali atsisakyti priimti skundą, jeigu:</w:t>
                      </w:r>
                    </w:p>
                    <w:sdt>
                      <w:sdtPr>
                        <w:alias w:val="24-1 str. 7 d. 1 p."/>
                        <w:tag w:val="part_74b5eec95c6d4812ba169e877b809b14"/>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74b5eec95c6d4812ba169e877b809b14"/>
                              <w:lock w:val="sdtLocked"/>
                              <w:richText/>
                            </w:sdtPr>
                            <w:sdtContent>
                              <w:r>
                                <w:rPr>
                                  <w:rFonts w:eastAsia="WenQuanYi Zen Hei"/>
                                  <w:kern w:val="3"/>
                                  <w:szCs w:val="24"/>
                                  <w:lang w:eastAsia="lt-LT" w:bidi="hi-IN"/>
                                </w:rPr>
                                <w:t>1</w:t>
                              </w:r>
                            </w:sdtContent>
                          </w:sdt>
                          <w:r>
                            <w:rPr>
                              <w:rFonts w:eastAsia="WenQuanYi Zen Hei"/>
                              <w:kern w:val="3"/>
                              <w:szCs w:val="24"/>
                              <w:lang w:eastAsia="lt-LT" w:bidi="hi-IN"/>
                            </w:rPr>
                            <w:t xml:space="preserve">) skundo nagrinėjimas nepriklauso VTEK kompetencijai; </w:t>
                          </w:r>
                        </w:p>
                      </w:sdtContent>
                    </w:sdt>
                    <w:sdt>
                      <w:sdtPr>
                        <w:alias w:val="24-1 str. 7 d. 2 p."/>
                        <w:tag w:val="part_1c6648be341c4b01876e3ff815c2e401"/>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1c6648be341c4b01876e3ff815c2e401"/>
                              <w:lock w:val="sdtLocked"/>
                              <w:richText/>
                            </w:sdtPr>
                            <w:sdtContent>
                              <w:r>
                                <w:rPr>
                                  <w:rFonts w:eastAsia="WenQuanYi Zen Hei"/>
                                  <w:kern w:val="3"/>
                                  <w:szCs w:val="24"/>
                                  <w:lang w:eastAsia="lt-LT" w:bidi="hi-IN"/>
                                </w:rPr>
                                <w:t>2</w:t>
                              </w:r>
                            </w:sdtContent>
                          </w:sdt>
                          <w:r>
                            <w:rPr>
                              <w:rFonts w:eastAsia="WenQuanYi Zen Hei"/>
                              <w:kern w:val="3"/>
                              <w:szCs w:val="24"/>
                              <w:lang w:eastAsia="lt-LT" w:bidi="hi-IN"/>
                            </w:rPr>
                            <w:t>) skundas paduotas praleidus skundo padavimo terminą;</w:t>
                          </w:r>
                        </w:p>
                      </w:sdtContent>
                    </w:sdt>
                    <w:sdt>
                      <w:sdtPr>
                        <w:alias w:val="24-1 str. 7 d. 3 p."/>
                        <w:tag w:val="part_a2ecf98b338146fd8f4ab18f55177387"/>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a2ecf98b338146fd8f4ab18f55177387"/>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VTEK jau yra išnagrinėjusi šio įstatymo 24 straipsnio 1 dalyje nurodytų subjektų pateiktą sprendimą, vadovaudamasi šio įstatymo 24 straipsnio 4 dalimi;</w:t>
                          </w:r>
                        </w:p>
                      </w:sdtContent>
                    </w:sdt>
                    <w:sdt>
                      <w:sdtPr>
                        <w:alias w:val="24-1 str. 7 d. 4 p."/>
                        <w:tag w:val="part_cb40aee7a30549dda21e8e435b99e09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cb40aee7a30549dda21e8e435b99e09f"/>
                              <w:lock w:val="sdtLocked"/>
                              <w:richText/>
                            </w:sdtPr>
                            <w:sdtContent>
                              <w:r>
                                <w:rPr>
                                  <w:rFonts w:eastAsia="WenQuanYi Zen Hei"/>
                                  <w:kern w:val="3"/>
                                  <w:szCs w:val="24"/>
                                  <w:lang w:eastAsia="lt-LT" w:bidi="hi-IN"/>
                                </w:rPr>
                                <w:t>4</w:t>
                              </w:r>
                            </w:sdtContent>
                          </w:sdt>
                          <w:r>
                            <w:rPr>
                              <w:rFonts w:eastAsia="WenQuanYi Zen Hei"/>
                              <w:kern w:val="3"/>
                              <w:szCs w:val="24"/>
                              <w:lang w:eastAsia="lt-LT" w:bidi="hi-IN"/>
                            </w:rPr>
                            <w:t>) Komisijoje dėl skunde nurodytų aplinkybių jau yra atliekamas tyrimas;</w:t>
                          </w:r>
                        </w:p>
                      </w:sdtContent>
                    </w:sdt>
                    <w:sdt>
                      <w:sdtPr>
                        <w:alias w:val="24-1 str. 7 d. 5 p."/>
                        <w:tag w:val="part_8b489fff3d3148c191a694f9a168ebc1"/>
                        <w:lock w:val="sdtLocked"/>
                        <w:richText/>
                      </w:sdtPr>
                      <w:sdtContent>
                        <w:p>
                          <w:pPr>
                            <w:widowControl w:val="0"/>
                            <w:suppressAutoHyphens/>
                            <w:spacing w:line="360" w:lineRule="auto"/>
                            <w:ind w:firstLine="720"/>
                            <w:jc w:val="both"/>
                            <w:textAlignment w:val="baseline"/>
                          </w:pPr>
                          <w:sdt>
                            <w:sdtPr>
                              <w:alias w:val="Numeris"/>
                              <w:tag w:val="nr_8b489fff3d3148c191a694f9a168ebc1"/>
                              <w:lock w:val="sdtLocked"/>
                              <w:richText/>
                            </w:sdtPr>
                            <w:sdtContent>
                              <w:r>
                                <w:rPr>
                                  <w:rFonts w:eastAsia="WenQuanYi Zen Hei"/>
                                  <w:kern w:val="3"/>
                                  <w:szCs w:val="24"/>
                                  <w:lang w:eastAsia="lt-LT" w:bidi="hi-IN"/>
                                </w:rPr>
                                <w:t>5</w:t>
                              </w:r>
                            </w:sdtContent>
                          </w:sdt>
                          <w:r>
                            <w:rPr>
                              <w:rFonts w:eastAsia="WenQuanYi Zen Hei"/>
                              <w:kern w:val="3"/>
                              <w:szCs w:val="24"/>
                              <w:lang w:eastAsia="lt-LT" w:bidi="hi-IN"/>
                            </w:rPr>
                            <w:t xml:space="preserve">) pareiškėjas arba asmuo, dėl kurio veikos institucijoje ir įstaigoje priimtas sprendimas, per nustatytą terminą nepašalina skundo trūkumų; </w:t>
                          </w:r>
                        </w:p>
                      </w:sdtContent>
                    </w:sdt>
                    <w:sdt>
                      <w:sdtPr>
                        <w:alias w:val="6 p."/>
                        <w:tag w:val="part_6faee8c4d06441e9a53a9299f0b93ad5"/>
                        <w:lock w:val="sdtLocked"/>
                        <w:richText/>
                      </w:sdtPr>
                      <w:sdtContent>
                        <w:p>
                          <w:pPr>
                            <w:spacing w:line="360" w:lineRule="auto"/>
                            <w:ind w:firstLine="720"/>
                            <w:jc w:val="both"/>
                            <w:rPr>
                              <w:rFonts w:eastAsia="WenQuanYi Zen Hei"/>
                              <w:kern w:val="3"/>
                              <w:szCs w:val="24"/>
                              <w:lang w:eastAsia="lt-LT" w:bidi="hi-IN"/>
                            </w:rPr>
                          </w:pPr>
                          <w:sdt>
                            <w:sdtPr>
                              <w:alias w:val="Numeris"/>
                              <w:tag w:val="nr_6faee8c4d06441e9a53a9299f0b93ad5"/>
                              <w:lock w:val="sdtLocked"/>
                              <w:richText/>
                            </w:sdtPr>
                            <w:sdtContent>
                              <w:r>
                                <w:rPr>
                                  <w:rFonts w:eastAsia="Calibri"/>
                                  <w:szCs w:val="24"/>
                                </w:rPr>
                                <w:t>6</w:t>
                              </w:r>
                            </w:sdtContent>
                          </w:sdt>
                          <w:r>
                            <w:rPr>
                              <w:rFonts w:eastAsia="Calibri"/>
                              <w:szCs w:val="24"/>
                            </w:rPr>
                            <w:t xml:space="preserve">) VTEK jau yra išnagrinėjusi pareiškėjo arba asmens, dėl kurio veikos institucijoje ar įstaigoje priimtas sprendimas, skundą tuo pačiu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24-1 str. 8 d."/>
                    <w:tag w:val="part_2df1fdaf3e314dcd92391edf2a4240d4"/>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2df1fdaf3e314dcd92391edf2a4240d4"/>
                          <w:lock w:val="sdtLocked"/>
                          <w:richText/>
                        </w:sdtPr>
                        <w:sdtContent>
                          <w:r>
                            <w:rPr>
                              <w:rFonts w:eastAsia="WenQuanYi Zen Hei"/>
                              <w:kern w:val="3"/>
                              <w:szCs w:val="24"/>
                              <w:lang w:eastAsia="lt-LT" w:bidi="hi-IN"/>
                            </w:rPr>
                            <w:t>8</w:t>
                          </w:r>
                        </w:sdtContent>
                      </w:sdt>
                      <w:r>
                        <w:rPr>
                          <w:rFonts w:eastAsia="WenQuanYi Zen Hei"/>
                          <w:kern w:val="3"/>
                          <w:szCs w:val="24"/>
                          <w:lang w:eastAsia="lt-LT" w:bidi="hi-IN"/>
                        </w:rPr>
                        <w:t xml:space="preserve">.  Rengiant skundą nagrinėti VTEK posėdyje, Komisijos pirmininko paskirtas pranešėju Komisijos narys: </w:t>
                      </w:r>
                    </w:p>
                    <w:sdt>
                      <w:sdtPr>
                        <w:alias w:val="24-1 str. 8 d. 1 p."/>
                        <w:tag w:val="part_4457d464b00a48c89c34cdcf1a11f87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4457d464b00a48c89c34cdcf1a11f87f"/>
                              <w:lock w:val="sdtLocked"/>
                              <w:richText/>
                            </w:sdtPr>
                            <w:sdtContent>
                              <w:r>
                                <w:rPr>
                                  <w:rFonts w:eastAsia="WenQuanYi Zen Hei"/>
                                  <w:kern w:val="3"/>
                                  <w:szCs w:val="24"/>
                                  <w:lang w:eastAsia="lt-LT" w:bidi="hi-IN"/>
                                </w:rPr>
                                <w:t>1</w:t>
                              </w:r>
                            </w:sdtContent>
                          </w:sdt>
                          <w:r>
                            <w:rPr>
                              <w:rFonts w:eastAsia="WenQuanYi Zen Hei"/>
                              <w:kern w:val="3"/>
                              <w:szCs w:val="24"/>
                              <w:lang w:eastAsia="lt-LT" w:bidi="hi-IN"/>
                            </w:rPr>
                            <w:t xml:space="preserve">) prireikus įpareigoja pareiškėją ar asmenį, dėl kurio veikos institucijoje ar įstaigoje priimtas skundžiamas sprendimas, per VTEK nurodytą terminą pateikti su skundu susijusius įrodymus ir (ar) papildomus rašytinius paaiškinimus; </w:t>
                          </w:r>
                        </w:p>
                      </w:sdtContent>
                    </w:sdt>
                    <w:sdt>
                      <w:sdtPr>
                        <w:alias w:val="24-1 str. 8 d. 2 p."/>
                        <w:tag w:val="part_3cad9937fdcd411794f43d5e9098e5ab"/>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3cad9937fdcd411794f43d5e9098e5ab"/>
                              <w:lock w:val="sdtLocked"/>
                              <w:richText/>
                            </w:sdtPr>
                            <w:sdtContent>
                              <w:r>
                                <w:rPr>
                                  <w:rFonts w:eastAsia="WenQuanYi Zen Hei"/>
                                  <w:kern w:val="3"/>
                                  <w:szCs w:val="24"/>
                                  <w:lang w:eastAsia="lt-LT" w:bidi="hi-IN"/>
                                </w:rPr>
                                <w:t>2</w:t>
                              </w:r>
                            </w:sdtContent>
                          </w:sdt>
                          <w:r>
                            <w:rPr>
                              <w:rFonts w:eastAsia="WenQuanYi Zen Hei"/>
                              <w:kern w:val="3"/>
                              <w:szCs w:val="24"/>
                              <w:lang w:eastAsia="lt-LT" w:bidi="hi-IN"/>
                            </w:rPr>
                            <w:t>) skundo nuorašą išsiunčia sprendimą priėmusiai institucijai ar įstaigai, o kai skundą paduoda pareiškėjas, – ir asmeniui, dėl kurio veikos institucijoje ar įstaigoje priimtas skundžiamas sprendimas, ir paprašo per 5 darbo dienas nuo skundo gavimo dienos arba ne vėliau kaip iki VTEK nurodyto termino pabaigos pateikti atsiliepimą į skundą ir su skundu susijusią medžiagą (įrodymus, paaiškinimus);</w:t>
                          </w:r>
                        </w:p>
                      </w:sdtContent>
                    </w:sdt>
                    <w:sdt>
                      <w:sdtPr>
                        <w:alias w:val="24-1 str. 8 d. 3 p."/>
                        <w:tag w:val="part_2337cc46c937465895616fe5ac22c4c2"/>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2337cc46c937465895616fe5ac22c4c2"/>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suderinęs su Komisijos pirmininku, ginčo šalims ir jų atstovams išsiunčia pranešimus apie VTEK posėdžio vietą, datą ir laiką.</w:t>
                          </w:r>
                        </w:p>
                      </w:sdtContent>
                    </w:sdt>
                  </w:sdtContent>
                </w:sdt>
                <w:sdt>
                  <w:sdtPr>
                    <w:alias w:val="24-1 str. 9 d."/>
                    <w:tag w:val="part_905601dcc5b64d08b1724c604359cca6"/>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905601dcc5b64d08b1724c604359cca6"/>
                          <w:lock w:val="sdtLocked"/>
                          <w:richText/>
                        </w:sdtPr>
                        <w:sdtContent>
                          <w:r>
                            <w:rPr>
                              <w:rFonts w:eastAsia="WenQuanYi Zen Hei"/>
                              <w:kern w:val="3"/>
                              <w:szCs w:val="24"/>
                              <w:lang w:eastAsia="lt-LT" w:bidi="hi-IN"/>
                            </w:rPr>
                            <w:t>9</w:t>
                          </w:r>
                        </w:sdtContent>
                      </w:sdt>
                      <w:r>
                        <w:rPr>
                          <w:rFonts w:eastAsia="WenQuanYi Zen Hei"/>
                          <w:kern w:val="3"/>
                          <w:szCs w:val="24"/>
                          <w:lang w:eastAsia="lt-LT" w:bidi="hi-IN"/>
                        </w:rPr>
                        <w:t>. Ginčo šalių ir (ar) jų atstovų neatvykimas į VTEK posėdį nėra kliūtis nagrinėti skundą ir priimti sprendimą.</w:t>
                      </w:r>
                    </w:p>
                  </w:sdtContent>
                </w:sdt>
                <w:sdt>
                  <w:sdtPr>
                    <w:alias w:val="24-1 str. 10 d."/>
                    <w:tag w:val="part_d8d5ad1635a043298c784d4f37799c1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d8d5ad1635a043298c784d4f37799c1f"/>
                          <w:lock w:val="sdtLocked"/>
                          <w:richText/>
                        </w:sdtPr>
                        <w:sdtContent>
                          <w:r>
                            <w:rPr>
                              <w:rFonts w:eastAsia="WenQuanYi Zen Hei"/>
                              <w:kern w:val="3"/>
                              <w:szCs w:val="24"/>
                              <w:lang w:eastAsia="lt-LT" w:bidi="hi-IN"/>
                            </w:rPr>
                            <w:t>10</w:t>
                          </w:r>
                        </w:sdtContent>
                      </w:sdt>
                      <w:r>
                        <w:rPr>
                          <w:rFonts w:eastAsia="WenQuanYi Zen Hei"/>
                          <w:kern w:val="3"/>
                          <w:szCs w:val="24"/>
                          <w:lang w:eastAsia="lt-LT" w:bidi="hi-IN"/>
                        </w:rPr>
                        <w:t xml:space="preserve">. Asmuo, dėl kurio veikos institucijoje ar įstaigoje priimtas skundžiamas sprendimas, taip pat šį sprendimą priėmusi institucija ar įstaiga turi tokias pačias teises ir pareigas kaip ir šio įstatymo 27 straipsnyje nurodytos asmens, dėl kurio veikos atliekamas tyrimas, teisės ir pareigos. </w:t>
                      </w:r>
                    </w:p>
                  </w:sdtContent>
                </w:sdt>
                <w:sdt>
                  <w:sdtPr>
                    <w:alias w:val="24-1 str. 11 d."/>
                    <w:tag w:val="part_33c3d896d09541499d72dc3f97fc8ea1"/>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33c3d896d09541499d72dc3f97fc8ea1"/>
                          <w:lock w:val="sdtLocked"/>
                          <w:richText/>
                        </w:sdtPr>
                        <w:sdtContent>
                          <w:r>
                            <w:rPr>
                              <w:rFonts w:eastAsia="WenQuanYi Zen Hei"/>
                              <w:kern w:val="3"/>
                              <w:szCs w:val="24"/>
                              <w:lang w:eastAsia="lt-LT" w:bidi="hi-IN"/>
                            </w:rPr>
                            <w:t>11</w:t>
                          </w:r>
                        </w:sdtContent>
                      </w:sdt>
                      <w:r>
                        <w:rPr>
                          <w:rFonts w:eastAsia="WenQuanYi Zen Hei"/>
                          <w:kern w:val="3"/>
                          <w:szCs w:val="24"/>
                          <w:lang w:eastAsia="lt-LT" w:bidi="hi-IN"/>
                        </w:rPr>
                        <w:t xml:space="preserve">. Pareiškėjas turi tokias pačias teises ir pareigas kaip ir šio įstatymo 27 straipsnyje nurodytos pareiškėjo teisės ir pareigos. </w:t>
                      </w:r>
                    </w:p>
                  </w:sdtContent>
                </w:sdt>
                <w:sdt>
                  <w:sdtPr>
                    <w:alias w:val="24-1 str. 12 d."/>
                    <w:tag w:val="part_c43474926bc9437f98d83c801ad6235c"/>
                    <w:lock w:val="sdtLocked"/>
                    <w:richText/>
                  </w:sdtPr>
                  <w:sdtContent>
                    <w:p>
                      <w:pPr>
                        <w:spacing w:line="360" w:lineRule="auto"/>
                        <w:ind w:firstLine="720"/>
                        <w:jc w:val="both"/>
                        <w:rPr>
                          <w:rFonts w:eastAsia="WenQuanYi Zen Hei"/>
                          <w:kern w:val="3"/>
                          <w:szCs w:val="24"/>
                          <w:lang w:eastAsia="zh-CN" w:bidi="hi-IN"/>
                        </w:rPr>
                      </w:pPr>
                      <w:sdt>
                        <w:sdtPr>
                          <w:alias w:val="Numeris"/>
                          <w:tag w:val="nr_c43474926bc9437f98d83c801ad6235c"/>
                          <w:lock w:val="sdtLocked"/>
                          <w:richText/>
                        </w:sdtPr>
                        <w:sdtContent>
                          <w:r>
                            <w:rPr>
                              <w:rFonts w:eastAsia="Calibri"/>
                              <w:szCs w:val="24"/>
                            </w:rPr>
                            <w:t>12</w:t>
                          </w:r>
                        </w:sdtContent>
                      </w:sdt>
                      <w:r>
                        <w:rPr>
                          <w:rFonts w:eastAsia="Calibri"/>
                          <w:szCs w:val="24"/>
                        </w:rPr>
                        <w:t>. Komisijai paduotas skundas turi būti išnagrinėtas ir sprendimas dėl jo priimtas per du mėnesius nuo skundo (arba patikslinto skundo) gavimo Komisijoje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24-1 str. 13 d."/>
                    <w:tag w:val="part_e2499d27028d429b93ed0b4eacdbaafe"/>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e2499d27028d429b93ed0b4eacdbaafe"/>
                          <w:lock w:val="sdtLocked"/>
                          <w:richText/>
                        </w:sdtPr>
                        <w:sdtContent>
                          <w:r>
                            <w:rPr>
                              <w:rFonts w:eastAsia="WenQuanYi Zen Hei"/>
                              <w:kern w:val="3"/>
                              <w:szCs w:val="24"/>
                              <w:lang w:eastAsia="zh-CN" w:bidi="hi-IN"/>
                            </w:rPr>
                            <w:t>13</w:t>
                          </w:r>
                        </w:sdtContent>
                      </w:sdt>
                      <w:r>
                        <w:rPr>
                          <w:rFonts w:eastAsia="WenQuanYi Zen Hei"/>
                          <w:kern w:val="3"/>
                          <w:szCs w:val="24"/>
                          <w:lang w:eastAsia="zh-CN" w:bidi="hi-IN"/>
                        </w:rPr>
                        <w:t>. VTEK, išnagrinėjusi skundą, priima vieną iš šių sprendimų:</w:t>
                      </w:r>
                    </w:p>
                    <w:sdt>
                      <w:sdtPr>
                        <w:alias w:val="24-1 str. 13 d. 1 p."/>
                        <w:tag w:val="part_03c365529b754ccaad7c3b34c8846dff"/>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03c365529b754ccaad7c3b34c8846dff"/>
                              <w:lock w:val="sdtLocked"/>
                              <w:richText/>
                            </w:sdtPr>
                            <w:sdtContent>
                              <w:r>
                                <w:rPr>
                                  <w:rFonts w:eastAsia="WenQuanYi Zen Hei"/>
                                  <w:kern w:val="3"/>
                                  <w:szCs w:val="24"/>
                                  <w:lang w:eastAsia="zh-CN" w:bidi="hi-IN"/>
                                </w:rPr>
                                <w:t>1</w:t>
                              </w:r>
                            </w:sdtContent>
                          </w:sdt>
                          <w:r>
                            <w:rPr>
                              <w:rFonts w:eastAsia="WenQuanYi Zen Hei"/>
                              <w:kern w:val="3"/>
                              <w:szCs w:val="24"/>
                              <w:lang w:eastAsia="zh-CN" w:bidi="hi-IN"/>
                            </w:rPr>
                            <w:t>) patenkinti skundą ir panaikinti skundžiamą sprendimą ar jo dalį arba įpareigoti skundžiamą sprendimą priėmusią instituciją ar įstaigą įvykdyti VTEK nurodymą;</w:t>
                          </w:r>
                        </w:p>
                      </w:sdtContent>
                    </w:sdt>
                    <w:sdt>
                      <w:sdtPr>
                        <w:alias w:val="24-1 str. 13 d. 2 p."/>
                        <w:tag w:val="part_52db82e8abfe4d179d0835d765d18810"/>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52db82e8abfe4d179d0835d765d18810"/>
                              <w:lock w:val="sdtLocked"/>
                              <w:richText/>
                            </w:sdtPr>
                            <w:sdtContent>
                              <w:r>
                                <w:rPr>
                                  <w:rFonts w:eastAsia="WenQuanYi Zen Hei"/>
                                  <w:kern w:val="3"/>
                                  <w:szCs w:val="24"/>
                                  <w:lang w:eastAsia="zh-CN" w:bidi="hi-IN"/>
                                </w:rPr>
                                <w:t>2</w:t>
                              </w:r>
                            </w:sdtContent>
                          </w:sdt>
                          <w:r>
                            <w:rPr>
                              <w:rFonts w:eastAsia="WenQuanYi Zen Hei"/>
                              <w:kern w:val="3"/>
                              <w:szCs w:val="24"/>
                              <w:lang w:eastAsia="zh-CN" w:bidi="hi-IN"/>
                            </w:rPr>
                            <w:t>) atmesti skundą</w:t>
                          </w:r>
                          <w:r>
                            <w:rPr>
                              <w:szCs w:val="24"/>
                            </w:rPr>
                            <w:t xml:space="preserve"> </w:t>
                          </w:r>
                          <w:r>
                            <w:rPr>
                              <w:rFonts w:eastAsia="WenQuanYi Zen Hei"/>
                              <w:kern w:val="3"/>
                              <w:szCs w:val="24"/>
                              <w:lang w:eastAsia="zh-CN" w:bidi="hi-IN"/>
                            </w:rPr>
                            <w:t>kaip nepagrįstą.</w:t>
                          </w:r>
                        </w:p>
                      </w:sdtContent>
                    </w:sdt>
                  </w:sdtContent>
                </w:sdt>
                <w:sdt>
                  <w:sdtPr>
                    <w:alias w:val="24-1 str. 14 d."/>
                    <w:tag w:val="part_5f7025e5c187416189e033fec2f1ebef"/>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5f7025e5c187416189e033fec2f1ebef"/>
                          <w:lock w:val="sdtLocked"/>
                          <w:richText/>
                        </w:sdtPr>
                        <w:sdtContent>
                          <w:r>
                            <w:rPr>
                              <w:rFonts w:eastAsia="WenQuanYi Zen Hei"/>
                              <w:kern w:val="3"/>
                              <w:szCs w:val="24"/>
                              <w:lang w:eastAsia="zh-CN" w:bidi="hi-IN"/>
                            </w:rPr>
                            <w:t>14</w:t>
                          </w:r>
                        </w:sdtContent>
                      </w:sdt>
                      <w:r>
                        <w:rPr>
                          <w:rFonts w:eastAsia="WenQuanYi Zen Hei"/>
                          <w:kern w:val="3"/>
                          <w:szCs w:val="24"/>
                          <w:lang w:eastAsia="zh-CN" w:bidi="hi-IN"/>
                        </w:rPr>
                        <w:t>. VTEK sprendimas priimamas ne vėliau kaip per 5 darbo dienas nuo skundo išnagrinėjimo, ginčo šalims nedalyvaujant, šio įstatymo ir Reglamento nustatyta tvarka. VTEK sprendime turi būti nurodyta: sprendimo priėmimo vieta ir data, sprendimą priėmusios Komisijos sudėtis, ginčo šalių ir jų atstovų vardai, pavardės, skundo turinys, Komisijos nustatytos faktinės aplinkybės, priimtas sprendimas, sprendimo priėmimo motyvai ir pagrindai, sprendimo apskundimo tvarka. Sprendimą pasirašo visi Komisijos nariai, dalyvavę priimant sprendimą.</w:t>
                      </w:r>
                    </w:p>
                  </w:sdtContent>
                </w:sdt>
                <w:sdt>
                  <w:sdtPr>
                    <w:alias w:val="24-1 str. 15 d."/>
                    <w:tag w:val="part_6cce2120327e4c69a70abfdefdcc2197"/>
                    <w:lock w:val="sdtLocked"/>
                    <w:richText/>
                  </w:sdtPr>
                  <w:sdtContent>
                    <w:p>
                      <w:pPr>
                        <w:widowControl w:val="0"/>
                        <w:suppressAutoHyphens/>
                        <w:spacing w:line="360" w:lineRule="auto"/>
                        <w:ind w:firstLine="720"/>
                        <w:jc w:val="both"/>
                        <w:textAlignment w:val="baseline"/>
                        <w:rPr>
                          <w:szCs w:val="24"/>
                        </w:rPr>
                      </w:pPr>
                      <w:sdt>
                        <w:sdtPr>
                          <w:alias w:val="Numeris"/>
                          <w:tag w:val="nr_6cce2120327e4c69a70abfdefdcc2197"/>
                          <w:lock w:val="sdtLocked"/>
                          <w:richText/>
                        </w:sdtPr>
                        <w:sdtContent>
                          <w:r>
                            <w:rPr>
                              <w:rFonts w:eastAsia="WenQuanYi Zen Hei"/>
                              <w:kern w:val="3"/>
                              <w:szCs w:val="24"/>
                              <w:lang w:eastAsia="zh-CN" w:bidi="hi-IN"/>
                            </w:rPr>
                            <w:t>15</w:t>
                          </w:r>
                        </w:sdtContent>
                      </w:sdt>
                      <w:r>
                        <w:rPr>
                          <w:rFonts w:eastAsia="WenQuanYi Zen Hei"/>
                          <w:kern w:val="3"/>
                          <w:szCs w:val="24"/>
                          <w:lang w:eastAsia="zh-CN" w:bidi="hi-IN"/>
                        </w:rPr>
                        <w:t>. VTEK sprendimas per 5 darbo dienas nuo priėmimo dienos išsiunčiamas pareiškėjui, asmeniui, dėl kurio veikos buvo priimtas sprendimas, ir skundžiamą sprendimą priėmusiai institucijai ar įstaigai.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5 str."/>
                <w:tag w:val="part_b2e25790fadb4b17961b4252382bc2de"/>
                <w:lock w:val="sdtLocked"/>
                <w:richText/>
              </w:sdtPr>
              <w:sdtContent>
                <w:p>
                  <w:pPr>
                    <w:keepNext/>
                    <w:keepLines/>
                    <w:spacing w:line="360" w:lineRule="auto"/>
                    <w:ind w:firstLine="720"/>
                    <w:jc w:val="both"/>
                    <w:outlineLvl w:val="2"/>
                    <w:rPr>
                      <w:b/>
                      <w:bCs/>
                      <w:szCs w:val="24"/>
                    </w:rPr>
                  </w:pPr>
                  <w:sdt>
                    <w:sdtPr>
                      <w:alias w:val="Numeris"/>
                      <w:tag w:val="nr_b2e25790fadb4b17961b4252382bc2de"/>
                      <w:lock w:val="sdtLocked"/>
                      <w:richText/>
                    </w:sdtPr>
                    <w:sdtContent>
                      <w:r>
                        <w:rPr>
                          <w:b/>
                          <w:bCs/>
                          <w:szCs w:val="24"/>
                        </w:rPr>
                        <w:t>25</w:t>
                      </w:r>
                    </w:sdtContent>
                  </w:sdt>
                  <w:r>
                    <w:rPr>
                      <w:b/>
                      <w:bCs/>
                      <w:szCs w:val="24"/>
                    </w:rPr>
                    <w:t xml:space="preserve"> straipsnis. </w:t>
                  </w:r>
                  <w:sdt>
                    <w:sdtPr>
                      <w:alias w:val="Pavadinimas"/>
                      <w:tag w:val="title_b2e25790fadb4b17961b4252382bc2de"/>
                      <w:lock w:val="sdtLocked"/>
                      <w:richText/>
                    </w:sdtPr>
                    <w:sdtContent>
                      <w:r>
                        <w:rPr>
                          <w:b/>
                          <w:bCs/>
                          <w:szCs w:val="24"/>
                        </w:rPr>
                        <w:t>Tyrimo pradžia ir tyrimo ribos</w:t>
                      </w:r>
                    </w:sdtContent>
                  </w:sdt>
                </w:p>
                <w:sdt>
                  <w:sdtPr>
                    <w:alias w:val="25 str. 1 d."/>
                    <w:tag w:val="part_f2b891aad4f2410eb13232ce87b7d3cb"/>
                    <w:lock w:val="sdtLocked"/>
                    <w:richText/>
                  </w:sdtPr>
                  <w:sdtContent>
                    <w:p>
                      <w:pPr>
                        <w:spacing w:line="360" w:lineRule="auto"/>
                        <w:ind w:firstLine="720"/>
                        <w:jc w:val="both"/>
                        <w:rPr>
                          <w:szCs w:val="24"/>
                        </w:rPr>
                      </w:pPr>
                      <w:sdt>
                        <w:sdtPr>
                          <w:alias w:val="Numeris"/>
                          <w:tag w:val="nr_f2b891aad4f2410eb13232ce87b7d3cb"/>
                          <w:lock w:val="sdtLocked"/>
                          <w:richText/>
                        </w:sdtPr>
                        <w:sdtContent>
                          <w:r>
                            <w:rPr>
                              <w:rFonts w:eastAsia="Calibri"/>
                              <w:szCs w:val="24"/>
                            </w:rPr>
                            <w:t>1</w:t>
                          </w:r>
                        </w:sdtContent>
                      </w:sdt>
                      <w:r>
                        <w:rPr>
                          <w:rFonts w:eastAsia="Calibri"/>
                          <w:szCs w:val="24"/>
                        </w:rPr>
                        <w:t xml:space="preserve">. Tyrimas pradedamas VTEK sprendimu per 20 darbo dienų nuo gauto pranešimo (arba patikslinto pranešimo) registravimo Komisijos sekretoriate dienos arba nuo VTEK pateiktame raginime nurodyto termino pabaigos. Apie tyrimo pradžią per 5 darbo dienas nuo sprendimo pradėti tyrimą priėmimo dienos raštu pranešama pareiškėjui, asmeniui, kurio veika tiriama, ir institucijos ar įstaigos, kurioje šis asmuo dirba, vadovui, o kai pranešimas gautas dėl įstaigos vadovo, – šį vadovą į pareigas priimančiam ar skiriančiam subjektui arba kolegialiai valstybės ar savivaldybių institucijai.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25 str. 2 d."/>
                    <w:tag w:val="part_a9d593a3c5814ebfbb3d9bcca2d191b3"/>
                    <w:lock w:val="sdtLocked"/>
                    <w:richText/>
                  </w:sdtPr>
                  <w:sdtContent>
                    <w:p>
                      <w:pPr>
                        <w:tabs>
                          <w:tab w:val="left" w:pos="576"/>
                        </w:tabs>
                        <w:spacing w:line="360" w:lineRule="auto"/>
                        <w:ind w:firstLine="720"/>
                        <w:jc w:val="both"/>
                        <w:rPr>
                          <w:szCs w:val="24"/>
                          <w:lang w:eastAsia="lt-LT"/>
                        </w:rPr>
                      </w:pPr>
                      <w:sdt>
                        <w:sdtPr>
                          <w:alias w:val="Numeris"/>
                          <w:tag w:val="nr_a9d593a3c5814ebfbb3d9bcca2d191b3"/>
                          <w:lock w:val="sdtLocked"/>
                          <w:richText/>
                        </w:sdtPr>
                        <w:sdtContent>
                          <w:r>
                            <w:rPr>
                              <w:szCs w:val="24"/>
                            </w:rPr>
                            <w:t>2</w:t>
                          </w:r>
                        </w:sdtContent>
                      </w:sdt>
                      <w:r>
                        <w:rPr>
                          <w:szCs w:val="24"/>
                        </w:rPr>
                        <w:t>. Jeigu visuomenės informavimo priemonėse pateikiama pagrįsta informacija apie galimus įstatymų pažeidimus, kurių tyrimas priklauso VTEK kompetencijai, arba tokių duomenų VTEK gauna įgyvendindama savo įgaliojimus, VTEK gali pradėti tyrimą savo iniciatyva.</w:t>
                      </w:r>
                      <w:r>
                        <w:rPr>
                          <w:szCs w:val="24"/>
                          <w:lang w:eastAsia="lt-LT"/>
                        </w:rPr>
                        <w:t xml:space="preserve"> </w:t>
                      </w:r>
                    </w:p>
                  </w:sdtContent>
                </w:sdt>
                <w:sdt>
                  <w:sdtPr>
                    <w:alias w:val="25 str. 3 d."/>
                    <w:tag w:val="part_8018e70c017c4c2fbafbeb6d343553d5"/>
                    <w:lock w:val="sdtLocked"/>
                    <w:richText/>
                  </w:sdtPr>
                  <w:sdtContent>
                    <w:p>
                      <w:pPr>
                        <w:tabs>
                          <w:tab w:val="left" w:pos="576"/>
                        </w:tabs>
                        <w:spacing w:line="360" w:lineRule="auto"/>
                        <w:ind w:firstLine="720"/>
                        <w:jc w:val="both"/>
                        <w:rPr>
                          <w:szCs w:val="24"/>
                          <w:lang w:eastAsia="lt-LT"/>
                        </w:rPr>
                      </w:pPr>
                      <w:sdt>
                        <w:sdtPr>
                          <w:alias w:val="Numeris"/>
                          <w:tag w:val="nr_8018e70c017c4c2fbafbeb6d343553d5"/>
                          <w:lock w:val="sdtLocked"/>
                          <w:richText/>
                        </w:sdtPr>
                        <w:sdtContent>
                          <w:r>
                            <w:rPr>
                              <w:szCs w:val="24"/>
                              <w:lang w:eastAsia="lt-LT"/>
                            </w:rPr>
                            <w:t>3</w:t>
                          </w:r>
                        </w:sdtContent>
                      </w:sdt>
                      <w:r>
                        <w:rPr>
                          <w:szCs w:val="24"/>
                          <w:lang w:eastAsia="lt-LT"/>
                        </w:rPr>
                        <w:t xml:space="preserve">. Tyrimas atliekamas tik dėl faktinių aplinkybių, nurodytų asmeniui raštu pateiktame šio straipsnio 1 dalyje nurodytame pranešime apie tyrimą. Tyrimo metu paaiškėjus kitų aplinkybių, dėl kurių turi būti atliktas tyrimas, VTEK motyvuotu sprendimu gali nuspręsti pradėti atskirą tyrimą dėl šių aplinkybių arba raštu pateikti asmeniui naują pranešimą apie išplėstas tyrimo ribas. </w:t>
                      </w:r>
                    </w:p>
                  </w:sdtContent>
                </w:sdt>
                <w:sdt>
                  <w:sdtPr>
                    <w:alias w:val="25 str. 4 d."/>
                    <w:tag w:val="part_10391afd4b884bee9f9fe8c9c33465c0"/>
                    <w:lock w:val="sdtLocked"/>
                    <w:richText/>
                  </w:sdtPr>
                  <w:sdtContent>
                    <w:p>
                      <w:pPr>
                        <w:tabs>
                          <w:tab w:val="left" w:pos="576"/>
                        </w:tabs>
                        <w:spacing w:line="360" w:lineRule="auto"/>
                        <w:ind w:firstLine="720"/>
                        <w:jc w:val="both"/>
                        <w:rPr>
                          <w:szCs w:val="24"/>
                        </w:rPr>
                      </w:pPr>
                      <w:sdt>
                        <w:sdtPr>
                          <w:alias w:val="Numeris"/>
                          <w:tag w:val="nr_10391afd4b884bee9f9fe8c9c33465c0"/>
                          <w:lock w:val="sdtLocked"/>
                          <w:richText/>
                        </w:sdtPr>
                        <w:sdtContent>
                          <w:r>
                            <w:rPr>
                              <w:szCs w:val="24"/>
                              <w:lang w:eastAsia="lt-LT"/>
                            </w:rPr>
                            <w:t>4</w:t>
                          </w:r>
                        </w:sdtContent>
                      </w:sdt>
                      <w:r>
                        <w:rPr>
                          <w:szCs w:val="24"/>
                          <w:lang w:eastAsia="lt-LT"/>
                        </w:rPr>
                        <w:t>. T</w:t>
                      </w:r>
                      <w:r>
                        <w:rPr>
                          <w:szCs w:val="24"/>
                        </w:rPr>
                        <w:t>yrimui pradėti ir (ar) atlikti reikalingą informaciją, kuri yra valstybės registruose ar valstybės informacinėse sistemose, surenka VTEK.</w:t>
                      </w:r>
                    </w:p>
                  </w:sdtContent>
                </w:sdt>
                <w:sdt>
                  <w:sdtPr>
                    <w:alias w:val="25 str. 5 d."/>
                    <w:tag w:val="part_c806ecfcb036481e9bdc1922093c0a20"/>
                    <w:lock w:val="sdtLocked"/>
                    <w:richText/>
                  </w:sdtPr>
                  <w:sdtContent>
                    <w:p>
                      <w:pPr>
                        <w:tabs>
                          <w:tab w:val="left" w:pos="576"/>
                        </w:tabs>
                        <w:spacing w:line="360" w:lineRule="auto"/>
                        <w:ind w:firstLine="720"/>
                        <w:jc w:val="both"/>
                        <w:rPr>
                          <w:szCs w:val="24"/>
                          <w:lang w:eastAsia="lt-LT"/>
                        </w:rPr>
                      </w:pPr>
                      <w:sdt>
                        <w:sdtPr>
                          <w:alias w:val="Numeris"/>
                          <w:tag w:val="nr_c806ecfcb036481e9bdc1922093c0a20"/>
                          <w:lock w:val="sdtLocked"/>
                          <w:richText/>
                        </w:sdtPr>
                        <w:sdtContent>
                          <w:r>
                            <w:rPr>
                              <w:szCs w:val="24"/>
                              <w:lang w:eastAsia="lt-LT"/>
                            </w:rPr>
                            <w:t>5</w:t>
                          </w:r>
                        </w:sdtContent>
                      </w:sdt>
                      <w:r>
                        <w:rPr>
                          <w:szCs w:val="24"/>
                          <w:lang w:eastAsia="lt-LT"/>
                        </w:rPr>
                        <w:t>. Spręsdama klausimą, ar pradėti tyrimą, VTEK prireikus:</w:t>
                      </w:r>
                    </w:p>
                    <w:sdt>
                      <w:sdtPr>
                        <w:alias w:val="25 str. 5 d. 1 p."/>
                        <w:tag w:val="part_b032e446e4c64f8bacd785f8996fd2aa"/>
                        <w:lock w:val="sdtLocked"/>
                        <w:richText/>
                      </w:sdtPr>
                      <w:sdtContent>
                        <w:p>
                          <w:pPr>
                            <w:tabs>
                              <w:tab w:val="left" w:pos="576"/>
                            </w:tabs>
                            <w:spacing w:line="360" w:lineRule="auto"/>
                            <w:ind w:firstLine="720"/>
                            <w:jc w:val="both"/>
                            <w:rPr>
                              <w:szCs w:val="24"/>
                              <w:lang w:eastAsia="lt-LT"/>
                            </w:rPr>
                          </w:pPr>
                          <w:sdt>
                            <w:sdtPr>
                              <w:alias w:val="Numeris"/>
                              <w:tag w:val="nr_b032e446e4c64f8bacd785f8996fd2aa"/>
                              <w:lock w:val="sdtLocked"/>
                              <w:richText/>
                            </w:sdtPr>
                            <w:sdtContent>
                              <w:r>
                                <w:rPr>
                                  <w:szCs w:val="24"/>
                                  <w:lang w:eastAsia="lt-LT"/>
                                </w:rPr>
                                <w:t>1</w:t>
                              </w:r>
                            </w:sdtContent>
                          </w:sdt>
                          <w:r>
                            <w:rPr>
                              <w:szCs w:val="24"/>
                              <w:lang w:eastAsia="lt-LT"/>
                            </w:rPr>
                            <w:t>) surenka papildomus dokumentus ar informaciją arba paprašo pareiškėją juos pateikti;</w:t>
                          </w:r>
                        </w:p>
                      </w:sdtContent>
                    </w:sdt>
                    <w:sdt>
                      <w:sdtPr>
                        <w:alias w:val="25 str. 5 d. 2 p."/>
                        <w:tag w:val="part_17a0ad81899649cfb89b74395cd67dd8"/>
                        <w:lock w:val="sdtLocked"/>
                        <w:richText/>
                      </w:sdtPr>
                      <w:sdtContent>
                        <w:p>
                          <w:pPr>
                            <w:tabs>
                              <w:tab w:val="left" w:pos="576"/>
                            </w:tabs>
                            <w:spacing w:line="360" w:lineRule="auto"/>
                            <w:ind w:firstLine="720"/>
                            <w:jc w:val="both"/>
                            <w:rPr>
                              <w:szCs w:val="24"/>
                              <w:lang w:eastAsia="lt-LT"/>
                            </w:rPr>
                          </w:pPr>
                          <w:sdt>
                            <w:sdtPr>
                              <w:alias w:val="Numeris"/>
                              <w:tag w:val="nr_17a0ad81899649cfb89b74395cd67dd8"/>
                              <w:lock w:val="sdtLocked"/>
                              <w:richText/>
                            </w:sdtPr>
                            <w:sdtContent>
                              <w:r>
                                <w:rPr>
                                  <w:szCs w:val="24"/>
                                  <w:lang w:eastAsia="lt-LT"/>
                                </w:rPr>
                                <w:t>2</w:t>
                              </w:r>
                            </w:sdtContent>
                          </w:sdt>
                          <w:r>
                            <w:rPr>
                              <w:szCs w:val="24"/>
                              <w:lang w:eastAsia="lt-LT"/>
                            </w:rPr>
                            <w:t>) paprašo pareiškėją patikslinti pranešimą;</w:t>
                          </w:r>
                        </w:p>
                      </w:sdtContent>
                    </w:sdt>
                    <w:sdt>
                      <w:sdtPr>
                        <w:alias w:val="25 str. 5 d. 3 p."/>
                        <w:tag w:val="part_4e25f616f4f14b58b421565ff993843c"/>
                        <w:lock w:val="sdtLocked"/>
                        <w:richText/>
                      </w:sdtPr>
                      <w:sdtContent>
                        <w:p>
                          <w:pPr>
                            <w:tabs>
                              <w:tab w:val="left" w:pos="576"/>
                            </w:tabs>
                            <w:spacing w:line="360" w:lineRule="auto"/>
                            <w:ind w:firstLine="720"/>
                            <w:jc w:val="both"/>
                          </w:pPr>
                          <w:sdt>
                            <w:sdtPr>
                              <w:alias w:val="Numeris"/>
                              <w:tag w:val="nr_4e25f616f4f14b58b421565ff993843c"/>
                              <w:lock w:val="sdtLocked"/>
                              <w:richText/>
                            </w:sdtPr>
                            <w:sdtContent>
                              <w:r>
                                <w:rPr>
                                  <w:szCs w:val="24"/>
                                  <w:shd w:val="clear" w:color="auto" w:fill="FFFFFF"/>
                                </w:rPr>
                                <w:t>3</w:t>
                              </w:r>
                            </w:sdtContent>
                          </w:sdt>
                          <w:r>
                            <w:rPr>
                              <w:szCs w:val="24"/>
                              <w:shd w:val="clear" w:color="auto" w:fill="FFFFFF"/>
                            </w:rPr>
                            <w:t>) išsiunčia raginimą deklaruojančiam asmeniui per VTEK nustatytą terminą deklaruoti konkrečius privačius interesus</w:t>
                          </w:r>
                          <w:r>
                            <w:rPr>
                              <w:szCs w:val="24"/>
                              <w:lang w:eastAsia="lt-LT"/>
                            </w:rPr>
                            <w:t>;</w:t>
                          </w:r>
                        </w:p>
                      </w:sdtContent>
                    </w:sdt>
                    <w:sdt>
                      <w:sdtPr>
                        <w:alias w:val="4 p."/>
                        <w:tag w:val="part_6a68f14fbc2c4ad6a096532b41eebe65"/>
                        <w:lock w:val="sdtLocked"/>
                        <w:richText/>
                      </w:sdtPr>
                      <w:sdtContent>
                        <w:p>
                          <w:pPr>
                            <w:spacing w:line="360" w:lineRule="auto"/>
                            <w:ind w:firstLine="720"/>
                            <w:jc w:val="both"/>
                          </w:pPr>
                          <w:sdt>
                            <w:sdtPr>
                              <w:alias w:val="Numeris"/>
                              <w:tag w:val="nr_6a68f14fbc2c4ad6a096532b41eebe65"/>
                              <w:lock w:val="sdtLocked"/>
                              <w:richText/>
                            </w:sdtPr>
                            <w:sdtContent>
                              <w:r>
                                <w:rPr>
                                  <w:rFonts w:eastAsia="Calibri"/>
                                  <w:szCs w:val="24"/>
                                </w:rPr>
                                <w:t>4</w:t>
                              </w:r>
                            </w:sdtContent>
                          </w:sdt>
                          <w:r>
                            <w:rPr>
                              <w:rFonts w:eastAsia="Calibri"/>
                              <w:szCs w:val="24"/>
                            </w:rPr>
                            <w:t>) išsiunčia raginimą lobistui per VTEK nustatytą terminą pateikti skaidrių teisėkūros procesų deklaraciją, ją patikslinti arba papildyti;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5 p."/>
                        <w:tag w:val="part_4ed13bff5d7b447a87cd6c9267bca84a"/>
                        <w:lock w:val="sdtLocked"/>
                        <w:richText/>
                      </w:sdtPr>
                      <w:sdtContent>
                        <w:p>
                          <w:pPr>
                            <w:spacing w:line="360" w:lineRule="auto"/>
                            <w:ind w:firstLine="720"/>
                            <w:jc w:val="both"/>
                            <w:rPr>
                              <w:szCs w:val="24"/>
                            </w:rPr>
                          </w:pPr>
                          <w:sdt>
                            <w:sdtPr>
                              <w:alias w:val="Numeris"/>
                              <w:tag w:val="nr_4ed13bff5d7b447a87cd6c9267bca84a"/>
                              <w:lock w:val="sdtLocked"/>
                              <w:richText/>
                            </w:sdtPr>
                            <w:sdtContent>
                              <w:r>
                                <w:rPr>
                                  <w:rFonts w:eastAsia="Calibri"/>
                                  <w:szCs w:val="24"/>
                                </w:rPr>
                                <w:t>5</w:t>
                              </w:r>
                            </w:sdtContent>
                          </w:sdt>
                          <w:r>
                            <w:rPr>
                              <w:rFonts w:eastAsia="Calibri"/>
                              <w:szCs w:val="24"/>
                            </w:rPr>
                            <w:t>) išsiunčia raginimą asmeniui, kuriam lobistine veikla siekiama daryti įtaką, per VTEK nustatytą terminą deklaruoti jo atžvilgiu vykdytą lobistinę veiklą.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Content>
            </w:sdt>
            <w:sdt>
              <w:sdtPr>
                <w:alias w:val="26 str."/>
                <w:tag w:val="part_07a6a27ba8204a1c86efbcd223f8b7bb"/>
                <w:lock w:val="sdtLocked"/>
                <w:richText/>
              </w:sdtPr>
              <w:sdtContent>
                <w:p>
                  <w:pPr>
                    <w:keepNext/>
                    <w:keepLines/>
                    <w:spacing w:line="360" w:lineRule="auto"/>
                    <w:ind w:firstLine="720"/>
                    <w:jc w:val="both"/>
                    <w:outlineLvl w:val="2"/>
                    <w:rPr>
                      <w:b/>
                      <w:szCs w:val="24"/>
                      <w:shd w:val="clear" w:color="auto" w:fill="FFFFFF"/>
                    </w:rPr>
                  </w:pPr>
                  <w:sdt>
                    <w:sdtPr>
                      <w:alias w:val="Numeris"/>
                      <w:tag w:val="nr_07a6a27ba8204a1c86efbcd223f8b7bb"/>
                      <w:lock w:val="sdtLocked"/>
                      <w:richText/>
                    </w:sdtPr>
                    <w:sdtContent>
                      <w:r>
                        <w:rPr>
                          <w:b/>
                          <w:szCs w:val="24"/>
                          <w:shd w:val="clear" w:color="auto" w:fill="FFFFFF"/>
                        </w:rPr>
                        <w:t>26</w:t>
                      </w:r>
                    </w:sdtContent>
                  </w:sdt>
                  <w:r>
                    <w:rPr>
                      <w:b/>
                      <w:szCs w:val="24"/>
                      <w:shd w:val="clear" w:color="auto" w:fill="FFFFFF"/>
                    </w:rPr>
                    <w:t xml:space="preserve"> straipsnis. </w:t>
                  </w:r>
                  <w:sdt>
                    <w:sdtPr>
                      <w:alias w:val="Pavadinimas"/>
                      <w:tag w:val="title_07a6a27ba8204a1c86efbcd223f8b7bb"/>
                      <w:lock w:val="sdtLocked"/>
                      <w:richText/>
                    </w:sdtPr>
                    <w:sdtContent>
                      <w:r>
                        <w:rPr>
                          <w:b/>
                          <w:szCs w:val="24"/>
                          <w:shd w:val="clear" w:color="auto" w:fill="FFFFFF"/>
                        </w:rPr>
                        <w:t>Kelių pranešimų, tyrimo dalykų sujungimas ir išskyrimas</w:t>
                      </w:r>
                    </w:sdtContent>
                  </w:sdt>
                </w:p>
                <w:sdt>
                  <w:sdtPr>
                    <w:alias w:val="26 str. 1 d."/>
                    <w:tag w:val="part_a724430426994947b47c74ae5edeac8b"/>
                    <w:lock w:val="sdtLocked"/>
                    <w:richText/>
                  </w:sdtPr>
                  <w:sdtContent>
                    <w:p>
                      <w:pPr>
                        <w:tabs>
                          <w:tab w:val="left" w:pos="576"/>
                        </w:tabs>
                        <w:spacing w:line="360" w:lineRule="auto"/>
                        <w:ind w:firstLine="720"/>
                        <w:jc w:val="both"/>
                        <w:rPr>
                          <w:szCs w:val="24"/>
                        </w:rPr>
                      </w:pPr>
                      <w:sdt>
                        <w:sdtPr>
                          <w:alias w:val="Numeris"/>
                          <w:tag w:val="nr_a724430426994947b47c74ae5edeac8b"/>
                          <w:lock w:val="sdtLocked"/>
                          <w:richText/>
                        </w:sdtPr>
                        <w:sdtContent>
                          <w:r>
                            <w:rPr>
                              <w:szCs w:val="24"/>
                              <w:shd w:val="clear" w:color="auto" w:fill="FFFFFF"/>
                            </w:rPr>
                            <w:t>1</w:t>
                          </w:r>
                        </w:sdtContent>
                      </w:sdt>
                      <w:r>
                        <w:rPr>
                          <w:szCs w:val="24"/>
                          <w:shd w:val="clear" w:color="auto" w:fill="FFFFFF"/>
                        </w:rPr>
                        <w:t xml:space="preserve">. </w:t>
                      </w:r>
                      <w:r>
                        <w:rPr>
                          <w:szCs w:val="24"/>
                          <w:lang w:eastAsia="lt-LT"/>
                        </w:rPr>
                        <w:t>Jeigu paaiškėja, kad gauti du ar daugiau skirtingų pareiškėjų pranešimų dėl to paties asmens ir (ar) jo veikos (veikų), VTEK gali šiuos pranešimus sujungti į vieną tyrimą.</w:t>
                      </w:r>
                    </w:p>
                  </w:sdtContent>
                </w:sdt>
                <w:sdt>
                  <w:sdtPr>
                    <w:alias w:val="26 str. 2 d."/>
                    <w:tag w:val="part_e1b5a11cb26645f1a73bb26a0bb381ed"/>
                    <w:lock w:val="sdtLocked"/>
                    <w:richText/>
                  </w:sdtPr>
                  <w:sdtContent>
                    <w:p>
                      <w:pPr>
                        <w:tabs>
                          <w:tab w:val="left" w:pos="576"/>
                        </w:tabs>
                        <w:spacing w:line="360" w:lineRule="auto"/>
                        <w:ind w:firstLine="720"/>
                        <w:jc w:val="both"/>
                        <w:rPr>
                          <w:szCs w:val="24"/>
                        </w:rPr>
                      </w:pPr>
                      <w:sdt>
                        <w:sdtPr>
                          <w:alias w:val="Numeris"/>
                          <w:tag w:val="nr_e1b5a11cb26645f1a73bb26a0bb381ed"/>
                          <w:lock w:val="sdtLocked"/>
                          <w:richText/>
                        </w:sdtPr>
                        <w:sdtContent>
                          <w:r>
                            <w:rPr>
                              <w:szCs w:val="24"/>
                            </w:rPr>
                            <w:t>2</w:t>
                          </w:r>
                        </w:sdtContent>
                      </w:sdt>
                      <w:r>
                        <w:rPr>
                          <w:szCs w:val="24"/>
                        </w:rPr>
                        <w:t>. Kai viename pranešime skundžiamos kelios to paties asmens veikos, VTEK, priimdama sprendimą pradėti tyrimą arba tyrimo metu, turi teisę išskirti vieną veiką ar kelias iš veikų į atskirus tyrimus, jeigu nusprendžia, kad tikslingiau jas nagrinėti skyrium.</w:t>
                      </w:r>
                    </w:p>
                  </w:sdtContent>
                </w:sdt>
                <w:sdt>
                  <w:sdtPr>
                    <w:alias w:val="26 str. 3 d."/>
                    <w:tag w:val="part_8db280495507494bb4dde5383b5d8573"/>
                    <w:lock w:val="sdtLocked"/>
                    <w:richText/>
                  </w:sdtPr>
                  <w:sdtContent>
                    <w:p>
                      <w:pPr>
                        <w:tabs>
                          <w:tab w:val="left" w:pos="576"/>
                        </w:tabs>
                        <w:spacing w:line="360" w:lineRule="auto"/>
                        <w:ind w:firstLine="720"/>
                        <w:jc w:val="both"/>
                        <w:rPr>
                          <w:szCs w:val="24"/>
                          <w:shd w:val="clear" w:color="auto" w:fill="FFFFFF"/>
                        </w:rPr>
                      </w:pPr>
                      <w:sdt>
                        <w:sdtPr>
                          <w:alias w:val="Numeris"/>
                          <w:tag w:val="nr_8db280495507494bb4dde5383b5d8573"/>
                          <w:lock w:val="sdtLocked"/>
                          <w:richText/>
                        </w:sdtPr>
                        <w:sdtContent>
                          <w:r>
                            <w:rPr>
                              <w:szCs w:val="24"/>
                            </w:rPr>
                            <w:t>3</w:t>
                          </w:r>
                        </w:sdtContent>
                      </w:sdt>
                      <w:r>
                        <w:rPr>
                          <w:szCs w:val="24"/>
                        </w:rPr>
                        <w:t>. Kai viename pranešime skundžiama kelių asmenų veika, tyrimas atliekamas ir sprendimas priimamas dėl kiekvieno asmens atskirai, jeigu Komisija nenusprendžia, kad skundžiamų asmenų veikos tarpusavyje susijusios ir dėl to tyrimo negalima išskirti į atskirus tyrimus.</w:t>
                      </w:r>
                    </w:p>
                    <w:p>
                      <w:pPr>
                        <w:keepNext/>
                        <w:keepLines/>
                        <w:spacing w:line="360" w:lineRule="auto"/>
                        <w:ind w:firstLine="720"/>
                        <w:jc w:val="both"/>
                        <w:outlineLvl w:val="2"/>
                        <w:rPr>
                          <w:szCs w:val="24"/>
                        </w:rPr>
                      </w:pPr>
                    </w:p>
                  </w:sdtContent>
                </w:sdt>
              </w:sdtContent>
            </w:sdt>
            <w:sdt>
              <w:sdtPr>
                <w:alias w:val="27 str."/>
                <w:tag w:val="part_a83a797e37fb44849c678048726e60cb"/>
                <w:lock w:val="sdtLocked"/>
                <w:richText/>
              </w:sdtPr>
              <w:sdtContent>
                <w:p>
                  <w:pPr>
                    <w:keepNext/>
                    <w:keepLines/>
                    <w:spacing w:line="360" w:lineRule="auto"/>
                    <w:ind w:left="2268" w:hanging="1548"/>
                    <w:jc w:val="both"/>
                    <w:outlineLvl w:val="2"/>
                    <w:rPr>
                      <w:b/>
                      <w:szCs w:val="24"/>
                    </w:rPr>
                  </w:pPr>
                  <w:sdt>
                    <w:sdtPr>
                      <w:alias w:val="Numeris"/>
                      <w:tag w:val="nr_a83a797e37fb44849c678048726e60cb"/>
                      <w:lock w:val="sdtLocked"/>
                      <w:richText/>
                    </w:sdtPr>
                    <w:sdtContent>
                      <w:r>
                        <w:rPr>
                          <w:b/>
                          <w:szCs w:val="24"/>
                        </w:rPr>
                        <w:t>27</w:t>
                      </w:r>
                    </w:sdtContent>
                  </w:sdt>
                  <w:r>
                    <w:rPr>
                      <w:b/>
                      <w:szCs w:val="24"/>
                    </w:rPr>
                    <w:t xml:space="preserve"> straipsnis. </w:t>
                  </w:r>
                  <w:sdt>
                    <w:sdtPr>
                      <w:alias w:val="Pavadinimas"/>
                      <w:tag w:val="title_a83a797e37fb44849c678048726e60cb"/>
                      <w:lock w:val="sdtLocked"/>
                      <w:richText/>
                    </w:sdtPr>
                    <w:sdtContent>
                      <w:r>
                        <w:rPr>
                          <w:b/>
                          <w:szCs w:val="24"/>
                        </w:rPr>
                        <w:t>Asmens, dėl kurio veikos atliekamas tyrimas, ir pareiškėjo teisės ir pareigos</w:t>
                      </w:r>
                    </w:sdtContent>
                  </w:sdt>
                </w:p>
                <w:sdt>
                  <w:sdtPr>
                    <w:alias w:val="27 str. 1 d."/>
                    <w:tag w:val="part_cab0d89563b34a4f99f37fafc236a3f0"/>
                    <w:lock w:val="sdtLocked"/>
                    <w:richText/>
                  </w:sdtPr>
                  <w:sdtContent>
                    <w:p>
                      <w:pPr>
                        <w:tabs>
                          <w:tab w:val="left" w:pos="576"/>
                        </w:tabs>
                        <w:spacing w:line="360" w:lineRule="auto"/>
                        <w:ind w:firstLine="720"/>
                        <w:jc w:val="both"/>
                        <w:rPr>
                          <w:szCs w:val="24"/>
                          <w:shd w:val="clear" w:color="auto" w:fill="FFFFFF"/>
                        </w:rPr>
                      </w:pPr>
                      <w:sdt>
                        <w:sdtPr>
                          <w:alias w:val="Numeris"/>
                          <w:tag w:val="nr_cab0d89563b34a4f99f37fafc236a3f0"/>
                          <w:lock w:val="sdtLocked"/>
                          <w:richText/>
                        </w:sdtPr>
                        <w:sdtContent>
                          <w:r>
                            <w:rPr>
                              <w:szCs w:val="24"/>
                              <w:shd w:val="clear" w:color="auto" w:fill="FFFFFF"/>
                            </w:rPr>
                            <w:t>1</w:t>
                          </w:r>
                        </w:sdtContent>
                      </w:sdt>
                      <w:r>
                        <w:rPr>
                          <w:szCs w:val="24"/>
                          <w:shd w:val="clear" w:color="auto" w:fill="FFFFFF"/>
                        </w:rPr>
                        <w:t>. Asmuo, dėl kurio veikos atliekamas tyrimas, turi teisę:</w:t>
                      </w:r>
                    </w:p>
                    <w:sdt>
                      <w:sdtPr>
                        <w:alias w:val="27 str. 1 d. 1 p."/>
                        <w:tag w:val="part_18b82b52f63344f788b592557d6b7cb0"/>
                        <w:lock w:val="sdtLocked"/>
                        <w:richText/>
                      </w:sdtPr>
                      <w:sdtContent>
                        <w:p>
                          <w:pPr>
                            <w:tabs>
                              <w:tab w:val="left" w:pos="576"/>
                            </w:tabs>
                            <w:spacing w:line="360" w:lineRule="auto"/>
                            <w:ind w:firstLine="720"/>
                            <w:jc w:val="both"/>
                            <w:rPr>
                              <w:szCs w:val="24"/>
                              <w:lang w:eastAsia="lt-LT"/>
                            </w:rPr>
                          </w:pPr>
                          <w:sdt>
                            <w:sdtPr>
                              <w:alias w:val="Numeris"/>
                              <w:tag w:val="nr_18b82b52f63344f788b592557d6b7cb0"/>
                              <w:lock w:val="sdtLocked"/>
                              <w:richText/>
                            </w:sdtPr>
                            <w:sdtContent>
                              <w:r>
                                <w:rPr>
                                  <w:szCs w:val="24"/>
                                  <w:shd w:val="clear" w:color="auto" w:fill="FFFFFF"/>
                                </w:rPr>
                                <w:t>1</w:t>
                              </w:r>
                            </w:sdtContent>
                          </w:sdt>
                          <w:r>
                            <w:rPr>
                              <w:szCs w:val="24"/>
                              <w:shd w:val="clear" w:color="auto" w:fill="FFFFFF"/>
                            </w:rPr>
                            <w:t xml:space="preserve">) </w:t>
                          </w:r>
                          <w:r>
                            <w:rPr>
                              <w:szCs w:val="24"/>
                              <w:lang w:eastAsia="lt-LT"/>
                            </w:rPr>
                            <w:t>susipažinti su VTEK tyrimo metu gautais dokumentais ir informacija;</w:t>
                          </w:r>
                        </w:p>
                      </w:sdtContent>
                    </w:sdt>
                    <w:sdt>
                      <w:sdtPr>
                        <w:alias w:val="27 str. 1 d. 2 p."/>
                        <w:tag w:val="part_c62bfdb6e61b4196a6220a4c0ce510ea"/>
                        <w:lock w:val="sdtLocked"/>
                        <w:richText/>
                      </w:sdtPr>
                      <w:sdtContent>
                        <w:p>
                          <w:pPr>
                            <w:tabs>
                              <w:tab w:val="left" w:pos="576"/>
                            </w:tabs>
                            <w:spacing w:line="360" w:lineRule="auto"/>
                            <w:ind w:firstLine="720"/>
                            <w:jc w:val="both"/>
                            <w:rPr>
                              <w:szCs w:val="24"/>
                              <w:lang w:eastAsia="lt-LT"/>
                            </w:rPr>
                          </w:pPr>
                          <w:sdt>
                            <w:sdtPr>
                              <w:alias w:val="Numeris"/>
                              <w:tag w:val="nr_c62bfdb6e61b4196a6220a4c0ce510ea"/>
                              <w:lock w:val="sdtLocked"/>
                              <w:richText/>
                            </w:sdtPr>
                            <w:sdtContent>
                              <w:r>
                                <w:rPr>
                                  <w:szCs w:val="24"/>
                                  <w:lang w:eastAsia="lt-LT"/>
                                </w:rPr>
                                <w:t>2</w:t>
                              </w:r>
                            </w:sdtContent>
                          </w:sdt>
                          <w:r>
                            <w:rPr>
                              <w:szCs w:val="24"/>
                              <w:lang w:eastAsia="lt-LT"/>
                            </w:rPr>
                            <w:t xml:space="preserve">) pateikti papildomą informaciją, dokumentus ir duoti paaiškinimus; </w:t>
                          </w:r>
                        </w:p>
                      </w:sdtContent>
                    </w:sdt>
                    <w:sdt>
                      <w:sdtPr>
                        <w:alias w:val="27 str. 1 d. 3 p."/>
                        <w:tag w:val="part_9b0a0b86da6b4ef096cd034cf9a4f555"/>
                        <w:lock w:val="sdtLocked"/>
                        <w:richText/>
                      </w:sdtPr>
                      <w:sdtContent>
                        <w:p>
                          <w:pPr>
                            <w:tabs>
                              <w:tab w:val="left" w:pos="576"/>
                            </w:tabs>
                            <w:spacing w:line="360" w:lineRule="auto"/>
                            <w:ind w:firstLine="720"/>
                            <w:jc w:val="both"/>
                            <w:rPr>
                              <w:szCs w:val="24"/>
                              <w:lang w:eastAsia="lt-LT"/>
                            </w:rPr>
                          </w:pPr>
                          <w:sdt>
                            <w:sdtPr>
                              <w:alias w:val="Numeris"/>
                              <w:tag w:val="nr_9b0a0b86da6b4ef096cd034cf9a4f555"/>
                              <w:lock w:val="sdtLocked"/>
                              <w:richText/>
                            </w:sdtPr>
                            <w:sdtContent>
                              <w:r>
                                <w:rPr>
                                  <w:szCs w:val="24"/>
                                  <w:lang w:eastAsia="lt-LT"/>
                                </w:rPr>
                                <w:t>3</w:t>
                              </w:r>
                            </w:sdtContent>
                          </w:sdt>
                          <w:r>
                            <w:rPr>
                              <w:szCs w:val="24"/>
                              <w:lang w:eastAsia="lt-LT"/>
                            </w:rPr>
                            <w:t xml:space="preserve">) turėti atstovą; </w:t>
                          </w:r>
                        </w:p>
                      </w:sdtContent>
                    </w:sdt>
                    <w:sdt>
                      <w:sdtPr>
                        <w:alias w:val="27 str. 1 d. 4 p."/>
                        <w:tag w:val="part_d0d3638f78ba4fe2822b1f0e8fd7dff7"/>
                        <w:lock w:val="sdtLocked"/>
                        <w:richText/>
                      </w:sdtPr>
                      <w:sdtContent>
                        <w:p>
                          <w:pPr>
                            <w:tabs>
                              <w:tab w:val="left" w:pos="576"/>
                            </w:tabs>
                            <w:spacing w:line="360" w:lineRule="auto"/>
                            <w:ind w:firstLine="720"/>
                            <w:jc w:val="both"/>
                            <w:rPr>
                              <w:szCs w:val="24"/>
                              <w:lang w:eastAsia="lt-LT"/>
                            </w:rPr>
                          </w:pPr>
                          <w:sdt>
                            <w:sdtPr>
                              <w:alias w:val="Numeris"/>
                              <w:tag w:val="nr_d0d3638f78ba4fe2822b1f0e8fd7dff7"/>
                              <w:lock w:val="sdtLocked"/>
                              <w:richText/>
                            </w:sdtPr>
                            <w:sdtContent>
                              <w:r>
                                <w:rPr>
                                  <w:szCs w:val="24"/>
                                  <w:lang w:eastAsia="lt-LT"/>
                                </w:rPr>
                                <w:t>4</w:t>
                              </w:r>
                            </w:sdtContent>
                          </w:sdt>
                          <w:r>
                            <w:rPr>
                              <w:szCs w:val="24"/>
                              <w:lang w:eastAsia="lt-LT"/>
                            </w:rPr>
                            <w:t xml:space="preserve">) turėti vertėją; </w:t>
                          </w:r>
                        </w:p>
                      </w:sdtContent>
                    </w:sdt>
                    <w:sdt>
                      <w:sdtPr>
                        <w:alias w:val="27 str. 1 d. 5 p."/>
                        <w:tag w:val="part_cd10f27abf3341ca93548ec47f149ebf"/>
                        <w:lock w:val="sdtLocked"/>
                        <w:richText/>
                      </w:sdtPr>
                      <w:sdtContent>
                        <w:p>
                          <w:pPr>
                            <w:tabs>
                              <w:tab w:val="left" w:pos="576"/>
                            </w:tabs>
                            <w:spacing w:line="360" w:lineRule="auto"/>
                            <w:ind w:firstLine="720"/>
                            <w:jc w:val="both"/>
                            <w:rPr>
                              <w:szCs w:val="24"/>
                              <w:lang w:eastAsia="lt-LT"/>
                            </w:rPr>
                          </w:pPr>
                          <w:sdt>
                            <w:sdtPr>
                              <w:alias w:val="Numeris"/>
                              <w:tag w:val="nr_cd10f27abf3341ca93548ec47f149ebf"/>
                              <w:lock w:val="sdtLocked"/>
                              <w:richText/>
                            </w:sdtPr>
                            <w:sdtContent>
                              <w:r>
                                <w:rPr>
                                  <w:szCs w:val="24"/>
                                  <w:lang w:eastAsia="lt-LT"/>
                                </w:rPr>
                                <w:t>5</w:t>
                              </w:r>
                            </w:sdtContent>
                          </w:sdt>
                          <w:r>
                            <w:rPr>
                              <w:szCs w:val="24"/>
                              <w:lang w:eastAsia="lt-LT"/>
                            </w:rPr>
                            <w:t>) pareikšti nušalinimą VTEK nariui ar sekretoriato darbuotojui;</w:t>
                          </w:r>
                        </w:p>
                      </w:sdtContent>
                    </w:sdt>
                    <w:sdt>
                      <w:sdtPr>
                        <w:alias w:val="27 str. 1 d. 6 p."/>
                        <w:tag w:val="part_66ab8559163d4ac1ac2a0a55f8cfadbc"/>
                        <w:lock w:val="sdtLocked"/>
                        <w:richText/>
                      </w:sdtPr>
                      <w:sdtContent>
                        <w:p>
                          <w:pPr>
                            <w:tabs>
                              <w:tab w:val="left" w:pos="576"/>
                            </w:tabs>
                            <w:spacing w:line="360" w:lineRule="auto"/>
                            <w:ind w:firstLine="720"/>
                            <w:jc w:val="both"/>
                            <w:rPr>
                              <w:szCs w:val="24"/>
                              <w:lang w:eastAsia="lt-LT"/>
                            </w:rPr>
                          </w:pPr>
                          <w:sdt>
                            <w:sdtPr>
                              <w:alias w:val="Numeris"/>
                              <w:tag w:val="nr_66ab8559163d4ac1ac2a0a55f8cfadbc"/>
                              <w:lock w:val="sdtLocked"/>
                              <w:richText/>
                            </w:sdtPr>
                            <w:sdtContent>
                              <w:r>
                                <w:rPr>
                                  <w:szCs w:val="24"/>
                                  <w:lang w:eastAsia="lt-LT"/>
                                </w:rPr>
                                <w:t>6</w:t>
                              </w:r>
                            </w:sdtContent>
                          </w:sdt>
                          <w:r>
                            <w:rPr>
                              <w:szCs w:val="24"/>
                              <w:lang w:eastAsia="lt-LT"/>
                            </w:rPr>
                            <w:t>) dalyvauti VTEK posėdyje nagrinėjant jo veiką;</w:t>
                          </w:r>
                        </w:p>
                      </w:sdtContent>
                    </w:sdt>
                    <w:sdt>
                      <w:sdtPr>
                        <w:alias w:val="27 str. 1 d. 7 p."/>
                        <w:tag w:val="part_19a7ad2a79ee4091b7aa88f1043d1022"/>
                        <w:lock w:val="sdtLocked"/>
                        <w:richText/>
                      </w:sdtPr>
                      <w:sdtContent>
                        <w:p>
                          <w:pPr>
                            <w:tabs>
                              <w:tab w:val="left" w:pos="576"/>
                            </w:tabs>
                            <w:spacing w:line="360" w:lineRule="auto"/>
                            <w:ind w:firstLine="720"/>
                            <w:jc w:val="both"/>
                            <w:rPr>
                              <w:szCs w:val="24"/>
                              <w:lang w:eastAsia="lt-LT"/>
                            </w:rPr>
                          </w:pPr>
                          <w:sdt>
                            <w:sdtPr>
                              <w:alias w:val="Numeris"/>
                              <w:tag w:val="nr_19a7ad2a79ee4091b7aa88f1043d1022"/>
                              <w:lock w:val="sdtLocked"/>
                              <w:richText/>
                            </w:sdtPr>
                            <w:sdtContent>
                              <w:r>
                                <w:rPr>
                                  <w:szCs w:val="24"/>
                                  <w:lang w:eastAsia="lt-LT"/>
                                </w:rPr>
                                <w:t>7</w:t>
                              </w:r>
                            </w:sdtContent>
                          </w:sdt>
                          <w:r>
                            <w:rPr>
                              <w:szCs w:val="24"/>
                              <w:lang w:eastAsia="lt-LT"/>
                            </w:rPr>
                            <w:t>) pateikti VTEK motyvuotą prašymą atidėti jo veikos nagrinėjimą VTEK posėdyje;</w:t>
                          </w:r>
                        </w:p>
                      </w:sdtContent>
                    </w:sdt>
                    <w:sdt>
                      <w:sdtPr>
                        <w:alias w:val="27 str. 1 d. 8 p."/>
                        <w:tag w:val="part_d1896e73f52a475d941c4192df163595"/>
                        <w:lock w:val="sdtLocked"/>
                        <w:richText/>
                      </w:sdtPr>
                      <w:sdtContent>
                        <w:p>
                          <w:pPr>
                            <w:tabs>
                              <w:tab w:val="left" w:pos="576"/>
                            </w:tabs>
                            <w:spacing w:line="360" w:lineRule="auto"/>
                            <w:ind w:firstLine="720"/>
                            <w:jc w:val="both"/>
                            <w:rPr>
                              <w:szCs w:val="24"/>
                              <w:lang w:eastAsia="lt-LT"/>
                            </w:rPr>
                          </w:pPr>
                          <w:sdt>
                            <w:sdtPr>
                              <w:alias w:val="Numeris"/>
                              <w:tag w:val="nr_d1896e73f52a475d941c4192df163595"/>
                              <w:lock w:val="sdtLocked"/>
                              <w:richText/>
                            </w:sdtPr>
                            <w:sdtContent>
                              <w:r>
                                <w:rPr>
                                  <w:szCs w:val="24"/>
                                  <w:lang w:eastAsia="lt-LT"/>
                                </w:rPr>
                                <w:t>8</w:t>
                              </w:r>
                            </w:sdtContent>
                          </w:sdt>
                          <w:r>
                            <w:rPr>
                              <w:szCs w:val="24"/>
                              <w:lang w:eastAsia="lt-LT"/>
                            </w:rPr>
                            <w:t>) gauti dėl jo priimtą VTEK sprendimą;</w:t>
                          </w:r>
                        </w:p>
                      </w:sdtContent>
                    </w:sdt>
                    <w:sdt>
                      <w:sdtPr>
                        <w:alias w:val="27 str. 1 d. 9 p."/>
                        <w:tag w:val="part_17a607a646fd44d5befb46b408c2c213"/>
                        <w:lock w:val="sdtLocked"/>
                        <w:richText/>
                      </w:sdtPr>
                      <w:sdtContent>
                        <w:p>
                          <w:pPr>
                            <w:spacing w:line="360" w:lineRule="auto"/>
                            <w:ind w:firstLine="720"/>
                            <w:jc w:val="both"/>
                            <w:rPr>
                              <w:szCs w:val="24"/>
                              <w:lang w:eastAsia="lt-LT"/>
                            </w:rPr>
                          </w:pPr>
                          <w:sdt>
                            <w:sdtPr>
                              <w:alias w:val="Numeris"/>
                              <w:tag w:val="nr_17a607a646fd44d5befb46b408c2c213"/>
                              <w:lock w:val="sdtLocked"/>
                              <w:richText/>
                            </w:sdtPr>
                            <w:sdtContent>
                              <w:r>
                                <w:rPr>
                                  <w:szCs w:val="24"/>
                                </w:rPr>
                                <w:t>9</w:t>
                              </w:r>
                            </w:sdtContent>
                          </w:sdt>
                          <w:r>
                            <w:rPr>
                              <w:szCs w:val="24"/>
                            </w:rPr>
                            <w:t>) įstatymų nustatyta tvarka apskųsti VTEK priimtą sprendimą pirmosios instancijos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e55040779711edbc04912defe897d1">
                            <w:r w:rsidRPr="00532B9F">
                              <w:rPr>
                                <w:rFonts w:ascii="Times New Roman" w:eastAsia="MS Mincho" w:hAnsi="Times New Roman"/>
                                <w:sz w:val="20"/>
                                <w:i/>
                                <w:iCs/>
                                <w:color w:val="0000FF" w:themeColor="hyperlink"/>
                                <w:u w:val="single"/>
                              </w:rPr>
                              <w:t>XIV-1610</w:t>
                            </w:r>
                          </w:fldSimple>
                          <w:r>
                            <w:rPr>
                              <w:rFonts w:ascii="Times New Roman" w:eastAsia="MS Mincho" w:hAnsi="Times New Roman"/>
                              <w:sz w:val="20"/>
                              <w:i/>
                              <w:iCs/>
                            </w:rPr>
                            <w:t>,
2022-11-24,
paskelbta TAR 2022-12-09, i. k. 2022-25190            </w:t>
                          </w:r>
                        </w:p>
                        <w:p/>
                      </w:sdtContent>
                    </w:sdt>
                  </w:sdtContent>
                </w:sdt>
                <w:sdt>
                  <w:sdtPr>
                    <w:alias w:val="27 str. 2 d."/>
                    <w:tag w:val="part_38e6007ced094a578e2691116cea09d4"/>
                    <w:lock w:val="sdtLocked"/>
                    <w:richText/>
                  </w:sdtPr>
                  <w:sdtContent>
                    <w:p>
                      <w:pPr>
                        <w:tabs>
                          <w:tab w:val="left" w:pos="576"/>
                        </w:tabs>
                        <w:spacing w:line="360" w:lineRule="auto"/>
                        <w:ind w:firstLine="720"/>
                        <w:jc w:val="both"/>
                        <w:rPr>
                          <w:szCs w:val="24"/>
                          <w:shd w:val="clear" w:color="auto" w:fill="FFFFFF"/>
                        </w:rPr>
                      </w:pPr>
                      <w:sdt>
                        <w:sdtPr>
                          <w:alias w:val="Numeris"/>
                          <w:tag w:val="nr_38e6007ced094a578e2691116cea09d4"/>
                          <w:lock w:val="sdtLocked"/>
                          <w:richText/>
                        </w:sdtPr>
                        <w:sdtContent>
                          <w:r>
                            <w:rPr>
                              <w:szCs w:val="24"/>
                              <w:shd w:val="clear" w:color="auto" w:fill="FFFFFF"/>
                            </w:rPr>
                            <w:t>2</w:t>
                          </w:r>
                        </w:sdtContent>
                      </w:sdt>
                      <w:r>
                        <w:rPr>
                          <w:szCs w:val="24"/>
                          <w:shd w:val="clear" w:color="auto" w:fill="FFFFFF"/>
                        </w:rPr>
                        <w:t>. Pareiškėjas turi teisę:</w:t>
                      </w:r>
                    </w:p>
                    <w:sdt>
                      <w:sdtPr>
                        <w:alias w:val="27 str. 2 d. 1 p."/>
                        <w:tag w:val="part_2c810485bcba48a182afa370698b77d6"/>
                        <w:lock w:val="sdtLocked"/>
                        <w:richText/>
                      </w:sdtPr>
                      <w:sdtContent>
                        <w:p>
                          <w:pPr>
                            <w:tabs>
                              <w:tab w:val="left" w:pos="576"/>
                            </w:tabs>
                            <w:spacing w:line="360" w:lineRule="auto"/>
                            <w:ind w:firstLine="720"/>
                            <w:jc w:val="both"/>
                            <w:rPr>
                              <w:szCs w:val="24"/>
                              <w:lang w:eastAsia="lt-LT"/>
                            </w:rPr>
                          </w:pPr>
                          <w:sdt>
                            <w:sdtPr>
                              <w:alias w:val="Numeris"/>
                              <w:tag w:val="nr_2c810485bcba48a182afa370698b77d6"/>
                              <w:lock w:val="sdtLocked"/>
                              <w:richText/>
                            </w:sdtPr>
                            <w:sdtContent>
                              <w:r>
                                <w:rPr>
                                  <w:szCs w:val="24"/>
                                  <w:shd w:val="clear" w:color="auto" w:fill="FFFFFF"/>
                                </w:rPr>
                                <w:t>1</w:t>
                              </w:r>
                            </w:sdtContent>
                          </w:sdt>
                          <w:r>
                            <w:rPr>
                              <w:szCs w:val="24"/>
                              <w:shd w:val="clear" w:color="auto" w:fill="FFFFFF"/>
                            </w:rPr>
                            <w:t xml:space="preserve">) </w:t>
                          </w:r>
                          <w:r>
                            <w:rPr>
                              <w:szCs w:val="24"/>
                              <w:lang w:eastAsia="lt-LT"/>
                            </w:rPr>
                            <w:t>pateikti papildomą informaciją, dokumentus;</w:t>
                          </w:r>
                        </w:p>
                      </w:sdtContent>
                    </w:sdt>
                    <w:sdt>
                      <w:sdtPr>
                        <w:alias w:val="27 str. 2 d. 2 p."/>
                        <w:tag w:val="part_1eaecf472f3946d9ac8d62c40341693f"/>
                        <w:lock w:val="sdtLocked"/>
                        <w:richText/>
                      </w:sdtPr>
                      <w:sdtContent>
                        <w:p>
                          <w:pPr>
                            <w:tabs>
                              <w:tab w:val="left" w:pos="576"/>
                            </w:tabs>
                            <w:spacing w:line="360" w:lineRule="auto"/>
                            <w:ind w:firstLine="720"/>
                            <w:jc w:val="both"/>
                            <w:rPr>
                              <w:szCs w:val="24"/>
                              <w:lang w:eastAsia="lt-LT"/>
                            </w:rPr>
                          </w:pPr>
                          <w:sdt>
                            <w:sdtPr>
                              <w:alias w:val="Numeris"/>
                              <w:tag w:val="nr_1eaecf472f3946d9ac8d62c40341693f"/>
                              <w:lock w:val="sdtLocked"/>
                              <w:richText/>
                            </w:sdtPr>
                            <w:sdtContent>
                              <w:r>
                                <w:rPr>
                                  <w:szCs w:val="24"/>
                                  <w:lang w:eastAsia="lt-LT"/>
                                </w:rPr>
                                <w:t>2</w:t>
                              </w:r>
                            </w:sdtContent>
                          </w:sdt>
                          <w:r>
                            <w:rPr>
                              <w:szCs w:val="24"/>
                              <w:lang w:eastAsia="lt-LT"/>
                            </w:rPr>
                            <w:t xml:space="preserve">) turėti atstovą; </w:t>
                          </w:r>
                        </w:p>
                      </w:sdtContent>
                    </w:sdt>
                    <w:sdt>
                      <w:sdtPr>
                        <w:alias w:val="27 str. 2 d. 3 p."/>
                        <w:tag w:val="part_096000bce35d471ca9adbb49c6f8afa9"/>
                        <w:lock w:val="sdtLocked"/>
                        <w:richText/>
                      </w:sdtPr>
                      <w:sdtContent>
                        <w:p>
                          <w:pPr>
                            <w:tabs>
                              <w:tab w:val="left" w:pos="576"/>
                            </w:tabs>
                            <w:spacing w:line="360" w:lineRule="auto"/>
                            <w:ind w:firstLine="720"/>
                            <w:jc w:val="both"/>
                            <w:rPr>
                              <w:szCs w:val="24"/>
                              <w:lang w:eastAsia="lt-LT"/>
                            </w:rPr>
                          </w:pPr>
                          <w:sdt>
                            <w:sdtPr>
                              <w:alias w:val="Numeris"/>
                              <w:tag w:val="nr_096000bce35d471ca9adbb49c6f8afa9"/>
                              <w:lock w:val="sdtLocked"/>
                              <w:richText/>
                            </w:sdtPr>
                            <w:sdtContent>
                              <w:r>
                                <w:rPr>
                                  <w:szCs w:val="24"/>
                                  <w:lang w:eastAsia="lt-LT"/>
                                </w:rPr>
                                <w:t>3</w:t>
                              </w:r>
                            </w:sdtContent>
                          </w:sdt>
                          <w:r>
                            <w:rPr>
                              <w:szCs w:val="24"/>
                              <w:lang w:eastAsia="lt-LT"/>
                            </w:rPr>
                            <w:t xml:space="preserve">) turėti vertėją; </w:t>
                          </w:r>
                        </w:p>
                      </w:sdtContent>
                    </w:sdt>
                    <w:sdt>
                      <w:sdtPr>
                        <w:alias w:val="27 str. 2 d. 4 p."/>
                        <w:tag w:val="part_00b9034d5589479a802050f416dc8647"/>
                        <w:lock w:val="sdtLocked"/>
                        <w:richText/>
                      </w:sdtPr>
                      <w:sdtContent>
                        <w:p>
                          <w:pPr>
                            <w:tabs>
                              <w:tab w:val="left" w:pos="576"/>
                            </w:tabs>
                            <w:spacing w:line="360" w:lineRule="auto"/>
                            <w:ind w:firstLine="720"/>
                            <w:jc w:val="both"/>
                            <w:rPr>
                              <w:szCs w:val="24"/>
                              <w:lang w:eastAsia="lt-LT"/>
                            </w:rPr>
                          </w:pPr>
                          <w:sdt>
                            <w:sdtPr>
                              <w:alias w:val="Numeris"/>
                              <w:tag w:val="nr_00b9034d5589479a802050f416dc8647"/>
                              <w:lock w:val="sdtLocked"/>
                              <w:richText/>
                            </w:sdtPr>
                            <w:sdtContent>
                              <w:r>
                                <w:rPr>
                                  <w:szCs w:val="24"/>
                                  <w:lang w:eastAsia="lt-LT"/>
                                </w:rPr>
                                <w:t>4</w:t>
                              </w:r>
                            </w:sdtContent>
                          </w:sdt>
                          <w:r>
                            <w:rPr>
                              <w:szCs w:val="24"/>
                              <w:lang w:eastAsia="lt-LT"/>
                            </w:rPr>
                            <w:t>) gauti informaciją apie pranešimo nagrinėjimo eigą;</w:t>
                          </w:r>
                        </w:p>
                      </w:sdtContent>
                    </w:sdt>
                    <w:sdt>
                      <w:sdtPr>
                        <w:alias w:val="27 str. 2 d. 5 p."/>
                        <w:tag w:val="part_83a63cd4960241dcbd852f713561573f"/>
                        <w:lock w:val="sdtLocked"/>
                        <w:richText/>
                      </w:sdtPr>
                      <w:sdtContent>
                        <w:p>
                          <w:pPr>
                            <w:tabs>
                              <w:tab w:val="left" w:pos="576"/>
                            </w:tabs>
                            <w:spacing w:line="360" w:lineRule="auto"/>
                            <w:ind w:firstLine="720"/>
                            <w:jc w:val="both"/>
                            <w:rPr>
                              <w:szCs w:val="24"/>
                              <w:lang w:eastAsia="lt-LT"/>
                            </w:rPr>
                          </w:pPr>
                          <w:sdt>
                            <w:sdtPr>
                              <w:alias w:val="Numeris"/>
                              <w:tag w:val="nr_83a63cd4960241dcbd852f713561573f"/>
                              <w:lock w:val="sdtLocked"/>
                              <w:richText/>
                            </w:sdtPr>
                            <w:sdtContent>
                              <w:r>
                                <w:rPr>
                                  <w:szCs w:val="24"/>
                                  <w:lang w:eastAsia="lt-LT"/>
                                </w:rPr>
                                <w:t>5</w:t>
                              </w:r>
                            </w:sdtContent>
                          </w:sdt>
                          <w:r>
                            <w:rPr>
                              <w:szCs w:val="24"/>
                              <w:lang w:eastAsia="lt-LT"/>
                            </w:rPr>
                            <w:t xml:space="preserve">) gauti informaciją apie VTEK posėdžio vietą ir laiką bei dalyvauti VTEK posėdyje nagrinėjant asmens, </w:t>
                          </w:r>
                          <w:r>
                            <w:rPr>
                              <w:szCs w:val="24"/>
                              <w:shd w:val="clear" w:color="auto" w:fill="FFFFFF"/>
                              <w:lang w:eastAsia="lt-LT"/>
                            </w:rPr>
                            <w:t xml:space="preserve">dėl kurio jis pateikė pranešimą ir VTEK atlieka tyrimą, </w:t>
                          </w:r>
                          <w:r>
                            <w:rPr>
                              <w:szCs w:val="24"/>
                              <w:lang w:eastAsia="lt-LT"/>
                            </w:rPr>
                            <w:t>veiką.</w:t>
                          </w:r>
                        </w:p>
                      </w:sdtContent>
                    </w:sdt>
                  </w:sdtContent>
                </w:sdt>
                <w:sdt>
                  <w:sdtPr>
                    <w:alias w:val="27 str. 3 d."/>
                    <w:tag w:val="part_fb79595bcb5d44a8823e534770e1495f"/>
                    <w:lock w:val="sdtLocked"/>
                    <w:richText/>
                  </w:sdtPr>
                  <w:sdtContent>
                    <w:p>
                      <w:pPr>
                        <w:tabs>
                          <w:tab w:val="left" w:pos="576"/>
                        </w:tabs>
                        <w:spacing w:line="360" w:lineRule="auto"/>
                        <w:ind w:firstLine="720"/>
                        <w:jc w:val="both"/>
                        <w:rPr>
                          <w:szCs w:val="24"/>
                        </w:rPr>
                      </w:pPr>
                      <w:sdt>
                        <w:sdtPr>
                          <w:alias w:val="Numeris"/>
                          <w:tag w:val="nr_fb79595bcb5d44a8823e534770e1495f"/>
                          <w:lock w:val="sdtLocked"/>
                          <w:richText/>
                        </w:sdtPr>
                        <w:sdtContent>
                          <w:r>
                            <w:rPr>
                              <w:szCs w:val="24"/>
                              <w:lang w:eastAsia="lt-LT"/>
                            </w:rPr>
                            <w:t>3</w:t>
                          </w:r>
                        </w:sdtContent>
                      </w:sdt>
                      <w:r>
                        <w:rPr>
                          <w:szCs w:val="24"/>
                          <w:lang w:eastAsia="lt-LT"/>
                        </w:rPr>
                        <w:t xml:space="preserve">. </w:t>
                      </w:r>
                      <w:r>
                        <w:rPr>
                          <w:szCs w:val="24"/>
                          <w:shd w:val="clear" w:color="auto" w:fill="FFFFFF"/>
                        </w:rPr>
                        <w:t>Asmuo, dėl kurio veikos atliekamas tyrimas, ir pareiškėjas</w:t>
                      </w:r>
                      <w:r>
                        <w:rPr>
                          <w:szCs w:val="24"/>
                        </w:rPr>
                        <w:t xml:space="preserve"> VTEK reikalavimu privalo nedelsdami arba ne vėliau kaip iki VTEK nurodyto termino pabaigos pateikti informaciją ir dokumentus, reikalingus VTEK tyrimui atlikti ir sprendimui priimti. VTEK gali reikalauti pateikti tik tuos dokumentus ir informaciją, kurių nėra valstybės registruose ar valstybės informacinėse sistemose.</w:t>
                      </w:r>
                      <w:r>
                        <w:rPr>
                          <w:szCs w:val="24"/>
                          <w:highlight w:val="green"/>
                        </w:rPr>
                        <w:t xml:space="preserve"> </w:t>
                      </w:r>
                    </w:p>
                  </w:sdtContent>
                </w:sdt>
                <w:sdt>
                  <w:sdtPr>
                    <w:alias w:val="27 str. 4 d."/>
                    <w:tag w:val="part_571aa144b2df4ba99d433a0c473fd68e"/>
                    <w:lock w:val="sdtLocked"/>
                    <w:richText/>
                  </w:sdtPr>
                  <w:sdtContent>
                    <w:p>
                      <w:pPr>
                        <w:tabs>
                          <w:tab w:val="left" w:pos="576"/>
                        </w:tabs>
                        <w:spacing w:line="360" w:lineRule="auto"/>
                        <w:ind w:firstLine="720"/>
                        <w:jc w:val="both"/>
                        <w:rPr>
                          <w:szCs w:val="24"/>
                        </w:rPr>
                      </w:pPr>
                      <w:sdt>
                        <w:sdtPr>
                          <w:alias w:val="Numeris"/>
                          <w:tag w:val="nr_571aa144b2df4ba99d433a0c473fd68e"/>
                          <w:lock w:val="sdtLocked"/>
                          <w:richText/>
                        </w:sdtPr>
                        <w:sdtContent>
                          <w:r>
                            <w:rPr>
                              <w:szCs w:val="24"/>
                            </w:rPr>
                            <w:t>4</w:t>
                          </w:r>
                        </w:sdtContent>
                      </w:sdt>
                      <w:r>
                        <w:rPr>
                          <w:szCs w:val="24"/>
                        </w:rPr>
                        <w:t xml:space="preserve">. </w:t>
                      </w:r>
                      <w:r>
                        <w:rPr>
                          <w:szCs w:val="24"/>
                          <w:shd w:val="clear" w:color="auto" w:fill="FFFFFF"/>
                          <w:lang w:eastAsia="lt-LT"/>
                        </w:rPr>
                        <w:t>Asmeniui, dėl kurio veikos atliekamas tyrimas, ir pareiškėjui pranešama apie VTEK posėdžio vietą ir laiką. Jų ar jų atstovų neatvykimas į VTEK posėdį netrukdo Komisijai svarstyti pranešimą ir priimti sprendimą. VTEK, iki pranešimo nagrinėjimo VTEK posėdyje pradžios gavusi asmens, dėl kurio veikos atliekamas tyrimas, prašymą atidėti pranešimo nagrinėjimą dėl priežasčių, kurias ji pripažįsta svarbiomis, turi teisę pranešimo nagrinėjimą atidėti.</w:t>
                      </w:r>
                    </w:p>
                    <w:p>
                      <w:pPr>
                        <w:tabs>
                          <w:tab w:val="left" w:pos="576"/>
                        </w:tabs>
                        <w:spacing w:line="360" w:lineRule="auto"/>
                        <w:ind w:firstLine="720"/>
                        <w:jc w:val="both"/>
                        <w:rPr>
                          <w:szCs w:val="24"/>
                          <w:shd w:val="clear" w:color="auto" w:fill="FFFFFF"/>
                        </w:rPr>
                      </w:pPr>
                    </w:p>
                  </w:sdtContent>
                </w:sdt>
              </w:sdtContent>
            </w:sdt>
            <w:sdt>
              <w:sdtPr>
                <w:alias w:val="28 str."/>
                <w:tag w:val="part_454a9e3c681845b79eb7e84ac6545b85"/>
                <w:lock w:val="sdtLocked"/>
                <w:richText/>
              </w:sdtPr>
              <w:sdtContent>
                <w:p>
                  <w:pPr>
                    <w:keepNext/>
                    <w:keepLines/>
                    <w:spacing w:line="360" w:lineRule="auto"/>
                    <w:ind w:firstLine="720"/>
                    <w:jc w:val="both"/>
                    <w:outlineLvl w:val="2"/>
                    <w:rPr>
                      <w:b/>
                      <w:bCs/>
                      <w:szCs w:val="24"/>
                    </w:rPr>
                  </w:pPr>
                  <w:sdt>
                    <w:sdtPr>
                      <w:alias w:val="Numeris"/>
                      <w:tag w:val="nr_454a9e3c681845b79eb7e84ac6545b85"/>
                      <w:lock w:val="sdtLocked"/>
                      <w:richText/>
                    </w:sdtPr>
                    <w:sdtContent>
                      <w:r>
                        <w:rPr>
                          <w:b/>
                          <w:bCs/>
                          <w:szCs w:val="24"/>
                        </w:rPr>
                        <w:t>28</w:t>
                      </w:r>
                    </w:sdtContent>
                  </w:sdt>
                  <w:r>
                    <w:rPr>
                      <w:b/>
                      <w:bCs/>
                      <w:szCs w:val="24"/>
                    </w:rPr>
                    <w:t xml:space="preserve"> straipsnis.</w:t>
                  </w:r>
                  <w:r>
                    <w:rPr>
                      <w:bCs/>
                      <w:szCs w:val="24"/>
                    </w:rPr>
                    <w:t xml:space="preserve"> </w:t>
                  </w:r>
                  <w:sdt>
                    <w:sdtPr>
                      <w:alias w:val="Pavadinimas"/>
                      <w:tag w:val="title_454a9e3c681845b79eb7e84ac6545b85"/>
                      <w:lock w:val="sdtLocked"/>
                      <w:richText/>
                    </w:sdtPr>
                    <w:sdtContent>
                      <w:r>
                        <w:rPr>
                          <w:b/>
                          <w:bCs/>
                          <w:szCs w:val="24"/>
                        </w:rPr>
                        <w:t>Tyrimo atlikimo terminai</w:t>
                      </w:r>
                    </w:sdtContent>
                  </w:sdt>
                </w:p>
                <w:sdt>
                  <w:sdtPr>
                    <w:alias w:val="28 str. 1 d."/>
                    <w:tag w:val="part_2e4a312e11a44b2596e267d010a7f891"/>
                    <w:lock w:val="sdtLocked"/>
                    <w:richText/>
                  </w:sdtPr>
                  <w:sdtContent>
                    <w:p>
                      <w:pPr>
                        <w:tabs>
                          <w:tab w:val="left" w:pos="576"/>
                        </w:tabs>
                        <w:spacing w:line="360" w:lineRule="auto"/>
                        <w:ind w:firstLine="720"/>
                        <w:jc w:val="both"/>
                        <w:rPr>
                          <w:szCs w:val="24"/>
                        </w:rPr>
                      </w:pPr>
                      <w:sdt>
                        <w:sdtPr>
                          <w:alias w:val="Numeris"/>
                          <w:tag w:val="nr_2e4a312e11a44b2596e267d010a7f891"/>
                          <w:lock w:val="sdtLocked"/>
                          <w:richText/>
                        </w:sdtPr>
                        <w:sdtContent>
                          <w:r>
                            <w:rPr>
                              <w:szCs w:val="24"/>
                            </w:rPr>
                            <w:t>1</w:t>
                          </w:r>
                        </w:sdtContent>
                      </w:sdt>
                      <w:r>
                        <w:rPr>
                          <w:szCs w:val="24"/>
                        </w:rPr>
                        <w:t>. Tyrimas turi būti atliktas ir sprendimas priimtas per 3 mėnesius nuo tyrimo pradžios dienos.</w:t>
                      </w:r>
                    </w:p>
                  </w:sdtContent>
                </w:sdt>
                <w:sdt>
                  <w:sdtPr>
                    <w:alias w:val="28 str. 2 d."/>
                    <w:tag w:val="part_0c2c0b0e8f4841369fd64503151fd4b7"/>
                    <w:lock w:val="sdtLocked"/>
                    <w:richText/>
                  </w:sdtPr>
                  <w:sdtContent>
                    <w:p>
                      <w:pPr>
                        <w:tabs>
                          <w:tab w:val="left" w:pos="576"/>
                        </w:tabs>
                        <w:spacing w:line="360" w:lineRule="auto"/>
                        <w:ind w:firstLine="720"/>
                        <w:jc w:val="both"/>
                        <w:rPr>
                          <w:szCs w:val="24"/>
                        </w:rPr>
                      </w:pPr>
                      <w:sdt>
                        <w:sdtPr>
                          <w:alias w:val="Numeris"/>
                          <w:tag w:val="nr_0c2c0b0e8f4841369fd64503151fd4b7"/>
                          <w:lock w:val="sdtLocked"/>
                          <w:richText/>
                        </w:sdtPr>
                        <w:sdtContent>
                          <w:r>
                            <w:rPr>
                              <w:szCs w:val="24"/>
                            </w:rPr>
                            <w:t>2</w:t>
                          </w:r>
                        </w:sdtContent>
                      </w:sdt>
                      <w:r>
                        <w:rPr>
                          <w:szCs w:val="24"/>
                        </w:rPr>
                        <w:t>. Dėl pranešime nurodytų aplinkybių sudėtingumo, informacijos gausos ar skundžiamų veiksmų tęstinio pobūdžio, asmens, dėl kurio veikos atliekamas tyrimas, prašymu ar dėl kitų svarbių priežasčių VTEK šio straipsnio 1 dalyje nurodytą tyrimo atlikimo terminą gali pratęsti. Bendras tyrimo atlikimo terminas negali būti ilgesnis negu 6 mėnesiai. Apie tyrimo atlikimo termino pratęsimą pareiškėjui ir asmeniui, kurio veika tiriama, pranešama raštu.</w:t>
                      </w:r>
                    </w:p>
                  </w:sdtContent>
                </w:sdt>
                <w:sdt>
                  <w:sdtPr>
                    <w:alias w:val="28 str. 3 d."/>
                    <w:tag w:val="part_23788c0738c240eeb1574d6635be15b0"/>
                    <w:lock w:val="sdtLocked"/>
                    <w:richText/>
                  </w:sdtPr>
                  <w:sdtContent>
                    <w:p>
                      <w:pPr>
                        <w:tabs>
                          <w:tab w:val="left" w:pos="576"/>
                        </w:tabs>
                        <w:spacing w:line="360" w:lineRule="auto"/>
                        <w:ind w:firstLine="720"/>
                        <w:jc w:val="both"/>
                        <w:rPr>
                          <w:szCs w:val="24"/>
                        </w:rPr>
                      </w:pPr>
                      <w:sdt>
                        <w:sdtPr>
                          <w:alias w:val="Numeris"/>
                          <w:tag w:val="nr_23788c0738c240eeb1574d6635be15b0"/>
                          <w:lock w:val="sdtLocked"/>
                          <w:richText/>
                        </w:sdtPr>
                        <w:sdtContent>
                          <w:r>
                            <w:rPr>
                              <w:szCs w:val="24"/>
                            </w:rPr>
                            <w:t>3</w:t>
                          </w:r>
                        </w:sdtContent>
                      </w:sdt>
                      <w:r>
                        <w:rPr>
                          <w:szCs w:val="24"/>
                        </w:rPr>
                        <w:t>. Pareiškėjui apie šio įstatymo 30 straipsnio 1 dalyje nurodytus sprendimus pranešama per 5 darbo dienas nuo sprendimo priėmimo dienos.</w:t>
                      </w:r>
                    </w:p>
                    <w:p>
                      <w:pPr>
                        <w:tabs>
                          <w:tab w:val="left" w:pos="576"/>
                        </w:tabs>
                        <w:spacing w:line="360" w:lineRule="auto"/>
                        <w:ind w:firstLine="720"/>
                        <w:jc w:val="both"/>
                        <w:rPr>
                          <w:szCs w:val="24"/>
                        </w:rPr>
                      </w:pPr>
                    </w:p>
                  </w:sdtContent>
                </w:sdt>
              </w:sdtContent>
            </w:sdt>
            <w:sdt>
              <w:sdtPr>
                <w:alias w:val="29 str."/>
                <w:tag w:val="part_7cd148a70b9547cc958883a50c3d87a3"/>
                <w:lock w:val="sdtLocked"/>
                <w:richText/>
              </w:sdtPr>
              <w:sdtContent>
                <w:p>
                  <w:pPr>
                    <w:keepNext/>
                    <w:keepLines/>
                    <w:spacing w:line="360" w:lineRule="auto"/>
                    <w:ind w:firstLine="720"/>
                    <w:jc w:val="both"/>
                    <w:outlineLvl w:val="2"/>
                    <w:rPr>
                      <w:b/>
                      <w:bCs/>
                      <w:szCs w:val="24"/>
                    </w:rPr>
                  </w:pPr>
                  <w:sdt>
                    <w:sdtPr>
                      <w:alias w:val="Numeris"/>
                      <w:tag w:val="nr_7cd148a70b9547cc958883a50c3d87a3"/>
                      <w:lock w:val="sdtLocked"/>
                      <w:richText/>
                    </w:sdtPr>
                    <w:sdtContent>
                      <w:r>
                        <w:rPr>
                          <w:b/>
                          <w:bCs/>
                          <w:szCs w:val="24"/>
                        </w:rPr>
                        <w:t>29</w:t>
                      </w:r>
                    </w:sdtContent>
                  </w:sdt>
                  <w:r>
                    <w:rPr>
                      <w:b/>
                      <w:bCs/>
                      <w:szCs w:val="24"/>
                    </w:rPr>
                    <w:t xml:space="preserve"> straipsnis. </w:t>
                  </w:r>
                  <w:sdt>
                    <w:sdtPr>
                      <w:alias w:val="Pavadinimas"/>
                      <w:tag w:val="title_7cd148a70b9547cc958883a50c3d87a3"/>
                      <w:lock w:val="sdtLocked"/>
                      <w:richText/>
                    </w:sdtPr>
                    <w:sdtContent>
                      <w:r>
                        <w:rPr>
                          <w:b/>
                          <w:bCs/>
                          <w:szCs w:val="24"/>
                        </w:rPr>
                        <w:t>VTEK reikalavimų privalomumas</w:t>
                      </w:r>
                    </w:sdtContent>
                  </w:sdt>
                </w:p>
                <w:sdt>
                  <w:sdtPr>
                    <w:alias w:val="29 str. 1 d."/>
                    <w:tag w:val="part_c9e6e6ec6fca418d8680906a48692c26"/>
                    <w:lock w:val="sdtLocked"/>
                    <w:richText/>
                  </w:sdtPr>
                  <w:sdtContent>
                    <w:p>
                      <w:pPr>
                        <w:tabs>
                          <w:tab w:val="left" w:pos="576"/>
                        </w:tabs>
                        <w:spacing w:line="360" w:lineRule="auto"/>
                        <w:ind w:firstLine="720"/>
                        <w:jc w:val="both"/>
                        <w:rPr>
                          <w:szCs w:val="24"/>
                        </w:rPr>
                      </w:pPr>
                      <w:sdt>
                        <w:sdtPr>
                          <w:alias w:val="Numeris"/>
                          <w:tag w:val="nr_c9e6e6ec6fca418d8680906a48692c26"/>
                          <w:lock w:val="sdtLocked"/>
                          <w:richText/>
                        </w:sdtPr>
                        <w:sdtContent>
                          <w:r>
                            <w:rPr>
                              <w:szCs w:val="24"/>
                            </w:rPr>
                            <w:t>1</w:t>
                          </w:r>
                        </w:sdtContent>
                      </w:sdt>
                      <w:r>
                        <w:rPr>
                          <w:szCs w:val="24"/>
                        </w:rPr>
                        <w:t>. Asmenys VTEK reikalavimu privalo nedelsdami arba ne vėliau kaip iki VTEK nurodyto termino pabaigos pateikti informaciją, reikalingą VTEK įgaliojimams vykdyti, ar įvykdyti kitus teisėtus VTEK reikalavimus.</w:t>
                      </w:r>
                    </w:p>
                  </w:sdtContent>
                </w:sdt>
                <w:sdt>
                  <w:sdtPr>
                    <w:alias w:val="29 str. 2 d."/>
                    <w:tag w:val="part_e4237afdd6ae4a3b96251d9aa3bead16"/>
                    <w:lock w:val="sdtLocked"/>
                    <w:richText/>
                  </w:sdtPr>
                  <w:sdtContent>
                    <w:p>
                      <w:pPr>
                        <w:tabs>
                          <w:tab w:val="left" w:pos="576"/>
                        </w:tabs>
                        <w:spacing w:line="360" w:lineRule="auto"/>
                        <w:ind w:firstLine="720"/>
                        <w:jc w:val="both"/>
                        <w:rPr>
                          <w:szCs w:val="24"/>
                        </w:rPr>
                      </w:pPr>
                      <w:sdt>
                        <w:sdtPr>
                          <w:alias w:val="Numeris"/>
                          <w:tag w:val="nr_e4237afdd6ae4a3b96251d9aa3bead16"/>
                          <w:lock w:val="sdtLocked"/>
                          <w:richText/>
                        </w:sdtPr>
                        <w:sdtContent>
                          <w:r>
                            <w:rPr>
                              <w:szCs w:val="24"/>
                            </w:rPr>
                            <w:t>2</w:t>
                          </w:r>
                        </w:sdtContent>
                      </w:sdt>
                      <w:r>
                        <w:rPr>
                          <w:szCs w:val="24"/>
                        </w:rPr>
                        <w:t>. Nagrinėdama pranešimą, VTEK turi teisę kreiptis į asmenį, dėl kurio veikos atliekamas tyrimas, su prašymu per nurodytą terminą pateikti rašytinį paaiškinimą ir jį pagrindžiančius dokumentus.</w:t>
                      </w:r>
                    </w:p>
                  </w:sdtContent>
                </w:sdt>
                <w:sdt>
                  <w:sdtPr>
                    <w:alias w:val="29 str. 3 d."/>
                    <w:tag w:val="part_606d72a3353c403193a3a7ca8501ce03"/>
                    <w:lock w:val="sdtLocked"/>
                    <w:richText/>
                  </w:sdtPr>
                  <w:sdtContent>
                    <w:p>
                      <w:pPr>
                        <w:tabs>
                          <w:tab w:val="left" w:pos="576"/>
                        </w:tabs>
                        <w:spacing w:line="360" w:lineRule="auto"/>
                        <w:ind w:firstLine="720"/>
                        <w:jc w:val="both"/>
                        <w:rPr>
                          <w:szCs w:val="24"/>
                        </w:rPr>
                      </w:pPr>
                      <w:sdt>
                        <w:sdtPr>
                          <w:alias w:val="Numeris"/>
                          <w:tag w:val="nr_606d72a3353c403193a3a7ca8501ce03"/>
                          <w:lock w:val="sdtLocked"/>
                          <w:richText/>
                        </w:sdtPr>
                        <w:sdtContent>
                          <w:r>
                            <w:rPr>
                              <w:szCs w:val="24"/>
                            </w:rPr>
                            <w:t>3</w:t>
                          </w:r>
                        </w:sdtContent>
                      </w:sdt>
                      <w:r>
                        <w:rPr>
                          <w:szCs w:val="24"/>
                        </w:rPr>
                        <w:t>.</w:t>
                      </w:r>
                      <w:r>
                        <w:rPr>
                          <w:szCs w:val="24"/>
                          <w:lang w:eastAsia="lt-LT"/>
                        </w:rPr>
                        <w:t xml:space="preserve"> VTEK pateiktą rekomendaciją ar siūlymus turi svarstyti institucijos ir įstaigos, kurioms rekomendacija ar siūlymas pateikti, ir informuoti VTEK apie svarstymo rezultatus.</w:t>
                      </w:r>
                      <w:r>
                        <w:rPr>
                          <w:b/>
                          <w:bCs/>
                          <w:szCs w:val="24"/>
                          <w:lang w:eastAsia="lt-LT"/>
                        </w:rPr>
                        <w:t xml:space="preserve"> </w:t>
                      </w:r>
                      <w:r>
                        <w:rPr>
                          <w:szCs w:val="24"/>
                          <w:lang w:eastAsia="lt-LT"/>
                        </w:rPr>
                        <w:t>Ši informacija VTEK pateikiama nedelsiant po sprendimų dėl priemonių, kurių bus imamasi atsižvelgiant į VTEK pateiktą rekomendaciją ar siūlymus, priėmimo, bet ne vėliau kaip per 30 dienų nuo VTEK rekomendacijos gavimo dienos.</w:t>
                      </w:r>
                    </w:p>
                  </w:sdtContent>
                </w:sdt>
                <w:sdt>
                  <w:sdtPr>
                    <w:alias w:val="29 str. 4 d."/>
                    <w:tag w:val="part_961f83eb584c4adeae929ca14f40190f"/>
                    <w:lock w:val="sdtLocked"/>
                    <w:richText/>
                  </w:sdtPr>
                  <w:sdtContent>
                    <w:p>
                      <w:pPr>
                        <w:tabs>
                          <w:tab w:val="left" w:pos="576"/>
                        </w:tabs>
                        <w:spacing w:line="360" w:lineRule="auto"/>
                        <w:ind w:firstLine="720"/>
                        <w:jc w:val="both"/>
                        <w:rPr>
                          <w:szCs w:val="24"/>
                        </w:rPr>
                      </w:pPr>
                      <w:sdt>
                        <w:sdtPr>
                          <w:alias w:val="Numeris"/>
                          <w:tag w:val="nr_961f83eb584c4adeae929ca14f40190f"/>
                          <w:lock w:val="sdtLocked"/>
                          <w:richText/>
                        </w:sdtPr>
                        <w:sdtContent>
                          <w:r>
                            <w:rPr>
                              <w:szCs w:val="24"/>
                            </w:rPr>
                            <w:t>4</w:t>
                          </w:r>
                        </w:sdtContent>
                      </w:sdt>
                      <w:r>
                        <w:rPr>
                          <w:szCs w:val="24"/>
                        </w:rPr>
                        <w:t>. Asmuo, dėl kurio veikos VTEK atliko tyrimą, privalo įvykdyti VTEK pateiktą nurodymą ne vėliau kaip per 30 dienų nuo VTEK nurodymo gavimo dienos, jeigu VTEK nenustatė kito termino.</w:t>
                      </w:r>
                    </w:p>
                  </w:sdtContent>
                </w:sdt>
                <w:sdt>
                  <w:sdtPr>
                    <w:alias w:val="29 str. 5 d."/>
                    <w:tag w:val="part_abee089f0e934f8d9c59d2bfc63f4f06"/>
                    <w:lock w:val="sdtLocked"/>
                    <w:richText/>
                  </w:sdtPr>
                  <w:sdtContent>
                    <w:p>
                      <w:pPr>
                        <w:tabs>
                          <w:tab w:val="left" w:pos="576"/>
                        </w:tabs>
                        <w:spacing w:line="360" w:lineRule="auto"/>
                        <w:ind w:firstLine="720"/>
                        <w:jc w:val="both"/>
                        <w:rPr>
                          <w:szCs w:val="24"/>
                        </w:rPr>
                      </w:pPr>
                      <w:sdt>
                        <w:sdtPr>
                          <w:alias w:val="Numeris"/>
                          <w:tag w:val="nr_abee089f0e934f8d9c59d2bfc63f4f06"/>
                          <w:lock w:val="sdtLocked"/>
                          <w:richText/>
                        </w:sdtPr>
                        <w:sdtContent>
                          <w:r>
                            <w:rPr>
                              <w:szCs w:val="24"/>
                            </w:rPr>
                            <w:t>5</w:t>
                          </w:r>
                        </w:sdtContent>
                      </w:sdt>
                      <w:r>
                        <w:rPr>
                          <w:szCs w:val="24"/>
                        </w:rPr>
                        <w:t>. Asmenys, trukdantys VTEK atlikti jos funkcijas, atsako įstatymų nustatyta tvarka.</w:t>
                      </w:r>
                    </w:p>
                    <w:p>
                      <w:pPr>
                        <w:tabs>
                          <w:tab w:val="left" w:pos="576"/>
                        </w:tabs>
                        <w:spacing w:line="360" w:lineRule="auto"/>
                        <w:ind w:firstLine="720"/>
                        <w:jc w:val="both"/>
                        <w:rPr>
                          <w:szCs w:val="24"/>
                        </w:rPr>
                      </w:pPr>
                    </w:p>
                  </w:sdtContent>
                </w:sdt>
              </w:sdtContent>
            </w:sdt>
            <w:sdt>
              <w:sdtPr>
                <w:alias w:val="30 str."/>
                <w:tag w:val="part_bdf1884657694faa9fc66921734314ce"/>
                <w:lock w:val="sdtLocked"/>
                <w:richText/>
              </w:sdtPr>
              <w:sdtContent>
                <w:p>
                  <w:pPr>
                    <w:keepNext/>
                    <w:keepLines/>
                    <w:spacing w:line="360" w:lineRule="auto"/>
                    <w:ind w:firstLine="720"/>
                    <w:jc w:val="both"/>
                    <w:outlineLvl w:val="2"/>
                    <w:rPr>
                      <w:b/>
                      <w:bCs/>
                      <w:szCs w:val="24"/>
                    </w:rPr>
                  </w:pPr>
                  <w:sdt>
                    <w:sdtPr>
                      <w:alias w:val="Numeris"/>
                      <w:tag w:val="nr_bdf1884657694faa9fc66921734314ce"/>
                      <w:lock w:val="sdtLocked"/>
                      <w:richText/>
                    </w:sdtPr>
                    <w:sdtContent>
                      <w:r>
                        <w:rPr>
                          <w:b/>
                          <w:bCs/>
                          <w:szCs w:val="24"/>
                        </w:rPr>
                        <w:t>30</w:t>
                      </w:r>
                    </w:sdtContent>
                  </w:sdt>
                  <w:r>
                    <w:rPr>
                      <w:b/>
                      <w:bCs/>
                      <w:szCs w:val="24"/>
                    </w:rPr>
                    <w:t xml:space="preserve"> straipsnis. </w:t>
                  </w:r>
                  <w:sdt>
                    <w:sdtPr>
                      <w:alias w:val="Pavadinimas"/>
                      <w:tag w:val="title_bdf1884657694faa9fc66921734314ce"/>
                      <w:lock w:val="sdtLocked"/>
                      <w:richText/>
                    </w:sdtPr>
                    <w:sdtContent>
                      <w:r>
                        <w:rPr>
                          <w:b/>
                          <w:bCs/>
                          <w:szCs w:val="24"/>
                        </w:rPr>
                        <w:t>VTEK sprendimai</w:t>
                      </w:r>
                    </w:sdtContent>
                  </w:sdt>
                </w:p>
                <w:sdt>
                  <w:sdtPr>
                    <w:alias w:val="30 str. 1 d."/>
                    <w:tag w:val="part_8a97b1d5c03a4496a68fcbe75b3cee59"/>
                    <w:lock w:val="sdtLocked"/>
                    <w:richText/>
                  </w:sdtPr>
                  <w:sdtContent>
                    <w:p>
                      <w:pPr>
                        <w:widowControl w:val="0"/>
                        <w:tabs>
                          <w:tab w:val="center" w:pos="3119"/>
                        </w:tabs>
                        <w:spacing w:line="360" w:lineRule="auto"/>
                        <w:ind w:firstLine="720"/>
                        <w:jc w:val="both"/>
                        <w:rPr>
                          <w:szCs w:val="24"/>
                          <w:lang w:eastAsia="lt-LT"/>
                        </w:rPr>
                      </w:pPr>
                      <w:sdt>
                        <w:sdtPr>
                          <w:alias w:val="Numeris"/>
                          <w:tag w:val="nr_8a97b1d5c03a4496a68fcbe75b3cee59"/>
                          <w:lock w:val="sdtLocked"/>
                          <w:richText/>
                        </w:sdtPr>
                        <w:sdtContent>
                          <w:r>
                            <w:rPr>
                              <w:szCs w:val="24"/>
                              <w:lang w:eastAsia="lt-LT"/>
                            </w:rPr>
                            <w:t>1</w:t>
                          </w:r>
                        </w:sdtContent>
                      </w:sdt>
                      <w:r>
                        <w:rPr>
                          <w:szCs w:val="24"/>
                          <w:lang w:eastAsia="lt-LT"/>
                        </w:rPr>
                        <w:t>. VTEK, atlikusi tyrimą, priima vieną iš šių sprendimų:</w:t>
                      </w:r>
                    </w:p>
                    <w:sdt>
                      <w:sdtPr>
                        <w:alias w:val="30 str. 1 d. 1 p."/>
                        <w:tag w:val="part_2b4914703cd241ccb9ca35108a839bd6"/>
                        <w:lock w:val="sdtLocked"/>
                        <w:richText/>
                      </w:sdtPr>
                      <w:sdtContent>
                        <w:p>
                          <w:pPr>
                            <w:widowControl w:val="0"/>
                            <w:tabs>
                              <w:tab w:val="center" w:pos="3119"/>
                            </w:tabs>
                            <w:spacing w:line="360" w:lineRule="auto"/>
                            <w:ind w:firstLine="720"/>
                            <w:jc w:val="both"/>
                            <w:rPr>
                              <w:szCs w:val="24"/>
                              <w:lang w:eastAsia="lt-LT"/>
                            </w:rPr>
                          </w:pPr>
                          <w:sdt>
                            <w:sdtPr>
                              <w:alias w:val="Numeris"/>
                              <w:tag w:val="nr_2b4914703cd241ccb9ca35108a839bd6"/>
                              <w:lock w:val="sdtLocked"/>
                              <w:richText/>
                            </w:sdtPr>
                            <w:sdtContent>
                              <w:r>
                                <w:rPr>
                                  <w:szCs w:val="24"/>
                                  <w:lang w:eastAsia="lt-LT"/>
                                </w:rPr>
                                <w:t>1</w:t>
                              </w:r>
                            </w:sdtContent>
                          </w:sdt>
                          <w:r>
                            <w:rPr>
                              <w:szCs w:val="24"/>
                              <w:lang w:eastAsia="lt-LT"/>
                            </w:rPr>
                            <w:t>) pripažinti, kad asmuo pažeidė Viešųjų ir privačių interesų derinimo įstatymo nuostatas;</w:t>
                          </w:r>
                        </w:p>
                      </w:sdtContent>
                    </w:sdt>
                    <w:sdt>
                      <w:sdtPr>
                        <w:alias w:val="30 str. 1 d. 2 p."/>
                        <w:tag w:val="part_1ed1027158394b2eb74dc217ba85fe41"/>
                        <w:lock w:val="sdtLocked"/>
                        <w:richText/>
                      </w:sdtPr>
                      <w:sdtContent>
                        <w:p>
                          <w:pPr>
                            <w:widowControl w:val="0"/>
                            <w:tabs>
                              <w:tab w:val="center" w:pos="3119"/>
                            </w:tabs>
                            <w:spacing w:line="360" w:lineRule="auto"/>
                            <w:ind w:firstLine="720"/>
                            <w:jc w:val="both"/>
                            <w:rPr>
                              <w:szCs w:val="24"/>
                              <w:lang w:eastAsia="lt-LT"/>
                            </w:rPr>
                          </w:pPr>
                          <w:sdt>
                            <w:sdtPr>
                              <w:alias w:val="Numeris"/>
                              <w:tag w:val="nr_1ed1027158394b2eb74dc217ba85fe41"/>
                              <w:lock w:val="sdtLocked"/>
                              <w:richText/>
                            </w:sdtPr>
                            <w:sdtContent>
                              <w:r>
                                <w:rPr>
                                  <w:szCs w:val="24"/>
                                  <w:lang w:eastAsia="lt-LT"/>
                                </w:rPr>
                                <w:t>2</w:t>
                              </w:r>
                            </w:sdtContent>
                          </w:sdt>
                          <w:r>
                            <w:rPr>
                              <w:szCs w:val="24"/>
                              <w:lang w:eastAsia="lt-LT"/>
                            </w:rPr>
                            <w:t>) pripažinti, kad asmuo pažeidė Lobistinės veiklos įstatymo nuostatas;</w:t>
                          </w:r>
                        </w:p>
                      </w:sdtContent>
                    </w:sdt>
                    <w:sdt>
                      <w:sdtPr>
                        <w:alias w:val="30 str. 1 d. 3 p."/>
                        <w:tag w:val="part_524ab171d71e4c6ca7b4148678fa7494"/>
                        <w:lock w:val="sdtLocked"/>
                        <w:richText/>
                      </w:sdtPr>
                      <w:sdtContent>
                        <w:p>
                          <w:pPr>
                            <w:widowControl w:val="0"/>
                            <w:tabs>
                              <w:tab w:val="center" w:pos="3119"/>
                            </w:tabs>
                            <w:spacing w:line="360" w:lineRule="auto"/>
                            <w:ind w:firstLine="720"/>
                            <w:jc w:val="both"/>
                            <w:rPr>
                              <w:szCs w:val="24"/>
                              <w:lang w:eastAsia="lt-LT"/>
                            </w:rPr>
                          </w:pPr>
                          <w:sdt>
                            <w:sdtPr>
                              <w:alias w:val="Numeris"/>
                              <w:tag w:val="nr_524ab171d71e4c6ca7b4148678fa7494"/>
                              <w:lock w:val="sdtLocked"/>
                              <w:richText/>
                            </w:sdtPr>
                            <w:sdtContent>
                              <w:r>
                                <w:rPr>
                                  <w:szCs w:val="24"/>
                                  <w:lang w:eastAsia="lt-LT"/>
                                </w:rPr>
                                <w:t>3</w:t>
                              </w:r>
                            </w:sdtContent>
                          </w:sdt>
                          <w:r>
                            <w:rPr>
                              <w:szCs w:val="24"/>
                              <w:lang w:eastAsia="lt-LT"/>
                            </w:rPr>
                            <w:t xml:space="preserve">) </w:t>
                          </w:r>
                          <w:r>
                            <w:rPr>
                              <w:bCs/>
                              <w:szCs w:val="24"/>
                              <w:lang w:eastAsia="lt-LT"/>
                            </w:rPr>
                            <w:t>priimti vieną iš Valstybės politikų elgesio kodekse numatytų sprendimų;</w:t>
                          </w:r>
                        </w:p>
                      </w:sdtContent>
                    </w:sdt>
                    <w:sdt>
                      <w:sdtPr>
                        <w:alias w:val="30 str. 1 d. 4 p."/>
                        <w:tag w:val="part_6733b87a4d5341eab97c858a511cee72"/>
                        <w:lock w:val="sdtLocked"/>
                        <w:richText/>
                      </w:sdtPr>
                      <w:sdtContent>
                        <w:p>
                          <w:pPr>
                            <w:widowControl w:val="0"/>
                            <w:tabs>
                              <w:tab w:val="center" w:pos="3119"/>
                            </w:tabs>
                            <w:spacing w:line="360" w:lineRule="auto"/>
                            <w:ind w:firstLine="720"/>
                            <w:jc w:val="both"/>
                            <w:rPr>
                              <w:szCs w:val="24"/>
                              <w:lang w:eastAsia="lt-LT"/>
                            </w:rPr>
                          </w:pPr>
                          <w:sdt>
                            <w:sdtPr>
                              <w:alias w:val="Numeris"/>
                              <w:tag w:val="nr_6733b87a4d5341eab97c858a511cee72"/>
                              <w:lock w:val="sdtLocked"/>
                              <w:richText/>
                            </w:sdtPr>
                            <w:sdtContent>
                              <w:r>
                                <w:rPr>
                                  <w:szCs w:val="24"/>
                                  <w:lang w:eastAsia="lt-LT"/>
                                </w:rPr>
                                <w:t>4</w:t>
                              </w:r>
                            </w:sdtContent>
                          </w:sdt>
                          <w:r>
                            <w:rPr>
                              <w:szCs w:val="24"/>
                              <w:lang w:eastAsia="lt-LT"/>
                            </w:rPr>
                            <w:t>) pripažinti, kad asmuo nepažeidė Viešųjų ir privačių interesų derinimo įstatymo nuostatų;</w:t>
                          </w:r>
                        </w:p>
                      </w:sdtContent>
                    </w:sdt>
                    <w:sdt>
                      <w:sdtPr>
                        <w:alias w:val="30 str. 1 d. 5 p."/>
                        <w:tag w:val="part_70788ab9dfd04114a205ca3a1a50f08a"/>
                        <w:lock w:val="sdtLocked"/>
                        <w:richText/>
                      </w:sdtPr>
                      <w:sdtContent>
                        <w:p>
                          <w:pPr>
                            <w:widowControl w:val="0"/>
                            <w:tabs>
                              <w:tab w:val="center" w:pos="3119"/>
                            </w:tabs>
                            <w:spacing w:line="360" w:lineRule="auto"/>
                            <w:ind w:firstLine="720"/>
                            <w:jc w:val="both"/>
                            <w:rPr>
                              <w:szCs w:val="24"/>
                              <w:lang w:eastAsia="lt-LT"/>
                            </w:rPr>
                          </w:pPr>
                          <w:sdt>
                            <w:sdtPr>
                              <w:alias w:val="Numeris"/>
                              <w:tag w:val="nr_70788ab9dfd04114a205ca3a1a50f08a"/>
                              <w:lock w:val="sdtLocked"/>
                              <w:richText/>
                            </w:sdtPr>
                            <w:sdtContent>
                              <w:r>
                                <w:rPr>
                                  <w:szCs w:val="24"/>
                                  <w:lang w:eastAsia="lt-LT"/>
                                </w:rPr>
                                <w:t>5</w:t>
                              </w:r>
                            </w:sdtContent>
                          </w:sdt>
                          <w:r>
                            <w:rPr>
                              <w:szCs w:val="24"/>
                              <w:lang w:eastAsia="lt-LT"/>
                            </w:rPr>
                            <w:t>) pripažinti, kad asmuo nepažeidė Lobistinės veiklos įstatymo nuostatų;</w:t>
                          </w:r>
                        </w:p>
                      </w:sdtContent>
                    </w:sdt>
                    <w:sdt>
                      <w:sdtPr>
                        <w:alias w:val="30 str. 1 d. 6 p."/>
                        <w:tag w:val="part_ed7cc30cf389400fa149c2a03783321d"/>
                        <w:lock w:val="sdtLocked"/>
                        <w:richText/>
                      </w:sdtPr>
                      <w:sdtContent>
                        <w:p>
                          <w:pPr>
                            <w:widowControl w:val="0"/>
                            <w:tabs>
                              <w:tab w:val="center" w:pos="3119"/>
                            </w:tabs>
                            <w:spacing w:line="360" w:lineRule="auto"/>
                            <w:ind w:firstLine="720"/>
                            <w:jc w:val="both"/>
                            <w:rPr>
                              <w:szCs w:val="24"/>
                              <w:lang w:eastAsia="lt-LT"/>
                            </w:rPr>
                          </w:pPr>
                          <w:sdt>
                            <w:sdtPr>
                              <w:alias w:val="Numeris"/>
                              <w:tag w:val="nr_ed7cc30cf389400fa149c2a03783321d"/>
                              <w:lock w:val="sdtLocked"/>
                              <w:richText/>
                            </w:sdtPr>
                            <w:sdtContent>
                              <w:r>
                                <w:rPr>
                                  <w:szCs w:val="24"/>
                                  <w:lang w:eastAsia="lt-LT"/>
                                </w:rPr>
                                <w:t>6</w:t>
                              </w:r>
                            </w:sdtContent>
                          </w:sdt>
                          <w:r>
                            <w:rPr>
                              <w:szCs w:val="24"/>
                              <w:lang w:eastAsia="lt-LT"/>
                            </w:rPr>
                            <w:t>) sustabdyti tyrimą;</w:t>
                          </w:r>
                        </w:p>
                      </w:sdtContent>
                    </w:sdt>
                    <w:sdt>
                      <w:sdtPr>
                        <w:alias w:val="30 str. 1 d. 7 p."/>
                        <w:tag w:val="part_346bca200dfd4d62ad2e0afb24090b01"/>
                        <w:lock w:val="sdtLocked"/>
                        <w:richText/>
                      </w:sdtPr>
                      <w:sdtContent>
                        <w:p>
                          <w:pPr>
                            <w:tabs>
                              <w:tab w:val="left" w:pos="576"/>
                            </w:tabs>
                            <w:spacing w:line="360" w:lineRule="auto"/>
                            <w:ind w:firstLine="720"/>
                            <w:jc w:val="both"/>
                            <w:rPr>
                              <w:szCs w:val="24"/>
                              <w:lang w:eastAsia="lt-LT"/>
                            </w:rPr>
                          </w:pPr>
                          <w:sdt>
                            <w:sdtPr>
                              <w:alias w:val="Numeris"/>
                              <w:tag w:val="nr_346bca200dfd4d62ad2e0afb24090b01"/>
                              <w:lock w:val="sdtLocked"/>
                              <w:richText/>
                            </w:sdtPr>
                            <w:sdtContent>
                              <w:r>
                                <w:rPr>
                                  <w:szCs w:val="24"/>
                                  <w:lang w:eastAsia="lt-LT"/>
                                </w:rPr>
                                <w:t>7</w:t>
                              </w:r>
                            </w:sdtContent>
                          </w:sdt>
                          <w:r>
                            <w:rPr>
                              <w:szCs w:val="24"/>
                              <w:lang w:eastAsia="lt-LT"/>
                            </w:rPr>
                            <w:t>) nutraukti tyrimą.</w:t>
                          </w:r>
                        </w:p>
                      </w:sdtContent>
                    </w:sdt>
                  </w:sdtContent>
                </w:sdt>
                <w:sdt>
                  <w:sdtPr>
                    <w:alias w:val="30 str. 2 d."/>
                    <w:tag w:val="part_39c6950c87574b2c88ec2bdc7cc26c6f"/>
                    <w:lock w:val="sdtLocked"/>
                    <w:richText/>
                  </w:sdtPr>
                  <w:sdtContent>
                    <w:p>
                      <w:pPr>
                        <w:tabs>
                          <w:tab w:val="left" w:pos="576"/>
                        </w:tabs>
                        <w:spacing w:line="360" w:lineRule="auto"/>
                        <w:ind w:firstLine="720"/>
                        <w:jc w:val="both"/>
                        <w:rPr>
                          <w:szCs w:val="24"/>
                          <w:shd w:val="clear" w:color="auto" w:fill="FFFFFF"/>
                        </w:rPr>
                      </w:pPr>
                      <w:sdt>
                        <w:sdtPr>
                          <w:alias w:val="Numeris"/>
                          <w:tag w:val="nr_39c6950c87574b2c88ec2bdc7cc26c6f"/>
                          <w:lock w:val="sdtLocked"/>
                          <w:richText/>
                        </w:sdtPr>
                        <w:sdtContent>
                          <w:r>
                            <w:rPr>
                              <w:szCs w:val="24"/>
                            </w:rPr>
                            <w:t>2</w:t>
                          </w:r>
                        </w:sdtContent>
                      </w:sdt>
                      <w:r>
                        <w:rPr>
                          <w:szCs w:val="24"/>
                        </w:rPr>
                        <w:t xml:space="preserve">. VTEK, priėmusi vieną iš šio straipsnio 1 dalyje nurodytų sprendimų, gali pateikti asmeniui rekomendaciją ar nurodymą. Priėmusi sprendimą, kad asmuo pažeidė teisės aktų nuostatas, VTEK </w:t>
                      </w:r>
                      <w:r>
                        <w:rPr>
                          <w:szCs w:val="24"/>
                          <w:shd w:val="clear" w:color="auto" w:fill="FFFFFF"/>
                        </w:rPr>
                        <w:t xml:space="preserve">institucijos ar įstaigos, kurioje šis asmuo dirba, vadovui, o kai pažeidusiu teisės aktų nuostatas pripažintas įstaigos vadovas, šį vadovą į pareigas priimančiam ar skiriančiam subjektui arba kolegialiai valstybės </w:t>
                      </w:r>
                      <w:r>
                        <w:rPr>
                          <w:szCs w:val="24"/>
                        </w:rPr>
                        <w:t>ar savivaldybių institucija</w:t>
                      </w:r>
                      <w:r>
                        <w:rPr>
                          <w:szCs w:val="24"/>
                          <w:shd w:val="clear" w:color="auto" w:fill="FFFFFF"/>
                        </w:rPr>
                        <w:t>i</w:t>
                      </w:r>
                      <w:r>
                        <w:rPr>
                          <w:szCs w:val="24"/>
                        </w:rPr>
                        <w:t xml:space="preserve"> pateikia vieną iš šio įstatymo 18 straipsnio 1 dalies 5 ir 6 punktuose numatytų siūlymų.</w:t>
                      </w:r>
                    </w:p>
                  </w:sdtContent>
                </w:sdt>
                <w:sdt>
                  <w:sdtPr>
                    <w:alias w:val="30 str. 3 d."/>
                    <w:tag w:val="part_6a587ba8380248bab2171ca20c91e66a"/>
                    <w:lock w:val="sdtLocked"/>
                    <w:richText/>
                  </w:sdtPr>
                  <w:sdtContent>
                    <w:p>
                      <w:pPr>
                        <w:tabs>
                          <w:tab w:val="left" w:pos="576"/>
                        </w:tabs>
                        <w:spacing w:line="360" w:lineRule="auto"/>
                        <w:ind w:firstLine="720"/>
                        <w:jc w:val="both"/>
                        <w:rPr>
                          <w:szCs w:val="24"/>
                        </w:rPr>
                      </w:pPr>
                      <w:sdt>
                        <w:sdtPr>
                          <w:alias w:val="Numeris"/>
                          <w:tag w:val="nr_6a587ba8380248bab2171ca20c91e66a"/>
                          <w:lock w:val="sdtLocked"/>
                          <w:richText/>
                        </w:sdtPr>
                        <w:sdtContent>
                          <w:r>
                            <w:rPr>
                              <w:szCs w:val="24"/>
                            </w:rPr>
                            <w:t>3</w:t>
                          </w:r>
                        </w:sdtContent>
                      </w:sdt>
                      <w:r>
                        <w:rPr>
                          <w:szCs w:val="24"/>
                        </w:rPr>
                        <w:t>. VTEK sprendime nurodomas tyrimo pagrindas ir dalykas, tyrimo metu nustatytos faktinės aplinkybės, asmens paaiškinimas ir asmens veikos teisinis įvertinimas.</w:t>
                      </w:r>
                    </w:p>
                  </w:sdtContent>
                </w:sdt>
                <w:sdt>
                  <w:sdtPr>
                    <w:alias w:val="30 str. 4 d."/>
                    <w:tag w:val="part_6ca4470a4e1d4dac9e20c778d43f0512"/>
                    <w:lock w:val="sdtLocked"/>
                    <w:richText/>
                  </w:sdtPr>
                  <w:sdtContent>
                    <w:p>
                      <w:pPr>
                        <w:tabs>
                          <w:tab w:val="left" w:pos="576"/>
                        </w:tabs>
                        <w:spacing w:line="360" w:lineRule="auto"/>
                        <w:ind w:firstLine="720"/>
                        <w:jc w:val="both"/>
                        <w:rPr>
                          <w:szCs w:val="24"/>
                          <w:shd w:val="clear" w:color="auto" w:fill="FFFFFF"/>
                        </w:rPr>
                      </w:pPr>
                      <w:sdt>
                        <w:sdtPr>
                          <w:alias w:val="Numeris"/>
                          <w:tag w:val="nr_6ca4470a4e1d4dac9e20c778d43f0512"/>
                          <w:lock w:val="sdtLocked"/>
                          <w:richText/>
                        </w:sdtPr>
                        <w:sdtContent>
                          <w:r>
                            <w:rPr>
                              <w:szCs w:val="24"/>
                            </w:rPr>
                            <w:t>4</w:t>
                          </w:r>
                        </w:sdtContent>
                      </w:sdt>
                      <w:r>
                        <w:rPr>
                          <w:szCs w:val="24"/>
                        </w:rPr>
                        <w:t xml:space="preserve">. </w:t>
                      </w:r>
                      <w:r>
                        <w:rPr>
                          <w:szCs w:val="24"/>
                          <w:shd w:val="clear" w:color="auto" w:fill="FFFFFF"/>
                        </w:rPr>
                        <w:t>Šio straipsnio 1 dalies 6 punkte nurodytas sprendimas sustabdyti tyrimą priimamas:</w:t>
                      </w:r>
                    </w:p>
                    <w:sdt>
                      <w:sdtPr>
                        <w:alias w:val="30 str. 4 d. 1 p."/>
                        <w:tag w:val="part_7c65bd2b181d4175bf6b8fde8c7fdc05"/>
                        <w:lock w:val="sdtLocked"/>
                        <w:richText/>
                      </w:sdtPr>
                      <w:sdtContent>
                        <w:p>
                          <w:pPr>
                            <w:tabs>
                              <w:tab w:val="left" w:pos="576"/>
                            </w:tabs>
                            <w:spacing w:line="360" w:lineRule="auto"/>
                            <w:ind w:firstLine="720"/>
                            <w:jc w:val="both"/>
                            <w:rPr>
                              <w:szCs w:val="24"/>
                            </w:rPr>
                          </w:pPr>
                          <w:sdt>
                            <w:sdtPr>
                              <w:alias w:val="Numeris"/>
                              <w:tag w:val="nr_7c65bd2b181d4175bf6b8fde8c7fdc05"/>
                              <w:lock w:val="sdtLocked"/>
                              <w:richText/>
                            </w:sdtPr>
                            <w:sdtContent>
                              <w:r>
                                <w:rPr>
                                  <w:szCs w:val="24"/>
                                </w:rPr>
                                <w:t>1</w:t>
                              </w:r>
                            </w:sdtContent>
                          </w:sdt>
                          <w:r>
                            <w:rPr>
                              <w:szCs w:val="24"/>
                            </w:rPr>
                            <w:t>) kai kitos įgaliotos institucijos atlieka veiksmus, susijusius su skundžiamo asmens veika, – iki bus atlikti šie veiksmai;</w:t>
                          </w:r>
                        </w:p>
                      </w:sdtContent>
                    </w:sdt>
                    <w:sdt>
                      <w:sdtPr>
                        <w:alias w:val="30 str. 4 d. 2 p."/>
                        <w:tag w:val="part_a01587de6edb45b7be8cc3e14a2e2165"/>
                        <w:lock w:val="sdtLocked"/>
                        <w:richText/>
                      </w:sdtPr>
                      <w:sdtContent>
                        <w:p>
                          <w:pPr>
                            <w:tabs>
                              <w:tab w:val="left" w:pos="576"/>
                            </w:tabs>
                            <w:spacing w:line="360" w:lineRule="auto"/>
                            <w:ind w:firstLine="720"/>
                            <w:jc w:val="both"/>
                            <w:rPr>
                              <w:szCs w:val="24"/>
                            </w:rPr>
                          </w:pPr>
                          <w:sdt>
                            <w:sdtPr>
                              <w:alias w:val="Numeris"/>
                              <w:tag w:val="nr_a01587de6edb45b7be8cc3e14a2e2165"/>
                              <w:lock w:val="sdtLocked"/>
                              <w:richText/>
                            </w:sdtPr>
                            <w:sdtContent>
                              <w:r>
                                <w:rPr>
                                  <w:szCs w:val="24"/>
                                </w:rPr>
                                <w:t>2</w:t>
                              </w:r>
                            </w:sdtContent>
                          </w:sdt>
                          <w:r>
                            <w:rPr>
                              <w:szCs w:val="24"/>
                            </w:rPr>
                            <w:t xml:space="preserve">) </w:t>
                          </w:r>
                          <w:r>
                            <w:rPr>
                              <w:szCs w:val="24"/>
                              <w:lang w:eastAsia="lt-LT"/>
                            </w:rPr>
                            <w:t>kai asmuo, kurio elgesys tiriamas, dėl objektyvių priežasčių (serga, yra išvykęs ar kt.) negali dalyvauti posėdyje, o jam nedalyvaujant neįmanoma išnagrinėti veikos aplinkybių ir priimti sprendimo arba dėl kitų objektyvių aplinkybių nėra galimybės tinkamai pranešti asmeniui apie atliekamą tyrimą dėl jo veikos</w:t>
                          </w:r>
                          <w:r>
                            <w:rPr>
                              <w:szCs w:val="24"/>
                            </w:rPr>
                            <w:t>.</w:t>
                          </w:r>
                        </w:p>
                      </w:sdtContent>
                    </w:sdt>
                  </w:sdtContent>
                </w:sdt>
                <w:sdt>
                  <w:sdtPr>
                    <w:alias w:val="30 str. 5 d."/>
                    <w:tag w:val="part_da8ace093a994b1a83d030caef244610"/>
                    <w:lock w:val="sdtLocked"/>
                    <w:richText/>
                  </w:sdtPr>
                  <w:sdtContent>
                    <w:p>
                      <w:pPr>
                        <w:tabs>
                          <w:tab w:val="left" w:pos="576"/>
                        </w:tabs>
                        <w:spacing w:line="360" w:lineRule="auto"/>
                        <w:ind w:firstLine="720"/>
                        <w:jc w:val="both"/>
                        <w:rPr>
                          <w:szCs w:val="24"/>
                          <w:shd w:val="clear" w:color="auto" w:fill="FFFFFF"/>
                        </w:rPr>
                      </w:pPr>
                      <w:sdt>
                        <w:sdtPr>
                          <w:alias w:val="Numeris"/>
                          <w:tag w:val="nr_da8ace093a994b1a83d030caef244610"/>
                          <w:lock w:val="sdtLocked"/>
                          <w:richText/>
                        </w:sdtPr>
                        <w:sdtContent>
                          <w:r>
                            <w:rPr>
                              <w:szCs w:val="24"/>
                            </w:rPr>
                            <w:t>5</w:t>
                          </w:r>
                        </w:sdtContent>
                      </w:sdt>
                      <w:r>
                        <w:rPr>
                          <w:szCs w:val="24"/>
                        </w:rPr>
                        <w:t xml:space="preserve">. </w:t>
                      </w:r>
                      <w:r>
                        <w:rPr>
                          <w:szCs w:val="24"/>
                          <w:shd w:val="clear" w:color="auto" w:fill="FFFFFF"/>
                        </w:rPr>
                        <w:t>Šio straipsnio 1 dalies 7 punkte nurodytas sprendimas nutraukti tyrimą priimamas:</w:t>
                      </w:r>
                    </w:p>
                    <w:sdt>
                      <w:sdtPr>
                        <w:alias w:val="30 str. 5 d. 1 p."/>
                        <w:tag w:val="part_d2d73e24487f4431aa627e1de5c44182"/>
                        <w:lock w:val="sdtLocked"/>
                        <w:richText/>
                      </w:sdtPr>
                      <w:sdtContent>
                        <w:p>
                          <w:pPr>
                            <w:tabs>
                              <w:tab w:val="left" w:pos="576"/>
                            </w:tabs>
                            <w:spacing w:line="360" w:lineRule="auto"/>
                            <w:ind w:firstLine="720"/>
                            <w:jc w:val="both"/>
                            <w:rPr>
                              <w:szCs w:val="24"/>
                            </w:rPr>
                          </w:pPr>
                          <w:sdt>
                            <w:sdtPr>
                              <w:alias w:val="Numeris"/>
                              <w:tag w:val="nr_d2d73e24487f4431aa627e1de5c44182"/>
                              <w:lock w:val="sdtLocked"/>
                              <w:richText/>
                            </w:sdtPr>
                            <w:sdtContent>
                              <w:r>
                                <w:rPr>
                                  <w:szCs w:val="24"/>
                                </w:rPr>
                                <w:t>1</w:t>
                              </w:r>
                            </w:sdtContent>
                          </w:sdt>
                          <w:r>
                            <w:rPr>
                              <w:szCs w:val="24"/>
                            </w:rPr>
                            <w:t>) kai tyrimo metu paaiškėja, kad pranešime nurodytas asmuo nėra VTEK priežiūros srities subjektas;</w:t>
                          </w:r>
                        </w:p>
                      </w:sdtContent>
                    </w:sdt>
                    <w:sdt>
                      <w:sdtPr>
                        <w:alias w:val="30 str. 5 d. 2 p."/>
                        <w:tag w:val="part_aa2f378d5bf04f2eb5f7152b664f65e6"/>
                        <w:lock w:val="sdtLocked"/>
                        <w:richText/>
                      </w:sdtPr>
                      <w:sdtContent>
                        <w:p>
                          <w:pPr>
                            <w:tabs>
                              <w:tab w:val="left" w:pos="576"/>
                            </w:tabs>
                            <w:spacing w:line="360" w:lineRule="auto"/>
                            <w:ind w:firstLine="720"/>
                            <w:jc w:val="both"/>
                            <w:rPr>
                              <w:szCs w:val="24"/>
                            </w:rPr>
                          </w:pPr>
                          <w:sdt>
                            <w:sdtPr>
                              <w:alias w:val="Numeris"/>
                              <w:tag w:val="nr_aa2f378d5bf04f2eb5f7152b664f65e6"/>
                              <w:lock w:val="sdtLocked"/>
                              <w:richText/>
                            </w:sdtPr>
                            <w:sdtContent>
                              <w:r>
                                <w:rPr>
                                  <w:szCs w:val="24"/>
                                </w:rPr>
                                <w:t>2</w:t>
                              </w:r>
                            </w:sdtContent>
                          </w:sdt>
                          <w:r>
                            <w:rPr>
                              <w:szCs w:val="24"/>
                            </w:rPr>
                            <w:t xml:space="preserve">) kai nepakanka duomenų, reikalingų asmens veikos teisiniam įvertinimui. </w:t>
                          </w:r>
                        </w:p>
                      </w:sdtContent>
                    </w:sdt>
                  </w:sdtContent>
                </w:sdt>
                <w:sdt>
                  <w:sdtPr>
                    <w:alias w:val="30 str. 6 d."/>
                    <w:tag w:val="part_f982e32aefd94eccba1a94af15695924"/>
                    <w:lock w:val="sdtLocked"/>
                    <w:richText/>
                  </w:sdtPr>
                  <w:sdtContent>
                    <w:p>
                      <w:pPr>
                        <w:tabs>
                          <w:tab w:val="left" w:pos="576"/>
                        </w:tabs>
                        <w:spacing w:line="360" w:lineRule="auto"/>
                        <w:ind w:firstLine="720"/>
                        <w:jc w:val="both"/>
                        <w:rPr>
                          <w:szCs w:val="24"/>
                        </w:rPr>
                      </w:pPr>
                      <w:sdt>
                        <w:sdtPr>
                          <w:alias w:val="Numeris"/>
                          <w:tag w:val="nr_f982e32aefd94eccba1a94af15695924"/>
                          <w:lock w:val="sdtLocked"/>
                          <w:richText/>
                        </w:sdtPr>
                        <w:sdtContent>
                          <w:r>
                            <w:rPr>
                              <w:szCs w:val="24"/>
                            </w:rPr>
                            <w:t>6</w:t>
                          </w:r>
                        </w:sdtContent>
                      </w:sdt>
                      <w:r>
                        <w:rPr>
                          <w:szCs w:val="24"/>
                        </w:rPr>
                        <w:t>.</w:t>
                      </w:r>
                      <w:r>
                        <w:rPr>
                          <w:szCs w:val="24"/>
                          <w:lang w:eastAsia="lt-LT"/>
                        </w:rPr>
                        <w:t xml:space="preserve"> VTEK gali atnaujinti tyrimą paaiškėjus šio straipsnio 5 dalies 2 punkte nurodytiems duomenims, jeigu nėra suėjęs 3 metų terminas nuo galimo teisės aktus pažeidžiančios veikos padarymo dienos.</w:t>
                      </w:r>
                    </w:p>
                  </w:sdtContent>
                </w:sdt>
                <w:sdt>
                  <w:sdtPr>
                    <w:alias w:val="30 str. 7 d."/>
                    <w:tag w:val="part_adad4f9a6ca54843a74ea611ead35099"/>
                    <w:lock w:val="sdtLocked"/>
                    <w:richText/>
                  </w:sdtPr>
                  <w:sdtContent>
                    <w:p>
                      <w:pPr>
                        <w:tabs>
                          <w:tab w:val="left" w:pos="576"/>
                        </w:tabs>
                        <w:spacing w:line="360" w:lineRule="auto"/>
                        <w:ind w:firstLine="720"/>
                        <w:jc w:val="both"/>
                        <w:rPr>
                          <w:szCs w:val="24"/>
                          <w:lang w:eastAsia="lt-LT"/>
                        </w:rPr>
                      </w:pPr>
                      <w:sdt>
                        <w:sdtPr>
                          <w:alias w:val="Numeris"/>
                          <w:tag w:val="nr_adad4f9a6ca54843a74ea611ead35099"/>
                          <w:lock w:val="sdtLocked"/>
                          <w:richText/>
                        </w:sdtPr>
                        <w:sdtContent>
                          <w:r>
                            <w:rPr>
                              <w:bCs/>
                              <w:szCs w:val="24"/>
                            </w:rPr>
                            <w:t>7</w:t>
                          </w:r>
                        </w:sdtContent>
                      </w:sdt>
                      <w:r>
                        <w:rPr>
                          <w:bCs/>
                          <w:szCs w:val="24"/>
                        </w:rPr>
                        <w:t xml:space="preserve">. </w:t>
                      </w:r>
                      <w:r>
                        <w:rPr>
                          <w:szCs w:val="24"/>
                          <w:lang w:eastAsia="lt-LT"/>
                        </w:rPr>
                        <w:t>Atlikusi tyrimą, VTEK gali savo posėdyje nuspręsti atidėti sprendimo priėmimą ir paskelbimą ne ilgiau kaip 10 darbo dienų, kai tyrimas yra didelės apimties arba posėdyje paaiškėja nauja informacija ar pateikiama papildoma medžiaga.</w:t>
                      </w:r>
                    </w:p>
                    <w:p>
                      <w:pPr>
                        <w:tabs>
                          <w:tab w:val="left" w:pos="576"/>
                        </w:tabs>
                        <w:spacing w:line="360" w:lineRule="auto"/>
                        <w:ind w:firstLine="720"/>
                        <w:jc w:val="both"/>
                        <w:rPr>
                          <w:b/>
                          <w:szCs w:val="24"/>
                        </w:rPr>
                      </w:pPr>
                    </w:p>
                  </w:sdtContent>
                </w:sdt>
              </w:sdtContent>
            </w:sdt>
            <w:sdt>
              <w:sdtPr>
                <w:alias w:val="31 str."/>
                <w:tag w:val="part_1fe9dac633574a29b8e05f53477beeba"/>
                <w:lock w:val="sdtLocked"/>
                <w:richText/>
              </w:sdtPr>
              <w:sdtContent>
                <w:p>
                  <w:pPr>
                    <w:widowControl w:val="0"/>
                    <w:tabs>
                      <w:tab w:val="center" w:pos="3119"/>
                    </w:tabs>
                    <w:spacing w:line="360" w:lineRule="auto"/>
                    <w:ind w:firstLine="720"/>
                    <w:jc w:val="both"/>
                    <w:rPr>
                      <w:color w:val="000000"/>
                      <w:szCs w:val="24"/>
                      <w:lang w:eastAsia="lt-LT"/>
                    </w:rPr>
                  </w:pPr>
                  <w:sdt>
                    <w:sdtPr>
                      <w:alias w:val="Numeris"/>
                      <w:tag w:val="nr_1fe9dac633574a29b8e05f53477beeba"/>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1fe9dac633574a29b8e05f53477beeba"/>
                      <w:lock w:val="sdtLocked"/>
                      <w:richText/>
                    </w:sdtPr>
                    <w:sdtContent>
                      <w:r>
                        <w:rPr>
                          <w:b/>
                          <w:bCs/>
                          <w:color w:val="000000"/>
                          <w:szCs w:val="24"/>
                          <w:lang w:eastAsia="lt-LT"/>
                        </w:rPr>
                        <w:t xml:space="preserve">VTEK sprendimų pateikimas ir paskelbimas </w:t>
                      </w:r>
                    </w:sdtContent>
                  </w:sdt>
                </w:p>
                <w:sdt>
                  <w:sdtPr>
                    <w:alias w:val="31 str. 1 d."/>
                    <w:tag w:val="part_398b4651063e4d73aacc58553582c5ae"/>
                    <w:lock w:val="sdtLocked"/>
                    <w:richText/>
                  </w:sdtPr>
                  <w:sdtContent>
                    <w:p>
                      <w:pPr>
                        <w:tabs>
                          <w:tab w:val="left" w:pos="576"/>
                        </w:tabs>
                        <w:spacing w:line="360" w:lineRule="auto"/>
                        <w:ind w:firstLine="720"/>
                        <w:jc w:val="both"/>
                        <w:rPr>
                          <w:rFonts w:eastAsia="Calibri"/>
                          <w:color w:val="000000"/>
                          <w:szCs w:val="24"/>
                        </w:rPr>
                      </w:pPr>
                      <w:sdt>
                        <w:sdtPr>
                          <w:alias w:val="Numeris"/>
                          <w:tag w:val="nr_398b4651063e4d73aacc58553582c5ae"/>
                          <w:lock w:val="sdtLocked"/>
                          <w:richText/>
                        </w:sdtPr>
                        <w:sdtContent>
                          <w:r>
                            <w:rPr>
                              <w:rFonts w:eastAsia="Calibri"/>
                              <w:color w:val="000000"/>
                              <w:szCs w:val="24"/>
                            </w:rPr>
                            <w:t>1</w:t>
                          </w:r>
                        </w:sdtContent>
                      </w:sdt>
                      <w:r>
                        <w:rPr>
                          <w:rFonts w:eastAsia="Calibri"/>
                          <w:color w:val="000000"/>
                          <w:szCs w:val="24"/>
                        </w:rPr>
                        <w:t>. Šio įstatymo 30 straipsnio 1 dalyje nurodyti VTEK sprendimai per 5 darbo dienas nuo priėmimo dienos išsiunčiami asmenims, dėl kurių veikos buvo atliktas tyrimas,</w:t>
                      </w:r>
                      <w:r>
                        <w:rPr>
                          <w:rFonts w:eastAsia="Calibri"/>
                          <w:color w:val="000000"/>
                          <w:szCs w:val="24"/>
                          <w:shd w:val="clear" w:color="auto" w:fill="FFFFFF"/>
                        </w:rPr>
                        <w:t xml:space="preserve"> ir institucijos ar įstaigos, kurioje asmuo dirba, vadovui, o kai sprendimas priimtas dėl įstaigos vadovo, </w:t>
                      </w:r>
                      <w:r>
                        <w:rPr>
                          <w:szCs w:val="24"/>
                        </w:rPr>
                        <w:t>–</w:t>
                      </w:r>
                      <w:r>
                        <w:rPr>
                          <w:rFonts w:eastAsia="Calibri"/>
                          <w:color w:val="000000"/>
                          <w:szCs w:val="24"/>
                          <w:shd w:val="clear" w:color="auto" w:fill="FFFFFF"/>
                        </w:rPr>
                        <w:t xml:space="preserve"> šį vadovą į pareigas priimančiam ar skiriančiam subjektui arba kolegialiai valstybės ar savivaldybių institucijai</w:t>
                      </w:r>
                      <w:r>
                        <w:rPr>
                          <w:rFonts w:eastAsia="Calibri"/>
                          <w:color w:val="000000"/>
                          <w:szCs w:val="24"/>
                        </w:rPr>
                        <w:t>.</w:t>
                      </w:r>
                    </w:p>
                  </w:sdtContent>
                </w:sdt>
                <w:sdt>
                  <w:sdtPr>
                    <w:alias w:val="31 str. 2 d."/>
                    <w:tag w:val="part_949459e304e0453aa2a44c1cb5869673"/>
                    <w:lock w:val="sdtLocked"/>
                    <w:richText/>
                  </w:sdtPr>
                  <w:sdtContent>
                    <w:p>
                      <w:pPr>
                        <w:spacing w:line="360" w:lineRule="auto"/>
                        <w:ind w:firstLine="720"/>
                        <w:jc w:val="both"/>
                        <w:rPr>
                          <w:bCs/>
                          <w:szCs w:val="24"/>
                        </w:rPr>
                      </w:pPr>
                      <w:sdt>
                        <w:sdtPr>
                          <w:alias w:val="Numeris"/>
                          <w:tag w:val="nr_949459e304e0453aa2a44c1cb5869673"/>
                          <w:lock w:val="sdtLocked"/>
                          <w:richText/>
                        </w:sdtPr>
                        <w:sdtContent>
                          <w:r>
                            <w:rPr>
                              <w:szCs w:val="24"/>
                            </w:rPr>
                            <w:t>2</w:t>
                          </w:r>
                        </w:sdtContent>
                      </w:sdt>
                      <w:r>
                        <w:rPr>
                          <w:szCs w:val="24"/>
                        </w:rPr>
                        <w:t>. Šio įstatymo 30 straipsnio 1 dalies 1–5 ir 7 punktuose nurodyti VTEK sprendimai, VTEK narių vardinio balsavimo rezultatai ir atskirosios nuomonės pažeidimų prevencijos tikslais vienus metus, o šiurkštaus Viešųjų ir privačių interesų derinimo įstatymo nuostatų pažeidimo atveju – trejus metus po sprendimo priėmimo viešai skelbiami VTEK interneto svetainėje, nepateikiant šių duomenų:</w:t>
                      </w:r>
                    </w:p>
                    <w:sdt>
                      <w:sdtPr>
                        <w:alias w:val="31 str. 2 d. 1 p."/>
                        <w:tag w:val="part_e45d5477cf1c40b689707b2542f19a41"/>
                        <w:lock w:val="sdtLocked"/>
                        <w:richText/>
                      </w:sdtPr>
                      <w:sdtContent>
                        <w:p>
                          <w:pPr>
                            <w:spacing w:line="360" w:lineRule="auto"/>
                            <w:ind w:firstLine="720"/>
                            <w:jc w:val="both"/>
                            <w:rPr>
                              <w:szCs w:val="24"/>
                            </w:rPr>
                          </w:pPr>
                          <w:sdt>
                            <w:sdtPr>
                              <w:alias w:val="Numeris"/>
                              <w:tag w:val="nr_e45d5477cf1c40b689707b2542f19a41"/>
                              <w:lock w:val="sdtLocked"/>
                              <w:richText/>
                            </w:sdtPr>
                            <w:sdtContent>
                              <w:r>
                                <w:rPr>
                                  <w:szCs w:val="24"/>
                                </w:rPr>
                                <w:t>1</w:t>
                              </w:r>
                            </w:sdtContent>
                          </w:sdt>
                          <w:r>
                            <w:rPr>
                              <w:szCs w:val="24"/>
                            </w:rPr>
                            <w:t>) asmenų, dėl kurių priimtas sprendimas, ir kitų fizinių asmenų asmens kodų, gyvenamosios vietos adresų, gimimo, santuokos, ištuokos ir mirties datų bei vietos, duomenų apie asmens tapatybę patvirtinantį dokumentą, telefono numerių, elektroninio pašto adresų ir kitų kontaktinių duomenų, privačių transporto priemonių valstybinių numerių, banko ar kitų kredito įstaigų privačių sąskaitų numerių, unikalių nekilnojamojo ar kito registruotino turto numerių, tikslių šio turto buvimo vietos adresų. Be to, neskelbiami kitų fizinių asmenų vardai ir pavardės;</w:t>
                          </w:r>
                        </w:p>
                      </w:sdtContent>
                    </w:sdt>
                    <w:sdt>
                      <w:sdtPr>
                        <w:alias w:val="31 str. 2 d. 2 p."/>
                        <w:tag w:val="part_a51fcd7e8475460da5aca000891fc96a"/>
                        <w:lock w:val="sdtLocked"/>
                        <w:richText/>
                      </w:sdtPr>
                      <w:sdtContent>
                        <w:p>
                          <w:pPr>
                            <w:spacing w:line="360" w:lineRule="auto"/>
                            <w:ind w:firstLine="720"/>
                            <w:jc w:val="both"/>
                            <w:rPr>
                              <w:rFonts w:eastAsia="Calibri"/>
                              <w:color w:val="000000"/>
                              <w:szCs w:val="24"/>
                            </w:rPr>
                          </w:pPr>
                          <w:sdt>
                            <w:sdtPr>
                              <w:alias w:val="Numeris"/>
                              <w:tag w:val="nr_a51fcd7e8475460da5aca000891fc96a"/>
                              <w:lock w:val="sdtLocked"/>
                              <w:richText/>
                            </w:sdtPr>
                            <w:sdtContent>
                              <w:r>
                                <w:rPr>
                                  <w:szCs w:val="24"/>
                                </w:rPr>
                                <w:t>2</w:t>
                              </w:r>
                            </w:sdtContent>
                          </w:sdt>
                          <w:r>
                            <w:rPr>
                              <w:szCs w:val="24"/>
                            </w:rPr>
                            <w:t>) asmens, kuris pateikė pranešimą, asmens duomenų.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3 d."/>
                    <w:tag w:val="part_88fcd251bf544fdabac7a8d411f907bb"/>
                    <w:lock w:val="sdtLocked"/>
                    <w:richText/>
                  </w:sdtPr>
                  <w:sdtContent>
                    <w:p>
                      <w:pPr>
                        <w:spacing w:line="360" w:lineRule="auto"/>
                        <w:ind w:firstLine="720"/>
                        <w:jc w:val="both"/>
                        <w:rPr>
                          <w:rFonts w:eastAsia="Calibri"/>
                          <w:color w:val="000000"/>
                          <w:szCs w:val="24"/>
                        </w:rPr>
                      </w:pPr>
                      <w:sdt>
                        <w:sdtPr>
                          <w:alias w:val="Numeris"/>
                          <w:tag w:val="nr_88fcd251bf544fdabac7a8d411f907bb"/>
                          <w:lock w:val="sdtLocked"/>
                          <w:richText/>
                        </w:sdtPr>
                        <w:sdtContent>
                          <w:r>
                            <w:rPr>
                              <w:szCs w:val="24"/>
                            </w:rPr>
                            <w:t>3</w:t>
                          </w:r>
                        </w:sdtContent>
                      </w:sdt>
                      <w:r>
                        <w:rPr>
                          <w:szCs w:val="24"/>
                        </w:rPr>
                        <w:t xml:space="preserve">. Pasibaigus šio straipsnio 2 dalyje nustatytam terminui, VTEK sprendimuose </w:t>
                      </w:r>
                      <w:r>
                        <w:rPr>
                          <w:rFonts w:eastAsia="Calibri"/>
                          <w:szCs w:val="24"/>
                        </w:rPr>
                        <w:t xml:space="preserve">ir atskirosiose nuomonėse </w:t>
                      </w:r>
                      <w:r>
                        <w:rPr>
                          <w:szCs w:val="24"/>
                        </w:rPr>
                        <w:t xml:space="preserve">viešai nebeskelbiami ir asmenų, dėl kurių elgesio priimtas sprendimas, vardai ir pavardės. Tokie VTEK sprendimai </w:t>
                      </w:r>
                      <w:r>
                        <w:rPr>
                          <w:rFonts w:eastAsia="Calibri"/>
                          <w:szCs w:val="24"/>
                        </w:rPr>
                        <w:t>ir atskirosios nuomonės</w:t>
                      </w:r>
                      <w:r>
                        <w:rPr>
                          <w:szCs w:val="24"/>
                        </w:rPr>
                        <w:t xml:space="preserve"> viešai skelbiami neterminuotai.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4 d."/>
                    <w:tag w:val="part_d0fa9f19c0c34d19be257247f01046c0"/>
                    <w:lock w:val="sdtLocked"/>
                    <w:richText/>
                  </w:sdtPr>
                  <w:sdtContent>
                    <w:p>
                      <w:pPr>
                        <w:spacing w:line="360" w:lineRule="auto"/>
                        <w:ind w:firstLine="720"/>
                        <w:jc w:val="both"/>
                        <w:rPr>
                          <w:rFonts w:eastAsia="Calibri"/>
                          <w:i/>
                          <w:iCs/>
                          <w:color w:val="000000"/>
                          <w:szCs w:val="24"/>
                          <w:lang w:eastAsia="lt-LT"/>
                        </w:rPr>
                      </w:pPr>
                      <w:sdt>
                        <w:sdtPr>
                          <w:alias w:val="Numeris"/>
                          <w:tag w:val="nr_d0fa9f19c0c34d19be257247f01046c0"/>
                          <w:lock w:val="sdtLocked"/>
                          <w:richText/>
                        </w:sdtPr>
                        <w:sdtContent>
                          <w:r>
                            <w:rPr>
                              <w:szCs w:val="24"/>
                            </w:rPr>
                            <w:t>4</w:t>
                          </w:r>
                        </w:sdtContent>
                      </w:sdt>
                      <w:r>
                        <w:rPr>
                          <w:szCs w:val="24"/>
                        </w:rPr>
                        <w:t>. VTEK sprendimai </w:t>
                      </w:r>
                      <w:r>
                        <w:rPr>
                          <w:rFonts w:eastAsia="Calibri"/>
                          <w:szCs w:val="24"/>
                        </w:rPr>
                        <w:t>ir atskirosios nuomonės</w:t>
                      </w:r>
                      <w:r>
                        <w:rPr>
                          <w:szCs w:val="24"/>
                        </w:rPr>
                        <w:t xml:space="preserve"> skelbiami laikantis valstybės, tarnybos, profesinės, komercinės, banko ir kitų įstatymų saugomų paslapčių ar konfidencialios informacijos apsaugą reglamentuojančių teisės aktų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5 d."/>
                    <w:tag w:val="part_da392f09c5fb4124803c1a26fcbe947b"/>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da392f09c5fb4124803c1a26fcbe947b"/>
                          <w:lock w:val="sdtLocked"/>
                          <w:richText/>
                        </w:sdtPr>
                        <w:sdtContent>
                          <w:r>
                            <w:rPr>
                              <w:rFonts w:eastAsia="Calibri"/>
                              <w:color w:val="000000"/>
                              <w:szCs w:val="24"/>
                              <w:lang w:eastAsia="lt-LT"/>
                            </w:rPr>
                            <w:t>5</w:t>
                          </w:r>
                        </w:sdtContent>
                      </w:sdt>
                      <w:r>
                        <w:rPr>
                          <w:rFonts w:eastAsia="Calibri"/>
                          <w:color w:val="000000"/>
                          <w:szCs w:val="24"/>
                          <w:lang w:eastAsia="lt-LT"/>
                        </w:rPr>
                        <w:t>. Kai šio įstatymo 30 straipsnio 1 dalyje nurodytas VTEK sprendimas priimtas uždarame posėdyje, pažeidimų prevencijos tikslais, laikantis šio straipsnio 2 dalyje nustatytų reikalavimų, skelbiama tik šio sprendimo rezoliucinė dalis, VTEK narių vardinio balsavimo rezultatai ir informacija, kad yra atskiroji nuomonė.</w:t>
                      </w:r>
                    </w:p>
                  </w:sdtContent>
                </w:sdt>
                <w:sdt>
                  <w:sdtPr>
                    <w:alias w:val="31 str. 6 d."/>
                    <w:tag w:val="part_e632b59848d741b2aa11e3bb0ab1e4e5"/>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e632b59848d741b2aa11e3bb0ab1e4e5"/>
                          <w:lock w:val="sdtLocked"/>
                          <w:richText/>
                        </w:sdtPr>
                        <w:sdtContent>
                          <w:r>
                            <w:rPr>
                              <w:rFonts w:eastAsia="Calibri"/>
                              <w:color w:val="000000"/>
                              <w:szCs w:val="24"/>
                              <w:lang w:eastAsia="lt-LT"/>
                            </w:rPr>
                            <w:t>6</w:t>
                          </w:r>
                        </w:sdtContent>
                      </w:sdt>
                      <w:r>
                        <w:rPr>
                          <w:rFonts w:eastAsia="Calibri"/>
                          <w:color w:val="000000"/>
                          <w:szCs w:val="24"/>
                          <w:lang w:eastAsia="lt-LT"/>
                        </w:rPr>
                        <w:t>. Šio įstatymo 30 straipsnio 1 dalyje nurodyti VTEK sprendimai viešai paskelbiami ne vėliau kaip per 5 darbo dienas po sprendimo priėmimo dienos. Atskirosios nuomonės paskelbiamos kitą darbo dieną po atskirosios nuomonės pateikimo ir pridedamos prie sprendimo.</w:t>
                      </w:r>
                    </w:p>
                    <w:p>
                      <w:pPr>
                        <w:tabs>
                          <w:tab w:val="left" w:pos="576"/>
                        </w:tabs>
                        <w:spacing w:line="360" w:lineRule="auto"/>
                        <w:ind w:firstLine="720"/>
                        <w:jc w:val="both"/>
                        <w:rPr>
                          <w:i/>
                          <w:szCs w:val="24"/>
                        </w:rPr>
                      </w:pPr>
                    </w:p>
                  </w:sdtContent>
                </w:sdt>
              </w:sdtContent>
            </w:sdt>
            <w:sdt>
              <w:sdtPr>
                <w:alias w:val="32 str."/>
                <w:tag w:val="part_892dd9139a014279938dc734e1373a69"/>
                <w:lock w:val="sdtLocked"/>
                <w:richText/>
              </w:sdtPr>
              <w:sdtContent>
                <w:p>
                  <w:pPr>
                    <w:keepNext/>
                    <w:keepLines/>
                    <w:spacing w:line="360" w:lineRule="auto"/>
                    <w:ind w:firstLine="720"/>
                    <w:jc w:val="both"/>
                    <w:outlineLvl w:val="2"/>
                    <w:rPr>
                      <w:b/>
                      <w:bCs/>
                      <w:szCs w:val="24"/>
                    </w:rPr>
                  </w:pPr>
                  <w:sdt>
                    <w:sdtPr>
                      <w:alias w:val="Numeris"/>
                      <w:tag w:val="nr_892dd9139a014279938dc734e1373a69"/>
                      <w:lock w:val="sdtLocked"/>
                      <w:richText/>
                    </w:sdtPr>
                    <w:sdtContent>
                      <w:r>
                        <w:rPr>
                          <w:b/>
                          <w:bCs/>
                          <w:szCs w:val="24"/>
                        </w:rPr>
                        <w:t>32</w:t>
                      </w:r>
                    </w:sdtContent>
                  </w:sdt>
                  <w:r>
                    <w:rPr>
                      <w:b/>
                      <w:bCs/>
                      <w:szCs w:val="24"/>
                    </w:rPr>
                    <w:t xml:space="preserve"> straipsnis. </w:t>
                  </w:r>
                  <w:sdt>
                    <w:sdtPr>
                      <w:alias w:val="Pavadinimas"/>
                      <w:tag w:val="title_892dd9139a014279938dc734e1373a69"/>
                      <w:lock w:val="sdtLocked"/>
                      <w:richText/>
                    </w:sdtPr>
                    <w:sdtContent>
                      <w:r>
                        <w:rPr>
                          <w:b/>
                          <w:bCs/>
                          <w:szCs w:val="24"/>
                        </w:rPr>
                        <w:t>VTEK sprendimų apskundimas</w:t>
                      </w:r>
                    </w:sdtContent>
                  </w:sdt>
                </w:p>
                <w:sdt>
                  <w:sdtPr>
                    <w:alias w:val="32 str. 1 d."/>
                    <w:tag w:val="part_1e75399cc25c47afbfc12c0ec5ba6801"/>
                    <w:lock w:val="sdtLocked"/>
                    <w:richText/>
                  </w:sdtPr>
                  <w:sdtContent>
                    <w:p>
                      <w:pPr>
                        <w:spacing w:line="360" w:lineRule="auto"/>
                        <w:ind w:firstLine="720"/>
                        <w:jc w:val="both"/>
                        <w:rPr>
                          <w:szCs w:val="24"/>
                        </w:rPr>
                      </w:pPr>
                      <w:sdt>
                        <w:sdtPr>
                          <w:alias w:val="Numeris"/>
                          <w:tag w:val="nr_1e75399cc25c47afbfc12c0ec5ba6801"/>
                          <w:lock w:val="sdtLocked"/>
                          <w:richText/>
                        </w:sdtPr>
                        <w:sdtContent>
                          <w:r>
                            <w:rPr>
                              <w:szCs w:val="24"/>
                            </w:rPr>
                            <w:t>1</w:t>
                          </w:r>
                        </w:sdtContent>
                      </w:sdt>
                      <w:r>
                        <w:rPr>
                          <w:szCs w:val="24"/>
                        </w:rPr>
                        <w:t>. VTEK sprendimai gali būti skundžiami pirmosios instancijos administraciniam teismui per vieną mėnesį nuo sprendimo paskelbimo arba įteikimo suinteresuotam asmeniui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e55040779711edbc04912defe897d1">
                        <w:r w:rsidRPr="00532B9F">
                          <w:rPr>
                            <w:rFonts w:ascii="Times New Roman" w:eastAsia="MS Mincho" w:hAnsi="Times New Roman"/>
                            <w:sz w:val="20"/>
                            <w:i/>
                            <w:iCs/>
                            <w:color w:val="0000FF" w:themeColor="hyperlink"/>
                            <w:u w:val="single"/>
                          </w:rPr>
                          <w:t>XIV-1610</w:t>
                        </w:r>
                      </w:fldSimple>
                      <w:r>
                        <w:rPr>
                          <w:rFonts w:ascii="Times New Roman" w:eastAsia="MS Mincho" w:hAnsi="Times New Roman"/>
                          <w:sz w:val="20"/>
                          <w:i/>
                          <w:iCs/>
                        </w:rPr>
                        <w:t>,
2022-11-24,
paskelbta TAR 2022-12-09, i. k. 2022-25190            </w:t>
                      </w:r>
                    </w:p>
                    <w:p/>
                  </w:sdtContent>
                </w:sdt>
                <w:sdt>
                  <w:sdtPr>
                    <w:alias w:val="32 str. 2 d."/>
                    <w:tag w:val="part_ebf3b09343c34cfdbebff75084f181f9"/>
                    <w:lock w:val="sdtLocked"/>
                    <w:richText/>
                  </w:sdtPr>
                  <w:sdtContent>
                    <w:p>
                      <w:pPr>
                        <w:tabs>
                          <w:tab w:val="left" w:pos="576"/>
                        </w:tabs>
                        <w:spacing w:line="360" w:lineRule="auto"/>
                        <w:ind w:firstLine="720"/>
                        <w:jc w:val="both"/>
                        <w:rPr>
                          <w:szCs w:val="24"/>
                        </w:rPr>
                      </w:pPr>
                      <w:sdt>
                        <w:sdtPr>
                          <w:alias w:val="Numeris"/>
                          <w:tag w:val="nr_ebf3b09343c34cfdbebff75084f181f9"/>
                          <w:lock w:val="sdtLocked"/>
                          <w:richText/>
                        </w:sdtPr>
                        <w:sdtContent>
                          <w:r>
                            <w:rPr>
                              <w:szCs w:val="24"/>
                            </w:rPr>
                            <w:t>2</w:t>
                          </w:r>
                        </w:sdtContent>
                      </w:sdt>
                      <w:r>
                        <w:rPr>
                          <w:szCs w:val="24"/>
                        </w:rPr>
                        <w:t>. VTEK, kaip privalomos išankstinio ginčų nagrinėjimo ne teismo tvarka institucijos, priimtas sprendimas gali būti skundžiamas teismui Lietuvos Respublikos administracinių bylų teisenos įstatymo nustatyta tvarka ir terminais.</w:t>
                      </w:r>
                    </w:p>
                    <w:p>
                      <w:pPr>
                        <w:tabs>
                          <w:tab w:val="left" w:pos="576"/>
                        </w:tabs>
                        <w:spacing w:line="360" w:lineRule="auto"/>
                        <w:ind w:firstLine="720"/>
                        <w:jc w:val="both"/>
                      </w:pPr>
                    </w:p>
                  </w:sdtContent>
                </w:sdt>
              </w:sdtContent>
            </w:sdt>
          </w:sdtContent>
        </w:sdt>
        <w:sdt>
          <w:sdtPr>
            <w:alias w:val="signatura"/>
            <w:tag w:val="part_e5bcfd91e32c403b80ab0e9647f170c3"/>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50521B43A7">
            <w:r w:rsidRPr="00532B9F">
              <w:rPr>
                <w:rFonts w:ascii="Times New Roman" w:eastAsia="MS Mincho" w:hAnsi="Times New Roman"/>
                <w:sz w:val="20"/>
                <w:iCs/>
                <w:color w:val="0000FF" w:themeColor="hyperlink"/>
                <w:u w:val="single"/>
              </w:rPr>
              <w:t>XI-2357</w:t>
            </w:r>
          </w:fldSimple>
          <w:r>
            <w:rPr>
              <w:rFonts w:ascii="Times New Roman" w:eastAsia="MS Mincho" w:hAnsi="Times New Roman"/>
              <w:sz w:val="20"/>
              <w:iCs/>
            </w:rPr>
            <w:t>,
2012-11-06,
Žin., 2012, Nr.
132-6685 (2012-11-15), i. k. 1121010ISTA0XI-2357                </w:t>
          </w:r>
        </w:p>
        <w:p>
          <w:pPr>
            <w:jc w:val="both"/>
            <w:rPr>
              <w:rFonts w:ascii="Times New Roman" w:hAnsi="Times New Roman"/>
            </w:rPr>
          </w:pPr>
          <w:r>
            <w:rPr>
              <w:rFonts w:ascii="Times New Roman" w:hAnsi="Times New Roman"/>
              <w:sz w:val="20"/>
            </w:rPr>
            <w:t>Lietuvos Respublikos Vyriausiosios tarnybinės etikos komisijos įstatymo 17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50d7f0af7411e39b958c81fb177d0b">
            <w:r w:rsidRPr="00532B9F">
              <w:rPr>
                <w:rFonts w:ascii="Times New Roman" w:eastAsia="MS Mincho" w:hAnsi="Times New Roman"/>
                <w:sz w:val="20"/>
                <w:iCs/>
                <w:color w:val="0000FF" w:themeColor="hyperlink"/>
                <w:u w:val="single"/>
              </w:rPr>
              <w:t>XII-785</w:t>
            </w:r>
          </w:fldSimple>
          <w:r>
            <w:rPr>
              <w:rFonts w:ascii="Times New Roman" w:eastAsia="MS Mincho" w:hAnsi="Times New Roman"/>
              <w:sz w:val="20"/>
              <w:iCs/>
            </w:rPr>
            <w:t>,
2014-03-13,
paskelbta TAR 2014-03-19, i. k. 2014-03216                </w:t>
          </w:r>
        </w:p>
        <w:p>
          <w:pPr>
            <w:jc w:val="both"/>
            <w:rPr>
              <w:rFonts w:ascii="Times New Roman" w:hAnsi="Times New Roman"/>
            </w:rPr>
          </w:pPr>
          <w:r>
            <w:rPr>
              <w:rFonts w:ascii="Times New Roman" w:hAnsi="Times New Roman"/>
              <w:sz w:val="20"/>
            </w:rPr>
            <w:t>Lietuvos Respublikos Vyriausiosios tarnybinės etikos komisijos įstatymo Nr. X-1666 2, 3, 5, 6, 9, 11, 13, 14, 15, 16, 17, 18, 23, 28 ir 29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2c3bc0e1aa11e4a4809231b4b55019">
            <w:r w:rsidRPr="00532B9F">
              <w:rPr>
                <w:rFonts w:ascii="Times New Roman" w:eastAsia="MS Mincho" w:hAnsi="Times New Roman"/>
                <w:sz w:val="20"/>
                <w:iCs/>
                <w:color w:val="0000FF" w:themeColor="hyperlink"/>
                <w:u w:val="single"/>
              </w:rPr>
              <w:t>XII-1586</w:t>
            </w:r>
          </w:fldSimple>
          <w:r>
            <w:rPr>
              <w:rFonts w:ascii="Times New Roman" w:eastAsia="MS Mincho" w:hAnsi="Times New Roman"/>
              <w:sz w:val="20"/>
              <w:iCs/>
            </w:rPr>
            <w:t>,
2015-03-26,
paskelbta TAR 2015-04-13, i. k. 2015-05701                </w:t>
          </w:r>
        </w:p>
        <w:p>
          <w:pPr>
            <w:jc w:val="both"/>
            <w:rPr>
              <w:rFonts w:ascii="Times New Roman" w:hAnsi="Times New Roman"/>
            </w:rPr>
          </w:pPr>
          <w:r>
            <w:rPr>
              <w:rFonts w:ascii="Times New Roman" w:hAnsi="Times New Roman"/>
              <w:sz w:val="20"/>
            </w:rPr>
            <w:t>Lietuvos Respublikos Vyriausiosios tarnybinės etikos komisijos įstatymo Nr. X-1666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18ac40ae2611e5b12fbb7dc920ee2c">
            <w:r w:rsidRPr="00532B9F">
              <w:rPr>
                <w:rFonts w:ascii="Times New Roman" w:eastAsia="MS Mincho" w:hAnsi="Times New Roman"/>
                <w:sz w:val="20"/>
                <w:iCs/>
                <w:color w:val="0000FF" w:themeColor="hyperlink"/>
                <w:u w:val="single"/>
              </w:rPr>
              <w:t>XII-2179</w:t>
            </w:r>
          </w:fldSimple>
          <w:r>
            <w:rPr>
              <w:rFonts w:ascii="Times New Roman" w:eastAsia="MS Mincho" w:hAnsi="Times New Roman"/>
              <w:sz w:val="20"/>
              <w:iCs/>
            </w:rPr>
            <w:t>,
2015-12-15,
paskelbta TAR 2015-12-29, i. k. 2015-20864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240d8045fa11e7846ef01bfffb9b64">
            <w:r w:rsidRPr="00532B9F">
              <w:rPr>
                <w:rFonts w:ascii="Times New Roman" w:eastAsia="MS Mincho" w:hAnsi="Times New Roman"/>
                <w:sz w:val="20"/>
                <w:iCs/>
                <w:color w:val="0000FF" w:themeColor="hyperlink"/>
                <w:u w:val="single"/>
              </w:rPr>
              <w:t>XIII-385</w:t>
            </w:r>
          </w:fldSimple>
          <w:r>
            <w:rPr>
              <w:rFonts w:ascii="Times New Roman" w:eastAsia="MS Mincho" w:hAnsi="Times New Roman"/>
              <w:sz w:val="20"/>
              <w:iCs/>
            </w:rPr>
            <w:t>,
2017-05-25,
paskelbta TAR 2017-05-31, i. k. 2017-09281                </w:t>
          </w:r>
        </w:p>
        <w:p>
          <w:pPr>
            <w:jc w:val="both"/>
            <w:rPr>
              <w:rFonts w:ascii="Times New Roman" w:hAnsi="Times New Roman"/>
            </w:rPr>
          </w:pPr>
          <w:r>
            <w:rPr>
              <w:rFonts w:ascii="Times New Roman" w:hAnsi="Times New Roman"/>
              <w:sz w:val="20"/>
            </w:rPr>
            <w:t>Lietuvos Respublikos Vyriausiosios tarnybinės etikos komisijos įstatymo Nr. X-1666 6 ir 16-1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344d505cd011e79198ffdb108a3753">
            <w:r w:rsidRPr="00532B9F">
              <w:rPr>
                <w:rFonts w:ascii="Times New Roman" w:eastAsia="MS Mincho" w:hAnsi="Times New Roman"/>
                <w:sz w:val="20"/>
                <w:iCs/>
                <w:color w:val="0000FF" w:themeColor="hyperlink"/>
                <w:u w:val="single"/>
              </w:rPr>
              <w:t>XIII-454</w:t>
            </w:r>
          </w:fldSimple>
          <w:r>
            <w:rPr>
              <w:rFonts w:ascii="Times New Roman" w:eastAsia="MS Mincho" w:hAnsi="Times New Roman"/>
              <w:sz w:val="20"/>
              <w:iCs/>
            </w:rPr>
            <w:t>,
2017-06-20,
paskelbta TAR 2017-06-29, i. k. 2017-11068                </w:t>
          </w:r>
        </w:p>
        <w:p>
          <w:pPr>
            <w:jc w:val="both"/>
            <w:rPr>
              <w:rFonts w:ascii="Times New Roman" w:hAnsi="Times New Roman"/>
            </w:rPr>
          </w:pPr>
          <w:r>
            <w:rPr>
              <w:rFonts w:ascii="Times New Roman" w:hAnsi="Times New Roman"/>
              <w:sz w:val="20"/>
            </w:rPr>
            <w:t>Lietuvos Respublikos Vyriausiosios tarnybinės etikos komisijos įstatymo Nr. X-1666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b95a00811511e98436e02a0124fc68">
            <w:r w:rsidRPr="00532B9F">
              <w:rPr>
                <w:rFonts w:ascii="Times New Roman" w:eastAsia="MS Mincho" w:hAnsi="Times New Roman"/>
                <w:sz w:val="20"/>
                <w:iCs/>
                <w:color w:val="0000FF" w:themeColor="hyperlink"/>
                <w:u w:val="single"/>
              </w:rPr>
              <w:t>XIII-2124</w:t>
            </w:r>
          </w:fldSimple>
          <w:r>
            <w:rPr>
              <w:rFonts w:ascii="Times New Roman" w:eastAsia="MS Mincho" w:hAnsi="Times New Roman"/>
              <w:sz w:val="20"/>
              <w:iCs/>
            </w:rPr>
            <w:t>,
2019-05-16,
paskelbta TAR 2019-05-28, i. k. 2019-08422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439bd0b52111e98451fa7b5933515d">
            <w:r w:rsidRPr="00532B9F">
              <w:rPr>
                <w:rFonts w:ascii="Times New Roman" w:eastAsia="MS Mincho" w:hAnsi="Times New Roman"/>
                <w:sz w:val="20"/>
                <w:iCs/>
                <w:color w:val="0000FF" w:themeColor="hyperlink"/>
                <w:u w:val="single"/>
              </w:rPr>
              <w:t>XIII-2391</w:t>
            </w:r>
          </w:fldSimple>
          <w:r>
            <w:rPr>
              <w:rFonts w:ascii="Times New Roman" w:eastAsia="MS Mincho" w:hAnsi="Times New Roman"/>
              <w:sz w:val="20"/>
              <w:iCs/>
            </w:rPr>
            <w:t>,
2019-07-23,
paskelbta TAR 2019-08-02, i. k. 2019-12806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7fd8609eff11e9878fc525390407ce">
            <w:r w:rsidRPr="00532B9F">
              <w:rPr>
                <w:rFonts w:ascii="Times New Roman" w:eastAsia="MS Mincho" w:hAnsi="Times New Roman"/>
                <w:sz w:val="20"/>
                <w:iCs/>
                <w:color w:val="0000FF" w:themeColor="hyperlink"/>
                <w:u w:val="single"/>
              </w:rPr>
              <w:t>XIII-2275</w:t>
            </w:r>
          </w:fldSimple>
          <w:r>
            <w:rPr>
              <w:rFonts w:ascii="Times New Roman" w:eastAsia="MS Mincho" w:hAnsi="Times New Roman"/>
              <w:sz w:val="20"/>
              <w:iCs/>
            </w:rPr>
            <w:t>,
2019-06-27,
paskelbta TAR 2019-07-05, i. k. 2019-11196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1ff290c27211ea9815f635b9c0dcef">
            <w:r w:rsidRPr="00532B9F">
              <w:rPr>
                <w:rFonts w:ascii="Times New Roman" w:eastAsia="MS Mincho" w:hAnsi="Times New Roman"/>
                <w:sz w:val="20"/>
                <w:iCs/>
                <w:color w:val="0000FF" w:themeColor="hyperlink"/>
                <w:u w:val="single"/>
              </w:rPr>
              <w:t>XIII-3188</w:t>
            </w:r>
          </w:fldSimple>
          <w:r>
            <w:rPr>
              <w:rFonts w:ascii="Times New Roman" w:eastAsia="MS Mincho" w:hAnsi="Times New Roman"/>
              <w:sz w:val="20"/>
              <w:iCs/>
            </w:rPr>
            <w:t>,
2020-06-26,
paskelbta TAR 2020-07-10, i. k. 2020-15511                </w:t>
          </w:r>
        </w:p>
        <w:p>
          <w:pPr>
            <w:jc w:val="both"/>
            <w:rPr>
              <w:rFonts w:ascii="Times New Roman" w:hAnsi="Times New Roman"/>
            </w:rPr>
          </w:pPr>
          <w:r>
            <w:rPr>
              <w:rFonts w:ascii="Times New Roman" w:hAnsi="Times New Roman"/>
              <w:sz w:val="20"/>
            </w:rPr>
            <w:t>Lietuvos Respublikos Vyriausiosios tarnybinės etikos komisijos įstatymo Nr. X-1666 4, 7, 17, 24, 31 straipsnių, ketvirtojo skirsnio pavadinimo pakeitimo ir Įstatymo papildymo 24-1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3a5960c27111ea9815f635b9c0dcef">
            <w:r w:rsidRPr="00532B9F">
              <w:rPr>
                <w:rFonts w:ascii="Times New Roman" w:eastAsia="MS Mincho" w:hAnsi="Times New Roman"/>
                <w:sz w:val="20"/>
                <w:iCs/>
                <w:color w:val="0000FF" w:themeColor="hyperlink"/>
                <w:u w:val="single"/>
              </w:rPr>
              <w:t>XIII-3173</w:t>
            </w:r>
          </w:fldSimple>
          <w:r>
            <w:rPr>
              <w:rFonts w:ascii="Times New Roman" w:eastAsia="MS Mincho" w:hAnsi="Times New Roman"/>
              <w:sz w:val="20"/>
              <w:iCs/>
            </w:rPr>
            <w:t>,
2020-06-26,
paskelbta TAR 2020-07-10, i. k. 2020-15505                </w:t>
          </w:r>
        </w:p>
        <w:p>
          <w:pPr>
            <w:jc w:val="both"/>
            <w:rPr>
              <w:rFonts w:ascii="Times New Roman" w:hAnsi="Times New Roman"/>
            </w:rPr>
          </w:pPr>
          <w:r>
            <w:rPr>
              <w:rFonts w:ascii="Times New Roman" w:hAnsi="Times New Roman"/>
              <w:sz w:val="20"/>
            </w:rPr>
            <w:t>Lietuvos Respublikos Vyriausiosios tarnybinės etikos komisijos įstatymo Nr. X-1666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51160588511ee81b8b446907f594f">
            <w:r w:rsidRPr="00532B9F">
              <w:rPr>
                <w:rFonts w:ascii="Times New Roman" w:eastAsia="MS Mincho" w:hAnsi="Times New Roman"/>
                <w:sz w:val="20"/>
                <w:iCs/>
                <w:color w:val="0000FF" w:themeColor="hyperlink"/>
                <w:u w:val="single"/>
              </w:rPr>
              <w:t>XIV-2169</w:t>
            </w:r>
          </w:fldSimple>
          <w:r>
            <w:rPr>
              <w:rFonts w:ascii="Times New Roman" w:eastAsia="MS Mincho" w:hAnsi="Times New Roman"/>
              <w:sz w:val="20"/>
              <w:iCs/>
            </w:rPr>
            <w:t>,
2023-09-19,
paskelbta TAR 2023-09-21, i. k. 2023-18496                </w:t>
          </w:r>
        </w:p>
        <w:p>
          <w:pPr>
            <w:jc w:val="both"/>
            <w:rPr>
              <w:rFonts w:ascii="Times New Roman" w:hAnsi="Times New Roman"/>
            </w:rPr>
          </w:pPr>
          <w:r>
            <w:rPr>
              <w:rFonts w:ascii="Times New Roman" w:hAnsi="Times New Roman"/>
              <w:sz w:val="20"/>
            </w:rPr>
            <w:t>Lietuvos Respublikos Vyriausiosios tarnybinės etikos komisijos įstatymo Nr. X-1666 5, 6, 12, 13, 15, 16, 18, 20, 23, 24-1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e55040779711edbc04912defe897d1">
            <w:r w:rsidRPr="00532B9F">
              <w:rPr>
                <w:rFonts w:ascii="Times New Roman" w:eastAsia="MS Mincho" w:hAnsi="Times New Roman"/>
                <w:sz w:val="20"/>
                <w:iCs/>
                <w:color w:val="0000FF" w:themeColor="hyperlink"/>
                <w:u w:val="single"/>
              </w:rPr>
              <w:t>XIV-1610</w:t>
            </w:r>
          </w:fldSimple>
          <w:r>
            <w:rPr>
              <w:rFonts w:ascii="Times New Roman" w:eastAsia="MS Mincho" w:hAnsi="Times New Roman"/>
              <w:sz w:val="20"/>
              <w:iCs/>
            </w:rPr>
            <w:t>,
2022-11-24,
paskelbta TAR 2022-12-09, i. k. 2022-25190                </w:t>
          </w:r>
        </w:p>
        <w:p>
          <w:pPr>
            <w:jc w:val="both"/>
            <w:rPr>
              <w:rFonts w:ascii="Times New Roman" w:hAnsi="Times New Roman"/>
            </w:rPr>
          </w:pPr>
          <w:r>
            <w:rPr>
              <w:rFonts w:ascii="Times New Roman" w:hAnsi="Times New Roman"/>
              <w:sz w:val="20"/>
            </w:rPr>
            <w:t>Lietuvos Respublikos Vyriausiosios tarnybinės etikos komisijos įstatymo Nr. X-1666 27 ir 32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enQuanYi Zen Hei">
    <w:charset w:val="00"/>
    <w:family w:val="auto"/>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C07862"/>
  <w15:docId w15:val="{67519A18-B02A-4E74-9B55-2EB4D3143D7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wmf"/>
  <Relationship Id="rId15" Type="http://schemas.openxmlformats.org/officeDocument/2006/relationships/customXml" Target="../customXml/item1.xml"/>
  <Relationship Id="rId2" Type="http://schemas.openxmlformats.org/officeDocument/2006/relationships/header" Target="header29.xml"/>
  <Relationship Id="rId3" Type="http://schemas.openxmlformats.org/officeDocument/2006/relationships/footer" Target="footer28.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06189bd0e20c47929a48638e573c7629">
    <Part Type="skirsnis" Nr="1" Title="BENDROSIOS NUOSTATOS" DocPartId="dbb1173d0dde45ef8ecbee74ff513f96" PartId="f5a05fb28525430aa832d54965f71878">
      <Part Type="straipsnis" Nr="1" Abbr="1 str." Title="Įstatymo paskirtis" DocPartId="4ca7fb84ca7c4ff08a6e61501aadd79e" PartId="740ea1accb7c4e05831cab51bd4a3306">
        <Part Type="strDalis" Nr="1" Abbr="1 str. 1 d." DocPartId="21d42dc7ba9d492fab3cf4a88316b817" PartId="7d9a6a04eefd454b925bfef0744ac398"/>
      </Part>
      <Part Type="straipsnis" Nr="2" Abbr="2 str." Title="VTEK ir jos uždaviniai" DocPartId="ee6dbfad2eef4bcf86b2ec59468b060f" PartId="a6dad618cc89439baa8372d1709ac800">
        <Part Type="strDalis" Nr="1" Abbr="2 str. 1 d." DocPartId="315608d721ba4274833746a318858e98" PartId="334884b308c746f4a32d9ad6a9794809"/>
        <Part Type="strDalis" Nr="2" Abbr="2 str. 2 d." DocPartId="3cc1ec31b49d47dca419924860cececc" PartId="e53c1297e6ba4889b387cf3e380af6f3">
          <Part Type="strPunktas" Nr="1" Abbr="2 str. 2 d. 1 p." DocPartId="d3ec912f4ce44d63ac0bfb9b38285985" PartId="f55bebec9e214cd29aba2eb50f844fb8"/>
          <Part Type="strPunktas" Nr="2" Abbr="2 str. 2 d. 2 p." DocPartId="905b7c1d1250464293d62318346427f3" PartId="2780878d9b31424a8be87cbaf314a96f"/>
          <Part Type="strPunktas" Nr="3" Abbr="2 str. 2 d. 3 p." DocPartId="022bb96488554110a184de4977ae96a9" PartId="473cd790441f45a59d414c9e3b439a01"/>
          <Part Type="strPunktas" Nr="4" Abbr="2 str. 2 d. 4 p." DocPartId="868f786b41cf4f3b81327170ae635b99" PartId="cd33d4203cea403ca0033861b0581614"/>
          <Part Type="strPunktas" Nr="5" Abbr="2 str. 2 d. 5 p." DocPartId="1e8f5efe0f3b433cac9f22f65c78502d" PartId="9f9a339d26ed4794af4d5e237ac74c86"/>
          <Part Type="strPunktas" Nr="6" Abbr="2 str. 2 d. 6 p." DocPartId="005b21f066294a9b9c9bf85663e6dcb8" PartId="8ba010cdb1c549b4aca78387a8023a4f"/>
        </Part>
        <Part Type="strDalis" Nr="3" Abbr="2 str. 3 d." DocPartId="a1c44d16c942419782fb1ddb84534d77" PartId="20d39771adbd4cda841d94ff708f4587"/>
        <Part Type="strDalis" Nr="4" Abbr="2 str. 4 d." DocPartId="d5830158dcc74a2193843f12cf22a311" PartId="2096695309334dcfa9f826aeaf868d6f"/>
      </Part>
      <Part Type="straipsnis" Nr="3" Abbr="3 str." Title="VTEK veiklos teisiniai pagrindai ir principai" DocPartId="2d478ceea83a4ae2a26e6af7a76b2177" PartId="e9e63f124c7246838de5f60e84ed597b">
        <Part Type="strDalis" Nr="1" Abbr="3 str. 1 d." DocPartId="93334073017c49188f9ea35d0d5300f3" PartId="c0314f16f5d64039b765845405eaa8b7"/>
        <Part Type="strDalis" Nr="2" Abbr="3 str. 2 d." DocPartId="ef78acd5d4f143d19d9b3afce964cf25" PartId="ba20af6cdd05404a8b699c20868c629c"/>
      </Part>
      <Part Type="straipsnis" Nr="4" Abbr="4 str." Title="VTEK veiklos viešumas" DocPartId="df90ca8363de439fb7e7478bef4edd52" PartId="5df168152efb45dfb85e68555ee6bc48">
        <Part Type="strDalis" Nr="1" Abbr="4 str. 1 d." DocPartId="8a73a1f7b470449189ed6db2ec3bd5cd" PartId="0bb1e4884b5a43d2a5e80c2f997eef95"/>
        <Part Type="strDalis" Nr="2" Abbr="4 str. 2 d." DocPartId="c8303365c1d848b896289e2f6c7b1fd2" PartId="178a0716e2b747a6b9b8441163065faf"/>
        <Part Type="strDalis" Nr="3" Abbr="4 str. 3 d." DocPartId="4a11aef29c5f48d18aa578751e1dbbe5" PartId="0f6d447eb6394328908ed0b3ecb66e55"/>
        <Part Type="strDalis" Nr="4" Abbr="4 str. 4 d." DocPartId="01b8dbfb5f314146bc07bea0496b7491" PartId="c84b97a9413b4c76b5fb67c7b3b29f5a"/>
      </Part>
      <Part Type="straipsnis" Nr="5" Abbr="5 str." Title="VTEK, Komisijos narių nepriklausomumas ir finansavimas" DocPartId="d90585a1ba0849f0aa01532224f314d0" PartId="004f4c3c26cb4f138070cad3cfb228d2">
        <Part Type="strDalis" Nr="1" Abbr="5 str. 1 d." DocPartId="399320b8dfcb41dcb64e6c75c49d6806" PartId="70f540c6c6e84c2daf7fc287214d471e"/>
        <Part Type="strDalis" Nr="2" Abbr="5 str. 2 d." DocPartId="62a71e2a3081433aabb6d9f7c8fc27c4" PartId="4870d89405d6479988f61e8e2383c5f3"/>
        <Part Type="strDalis" Nr="3" Abbr="5 str. 3 d." DocPartId="46311e0b83694238878d8cbb4e83cc2a" PartId="a385f608f45342aa99d317a45895e886"/>
        <Part Type="strDalis" Nr="4" Abbr="5 str. 4 d." DocPartId="25c0fd6487fd4f95a05b6ee3c89adbcc" PartId="a934c39b94344b9a9db07a2501f73e71"/>
      </Part>
    </Part>
    <Part Type="skirsnis" Nr="2" Title="VTEK NARIAI" DocPartId="006d471d0e6448e894620748f8a89939" PartId="a71aa9cffc3c4b6fb75f9f18e07f64f2">
      <Part Type="straipsnis" Nr="6" Abbr="6 str." Title="Reikalavimai VTEK nariui" DocPartId="81bcac31af8448ed88f550c502205edc" PartId="de164d31f6bc486f8d448aebfac71ac1">
        <Part Type="strDalis" Nr="1" Abbr="6 str. 1 d." DocPartId="54f05ba8be49491891ac81c1fac85da2" PartId="95380f964961475dafc0b593e1eaaaa8"/>
      </Part>
      <Part Type="straipsnis" Nr="7" Abbr="7 str." Title="VTEK nario skyrimas ir kadencija" DocPartId="79537797c56d49debe0947cd4497452f" PartId="e7b8dcf2c00d483db0446d370fc10c7a">
        <Part Type="strDalis" Nr="1" Abbr="7 str. 1 d." DocPartId="3560b925ae7e4d92aedbf26ce96e3a0b" PartId="a8bbb95cd4064751a628ef727f774500"/>
        <Part Type="strDalis" Nr="2" Abbr="7 str. 2 d." DocPartId="29fa715a8cf847c49ee767f2efbd453c" PartId="62a0a486d99b4114988eabbc581f1a24"/>
        <Part Type="strDalis" Nr="3" Abbr="7 str. 3 d." DocPartId="fa8448c8471741e184ef31b5dc437289" PartId="483ec0d2c1b441aab9624a51007843bb"/>
        <Part Type="strDalis" Nr="4" Abbr="7 str. 4 d." DocPartId="d7d61c6ca4f94a7ab43b7e7d56ac2bbf" PartId="33e066b3ddcd47278dedd534efafa8dc"/>
      </Part>
      <Part Type="straipsnis" Nr="8" Abbr="8 str." Title="VTEK nario priesaika" DocPartId="b9bc2ad5bac34092acd5ec21cb4ee46b" PartId="a88dead8d9ef4ce9a37661d6039f992b">
        <Part Type="strDalis" Nr="1" Abbr="8 str. 1 d." DocPartId="278e86dea5a84a6f9c84417176efa71c" PartId="18d49e1d80a642a3a16125007faae548"/>
        <Part Type="strDalis" Nr="2" Abbr="8 str. 2 d." DocPartId="f279b01303d148b0b5de666902f729bf" PartId="883d35ebb2054090b2415ae901001711"/>
        <Part Type="strDalis" Nr="3" Abbr="8 str. 3 d." DocPartId="eb0198845c3d47a3b6fc0a25387bb482" PartId="fe969a13f9d446f8a19a41bb33edfec7"/>
        <Part Type="strDalis" Nr="4" Abbr="8 str. 4 d." DocPartId="bfa7ea417904429d9d30c51526e49f07" PartId="3615714668154b0a9271df1de48bf5bc"/>
        <Part Type="strDalis" Nr="5" Abbr="8 str. 5 d." DocPartId="a01fbfd7682f4b26913444380402497a" PartId="2849960cd4e34949b4f61e0e8f25a64f"/>
        <Part Type="strDalis" Nr="6" Abbr="8 str. 6 d." DocPartId="ada688760edd400fb5e723b2aaaf4852" PartId="f606a74094dd4f2fa89f6276591e0534"/>
      </Part>
      <Part Type="straipsnis" Nr="9" Abbr="9 str." Title="Pareiga saugoti paslaptis" DocPartId="044aee7013a24a1d8859ae0b6f87ce4d" PartId="19eee3513e8745b1aedbeba84db3bd4a">
        <Part Type="strDalis" Nr="1" Abbr="9 str. 1 d." DocPartId="9653b72dda85402784830d0d20dcc33f" PartId="9b62ef56c2c141c5bc7141dcbd1e3bf5"/>
        <Part Type="strDalis" Nr="2" Abbr="9 str. 2 d." DocPartId="a235522b7f0d48eba9a435da70a05d18" PartId="d5e28cd52a4648b4822c2db338bc5e8a"/>
      </Part>
      <Part Type="straipsnis" Nr="10" Abbr="10 str." Title="VTEK pirmininko skyrimas" DocPartId="aeef8db6b0264e89adc33614d52a422c" PartId="c4950a06f46a4f6cb6f19c0e70adccd1">
        <Part Type="strDalis" Nr="1" Abbr="10 str. 1 d." DocPartId="f13df808eda4493dbbe1a9053ca52e50" PartId="ed84dc00bf0e44428716375c4f4a9ed5"/>
      </Part>
      <Part Type="straipsnis" Nr="11" Abbr="11 str." Title="VTEK pirmininko pavaduotojas" DocPartId="acfb18ac687147aabe484620551fec9a" PartId="e4e4c358c0df47b0a82d7a07b3957dfe">
        <Part Type="strDalis" Nr="1" Abbr="11 str. 1 d." DocPartId="5e07021b3e434690a6422e8ab09b8f29" PartId="68504a88ed784b45bd107e96879386d3"/>
        <Part Type="strDalis" Nr="2" Abbr="11 str. 2 d." DocPartId="d9735e9f1ab04bcf8b766d2c3e8bbc9b" PartId="4cd0e6fa32c94c08abdb7657210fd42c"/>
        <Part Type="strDalis" Nr="3" Abbr="11 str. 3 d." DocPartId="1d68be96d839405c97d76668279d4236" PartId="c66e040a1eef410fa2ec1f62a9c8d2eb"/>
        <Part Type="strDalis" Nr="4" Abbr="11 str. 4 d." DocPartId="6f8e7e79b5944ae0836c58a2d0be43c0" PartId="7cae7d8d6e2547f78b3a60051df770a2"/>
      </Part>
      <Part Type="straipsnis" Nr="12" Abbr="12 str." Title="VTEK pirmininkui ir nariams taikomi apribojimai" DocPartId="8674b1418c454895a5d757bbff225236" PartId="97919fc69c3d481281c4334e004a3836">
        <Part Type="strDalis" Nr="1" Abbr="12 str. 1 d." DocPartId="8b1d4f0990924a7c8b9bab29f9b48367" PartId="72823bc247394ebeadf70f24dfcc4ec5"/>
        <Part Type="strDalis" Nr="2" Abbr="12 str. 2 d." DocPartId="d92e3e54dd044b1288a755e11011a038" PartId="af9f62c84d344071aac6b534b818cf12"/>
        <Part Type="strDalis" Nr="3" Abbr="12 str. 3 d." DocPartId="1fbb236f0cc74eb285c2f946cd685d03" PartId="1147442e8dfa46cfab7f51a08976b7f2"/>
      </Part>
      <Part Type="straipsnis" Nr="13" Abbr="13 str." Title="VTEK pirmininko įgaliojimai" DocPartId="4e2beb72f0dd496f97418adf9f636d4f" PartId="05f00714f2634dfaa11bc932374286cc">
        <Part Type="strDalis" Nr="1" Abbr="13 str. 1 d." DocPartId="9d212ffeea4f46038bfd86c8e1840f2a" PartId="3ab2aa7202874f93b439c1f8affe7283">
          <Part Type="strPunktas" Nr="1" Abbr="13 str. 1 d. 1 p." DocPartId="3c726fcf21a94c21b32d0c172ff22d97" PartId="6bbae134dc824312ab84021fd2aae7d1"/>
          <Part Type="strPunktas" Nr="2" Abbr="13 str. 1 d. 2 p." DocPartId="49de889324d34d058d4d8efe61a46962" PartId="6e97b490475d47d0a9fc8dd8c6a4ecaf"/>
          <Part Type="strPunktas" Nr="3" Abbr="13 str. 1 d. 3 p." DocPartId="0d805f7e368b4123a3d02b1f29faa695" PartId="642e0961624d408392f8ee8c5abde338"/>
          <Part Type="strPunktas" Nr="4" Abbr="13 str. 1 d. 4 p." DocPartId="9ebf17f0c14c4ea397ac0e7559ab6f7a" PartId="7d545a0bd2df43fda6398dc3651be7e1"/>
          <Part Type="strPunktas" Nr="5" Abbr="13 str. 1 d. 5 p." DocPartId="f9b4cf7120124be5b3297d3fa5303f05" PartId="649543d5e7954efea3796f278aceed80"/>
          <Part Type="strPunktas" Nr="6" Abbr="13 str. 1 d. 6 p." DocPartId="ead829f37d034417ba622fbe0f420629" PartId="2305eb90a5514f0396c9ea7370f081ee"/>
          <Part Type="strPunktas" Nr="7" Abbr="13 str. 1 d. 7 p." DocPartId="7cf5564663704ceea6029a381ed2a89a" PartId="64c5d12188154220bab8cc68e99dd2b5"/>
          <Part Type="strPunktas" Nr="8" Abbr="13 str. 1 d. 8 p." DocPartId="e4ca780a1ab24f57bfbccdc4471a7cc0" PartId="e454052f82b64690b7ea6046649fb885"/>
          <Part Type="strPunktas" Nr="9" Abbr="13 str. 1 d. 9 p." DocPartId="fe248eaf7f5d49a086ab009007ddf98f" PartId="e5b18174090446e3a4818304f775ed66"/>
          <Part Type="strPunktas" Nr="10" Abbr="13 str. 1 d. 10 p." DocPartId="9d96db64501b4d9c93992f5d4ea3b5ad" PartId="577b521136194988a1c549bc98488d5c"/>
          <Part Type="strPunktas" Nr="11" Abbr="13 str. 1 d. 11 p." DocPartId="c46d214735e6453380628f217e6bfbb0" PartId="341f39878c7947189742c1578132ee17"/>
          <Part Type="strPunktas" Nr="12" Abbr="13 str. 1 d. 12 p." DocPartId="9ea6334922574987823cef7f8b9988ee" PartId="25e7cd1374c94da391964758dc3f819b"/>
          <Part Type="strPunktas" Nr="13" Abbr="13 str. 1 d. 13 p." DocPartId="415124a01a3e450ea14b1984ebdf5a64" PartId="3724b837b7974d8fb868926934a3e62b"/>
        </Part>
        <Part Type="strDalis" Nr="2" Abbr="13 str. 2 d." DocPartId="5eb3b76d7fff494eaab9b3b28c8b7a72" PartId="6f7dd4ba11a340fd9e81a962b67c727f"/>
        <Part Type="strDalis" Nr="3" Abbr="13 str. 3 d." DocPartId="a79539d8c3d84092bed61b094a2268df" PartId="4c13f1e91b1447df8e90f66c4e51faad"/>
      </Part>
      <Part Type="straipsnis" Nr="14" Abbr="14 str." Title="VTEK pirmininko ir VTEK narių įgaliojimų pabaiga" DocPartId="5b430b92c85d469c9ee50bdd95eaa1db" PartId="4abaa7f4f9c04ede85cdca149d1ece2d">
        <Part Type="strDalis" Nr="1" Abbr="14 str. 1 d." DocPartId="d01e801a025a4132a9929199db407443" PartId="f3973565dd2448b4af1239282c86c85f">
          <Part Type="strPunktas" Nr="1" Abbr="14 str. 1 d. 1 p." DocPartId="c60199d6aa8c458490e7fb05497e918b" PartId="b1a5e9b3a94449a6981641582120879f"/>
          <Part Type="strPunktas" Nr="2" Abbr="14 str. 1 d. 2 p." DocPartId="88ea9a8d5d854230abda16f20b41ba10" PartId="f8f7394fa397422d9ec1cb4fd3e74e83"/>
          <Part Type="strPunktas" Nr="3" Abbr="14 str. 1 d. 3 p." DocPartId="6622bf3994024e8bb56d233cc4ed9f04" PartId="be58e27f44b94e9ea93725e98f5afe52"/>
          <Part Type="strPunktas" Nr="4" Abbr="14 str. 1 d. 4 p." DocPartId="46a5b73777e5485f885f68eda8238ce0" PartId="e06831e7e8724f0f9d1dc281a83e0765"/>
          <Part Type="strPunktas" Nr="5" Abbr="14 str. 1 d. 5 p." DocPartId="3efe7d3fd7194d40b1391b34c6bce0a2" PartId="551bc6cb9d034d139e49b22f9c63f2fb"/>
          <Part Type="strPunktas" Nr="6" Abbr="14 str. 1 d. 6 p." DocPartId="4e54f7d395b5473ca0c866e3fd1846c7" PartId="9a77796f3a5f446195a2249864d84036"/>
          <Part Type="strPunktas" Nr="7" Abbr="14 str. 1 d. 7 p." DocPartId="a162bb627f07490a88fd1cd9c9040fc1" PartId="3d1b0284ebc74e789aa8b70a99c1e1d7"/>
          <Part Type="strPunktas" Nr="8" Abbr="14 str. 1 d. 8 p." DocPartId="64c8129f2d4546b8b1712be03ca9c33e" PartId="df0e44c9b9e84e3bad4f2fd1a98f0334"/>
          <Part Type="strPunktas" Nr="9" Abbr="14 str. 1 d. 9 p." DocPartId="d4523ddb9c1c44ac962b521d40456f18" PartId="ac18aa82ca5149c9b4c0983339a1af91"/>
        </Part>
        <Part Type="strDalis" Nr="2" Abbr="14 str. 2 d." DocPartId="2e0f45473b4d46959b669be4b7cf1a9f" PartId="3e042ac90c6846bba8bdf9b4857fed0e"/>
        <Part Type="strDalis" Nr="3" Abbr="14 str. 3 d." DocPartId="2093dee9ad9f4cc1972aa08dd680893a" PartId="4e3585828de54bdb8c5b42ac2681802c"/>
        <Part Type="strDalis" Nr="4" Abbr="14 str. 4 d." DocPartId="572fadfc189f498f800a62cc08ffe8e3" PartId="c9bf06b598024684a6e348dfd1f8bd82"/>
        <Part Type="strDalis" Nr="5" Abbr="14 str. 5 d." DocPartId="d06b900c3958443db1ce8ce7ab911aa3" PartId="fafa76e8f9534c0c81ac6c82be648b24"/>
        <Part Type="strDalis" Nr="6" Abbr="14 str. 6 d." DocPartId="650fdb0990d746e899247c722b31af98" PartId="8444388b057044ada6db7ec6cd604c06"/>
      </Part>
      <Part Type="straipsnis" Nr="15" Abbr="15 str." Title="VTEK narių darbo apmokėjimas, socialinės garantijos ir garantijos atleidus iš pareigų" DocPartId="029e5f5dd001407a956671776b6c72d2" PartId="302957fca0db462d95eec9aa8839c2ae">
        <Part Type="strDalis" Nr="1" Abbr="15 str. 1 d." DocPartId="09ea35234fcc41b08244abfdb5ae62d7" PartId="4ca6d61a8e264eecbeb9c744565d5a6c"/>
        <Part Type="strDalis" Nr="2" Abbr="15 str. 2 d." DocPartId="accd33ca4d0744d0b7a4d18fc06943d6" PartId="17eddfbc5a2f424191db8245b92508a5"/>
        <Part Type="strDalis" Nr="3" Abbr="15 str. 3 d." DocPartId="6a97a11d3eea4b7595921375a8118148" PartId="196809dda3c143909ae90bb5964d6cc2"/>
      </Part>
    </Part>
    <Part Type="skirsnis" Nr="3" Title="VTEK ĮGALIOJIMAI IR VTEK POSĖDŽIAI" DocPartId="91c522672e164bab82997be138a38b21" PartId="1080e0be419e4e99bb7b5ceff5792156">
      <Part Type="straipsnis" Nr="16" Abbr="16 str." Title="VTEK posėdžiai" DocPartId="57e156d29f9346c39430abea9de179f1" PartId="785a23068dd94418b4e757da96e571cf">
        <Part Type="strDalis" Nr="1" Abbr="16 str. 1 d." DocPartId="ffc1d458816943b5a33c617abf5345fa" PartId="6b30fe0e8a704423b1f2d0fcfcd8c410"/>
        <Part Type="strDalis" Nr="2" Abbr="16 str. 2 d." DocPartId="f27c7f02458e456c8148a19a2bbae827" PartId="00bf3547947046e887d758a2cb458679"/>
        <Part Type="strDalis" Nr="3" Abbr="16 str. 3 d." DocPartId="451137aa6f984d3ab27d89121f09dd6c" PartId="3caf5954736e48b9b587ccf9f4ba9a77"/>
        <Part Type="strDalis" Nr="4" Abbr="16 str. 4 d." DocPartId="1add30f4346a4a69a4250591c2457006" PartId="bd706895879e46afa512a39673a1add7"/>
        <Part Type="strDalis" Nr="5" Abbr="16 str. 5 d." DocPartId="46da8c64bbf44e7f8216b83e152cec2f" PartId="4bee9523f6c346d7870c926e95423358"/>
        <Part Type="strDalis" Nr="6" Abbr="16 str. 6 d." DocPartId="41c7c6825c984843a6a467fb606eef5c" PartId="bae77112602f47c192630418fa3fd6a1"/>
        <Part Type="strDalis" Nr="7" Abbr="16 str. 7 d." DocPartId="37b5ec3702df4fb98541e83bb8491bd0" PartId="c53d830bbf3d4fc28be2492f98b3c0ae"/>
        <Part Type="strDalis" Nr="8" Abbr="16 str. 8 d." DocPartId="54c2f1f99e1b4c9fa94c02631d70ea09" PartId="b45fde68422347edbc816d8b0663538a"/>
      </Part>
      <Part Type="straipsnis" Nr="17" Abbr="17 str." Title="VTEK įgaliojimai" DocPartId="86e39db7ec904aa19806d891590bfb3d" PartId="dcb352f9088c4ba9821e3f904178f4c2">
        <Part Type="strDalis" Nr="1" Abbr="17 str. 1 d." DocPartId="f5c6c2c302a34c4a9233e30cf6df1e0d" PartId="afaccc24362c4063accc1a0b8e19b96e">
          <Part Type="strPunktas" Nr="1" Abbr="17 str. 1 d. 1 p." DocPartId="3b220b679e374fc0ba16ea4faaa93b0a" PartId="c620da8cd5504a1aab16897c6ae5361d"/>
          <Part Type="strPunktas" Nr="2" Abbr="17 str. 1 d. 2 p." DocPartId="5177b10a95e4462da2d34e652bbcc267" PartId="4c2f2705ac8c421899944c411ca545f6"/>
          <Part Type="strPunktas" Nr="3" Abbr="17 str. 1 d. 3 p." DocPartId="1114539cd5bd43e19db8e684e889a7ed" PartId="86bc96178c11494698e0acbc05200333"/>
          <Part Type="strPunktas" Nr="4" Abbr="17 str. 1 d. 4 p." DocPartId="841ccf2137014a57a6e95c7bc6b99a29" PartId="390a4b19522e4141992bfad5d6b3c870"/>
          <Part Type="strPunktas" Nr="5" Abbr="17 str. 1 d. 5 p." DocPartId="f6ea694f0eee4e4c8df8901fb8983099" PartId="289f135ebe7c4f01956473f398465188"/>
          <Part Type="strPunktas" Nr="6" Abbr="17 str. 1 d. 6 p." DocPartId="3a710db723624f09a886e831af6396c3" PartId="ad2bb5d2ae5a4f84bdd74b6d9a8805b9"/>
          <Part Type="strPunktas" Nr="7" Abbr="17 str. 1 d. 7 p." DocPartId="85d748e6da424a2ca670067f0b52abb5" PartId="f62560cc36004b58b2043d7579cd9617"/>
          <Part Type="strPunktas" Nr="8" Abbr="17 str. 1 d. 8 p." DocPartId="2caf79ca6f8e443a8e0211e568acf852" PartId="4f917d9efa7a4f128077ed0e2fa3b957"/>
          <Part Type="strPunktas" Nr="9" Abbr="17 str. 1 d. 9 p." DocPartId="8c8738d4e37b454193613c2a89437181" PartId="f8aa7517cb3748899abd8fc6d1fc7fd5"/>
          <Part Type="strPunktas" Nr="10" Abbr="17 str. 1 d. 10 p." DocPartId="0aa5b05246e0472ea0d5705a8d446356" PartId="c5e9a349fb2148068cc33d91196d02dd"/>
          <Part Type="strPunktas" Nr="11" Abbr="17 str. 1 d. 11 p." DocPartId="01029b70fab4479996029058c5115327" PartId="eeaecb86775d4cd59c2e7b57c9752013"/>
          <Part Type="strPunktas" Nr="12" Abbr="17 str. 1 d. 12 p." DocPartId="8ab88dacfd094ff38042144035535e49" PartId="5a4efbcaec4e4d92aaa5739c40ec6ad9"/>
          <Part Type="strPunktas" Nr="13" Abbr="17 str. 1 d. 13 p." DocPartId="ca159b0bf79946ad866f48dda079b630" PartId="8ccf9e05af7f47a9ab2ee31d82f2f919"/>
          <Part Type="strPunktas" Nr="14" Abbr="17 str. 1 d. 14 p." DocPartId="e90e13be8418436bba1c2f305c8904fa" PartId="1abdfe5ed37e457c8b0f1a4042f46eb5"/>
          <Part Type="strPunktas" Nr="15" Abbr="17 str. 1 d. 15 p." DocPartId="6c8e2df00887401994a6aba3ca1ffaf5" PartId="220ed168d15441a6b48b20587358f250"/>
          <Part Type="strPunktas" Nr="16" Abbr="17 str. 1 d. 16 p." DocPartId="759fa67cd7c447feb727282e00949ebd" PartId="48c71e01f68a4071941cf451fa0c954a"/>
          <Part Type="strPunktas" Nr="17" Abbr="17 str. 1 d. 17 p." DocPartId="89579741a01b4900a94d2c45bb5501e4" PartId="cb0b177fa9d846cd9c111dee337e16c0"/>
          <Part Type="strPunktas" Nr="18" Abbr="17 str. 1 d. 18 p." DocPartId="5354ce21474840bc9dbc914503f6f280" PartId="135c3764843d41d185aebe9c94053644"/>
          <Part Type="strPunktas" Nr="19" Abbr="19 p." DocPartId="c8a116bc26ec43d186eab97bd322483f" PartId="af926e5dbacb492cbca6c1ab6b97f846"/>
          <Part Type="strPunktas" Nr="20" Abbr="20 p." DocPartId="27a6ebd20599485b911421f1264153ff" PartId="88bb2bb198a947d9a3c6bc38f4b876e9"/>
        </Part>
        <Part Type="strDalis" Nr="2" Abbr="17 str. 2 d." DocPartId="a222f7c38e1846659be78ac5e939075d" PartId="414325a686a5461caf64211de8336072"/>
      </Part>
      <Part Type="straipsnis" Nr="18" Abbr="18 str." Title="VTEK teisės" DocPartId="e6e5ce0821e64a3cb7f88504122153ff" PartId="db5bb4e6141648198a280532501d67be">
        <Part Type="strDalis" Nr="1" Abbr="18 str. 1 d." DocPartId="8230e402f3c04d4e9e842bfcd06d4a0d" PartId="979f0e8912644054a73220a4a2748f28">
          <Part Type="strPunktas" Nr="1" Abbr="18 str. 1 d. 1 p." DocPartId="ab7400639e7d41af8ced09f2022a3249" PartId="659ec6048c2945f7b4db39b3c76cf44e"/>
          <Part Type="strPunktas" Nr="2" Abbr="18 str. 1 d. 2 p." DocPartId="906711e8962e4b34afb07e750d418e57" PartId="ebe143f9e61e4312803bd9bf70102db5"/>
          <Part Type="strPunktas" Nr="3" Abbr="18 str. 1 d. 3 p." DocPartId="5b934da1490e4bc9ab2ba9ced6b8a9a7" PartId="4b77ee7127084ccb957d69a1e57727aa"/>
          <Part Type="strPunktas" Nr="4" Abbr="18 str. 1 d. 4 p." DocPartId="c75eb953fa4f4dd883a5401ccaabde88" PartId="1e95aa7f94ec463989185da79b85d037"/>
          <Part Type="strPunktas" Nr="5" Abbr="18 str. 1 d. 5 p." DocPartId="ee5b13a8479b4e90b4d720ca59bb4440" PartId="8465f47aef5b456ab30971d221dd2b04"/>
          <Part Type="strPunktas" Nr="6" Abbr="18 str. 1 d. 6 p." DocPartId="e9ca5aa7fad240848798f9d4c5b3816f" PartId="b753fcb64fe043e1bf89f3aafd049209"/>
          <Part Type="strPunktas" Nr="7" Abbr="18 str. 1 d. 7 p." DocPartId="4e0a10712b0f4d4fa55814eca856199a" PartId="3f8ab5c3bf804b389547ccaf41f75f4d"/>
          <Part Type="strPunktas" Nr="8" Abbr="18 str. 1 d. 8 p." DocPartId="3d2f22aa6a2d4c6a8868685f599f2d64" PartId="336af192f94e42a2a5e3821e290a8491"/>
          <Part Type="strPunktas" Nr="9" Abbr="18 str. 1 d. 9 p." DocPartId="332700e61b704e91b0c8a78c0895e1c4" PartId="fcafcac04db84f639725d8aaafdd9965"/>
          <Part Type="strPunktas" Nr="10" Abbr="18 str. 1 d. 10 p." DocPartId="41452c8166aa46fb968c582d20bdb874" PartId="ea978f054d2c4e9683953a6def13bb31"/>
          <Part Type="strPunktas" Nr="11" Abbr="18 str. 1 d. 11 p." DocPartId="a9d2f1797bec46e1b3550f5091836f61" PartId="7bc79bb7f7584fecabd56beac10915bd"/>
          <Part Type="strPunktas" Nr="12" Abbr="18 str. 1 d. 12 p." DocPartId="35b4d2aae1c4446c8c089c000aacfed8" PartId="cac23ef460d640f89c3557fa25e54de0"/>
          <Part Type="strPunktas" Nr="13" Abbr="18 str. 1 d. 13 p." DocPartId="c9d04887fa654040984ebd3002dec849" PartId="cc673369c1864a71ae977f971a85e5ab"/>
          <Part Type="strPunktas" Nr="14" Abbr="18 str. 1 d. 14 p." DocPartId="2e8923eabd7544c1ae1fe5f7848f988c" PartId="b315d0f0eb4b4034a6e24e4b21c8a376"/>
          <Part Type="strPunktas" Nr="15" Abbr="18 str. 1 d. 15 p." DocPartId="6bd4eb16abc64cc489f0f6396846ffae" PartId="b69fa6d5429a4df284cd107211937e8a"/>
          <Part Type="strPunktas" Nr="16" Abbr="16 p." DocPartId="735347efcc304eb8917144515be0ce69" PartId="2651757e7f4943d8a00446ba4ffbcc33"/>
          <Part Type="strPunktas" Nr="17" Abbr="17 p." DocPartId="9c322f0569184441af4b7a61dc28d05c" PartId="94abb7e43c8448f0b0688eef9b8082be"/>
        </Part>
        <Part Type="strDalis" Nr="2" Abbr="18 str. 2 d." DocPartId="b2459c90e61b4f0badee7c69714bdc0b" PartId="576d6eccc85d4acc89aa3e39202d8dc8"/>
      </Part>
      <Part Type="straipsnis" Nr="19" Abbr="19 str." Title="VTEK veiklos ataskaita" DocPartId="16551cb468b64db88015f57a1b1f691c" PartId="51fe9b9d2092436681a79de20b740cf8">
        <Part Type="strDalis" Nr="1" Abbr="19 str. 1 d." DocPartId="cc4146a091be4a06aef67266110ac123" PartId="b0c97c1817ad48fc944150454a916660"/>
        <Part Type="strDalis" Nr="2" Abbr="19 str. 2 d." DocPartId="997946620e044e12839e1a31647c8c92" PartId="2ece3ddee65a473e9092a72bfd91384a"/>
      </Part>
    </Part>
    <Part Type="skirsnis" Nr="4" Title="„KETVIRTASIS SKIRSNIS PRANEŠIMŲ TYRIMAS, SKUNDŲ NAGRINĖJIMAS IR VTEK SPRENDIMŲ PRIĖMIMAS“." DocPartId="21c5c63d20884ac2850c4e9689699d62" PartId="db2dc8948f34413f9a07d1e2db02d799">
      <Part Type="straipsnis" Nr="20" Abbr="20 str." Title="Pranešimų ir prašymų teikimas" DocPartId="0c306c82e7584a3981845a67fc57e1cd" PartId="849df2d156ce4453a2c4bc5a21046671">
        <Part Type="strDalis" Nr="1" Abbr="20 str. 1 d." DocPartId="0cdcc3be15aa4e69a3dc0cd5470bcd1f" PartId="3412a8510a3e49358b262f0e014d4f9f"/>
        <Part Type="strDalis" Nr="2" Abbr="20 str. 2 d." DocPartId="b13af2997b2b4c3ba0902bd91100dd90" PartId="5664ed0eff044b69965ad5b0443dd16e"/>
        <Part Type="strDalis" Nr="3" Abbr="20 str. 3 d." DocPartId="665037a7c95847a2aca98302acbb8713" PartId="6c9f73f405994f76bf2701f62abc6ea2"/>
        <Part Type="strDalis" Nr="4" Abbr="20 str. 4 d." DocPartId="ace04ff3c40d4c42ab18ddc873ef210a" PartId="edab080d9c2a46bfb54b0a6cff68d301"/>
      </Part>
      <Part Type="straipsnis" Nr="21" Abbr="21 str." Title="Pranešimams taikomi reikalavimai" DocPartId="cde1d374f2dc4ecc81835e1af0002406" PartId="4fc5e7d8554047c49a5fa66a96baabe3">
        <Part Type="strDalis" Nr="1" Abbr="21 str. 1 d." DocPartId="468b7a015e2e4a36acf067c3a51e4aad" PartId="e8134e3cd4cf438a8c39c0e62552b83b">
          <Part Type="strPunktas" Nr="1" Abbr="21 str. 1 d. 1 p." DocPartId="8fe48e32515746f786a251880981e685" PartId="bcf9c96f04554eb892b280166fc22595"/>
          <Part Type="strPunktas" Nr="2" Abbr="21 str. 1 d. 2 p." DocPartId="a65ca591745b4e8ebdcdc12d76849106" PartId="1ab9ca39b50c434b8206ab4ad4418819"/>
          <Part Type="strPunktas" Nr="3" Abbr="21 str. 1 d. 3 p." DocPartId="d619a1c8446346d395632491059c5fba" PartId="767b9526bafa44aaaf4725555c6e80d1"/>
          <Part Type="strPunktas" Nr="4" Abbr="21 str. 1 d. 4 p." DocPartId="6640f3acb3424936b00dcb16b9f444bf" PartId="c6b60890690347da9cad9f16a6841841"/>
          <Part Type="strPunktas" Nr="5" Abbr="21 str. 1 d. 5 p." DocPartId="9b714d933daf4dfc9907ecc80ef8d9cb" PartId="2ebd7a6d550a493498ea79a2d6eae102"/>
          <Part Type="strPunktas" Nr="6" Abbr="21 str. 1 d. 6 p." DocPartId="b3ea5323ff18439fad744fcec2b8e0d9" PartId="25b2c2e810604cc9b994500020375539"/>
        </Part>
        <Part Type="strDalis" Nr="2" Abbr="21 str. 2 d." DocPartId="a1da5adb304d437f8d62de6231fcbd45" PartId="c77d4e88f9964426a6383666f1fc2db7"/>
        <Part Type="strDalis" Nr="3" Abbr="21 str. 3 d." DocPartId="549a258f09a144edadc772888810f6e4" PartId="b15a29e890214117a46ef50c1feb44a0"/>
      </Part>
      <Part Type="straipsnis" Nr="22" Abbr="22 str." Title="Tyrimo senaties terminas" DocPartId="fa87daf7fea1496f807018631d3ef15b" PartId="f65739b24d704d02acbf273ef97aca77">
        <Part Type="strDalis" Nr="1" Abbr="22 str. 1 d." DocPartId="882aa988bebd4923995905f7fbabb8c9" PartId="0d8cb8b5f84b4ae9845fa61e2c973c66"/>
      </Part>
      <Part Type="straipsnis" Nr="23" Abbr="23 str." Title="VTEK sprendimas nepradėti tyrimo" DocPartId="9ae0551a91744adbb3f16100321688b4" PartId="c49746096371465c851e2f5779aacc49">
        <Part Type="strDalis" Nr="1" Abbr="23 str. 1 d." DocPartId="dee8eaaed2564458973f08bb588f0183" PartId="49a890a510f348508328829294c69713">
          <Part Type="strPunktas" Nr="1" Abbr="23 str. 1 d. 1 p." DocPartId="04cbdc0e64584659b9fd08ce161f13bb" PartId="038d34e694c040dcaa9a5e417daa8fc1"/>
          <Part Type="strPunktas" Nr="2" Abbr="23 str. 1 d. 2 p." DocPartId="1ed2dc83c863474ebcc976cb1caed0a9" PartId="48fae7f4f0e846ada569ccebbb088f21"/>
          <Part Type="strPunktas" Nr="3" Abbr="23 str. 1 d. 3 p." DocPartId="afb48837548a4e4cae22b1e0934ddcce" PartId="d8c85cbab20e49ecae00cf449b33e7c8"/>
          <Part Type="strPunktas" Nr="4" Abbr="23 str. 1 d. 4 p." DocPartId="1eb45864a5e742c0a17086cd7c5944ee" PartId="b8f95a65a32a4631876d4214b9d33863"/>
          <Part Type="strPunktas" Nr="5" Abbr="23 str. 1 d. 5 p." DocPartId="0245ebc36ddc4cc0a9a3e8a734155c45" PartId="b0500edbb8ce4b73b2cbcb7e47113cbe"/>
          <Part Type="strPunktas" Nr="6" Abbr="23 str. 1 d. 6 p." DocPartId="4cde6a55c21b4a3caa9d0f86966c6990" PartId="9a9fe2e311674231b8e8ed41de629fc3"/>
          <Part Type="strPunktas" Nr="7" Abbr="23 str. 1 d. 7 p." DocPartId="fac5ee7778314a9c91cf498fb41bd4f8" PartId="82b48f2b6e7e4b3584e06c328d60e4b0"/>
          <Part Type="strPunktas" Nr="8" Abbr="23 str. 1 d. 8 p." DocPartId="2a504dd27acc47e19e820d938ab3414c" PartId="288e93cfdf5a4a668bb022191be7a00b"/>
          <Part Type="strPunktas" Nr="9" Abbr="9 p." DocPartId="d53f23ddcc384799914c8c19aeedaed6" PartId="ee63a648c235415daebf1c05dd5d3ecf"/>
        </Part>
        <Part Type="strDalis" Nr="2" Abbr="23 str. 2 d." DocPartId="6efb51368eb84a048dc2b0432a4b953d" PartId="7305e086777d4ad18f7cadd786f24ebe"/>
        <Part Type="strDalis" Nr="3" Abbr="23 str. 3 d." DocPartId="fdef429fb3d84f329ffd48f10ee45290" PartId="17aac3c83eb748af8351c77bb25c5fd3"/>
        <Part Type="strDalis" Nr="4" Abbr="23 str. 4 d." DocPartId="d2f4b99f54d54162bcf3559d01731358" PartId="faaffee0eee1434d8c1e5c2122c4e24a"/>
      </Part>
      <Part Type="straipsnis" Nr="24" Abbr="24 str." Title="Tyrimo atlikimas institucijose ir įstaigose" DocPartId="cf5cbb2efab649fab9ccc3611944cd49" PartId="751cece1d2fd4d45b7d91c95ba05d6eb">
        <Part Type="strDalis" Nr="1" Abbr="24 str. 1 d." DocPartId="076cdb4596be4d0797aa113b4655a56c" PartId="2b1301dd5c834b4bbbe7bb5761233a02"/>
        <Part Type="strDalis" Nr="2" Abbr="24 str. 2 d." DocPartId="61329542e2ad4a43b0e2ac797f32bd65" PartId="6316ae807b7d4e8eb15f47fa9c6bebb5"/>
        <Part Type="strDalis" Nr="3" Abbr="24 str. 3 d." DocPartId="e295a062dcdb48ce843a7d7460bafea2" PartId="97fcb0ce0fe04921adabe91ce09d8ddf"/>
        <Part Type="strDalis" Nr="4" Abbr="24 str. 4 d." DocPartId="f36ac04f1190447597541c8001e593da" PartId="34985d6aba3a41c7928257b175c01bf1"/>
      </Part>
      <Part Type="straipsnis" Nr="24-1" Abbr="24-1 str." Title="Institucijų ir įstaigų priimtų sprendimų apskundimas VTEK" DocPartId="2ee8b371e7b24db5a27351cb7c344fc7" PartId="8fd84084eae4413f8170284b7221eeff">
        <Part Type="strDalis" Nr="1" Abbr="24-1 str. 1 d." DocPartId="bdbd4fab8f674a679a10a6056b63f886" PartId="85fecabe1a4c41e1a5de39977839c008"/>
        <Part Type="strDalis" Nr="2" Abbr="24-1 str. 2 d." DocPartId="2d9228b885174ccb98d4514b502be237" PartId="9e9ea37665c6464e82d4463c41ad5691"/>
        <Part Type="strDalis" Nr="3" Abbr="24-1 str. 3 d." DocPartId="551b349ccaa8422c8eb0f744da750bf7" PartId="d91ca1f2aa874d5aafaeabca85fa7ae2"/>
        <Part Type="strDalis" Nr="4" Abbr="24-1 str. 4 d." DocPartId="3e01280d660444d58b5519e6088c2b38" PartId="62edb6982d8c4f3292050f1ac886f51c"/>
        <Part Type="strDalis" Nr="5" Abbr="24-1 str. 5 d." DocPartId="6fd21e126ecc45afa2c901f9bab671bc" PartId="8439e52196914f13b7b5bef15c141665"/>
        <Part Type="strDalis" Nr="6" Abbr="24-1 str. 6 d." DocPartId="54cb2a94931d430fa4708cd583f12fa4" PartId="937db5dbb05243eba33943a52642413f"/>
        <Part Type="strDalis" Nr="7" Abbr="24-1 str. 7 d." DocPartId="e0dfe6b284f440289f3055e5e4f84cda" PartId="fae1ee4375224751a2e86d17a0f24265">
          <Part Type="strPunktas" Nr="1" Abbr="24-1 str. 7 d. 1 p." DocPartId="03981b845a3f4bfe825f5b98b9abdb67" PartId="74b5eec95c6d4812ba169e877b809b14"/>
          <Part Type="strPunktas" Nr="2" Abbr="24-1 str. 7 d. 2 p." DocPartId="ba795a31d1d04d9a9f44f53f2ed16a78" PartId="1c6648be341c4b01876e3ff815c2e401"/>
          <Part Type="strPunktas" Nr="3" Abbr="24-1 str. 7 d. 3 p." DocPartId="edfc4e6c10764ab79c77daa6db0f5955" PartId="a2ecf98b338146fd8f4ab18f55177387"/>
          <Part Type="strPunktas" Nr="4" Abbr="24-1 str. 7 d. 4 p." DocPartId="f3f89d2f37424dc0915cbf10d474d628" PartId="cb40aee7a30549dda21e8e435b99e09f"/>
          <Part Type="strPunktas" Nr="5" Abbr="24-1 str. 7 d. 5 p." DocPartId="846bc390f7aa4992841b10ceb90c86cd" PartId="8b489fff3d3148c191a694f9a168ebc1"/>
          <Part Type="strPunktas" Nr="6" Abbr="6 p." DocPartId="3b04458cd963446e9b72584ceb3b5648" PartId="6faee8c4d06441e9a53a9299f0b93ad5"/>
        </Part>
        <Part Type="strDalis" Nr="8" Abbr="24-1 str. 8 d." DocPartId="3839691a6858464ebad9ffb0c35b6414" PartId="2df1fdaf3e314dcd92391edf2a4240d4">
          <Part Type="strPunktas" Nr="1" Abbr="24-1 str. 8 d. 1 p." DocPartId="9e9f8d85ea71418ebd1ce8960464c51b" PartId="4457d464b00a48c89c34cdcf1a11f87f"/>
          <Part Type="strPunktas" Nr="2" Abbr="24-1 str. 8 d. 2 p." DocPartId="c4e43a50c8ea432b961530dedf95eb5a" PartId="3cad9937fdcd411794f43d5e9098e5ab"/>
          <Part Type="strPunktas" Nr="3" Abbr="24-1 str. 8 d. 3 p." DocPartId="25e34da070254814ba48c38f4cdcfda3" PartId="2337cc46c937465895616fe5ac22c4c2"/>
        </Part>
        <Part Type="strDalis" Nr="9" Abbr="24-1 str. 9 d." DocPartId="2eb72f9321b941d7b08523e6932b8d4c" PartId="905601dcc5b64d08b1724c604359cca6"/>
        <Part Type="strDalis" Nr="10" Abbr="24-1 str. 10 d." DocPartId="c321a742461049be8dc88360e3e9b62a" PartId="d8d5ad1635a043298c784d4f37799c1f"/>
        <Part Type="strDalis" Nr="11" Abbr="24-1 str. 11 d." DocPartId="33c3efbb03e24bd0a3e5eb9c51cb7518" PartId="33c3d896d09541499d72dc3f97fc8ea1"/>
        <Part Type="strDalis" Nr="12" Abbr="24-1 str. 12 d." DocPartId="4487c14dbe3640c3bcf6e1a5cb16e712" PartId="c43474926bc9437f98d83c801ad6235c"/>
        <Part Type="strDalis" Nr="13" Abbr="24-1 str. 13 d." DocPartId="123fa12b3a164a8aa5e5f34299e85592" PartId="e2499d27028d429b93ed0b4eacdbaafe">
          <Part Type="strPunktas" Nr="1" Abbr="24-1 str. 13 d. 1 p." DocPartId="5a08945e91f84ad488e6443d531439f0" PartId="03c365529b754ccaad7c3b34c8846dff"/>
          <Part Type="strPunktas" Nr="2" Abbr="24-1 str. 13 d. 2 p." DocPartId="2bef7dd8c9954fa395d75c02cb7af637" PartId="52db82e8abfe4d179d0835d765d18810"/>
        </Part>
        <Part Type="strDalis" Nr="14" Abbr="24-1 str. 14 d." DocPartId="9048b51201094bd8b4a1a1188695cebd" PartId="5f7025e5c187416189e033fec2f1ebef"/>
        <Part Type="strDalis" Nr="15" Abbr="24-1 str. 15 d." DocPartId="e5401e3de6c94a45bf602036d5e0dd5b" PartId="6cce2120327e4c69a70abfdefdcc2197"/>
      </Part>
      <Part Type="straipsnis" Nr="25" Abbr="25 str." Title="Tyrimo pradžia ir tyrimo ribos" DocPartId="051347fb3925440abc007db90a932724" PartId="b2e25790fadb4b17961b4252382bc2de">
        <Part Type="strDalis" Nr="1" Abbr="25 str. 1 d." DocPartId="f472942a291a4073a3c132df0bdbf65e" PartId="f2b891aad4f2410eb13232ce87b7d3cb"/>
        <Part Type="strDalis" Nr="2" Abbr="25 str. 2 d." DocPartId="9493ca050ed94458aa63ad75aaacae64" PartId="a9d593a3c5814ebfbb3d9bcca2d191b3"/>
        <Part Type="strDalis" Nr="3" Abbr="25 str. 3 d." DocPartId="94f382086fc54c119b76e63180cc7c6f" PartId="8018e70c017c4c2fbafbeb6d343553d5"/>
        <Part Type="strDalis" Nr="4" Abbr="25 str. 4 d." DocPartId="17ffea9ba9da48c1a6ed83b847b6110f" PartId="10391afd4b884bee9f9fe8c9c33465c0"/>
        <Part Type="strDalis" Nr="5" Abbr="25 str. 5 d." DocPartId="5e97e2df21fc469b83593b649e45a5b2" PartId="c806ecfcb036481e9bdc1922093c0a20">
          <Part Type="strPunktas" Nr="1" Abbr="25 str. 5 d. 1 p." DocPartId="2f3a22356c6546039355be13c0ffd310" PartId="b032e446e4c64f8bacd785f8996fd2aa"/>
          <Part Type="strPunktas" Nr="2" Abbr="25 str. 5 d. 2 p." DocPartId="660c6cfea1674dd8ba6aa4361142f085" PartId="17a0ad81899649cfb89b74395cd67dd8"/>
          <Part Type="strPunktas" Nr="3" Abbr="25 str. 5 d. 3 p." DocPartId="fb3625d6e43b4bf3b6f32b16b19d3b80" PartId="4e25f616f4f14b58b421565ff993843c"/>
          <Part Type="strPunktas" Nr="4" Abbr="4 p." DocPartId="72bcd147a19b487da76d522f1d5c4564" PartId="6a68f14fbc2c4ad6a096532b41eebe65"/>
          <Part Type="strPunktas" Nr="5" Abbr="5 p." DocPartId="42b2a897252b4815b5346c79f795d183" PartId="4ed13bff5d7b447a87cd6c9267bca84a"/>
        </Part>
      </Part>
      <Part Type="straipsnis" Nr="26" Abbr="26 str." Title="Kelių pranešimų, tyrimo dalykų sujungimas ir išskyrimas" DocPartId="ac982f837a3f469795e17b0365b9fff0" PartId="07a6a27ba8204a1c86efbcd223f8b7bb">
        <Part Type="strDalis" Nr="1" Abbr="26 str. 1 d." DocPartId="e54f4275127d48f687be9a8d6ad3ad22" PartId="a724430426994947b47c74ae5edeac8b"/>
        <Part Type="strDalis" Nr="2" Abbr="26 str. 2 d." DocPartId="c4523d41d2b54dd28967d16c342b5e95" PartId="e1b5a11cb26645f1a73bb26a0bb381ed"/>
        <Part Type="strDalis" Nr="3" Abbr="26 str. 3 d." DocPartId="348d40139d294c0a91773869540f6f40" PartId="8db280495507494bb4dde5383b5d8573"/>
      </Part>
      <Part Type="straipsnis" Nr="27" Abbr="27 str." Title="Asmens, dėl kurio veikos atliekamas tyrimas, ir pareiškėjo teisės ir pareigos" DocPartId="e5198d1c78b34fe6a0f386faf96f8b06" PartId="a83a797e37fb44849c678048726e60cb">
        <Part Type="strDalis" Nr="1" Abbr="27 str. 1 d." DocPartId="3f7810b6d2264f128627d5ce77b1e4ef" PartId="cab0d89563b34a4f99f37fafc236a3f0">
          <Part Type="strPunktas" Nr="1" Abbr="27 str. 1 d. 1 p." DocPartId="2d77d676a8654969882ca4763a8e2492" PartId="18b82b52f63344f788b592557d6b7cb0"/>
          <Part Type="strPunktas" Nr="2" Abbr="27 str. 1 d. 2 p." DocPartId="d9d852e01a854f0ea35d79f992e0f298" PartId="c62bfdb6e61b4196a6220a4c0ce510ea"/>
          <Part Type="strPunktas" Nr="3" Abbr="27 str. 1 d. 3 p." DocPartId="798e47a27910457cbd4caa44da0df9fe" PartId="9b0a0b86da6b4ef096cd034cf9a4f555"/>
          <Part Type="strPunktas" Nr="4" Abbr="27 str. 1 d. 4 p." DocPartId="53c0b568b362443bb9d55389024c0b81" PartId="d0d3638f78ba4fe2822b1f0e8fd7dff7"/>
          <Part Type="strPunktas" Nr="5" Abbr="27 str. 1 d. 5 p." DocPartId="7bfd2788e1ad4e17b98e2a5ac85be910" PartId="cd10f27abf3341ca93548ec47f149ebf"/>
          <Part Type="strPunktas" Nr="6" Abbr="27 str. 1 d. 6 p." DocPartId="b6cefca0600b4c4e94a3315b9f57c8d7" PartId="66ab8559163d4ac1ac2a0a55f8cfadbc"/>
          <Part Type="strPunktas" Nr="7" Abbr="27 str. 1 d. 7 p." DocPartId="01754d4928aa467cafee79b0e8dda35e" PartId="19a7ad2a79ee4091b7aa88f1043d1022"/>
          <Part Type="strPunktas" Nr="8" Abbr="27 str. 1 d. 8 p." DocPartId="07457fa4fee1423899a386bc3ff7567d" PartId="d1896e73f52a475d941c4192df163595"/>
          <Part Type="strPunktas" Nr="9" Abbr="27 str. 1 d. 9 p." DocPartId="eff72377906741cfa91392729c4cd1a5" PartId="17a607a646fd44d5befb46b408c2c213"/>
        </Part>
        <Part Type="strDalis" Nr="2" Abbr="27 str. 2 d." DocPartId="a74622a275a74cf0a2859524dc8fa0d8" PartId="38e6007ced094a578e2691116cea09d4">
          <Part Type="strPunktas" Nr="1" Abbr="27 str. 2 d. 1 p." DocPartId="86f7a58081d54f67ad0c7b9c491af705" PartId="2c810485bcba48a182afa370698b77d6"/>
          <Part Type="strPunktas" Nr="2" Abbr="27 str. 2 d. 2 p." DocPartId="201e1464815844628d1a5e78680dd63c" PartId="1eaecf472f3946d9ac8d62c40341693f"/>
          <Part Type="strPunktas" Nr="3" Abbr="27 str. 2 d. 3 p." DocPartId="0976df6fd0c24744b46f8fad64d22744" PartId="096000bce35d471ca9adbb49c6f8afa9"/>
          <Part Type="strPunktas" Nr="4" Abbr="27 str. 2 d. 4 p." DocPartId="78b520923a10439ba6514d62ff18c709" PartId="00b9034d5589479a802050f416dc8647"/>
          <Part Type="strPunktas" Nr="5" Abbr="27 str. 2 d. 5 p." DocPartId="7caaaad54cca419b816c6fb14ce01167" PartId="83a63cd4960241dcbd852f713561573f"/>
        </Part>
        <Part Type="strDalis" Nr="3" Abbr="27 str. 3 d." DocPartId="3f7803df5ca348a4bca5426f3deca89e" PartId="fb79595bcb5d44a8823e534770e1495f"/>
        <Part Type="strDalis" Nr="4" Abbr="27 str. 4 d." DocPartId="3ef728390135451ab4a9a33e6dbbe1ea" PartId="571aa144b2df4ba99d433a0c473fd68e"/>
      </Part>
      <Part Type="straipsnis" Nr="28" Abbr="28 str." Title="Tyrimo atlikimo terminai" DocPartId="c2395e2b4cf547399dd6c4f152bf033a" PartId="454a9e3c681845b79eb7e84ac6545b85">
        <Part Type="strDalis" Nr="1" Abbr="28 str. 1 d." DocPartId="71ad86d7e7fd49e089e612262c8efae8" PartId="2e4a312e11a44b2596e267d010a7f891"/>
        <Part Type="strDalis" Nr="2" Abbr="28 str. 2 d." DocPartId="1064596dc4b340f6b18949edb3367a7d" PartId="0c2c0b0e8f4841369fd64503151fd4b7"/>
        <Part Type="strDalis" Nr="3" Abbr="28 str. 3 d." DocPartId="32f839713af84b1faae6c2e5779d46a2" PartId="23788c0738c240eeb1574d6635be15b0"/>
      </Part>
      <Part Type="straipsnis" Nr="29" Abbr="29 str." Title="VTEK reikalavimų privalomumas" DocPartId="26afdd38dcc145bab148abcf1956aea7" PartId="7cd148a70b9547cc958883a50c3d87a3">
        <Part Type="strDalis" Nr="1" Abbr="29 str. 1 d." DocPartId="4215c2115f32475b98a3f8c58d88df7c" PartId="c9e6e6ec6fca418d8680906a48692c26"/>
        <Part Type="strDalis" Nr="2" Abbr="29 str. 2 d." DocPartId="3fff685231c94473be20b3ec3c5628b4" PartId="e4237afdd6ae4a3b96251d9aa3bead16"/>
        <Part Type="strDalis" Nr="3" Abbr="29 str. 3 d." DocPartId="9168e7779eae46ac8f854cfc078c7e07" PartId="606d72a3353c403193a3a7ca8501ce03"/>
        <Part Type="strDalis" Nr="4" Abbr="29 str. 4 d." DocPartId="5b6508edb6924bb4856eb334daeb750c" PartId="961f83eb584c4adeae929ca14f40190f"/>
        <Part Type="strDalis" Nr="5" Abbr="29 str. 5 d." DocPartId="dae707482be04678a4e7fd6bb7eb4564" PartId="abee089f0e934f8d9c59d2bfc63f4f06"/>
      </Part>
      <Part Type="straipsnis" Nr="30" Abbr="30 str." Title="VTEK sprendimai" DocPartId="ca24e37dc1714feda522f447efcfccb0" PartId="bdf1884657694faa9fc66921734314ce">
        <Part Type="strDalis" Nr="1" Abbr="30 str. 1 d." DocPartId="79523ddafb6a4d8097ff6556b16d99da" PartId="8a97b1d5c03a4496a68fcbe75b3cee59">
          <Part Type="strPunktas" Nr="1" Abbr="30 str. 1 d. 1 p." DocPartId="aac5fcb8127841d0852fa084390980ad" PartId="2b4914703cd241ccb9ca35108a839bd6"/>
          <Part Type="strPunktas" Nr="2" Abbr="30 str. 1 d. 2 p." DocPartId="015dd70360bf46eeb71f470af388ae6a" PartId="1ed1027158394b2eb74dc217ba85fe41"/>
          <Part Type="strPunktas" Nr="3" Abbr="30 str. 1 d. 3 p." DocPartId="5597480a641f45ef819875bba838a6cd" PartId="524ab171d71e4c6ca7b4148678fa7494"/>
          <Part Type="strPunktas" Nr="4" Abbr="30 str. 1 d. 4 p." DocPartId="2584da3e5b0147aeaf91882763a4a006" PartId="6733b87a4d5341eab97c858a511cee72"/>
          <Part Type="strPunktas" Nr="5" Abbr="30 str. 1 d. 5 p." DocPartId="02b273a1d23049eebb958aa0addc5eeb" PartId="70788ab9dfd04114a205ca3a1a50f08a"/>
          <Part Type="strPunktas" Nr="6" Abbr="30 str. 1 d. 6 p." DocPartId="64a20027f24945fa84b25f5b8b51ba91" PartId="ed7cc30cf389400fa149c2a03783321d"/>
          <Part Type="strPunktas" Nr="7" Abbr="30 str. 1 d. 7 p." DocPartId="af9e0fafabf74bfe83a8a0c643b82d76" PartId="346bca200dfd4d62ad2e0afb24090b01"/>
        </Part>
        <Part Type="strDalis" Nr="2" Abbr="30 str. 2 d." DocPartId="199fac9f639943bbbda3329048f09f86" PartId="39c6950c87574b2c88ec2bdc7cc26c6f"/>
        <Part Type="strDalis" Nr="3" Abbr="30 str. 3 d." DocPartId="0574173899ca4d888593b0644228c904" PartId="6a587ba8380248bab2171ca20c91e66a"/>
        <Part Type="strDalis" Nr="4" Abbr="30 str. 4 d." DocPartId="4b6ca7a5600846cdafc0dfd11143badc" PartId="6ca4470a4e1d4dac9e20c778d43f0512">
          <Part Type="strPunktas" Nr="1" Abbr="30 str. 4 d. 1 p." DocPartId="8bf0b6637d02469994eef35dc939c678" PartId="7c65bd2b181d4175bf6b8fde8c7fdc05"/>
          <Part Type="strPunktas" Nr="2" Abbr="30 str. 4 d. 2 p." DocPartId="ea7fb97306b64795847c103817adbd2b" PartId="a01587de6edb45b7be8cc3e14a2e2165"/>
        </Part>
        <Part Type="strDalis" Nr="5" Abbr="30 str. 5 d." DocPartId="8cb12f7fa810411f9e83811ad2555b74" PartId="da8ace093a994b1a83d030caef244610">
          <Part Type="strPunktas" Nr="1" Abbr="30 str. 5 d. 1 p." DocPartId="6fca2a3c3f4e41bf91e215c6044da9f8" PartId="d2d73e24487f4431aa627e1de5c44182"/>
          <Part Type="strPunktas" Nr="2" Abbr="30 str. 5 d. 2 p." DocPartId="53bb59a26b7a43dd9f67ea42ab4bee6c" PartId="aa2f378d5bf04f2eb5f7152b664f65e6"/>
        </Part>
        <Part Type="strDalis" Nr="6" Abbr="30 str. 6 d." DocPartId="73b8eb93ceb4454784323f610f7fb000" PartId="f982e32aefd94eccba1a94af15695924"/>
        <Part Type="strDalis" Nr="7" Abbr="30 str. 7 d." DocPartId="6c3e012468f348bfaffb672f80e701ec" PartId="adad4f9a6ca54843a74ea611ead35099"/>
      </Part>
      <Part Type="straipsnis" Nr="31" Abbr="31 str." Title="VTEK sprendimų pateikimas ir paskelbimas" DocPartId="2c6e48c8f63c4e8cb27697f0639605fc" PartId="1fe9dac633574a29b8e05f53477beeba">
        <Part Type="strDalis" Nr="1" Abbr="31 str. 1 d." DocPartId="6e96fe419b8a4056a7acbd0b2b1c5c8b" PartId="398b4651063e4d73aacc58553582c5ae"/>
        <Part Type="strDalis" Nr="2" Abbr="31 str. 2 d." DocPartId="a6e16ec5844b487db4f0c1cd06cdbe85" PartId="949459e304e0453aa2a44c1cb5869673">
          <Part Type="strPunktas" Nr="1" Abbr="31 str. 2 d. 1 p." DocPartId="5c179553abb64258ac48026f98208efd" PartId="e45d5477cf1c40b689707b2542f19a41"/>
          <Part Type="strPunktas" Nr="2" Abbr="31 str. 2 d. 2 p." DocPartId="15e89697d452473fb59f544dc691e359" PartId="a51fcd7e8475460da5aca000891fc96a"/>
        </Part>
        <Part Type="strDalis" Nr="3" Abbr="31 str. 3 d." DocPartId="7680bfe9c77f459d9642ee9ad03e4f4a" PartId="88fcd251bf544fdabac7a8d411f907bb"/>
        <Part Type="strDalis" Nr="4" Abbr="31 str. 4 d." DocPartId="2d89bf521e714ea594ad4c95d4ef0076" PartId="d0fa9f19c0c34d19be257247f01046c0"/>
        <Part Type="strDalis" Nr="5" Abbr="31 str. 5 d." DocPartId="35cac5b19e2b4d7d92f5c337c41f8e76" PartId="da392f09c5fb4124803c1a26fcbe947b"/>
        <Part Type="strDalis" Nr="6" Abbr="31 str. 6 d." DocPartId="e41cf334adfb42bdbbbd32fb8215beee" PartId="e632b59848d741b2aa11e3bb0ab1e4e5"/>
      </Part>
      <Part Type="straipsnis" Nr="32" Abbr="32 str." Title="VTEK sprendimų apskundimas" DocPartId="145fd9c4368c46ddb76efd3e1a240871" PartId="892dd9139a014279938dc734e1373a69">
        <Part Type="strDalis" Nr="1" Abbr="32 str. 1 d." DocPartId="d53db045a0d0447dbe4821cf4a066c4a" PartId="1e75399cc25c47afbfc12c0ec5ba6801"/>
        <Part Type="strDalis" Nr="2" Abbr="32 str. 2 d." DocPartId="6702d85b63fd46208cf3f2df447fde0f" PartId="ebf3b09343c34cfdbebff75084f181f9"/>
      </Part>
    </Part>
    <Part Type="signatura" DocPartId="4c337af66f3841d9a7cd4962bf908561" PartId="e5bcfd91e32c403b80ab0e9647f170c3"/>
  </Part>
</Parts>
</file>

<file path=customXml/itemProps1.xml><?xml version="1.0" encoding="utf-8"?>
<ds:datastoreItem xmlns:ds="http://schemas.openxmlformats.org/officeDocument/2006/customXml" ds:itemID="{52411D13-D017-4CE7-B2FD-C7964EDC4CDD}">
  <ds:schemaRefs>
    <ds:schemaRef ds:uri="http://lrs.lt/TAIS/DocParts"/>
  </ds:schemaRefs>
</ds:datastoreItem>
</file>

<file path=docProps/app.xml><?xml version="1.0" encoding="utf-8"?>
<Properties xmlns="http://schemas.openxmlformats.org/officeDocument/2006/extended-properties">
  <Template>Normal.dotm</Template>
  <TotalTime>36</TotalTime>
  <Pages>21</Pages>
  <Words>33635</Words>
  <Characters>19173</Characters>
  <Application>Microsoft Office Word</Application>
  <DocSecurity>0</DocSecurity>
  <Lines>159</Lines>
  <Paragraphs>105</Paragraphs>
  <ScaleCrop>false</ScaleCrop>
  <Company/>
  <LinksUpToDate>false</LinksUpToDate>
  <CharactersWithSpaces>52703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TAMALIŪNIENĖ Vilija</lastModifiedBy>
  <dcterms:modified xsi:type="dcterms:W3CDTF">2023-09-22T12:29:00Z</dcterms:modified>
  <revision>25</revision>
  <dc:title>LIETUVOS RESPUBLIKOS VYRIAUSIOSIOS TARNYBINĖS ETIKOS KOMISIJOS ĮSTATYMAS</dc:title>
</coreProperties>
</file>