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2026-11-01 iki 2027-12-31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fdbe6a3d261c4ca78d2b9b0fdc508a54"/>
                    <w:lock w:val="sdtLocked"/>
                    <w:richText/>
                  </w:sdtPr>
                  <w:sdtContent>
                    <w:p>
                      <w:pPr>
                        <w:ind w:firstLine="720"/>
                        <w:jc w:val="both"/>
                        <w:rPr>
                          <w:sz w:val="22"/>
                        </w:rPr>
                      </w:pPr>
                      <w:sdt>
                        <w:sdtPr>
                          <w:alias w:val="Numeris"/>
                          <w:tag w:val="nr_fdbe6a3d261c4ca78d2b9b0fdc508a54"/>
                          <w:lock w:val="sdtLocked"/>
                          <w:richText/>
                        </w:sdtPr>
                        <w:sdtContent>
                          <w:r>
                            <w:rPr>
                              <w:color w:val="000000"/>
                              <w:sz w:val="22"/>
                              <w:szCs w:val="22"/>
                            </w:rPr>
                            <w:t>1</w:t>
                          </w:r>
                        </w:sdtContent>
                      </w:sdt>
                      <w:r>
                        <w:rPr>
                          <w:color w:val="000000"/>
                          <w:sz w:val="22"/>
                          <w:szCs w:val="22"/>
                        </w:rPr>
                        <w:t>. Lietuvos Respublikos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2010 m. lapkričio 24 d. Europos Parlamento ir Tarybos reglamento (ES) Nr. 1177/2010 dėl jūrų ir vidaus vandenų keliais vykstančių keleivių teisių, kuriuo iš dalies keičiamas Reglamentas (EB) Nr. 2006/2004, 2 straipsnio 1 ir 2 dalyse nustatytomis sąlygomis, šio kodekso nuostatos taikomos tiek, kiek keleivių vežimo sąlygos ir tvarka nenustatyta Reglamente (ES) Nr. 1177/2010.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0" w:history="1">
                    <w:r>
                      <w:rPr>
                        <w:i/>
                        <w:color w:val="0000FF"/>
                        <w:sz w:val="20"/>
                        <w:u w:val="single"/>
                      </w:rPr>
                      <w:t>IX-1214</w:t>
                    </w:r>
                  </w:hyperlink>
                  <w:r>
                    <w:rPr>
                      <w:i/>
                      <w:sz w:val="20"/>
                    </w:rPr>
                    <w:t xml:space="preserve">, 2002-12-03, Žin., 2002, Nr. </w:t>
                  </w:r>
                  <w:hyperlink r:id="rId11"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12" w:history="1">
                    <w:r>
                      <w:rPr>
                        <w:i/>
                        <w:color w:val="0000FF"/>
                        <w:sz w:val="20"/>
                        <w:u w:val="single"/>
                      </w:rPr>
                      <w:t>XII-226</w:t>
                    </w:r>
                  </w:hyperlink>
                  <w:r>
                    <w:rPr>
                      <w:i/>
                      <w:sz w:val="20"/>
                    </w:rPr>
                    <w:t xml:space="preserve">, 2013-04-11, Žin., 2013, Nr. </w:t>
                  </w:r>
                  <w:hyperlink r:id="rId13"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43dff1c843dd48d48602f222d090fd1c"/>
                <w:lock w:val="sdtLocked"/>
                <w:richText/>
              </w:sdtPr>
              <w:sdtContent>
                <w:p>
                  <w:pPr>
                    <w:ind w:firstLine="720"/>
                    <w:jc w:val="both"/>
                    <w:rPr>
                      <w:sz w:val="22"/>
                      <w:szCs w:val="22"/>
                    </w:rPr>
                  </w:pPr>
                  <w:sdt>
                    <w:sdtPr>
                      <w:alias w:val="Numeris"/>
                      <w:tag w:val="nr_43dff1c843dd48d48602f222d090fd1c"/>
                      <w:lock w:val="sdtLocked"/>
                      <w:richText/>
                    </w:sdtPr>
                    <w:sdtContent>
                      <w:r>
                        <w:rPr>
                          <w:b/>
                          <w:sz w:val="22"/>
                          <w:szCs w:val="22"/>
                          <w:lang w:eastAsia="lt-LT"/>
                        </w:rPr>
                        <w:t>2</w:t>
                      </w:r>
                    </w:sdtContent>
                  </w:sdt>
                  <w:r>
                    <w:rPr>
                      <w:b/>
                      <w:sz w:val="22"/>
                      <w:szCs w:val="22"/>
                      <w:lang w:eastAsia="lt-LT"/>
                    </w:rPr>
                    <w:t xml:space="preserve"> straipsnis.</w:t>
                  </w:r>
                  <w:r>
                    <w:rPr>
                      <w:bCs/>
                      <w:sz w:val="22"/>
                      <w:szCs w:val="22"/>
                      <w:lang w:eastAsia="lt-LT"/>
                    </w:rPr>
                    <w:t xml:space="preserve"> </w:t>
                  </w:r>
                  <w:sdt>
                    <w:sdtPr>
                      <w:alias w:val="Pavadinimas"/>
                      <w:tag w:val="title_43dff1c843dd48d48602f222d090fd1c"/>
                      <w:lock w:val="sdtLocked"/>
                      <w:richText/>
                    </w:sdtPr>
                    <w:sdtContent>
                      <w:r>
                        <w:rPr>
                          <w:b/>
                          <w:bCs/>
                          <w:sz w:val="22"/>
                          <w:szCs w:val="22"/>
                          <w:lang w:eastAsia="lt-LT"/>
                        </w:rPr>
                        <w:t>Pagrindinės šio įstatymo</w:t>
                      </w:r>
                      <w:r>
                        <w:rPr>
                          <w:bCs/>
                          <w:sz w:val="22"/>
                          <w:szCs w:val="22"/>
                          <w:lang w:eastAsia="lt-LT"/>
                        </w:rPr>
                        <w:t xml:space="preserve"> </w:t>
                      </w:r>
                      <w:r>
                        <w:rPr>
                          <w:b/>
                          <w:bCs/>
                          <w:sz w:val="22"/>
                          <w:szCs w:val="22"/>
                          <w:lang w:eastAsia="lt-LT"/>
                        </w:rPr>
                        <w:t>sąvokos</w:t>
                      </w:r>
                    </w:sdtContent>
                  </w:sdt>
                </w:p>
                <w:sdt>
                  <w:sdtPr>
                    <w:alias w:val="2 str. 1 d."/>
                    <w:tag w:val="part_1f18552b67f54a239340daf2b6fd1fd4"/>
                    <w:lock w:val="sdtLocked"/>
                    <w:richText/>
                  </w:sdtPr>
                  <w:sdtContent>
                    <w:p>
                      <w:pPr>
                        <w:ind w:firstLine="720"/>
                        <w:jc w:val="both"/>
                        <w:rPr>
                          <w:sz w:val="22"/>
                          <w:szCs w:val="22"/>
                        </w:rPr>
                      </w:pPr>
                      <w:sdt>
                        <w:sdtPr>
                          <w:alias w:val="Numeris"/>
                          <w:tag w:val="nr_1f18552b67f54a239340daf2b6fd1fd4"/>
                          <w:lock w:val="sdtLocked"/>
                          <w:richText/>
                        </w:sdtPr>
                        <w:sdtContent>
                          <w:r>
                            <w:rPr>
                              <w:bCs/>
                              <w:sz w:val="22"/>
                              <w:szCs w:val="22"/>
                            </w:rPr>
                            <w:t>1</w:t>
                          </w:r>
                        </w:sdtContent>
                      </w:sdt>
                      <w:r>
                        <w:rPr>
                          <w:bCs/>
                          <w:sz w:val="22"/>
                          <w:szCs w:val="22"/>
                        </w:rPr>
                        <w:t>.</w:t>
                      </w:r>
                      <w:r>
                        <w:rPr>
                          <w:sz w:val="22"/>
                          <w:szCs w:val="22"/>
                        </w:rPr>
                        <w:t xml:space="preserve"> </w:t>
                      </w:r>
                      <w:r>
                        <w:rPr>
                          <w:b/>
                          <w:bCs/>
                          <w:sz w:val="22"/>
                          <w:szCs w:val="22"/>
                        </w:rPr>
                        <w:t>Vidaus vandenų transportas</w:t>
                      </w:r>
                      <w:r>
                        <w:rPr>
                          <w:sz w:val="22"/>
                          <w:szCs w:val="22"/>
                        </w:rPr>
                        <w:t xml:space="preserve"> – sudėtinė Lietuvos Respublikos ūkio ir socialinės infrastruktūros dalis, skirta laivybai, žmonėms, bagažui ir (arba) kroviniams vežti vidaus vandenimis.</w:t>
                      </w:r>
                    </w:p>
                  </w:sdtContent>
                </w:sdt>
                <w:sdt>
                  <w:sdtPr>
                    <w:alias w:val="2 str. 2 d."/>
                    <w:tag w:val="part_3a9c85aea50149569d78054d067fed9b"/>
                    <w:lock w:val="sdtLocked"/>
                    <w:richText/>
                  </w:sdtPr>
                  <w:sdtContent>
                    <w:p>
                      <w:pPr>
                        <w:ind w:firstLine="720"/>
                        <w:jc w:val="both"/>
                      </w:pPr>
                      <w:sdt>
                        <w:sdtPr>
                          <w:alias w:val="Numeris"/>
                          <w:tag w:val="nr_3a9c85aea50149569d78054d067fed9b"/>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
                          <w:sz w:val="22"/>
                          <w:szCs w:val="22"/>
                        </w:rPr>
                        <w:t xml:space="preserve">Vidaus vandenų transporto infrastruktūra </w:t>
                      </w:r>
                      <w:r>
                        <w:rPr>
                          <w:bCs/>
                          <w:sz w:val="22"/>
                          <w:szCs w:val="22"/>
                        </w:rPr>
                        <w:t>– transporto infrastruktūros dalis, kurią sudaro vidaus vandenų keliai, apsauginės dambos, bunos, laivų šliuzai.</w:t>
                      </w:r>
                    </w:p>
                  </w:sdtContent>
                </w:sdt>
                <w:p>
                  <w:pPr>
                    <w:jc w:val="both"/>
                    <w:rPr>
                      <w:i/>
                      <w:sz w:val="20"/>
                    </w:rPr>
                  </w:pPr>
                  <w:r>
                    <w:rPr>
                      <w:i/>
                      <w:sz w:val="20"/>
                    </w:rPr>
                    <w:t>Straipsnio pakeitimai:</w:t>
                  </w:r>
                </w:p>
                <w:p>
                  <w:pPr>
                    <w:jc w:val="both"/>
                    <w:rPr>
                      <w:i/>
                      <w:iCs/>
                      <w:sz w:val="20"/>
                    </w:rPr>
                  </w:pPr>
                  <w:r>
                    <w:rPr>
                      <w:i/>
                      <w:iCs/>
                      <w:sz w:val="20"/>
                    </w:rPr>
                    <w:t xml:space="preserve">Nr. </w:t>
                  </w:r>
                  <w:hyperlink r:id="rId14" w:history="1">
                    <w:r>
                      <w:rPr>
                        <w:rStyle w:val="Hipersaitas"/>
                        <w:i/>
                        <w:iCs/>
                        <w:sz w:val="20"/>
                      </w:rPr>
                      <w:t>X-224</w:t>
                    </w:r>
                  </w:hyperlink>
                  <w:r>
                    <w:rPr>
                      <w:i/>
                      <w:iCs/>
                      <w:sz w:val="20"/>
                    </w:rPr>
                    <w:t xml:space="preserve">, 2005-05-26, Žin., 2005, Nr. </w:t>
                  </w:r>
                  <w:hyperlink r:id="rId15" w:tgtFrame="_blank" w:history="1">
                    <w:r>
                      <w:rPr>
                        <w:rStyle w:val="Hipersaitas"/>
                        <w:i/>
                        <w:iCs/>
                        <w:sz w:val="20"/>
                      </w:rPr>
                      <w:t>72-2589</w:t>
                    </w:r>
                  </w:hyperlink>
                  <w:r>
                    <w:rPr>
                      <w:i/>
                      <w:iCs/>
                      <w:sz w:val="20"/>
                    </w:rPr>
                    <w:t xml:space="preserve"> (2005-06-09)</w:t>
                  </w:r>
                </w:p>
                <w:p>
                  <w:pPr>
                    <w:jc w:val="both"/>
                    <w:rPr>
                      <w:sz w:val="20"/>
                    </w:rPr>
                  </w:pPr>
                  <w:r>
                    <w:rPr>
                      <w:i/>
                      <w:iCs/>
                      <w:sz w:val="20"/>
                    </w:rPr>
                    <w:t xml:space="preserve">Nr. </w:t>
                  </w:r>
                  <w:hyperlink r:id="rId16" w:history="1">
                    <w:r>
                      <w:rPr>
                        <w:rStyle w:val="Hipersaitas"/>
                        <w:i/>
                        <w:iCs/>
                        <w:sz w:val="20"/>
                      </w:rPr>
                      <w:t>X-1790</w:t>
                    </w:r>
                  </w:hyperlink>
                  <w:r>
                    <w:rPr>
                      <w:i/>
                      <w:iCs/>
                      <w:sz w:val="20"/>
                    </w:rPr>
                    <w:t xml:space="preserve">, 2008-11-06, Žin., 2008, Nr. </w:t>
                  </w:r>
                  <w:hyperlink r:id="rId17"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3 str."/>
                <w:tag w:val="part_1a77233d3059477ba06406b58e2b59d7"/>
                <w:lock w:val="sdtLocked"/>
                <w:richText/>
              </w:sdtPr>
              <w:sdtContent>
                <w:p>
                  <w:pPr>
                    <w:ind w:firstLine="720"/>
                    <w:jc w:val="both"/>
                    <w:rPr>
                      <w:b/>
                      <w:sz w:val="22"/>
                      <w:szCs w:val="22"/>
                      <w:lang w:eastAsia="lt-LT"/>
                    </w:rPr>
                  </w:pPr>
                  <w:sdt>
                    <w:sdtPr>
                      <w:alias w:val="Numeris"/>
                      <w:tag w:val="nr_1a77233d3059477ba06406b58e2b59d7"/>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1a77233d3059477ba06406b58e2b59d7"/>
                      <w:lock w:val="sdtLocked"/>
                      <w:richText/>
                    </w:sdtPr>
                    <w:sdtContent>
                      <w:r>
                        <w:rPr>
                          <w:b/>
                          <w:sz w:val="22"/>
                          <w:szCs w:val="22"/>
                          <w:lang w:eastAsia="lt-LT"/>
                        </w:rPr>
                        <w:t>Vidaus vandenų transporto objektų nuosavybė</w:t>
                      </w:r>
                    </w:sdtContent>
                  </w:sdt>
                </w:p>
                <w:sdt>
                  <w:sdtPr>
                    <w:alias w:val="3 str. 1 d."/>
                    <w:tag w:val="part_b3ad8ed62e5a4afe93f960257904a7ed"/>
                    <w:lock w:val="sdtLocked"/>
                    <w:richText/>
                  </w:sdtPr>
                  <w:sdtContent>
                    <w:p>
                      <w:pPr>
                        <w:ind w:firstLine="720"/>
                        <w:jc w:val="both"/>
                        <w:rPr>
                          <w:sz w:val="22"/>
                          <w:szCs w:val="22"/>
                          <w:lang w:eastAsia="lt-LT"/>
                        </w:rPr>
                      </w:pPr>
                      <w:sdt>
                        <w:sdtPr>
                          <w:alias w:val="Numeris"/>
                          <w:tag w:val="nr_b3ad8ed62e5a4afe93f960257904a7ed"/>
                          <w:lock w:val="sdtLocked"/>
                          <w:richText/>
                        </w:sdtPr>
                        <w:sdtContent>
                          <w:r>
                            <w:rPr>
                              <w:sz w:val="22"/>
                              <w:szCs w:val="22"/>
                              <w:lang w:eastAsia="lt-LT"/>
                            </w:rPr>
                            <w:t>1</w:t>
                          </w:r>
                        </w:sdtContent>
                      </w:sdt>
                      <w:r>
                        <w:rPr>
                          <w:sz w:val="22"/>
                          <w:szCs w:val="22"/>
                          <w:lang w:eastAsia="lt-LT"/>
                        </w:rPr>
                        <w:t xml:space="preserve">. Vidaus vandenų transporto </w:t>
                      </w:r>
                      <w:r>
                        <w:rPr>
                          <w:bCs/>
                          <w:sz w:val="22"/>
                          <w:szCs w:val="22"/>
                          <w:lang w:eastAsia="lt-LT"/>
                        </w:rPr>
                        <w:t>infrastruktūra ir</w:t>
                      </w:r>
                      <w:r>
                        <w:rPr>
                          <w:sz w:val="22"/>
                          <w:szCs w:val="22"/>
                          <w:lang w:eastAsia="lt-LT"/>
                        </w:rPr>
                        <w:t xml:space="preserve"> vidaus vandenų transporto priemonės nuosavybės teise gali priklausyti Lietuvos valstybei, savivaldybėms, Lietuvos Respublikos ir užsienio fiziniams bei juridiniams asmenims, kitoms organizacijoms ar jų padaliniams, užsienio valstybėms. </w:t>
                      </w:r>
                    </w:p>
                  </w:sdtContent>
                </w:sdt>
                <w:sdt>
                  <w:sdtPr>
                    <w:alias w:val="3 str. 2 d."/>
                    <w:tag w:val="part_917dd2ad33124e4797850a70dd575926"/>
                    <w:lock w:val="sdtLocked"/>
                    <w:richText/>
                  </w:sdtPr>
                  <w:sdtContent>
                    <w:p>
                      <w:pPr>
                        <w:ind w:firstLine="720"/>
                        <w:jc w:val="both"/>
                        <w:rPr>
                          <w:sz w:val="22"/>
                          <w:szCs w:val="22"/>
                          <w:lang w:eastAsia="lt-LT"/>
                        </w:rPr>
                      </w:pPr>
                      <w:sdt>
                        <w:sdtPr>
                          <w:alias w:val="Numeris"/>
                          <w:tag w:val="nr_917dd2ad33124e4797850a70dd575926"/>
                          <w:lock w:val="sdtLocked"/>
                          <w:richText/>
                        </w:sdtPr>
                        <w:sdtContent>
                          <w:r>
                            <w:rPr>
                              <w:sz w:val="22"/>
                              <w:szCs w:val="22"/>
                              <w:lang w:eastAsia="lt-LT"/>
                            </w:rPr>
                            <w:t>2</w:t>
                          </w:r>
                        </w:sdtContent>
                      </w:sdt>
                      <w:r>
                        <w:rPr>
                          <w:sz w:val="22"/>
                          <w:szCs w:val="22"/>
                          <w:lang w:eastAsia="lt-LT"/>
                        </w:rPr>
                        <w:t>. Valstybinės reikšmės vidaus vandenų keliai</w:t>
                      </w:r>
                      <w:r>
                        <w:rPr>
                          <w:sz w:val="22"/>
                          <w:szCs w:val="22"/>
                        </w:rPr>
                        <w:t xml:space="preserve"> </w:t>
                      </w:r>
                      <w:r>
                        <w:rPr>
                          <w:sz w:val="22"/>
                          <w:szCs w:val="22"/>
                          <w:lang w:eastAsia="lt-LT"/>
                        </w:rPr>
                        <w:t>nuosavybės teise priklauso tik Lietuvos valstybei.</w:t>
                      </w:r>
                    </w:p>
                  </w:sdtContent>
                </w:sdt>
                <w:sdt>
                  <w:sdtPr>
                    <w:alias w:val="3 str. 3 d."/>
                    <w:tag w:val="part_ba800f2fb18643de90648b99422e302f"/>
                    <w:lock w:val="sdtLocked"/>
                    <w:richText/>
                  </w:sdtPr>
                  <w:sdtContent>
                    <w:p>
                      <w:pPr>
                        <w:ind w:firstLine="720"/>
                        <w:jc w:val="both"/>
                        <w:rPr>
                          <w:bCs/>
                          <w:sz w:val="22"/>
                          <w:szCs w:val="22"/>
                        </w:rPr>
                      </w:pPr>
                      <w:sdt>
                        <w:sdtPr>
                          <w:alias w:val="Numeris"/>
                          <w:tag w:val="nr_ba800f2fb18643de90648b99422e302f"/>
                          <w:lock w:val="sdtLocked"/>
                          <w:richText/>
                        </w:sdtPr>
                        <w:sdtContent>
                          <w:r>
                            <w:rPr>
                              <w:bCs/>
                              <w:sz w:val="22"/>
                              <w:szCs w:val="22"/>
                            </w:rPr>
                            <w:t>3</w:t>
                          </w:r>
                        </w:sdtContent>
                      </w:sdt>
                      <w:r>
                        <w:rPr>
                          <w:bCs/>
                          <w:sz w:val="22"/>
                          <w:szCs w:val="22"/>
                        </w:rPr>
                        <w:t xml:space="preserve">. Valstybinės reikšmės vidaus vandenų transporto infrastruktūra, išskyrus </w:t>
                      </w:r>
                      <w:r>
                        <w:rPr>
                          <w:bCs/>
                          <w:sz w:val="22"/>
                          <w:szCs w:val="22"/>
                          <w:lang w:eastAsia="lt-LT"/>
                        </w:rPr>
                        <w:t xml:space="preserve">valstybinės reikšmės vidaus vandenų kelius, </w:t>
                      </w:r>
                      <w:r>
                        <w:rPr>
                          <w:bCs/>
                          <w:sz w:val="22"/>
                          <w:szCs w:val="22"/>
                        </w:rPr>
                        <w:t>gali priklausyti valstybei, uždarajai akcinei bendrovei ar akcinei bendrovei, kurių visos akcijos nuosavybės teise priklauso valstybei (toliau – valstybės valdoma bendrovė), arba uždarajai akcinei bendrovei ar akcinei bendrovei, kurių visos akcijos nuosavybės teise priklauso valstybės valdomai bendrovei.</w:t>
                      </w:r>
                    </w:p>
                  </w:sdtContent>
                </w:sdt>
                <w:sdt>
                  <w:sdtPr>
                    <w:alias w:val="3 str. 4 d."/>
                    <w:tag w:val="part_34f9ab37cb79461e895cb9970794418f"/>
                    <w:lock w:val="sdtLocked"/>
                    <w:richText/>
                  </w:sdtPr>
                  <w:sdtContent>
                    <w:p>
                      <w:pPr>
                        <w:ind w:firstLine="720"/>
                        <w:jc w:val="both"/>
                      </w:pPr>
                      <w:sdt>
                        <w:sdtPr>
                          <w:alias w:val="Numeris"/>
                          <w:tag w:val="nr_34f9ab37cb79461e895cb9970794418f"/>
                          <w:lock w:val="sdtLocked"/>
                          <w:richText/>
                        </w:sdtPr>
                        <w:sdtContent>
                          <w:r>
                            <w:rPr>
                              <w:bCs/>
                              <w:sz w:val="22"/>
                              <w:szCs w:val="22"/>
                              <w:lang w:eastAsia="lt-LT"/>
                            </w:rPr>
                            <w:t>4</w:t>
                          </w:r>
                        </w:sdtContent>
                      </w:sdt>
                      <w:r>
                        <w:rPr>
                          <w:bCs/>
                          <w:sz w:val="22"/>
                          <w:szCs w:val="22"/>
                          <w:lang w:eastAsia="lt-LT"/>
                        </w:rPr>
                        <w:t>. Vietinės reikšmės vidaus vandenų transporto</w:t>
                      </w:r>
                      <w:r>
                        <w:rPr>
                          <w:sz w:val="22"/>
                          <w:szCs w:val="22"/>
                          <w:lang w:eastAsia="lt-LT"/>
                        </w:rPr>
                        <w:t xml:space="preserve"> infrastruktūra nuosavybės teise priklauso savivaldybėms.</w:t>
                      </w:r>
                    </w:p>
                  </w:sdtContent>
                </w:sdt>
                <w:p>
                  <w:pPr>
                    <w:rPr>
                      <w:i/>
                      <w:sz w:val="20"/>
                    </w:rPr>
                  </w:pPr>
                  <w:r>
                    <w:rPr>
                      <w:i/>
                      <w:sz w:val="20"/>
                    </w:rPr>
                    <w:t>Straipsnio pakeitimai:</w:t>
                  </w:r>
                </w:p>
                <w:p>
                  <w:pPr>
                    <w:rPr>
                      <w:i/>
                      <w:sz w:val="20"/>
                    </w:rPr>
                  </w:pPr>
                  <w:r>
                    <w:rPr>
                      <w:i/>
                      <w:sz w:val="20"/>
                    </w:rPr>
                    <w:t xml:space="preserve">Nr. </w:t>
                  </w:r>
                  <w:hyperlink r:id="rId18" w:history="1">
                    <w:r>
                      <w:rPr>
                        <w:rStyle w:val="Hipersaitas"/>
                        <w:i/>
                        <w:sz w:val="20"/>
                      </w:rPr>
                      <w:t>VIII-1900</w:t>
                    </w:r>
                  </w:hyperlink>
                  <w:r>
                    <w:rPr>
                      <w:i/>
                      <w:sz w:val="20"/>
                    </w:rPr>
                    <w:t>, 00.08.29, Žin., 2000, Nr.</w:t>
                  </w:r>
                  <w:hyperlink r:id="rId19" w:tgtFrame="_blank" w:history="1">
                    <w:r>
                      <w:rPr>
                        <w:rStyle w:val="Hipersaitas"/>
                        <w:i/>
                        <w:sz w:val="20"/>
                      </w:rPr>
                      <w:t>75-2267</w:t>
                    </w:r>
                  </w:hyperlink>
                  <w:r>
                    <w:rPr>
                      <w:i/>
                      <w:sz w:val="20"/>
                    </w:rPr>
                    <w:t xml:space="preserve"> (00.09.07)</w:t>
                  </w:r>
                </w:p>
                <w:p>
                  <w:pPr>
                    <w:rPr>
                      <w:i/>
                      <w:sz w:val="20"/>
                    </w:rPr>
                  </w:pPr>
                  <w:r>
                    <w:rPr>
                      <w:i/>
                      <w:sz w:val="20"/>
                    </w:rPr>
                    <w:t xml:space="preserve">Nr. </w:t>
                  </w:r>
                  <w:hyperlink r:id="rId20" w:history="1">
                    <w:r>
                      <w:rPr>
                        <w:rStyle w:val="Hipersaitas"/>
                        <w:i/>
                        <w:sz w:val="20"/>
                      </w:rPr>
                      <w:t>VIII-1964</w:t>
                    </w:r>
                  </w:hyperlink>
                  <w:r>
                    <w:rPr>
                      <w:i/>
                      <w:sz w:val="20"/>
                    </w:rPr>
                    <w:t>, 00.09.26, Žin., 2000, Nr.</w:t>
                  </w:r>
                  <w:hyperlink r:id="rId21" w:tgtFrame="_blank" w:history="1">
                    <w:r>
                      <w:rPr>
                        <w:rStyle w:val="Hipersaitas"/>
                        <w:i/>
                        <w:sz w:val="20"/>
                      </w:rPr>
                      <w:t>85-2585</w:t>
                    </w:r>
                  </w:hyperlink>
                  <w:r>
                    <w:rPr>
                      <w:i/>
                      <w:sz w:val="20"/>
                    </w:rPr>
                    <w:t xml:space="preserve"> (00.10.11)</w:t>
                  </w:r>
                </w:p>
                <w:p>
                  <w:pPr>
                    <w:rPr>
                      <w:sz w:val="22"/>
                    </w:rPr>
                  </w:pPr>
                  <w:r>
                    <w:rPr>
                      <w:i/>
                      <w:iCs/>
                      <w:sz w:val="20"/>
                    </w:rPr>
                    <w:t xml:space="preserve">Nr. </w:t>
                  </w:r>
                  <w:hyperlink r:id="rId22" w:history="1">
                    <w:r>
                      <w:rPr>
                        <w:rStyle w:val="Hipersaitas"/>
                        <w:i/>
                        <w:iCs/>
                        <w:sz w:val="20"/>
                      </w:rPr>
                      <w:t>X-1790</w:t>
                    </w:r>
                  </w:hyperlink>
                  <w:r>
                    <w:rPr>
                      <w:i/>
                      <w:iCs/>
                      <w:sz w:val="20"/>
                    </w:rPr>
                    <w:t xml:space="preserve">, 2008-11-06, Žin., 2008, Nr. </w:t>
                  </w:r>
                  <w:hyperlink r:id="rId23"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bde4ee41b3294664ae34dc6bdb7d3b0d"/>
                    <w:lock w:val="sdtLocked"/>
                    <w:richText/>
                  </w:sdtPr>
                  <w:sdtContent>
                    <w:p>
                      <w:pPr>
                        <w:ind w:firstLine="720"/>
                        <w:jc w:val="both"/>
                        <w:rPr>
                          <w:sz w:val="22"/>
                          <w:szCs w:val="22"/>
                        </w:rPr>
                      </w:pPr>
                      <w:sdt>
                        <w:sdtPr>
                          <w:alias w:val="Numeris"/>
                          <w:tag w:val="nr_bde4ee41b3294664ae34dc6bdb7d3b0d"/>
                          <w:lock w:val="sdtLocked"/>
                          <w:richText/>
                        </w:sdtPr>
                        <w:sdtContent>
                          <w:r>
                            <w:rPr>
                              <w:sz w:val="22"/>
                              <w:szCs w:val="22"/>
                              <w:lang w:eastAsia="lt-LT"/>
                            </w:rPr>
                            <w:t>1</w:t>
                          </w:r>
                        </w:sdtContent>
                      </w:sdt>
                      <w:r>
                        <w:rPr>
                          <w:sz w:val="22"/>
                          <w:szCs w:val="22"/>
                          <w:lang w:eastAsia="lt-LT"/>
                        </w:rPr>
                        <w:t xml:space="preserve">. </w:t>
                      </w:r>
                      <w:r>
                        <w:rPr>
                          <w:sz w:val="22"/>
                          <w:szCs w:val="22"/>
                        </w:rPr>
                        <w:t>Vidaus vandenų transporto valstybinį valdymą pagal savo kompetenciją Lietuvos Respublikoje vykdo Lietuvos Respublikos Vyriausybė, Lietuvos Respublikos susisiekimo ministerija, Lietuvos transporto saugos administracija, savivaldybių institucijos ir jų įgalioti viešieji juridiniai asmenys, kuriems gali būti suteikti viešojo administravimo įgaliojimai.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16b0e56311f08918e1adc7c5b1ec">
                        <w:r w:rsidRPr="00532B9F">
                          <w:rPr>
                            <w:rFonts w:ascii="Times New Roman" w:eastAsia="MS Mincho" w:hAnsi="Times New Roman"/>
                            <w:sz w:val="20"/>
                            <w:i/>
                            <w:iCs/>
                            <w:color w:val="0000FF" w:themeColor="hyperlink"/>
                            <w:u w:val="single"/>
                          </w:rPr>
                          <w:t>XV-711</w:t>
                        </w:r>
                      </w:fldSimple>
                      <w:r>
                        <w:rPr>
                          <w:rFonts w:ascii="Times New Roman" w:eastAsia="MS Mincho" w:hAnsi="Times New Roman"/>
                          <w:sz w:val="20"/>
                          <w:i/>
                          <w:iCs/>
                        </w:rPr>
                        <w:t>,
2025-12-18,
paskelbta TAR 2025-12-30, i. k. 2025-23009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4" w:history="1">
                    <w:r>
                      <w:rPr>
                        <w:i/>
                        <w:color w:val="0000FF"/>
                        <w:sz w:val="20"/>
                        <w:u w:val="single"/>
                      </w:rPr>
                      <w:t>VIII-1900</w:t>
                    </w:r>
                  </w:hyperlink>
                  <w:r>
                    <w:rPr>
                      <w:i/>
                      <w:sz w:val="20"/>
                    </w:rPr>
                    <w:t>, 00.08.29, Žin., 2000, Nr.</w:t>
                  </w:r>
                  <w:hyperlink r:id="rId2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6" w:history="1">
                    <w:r>
                      <w:rPr>
                        <w:i/>
                        <w:color w:val="0000FF"/>
                        <w:sz w:val="20"/>
                        <w:u w:val="single"/>
                      </w:rPr>
                      <w:t>VIII-1964</w:t>
                    </w:r>
                  </w:hyperlink>
                  <w:r>
                    <w:rPr>
                      <w:i/>
                      <w:sz w:val="20"/>
                    </w:rPr>
                    <w:t>, 00.09.26, Žin., 2000, Nr.</w:t>
                  </w:r>
                  <w:hyperlink r:id="rId27"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X-1790</w:t>
                    </w:r>
                  </w:hyperlink>
                  <w:r>
                    <w:rPr>
                      <w:rFonts w:eastAsia="MS Mincho"/>
                      <w:i/>
                      <w:iCs/>
                      <w:sz w:val="20"/>
                    </w:rPr>
                    <w:t xml:space="preserve">, 2008-11-06, Žin., 2008, Nr. </w:t>
                  </w:r>
                  <w:hyperlink r:id="rId29"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30" w:history="1">
                    <w:r>
                      <w:rPr>
                        <w:i/>
                        <w:color w:val="0000FF"/>
                        <w:sz w:val="20"/>
                        <w:u w:val="single"/>
                      </w:rPr>
                      <w:t>XI-891</w:t>
                    </w:r>
                  </w:hyperlink>
                  <w:r>
                    <w:rPr>
                      <w:i/>
                      <w:sz w:val="20"/>
                    </w:rPr>
                    <w:t xml:space="preserve">, 2010-06-10, Žin., 2010, Nr. </w:t>
                  </w:r>
                  <w:hyperlink r:id="rId31"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184" w:history="1">
                        <w:r>
                          <w:rPr>
                            <w:i/>
                            <w:color w:val="0000FF"/>
                            <w:sz w:val="20"/>
                            <w:u w:val="single"/>
                          </w:rPr>
                          <w:t>VIII-1900</w:t>
                        </w:r>
                      </w:hyperlink>
                      <w:r>
                        <w:rPr>
                          <w:i/>
                          <w:sz w:val="20"/>
                        </w:rPr>
                        <w:t>, 00.08.29, Žin., 2000, Nr.</w:t>
                      </w:r>
                      <w:hyperlink r:id="rId185"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VIII-1964</w:t>
                        </w:r>
                      </w:hyperlink>
                      <w:r>
                        <w:rPr>
                          <w:i/>
                          <w:sz w:val="20"/>
                        </w:rPr>
                        <w:t>, 00.09.26, Žin., 2000, Nr.</w:t>
                      </w:r>
                      <w:hyperlink r:id="rId187"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188" w:history="1">
                        <w:r>
                          <w:rPr>
                            <w:rFonts w:eastAsia="MS Mincho"/>
                            <w:i/>
                            <w:iCs/>
                            <w:color w:val="0000FF"/>
                            <w:sz w:val="20"/>
                            <w:u w:val="single"/>
                          </w:rPr>
                          <w:t>X-224</w:t>
                        </w:r>
                      </w:hyperlink>
                      <w:r>
                        <w:rPr>
                          <w:rFonts w:eastAsia="MS Mincho"/>
                          <w:i/>
                          <w:iCs/>
                          <w:sz w:val="20"/>
                        </w:rPr>
                        <w:t xml:space="preserve">, 2005-05-26, Žin., 2005, Nr. </w:t>
                      </w:r>
                      <w:hyperlink r:id="rId189"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190" w:history="1">
                        <w:r>
                          <w:rPr>
                            <w:i/>
                            <w:color w:val="0000FF"/>
                            <w:sz w:val="20"/>
                            <w:u w:val="single"/>
                          </w:rPr>
                          <w:t>XI-2132</w:t>
                        </w:r>
                      </w:hyperlink>
                      <w:r>
                        <w:rPr>
                          <w:i/>
                          <w:sz w:val="20"/>
                        </w:rPr>
                        <w:t xml:space="preserve">, 2012-06-26, Žin., 2012, Nr. </w:t>
                      </w:r>
                      <w:hyperlink r:id="rId191"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32" w:history="1">
                    <w:r>
                      <w:rPr>
                        <w:i/>
                        <w:color w:val="0000FF"/>
                        <w:sz w:val="20"/>
                        <w:u w:val="single"/>
                      </w:rPr>
                      <w:t>XII-226</w:t>
                    </w:r>
                  </w:hyperlink>
                  <w:r>
                    <w:rPr>
                      <w:i/>
                      <w:sz w:val="20"/>
                    </w:rPr>
                    <w:t xml:space="preserve">, 2013-04-11, Žin., 2013, Nr. </w:t>
                  </w:r>
                  <w:hyperlink r:id="rId33"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7a1eb6ecd73040b2843d4852d70291cb"/>
                <w:lock w:val="sdtLocked"/>
                <w:richText/>
              </w:sdtPr>
              <w:sdtContent>
                <w:p>
                  <w:pPr>
                    <w:ind w:firstLine="720"/>
                    <w:jc w:val="both"/>
                    <w:rPr>
                      <w:b/>
                      <w:bCs/>
                      <w:color w:val="000000"/>
                      <w:sz w:val="22"/>
                      <w:szCs w:val="22"/>
                    </w:rPr>
                  </w:pPr>
                  <w:sdt>
                    <w:sdtPr>
                      <w:alias w:val="Numeris"/>
                      <w:tag w:val="nr_7a1eb6ecd73040b2843d4852d70291cb"/>
                      <w:lock w:val="sdtLocked"/>
                      <w:richText/>
                    </w:sdtPr>
                    <w:sdtContent>
                      <w:r>
                        <w:rPr>
                          <w:b/>
                          <w:bCs/>
                          <w:color w:val="000000"/>
                          <w:sz w:val="22"/>
                          <w:szCs w:val="22"/>
                        </w:rPr>
                        <w:t>6</w:t>
                      </w:r>
                    </w:sdtContent>
                  </w:sdt>
                  <w:r>
                    <w:rPr>
                      <w:b/>
                      <w:bCs/>
                      <w:color w:val="000000"/>
                      <w:sz w:val="22"/>
                      <w:szCs w:val="22"/>
                    </w:rPr>
                    <w:t xml:space="preserve"> straipsnis. </w:t>
                  </w:r>
                  <w:sdt>
                    <w:sdtPr>
                      <w:alias w:val="Pavadinimas"/>
                      <w:tag w:val="title_7a1eb6ecd73040b2843d4852d70291cb"/>
                      <w:lock w:val="sdtLocked"/>
                      <w:richText/>
                    </w:sdtPr>
                    <w:sdtContent>
                      <w:r>
                        <w:rPr>
                          <w:b/>
                          <w:bCs/>
                          <w:color w:val="000000"/>
                          <w:sz w:val="22"/>
                          <w:szCs w:val="22"/>
                        </w:rPr>
                        <w:t>Vidaus vandenų keliai</w:t>
                      </w:r>
                    </w:sdtContent>
                  </w:sdt>
                </w:p>
                <w:sdt>
                  <w:sdtPr>
                    <w:alias w:val="6 str. 1 d."/>
                    <w:tag w:val="part_3eecd4ee16404507b79d0d61541c2dce"/>
                    <w:lock w:val="sdtLocked"/>
                    <w:richText/>
                  </w:sdtPr>
                  <w:sdtContent>
                    <w:p>
                      <w:pPr>
                        <w:ind w:firstLine="720"/>
                        <w:jc w:val="both"/>
                        <w:rPr>
                          <w:bCs/>
                          <w:color w:val="000000"/>
                          <w:sz w:val="22"/>
                          <w:szCs w:val="22"/>
                        </w:rPr>
                      </w:pPr>
                      <w:sdt>
                        <w:sdtPr>
                          <w:alias w:val="Numeris"/>
                          <w:tag w:val="nr_3eecd4ee16404507b79d0d61541c2dce"/>
                          <w:lock w:val="sdtLocked"/>
                          <w:richText/>
                        </w:sdtPr>
                        <w:sdtContent>
                          <w:r>
                            <w:rPr>
                              <w:bCs/>
                              <w:color w:val="000000"/>
                              <w:sz w:val="22"/>
                              <w:szCs w:val="22"/>
                            </w:rPr>
                            <w:t>1</w:t>
                          </w:r>
                        </w:sdtContent>
                      </w:sdt>
                      <w:r>
                        <w:rPr>
                          <w:bCs/>
                          <w:color w:val="000000"/>
                          <w:sz w:val="22"/>
                          <w:szCs w:val="22"/>
                        </w:rPr>
                        <w:t>. Vidaus vandenų keliai – Lietuvos Respublikos teritorijoje esančių upių, ežerų, dirbtinių vandens telkinių ir Lietuvos Respublikai priklausančios Kuršių marių dalies nustatyto ilgio vandens juostos, įtrauktos į vidaus vandenų kelių sąrašus.</w:t>
                      </w:r>
                    </w:p>
                  </w:sdtContent>
                </w:sdt>
                <w:sdt>
                  <w:sdtPr>
                    <w:alias w:val="6 str. 2 d."/>
                    <w:tag w:val="part_052a382b64a54e60ba07f26389e74614"/>
                    <w:lock w:val="sdtLocked"/>
                    <w:richText/>
                  </w:sdtPr>
                  <w:sdtContent>
                    <w:p>
                      <w:pPr>
                        <w:ind w:firstLine="720"/>
                        <w:jc w:val="both"/>
                        <w:rPr>
                          <w:bCs/>
                          <w:color w:val="000000"/>
                          <w:sz w:val="22"/>
                          <w:szCs w:val="22"/>
                        </w:rPr>
                      </w:pPr>
                      <w:sdt>
                        <w:sdtPr>
                          <w:alias w:val="Numeris"/>
                          <w:tag w:val="nr_052a382b64a54e60ba07f26389e74614"/>
                          <w:lock w:val="sdtLocked"/>
                          <w:richText/>
                        </w:sdtPr>
                        <w:sdtContent>
                          <w:r>
                            <w:rPr>
                              <w:bCs/>
                              <w:color w:val="000000"/>
                              <w:sz w:val="22"/>
                              <w:szCs w:val="22"/>
                            </w:rPr>
                            <w:t>2</w:t>
                          </w:r>
                        </w:sdtContent>
                      </w:sdt>
                      <w:r>
                        <w:rPr>
                          <w:bCs/>
                          <w:color w:val="000000"/>
                          <w:sz w:val="22"/>
                          <w:szCs w:val="22"/>
                        </w:rPr>
                        <w:t>. Vidaus vandenų keliai skirstomi į valstybinės ir vietinės reikšmės. Valstybinės reikšmės vidaus vandenų kelių sąrašą tvirtina Vyriausybė, o vietinės reikšmės ir perspektyvinių vidaus vandenų kelių sąrašus – susisiekimo ministras, suderinęs su Lietuvos Respublikos aplinkos ministerija.</w:t>
                      </w:r>
                    </w:p>
                  </w:sdtContent>
                </w:sdt>
                <w:sdt>
                  <w:sdtPr>
                    <w:alias w:val="6 str. 3 d."/>
                    <w:tag w:val="part_b5cf533af8084d7dad846d58b0028a48"/>
                    <w:lock w:val="sdtLocked"/>
                    <w:richText/>
                  </w:sdtPr>
                  <w:sdtContent>
                    <w:p>
                      <w:pPr>
                        <w:ind w:firstLine="720"/>
                        <w:jc w:val="both"/>
                        <w:rPr>
                          <w:bCs/>
                          <w:color w:val="000000"/>
                          <w:sz w:val="22"/>
                          <w:szCs w:val="22"/>
                        </w:rPr>
                      </w:pPr>
                      <w:sdt>
                        <w:sdtPr>
                          <w:alias w:val="Numeris"/>
                          <w:tag w:val="nr_b5cf533af8084d7dad846d58b0028a48"/>
                          <w:lock w:val="sdtLocked"/>
                          <w:richText/>
                        </w:sdtPr>
                        <w:sdtContent>
                          <w:r>
                            <w:rPr>
                              <w:bCs/>
                              <w:color w:val="000000"/>
                              <w:sz w:val="22"/>
                              <w:szCs w:val="22"/>
                            </w:rPr>
                            <w:t>3</w:t>
                          </w:r>
                        </w:sdtContent>
                      </w:sdt>
                      <w:r>
                        <w:rPr>
                          <w:bCs/>
                          <w:color w:val="000000"/>
                          <w:sz w:val="22"/>
                          <w:szCs w:val="22"/>
                        </w:rPr>
                        <w:t>. Vidaus vandenų kelius valdo, tvarko, prižiūri, ženklina ir eksploatuoja vidaus vandenų kelių valdytojas, vadovaudamasis susisiekimo ministro tvirtinamomis vidaus vandenų kelių eksploatavimo taisyklėmis.</w:t>
                      </w:r>
                    </w:p>
                  </w:sdtContent>
                </w:sdt>
                <w:sdt>
                  <w:sdtPr>
                    <w:alias w:val="6 str. 4 d."/>
                    <w:tag w:val="part_4b5bb9755c654e0da0f9aa9cc3bc977a"/>
                    <w:lock w:val="sdtLocked"/>
                    <w:richText/>
                  </w:sdtPr>
                  <w:sdtContent>
                    <w:p>
                      <w:pPr>
                        <w:ind w:firstLine="720"/>
                        <w:jc w:val="both"/>
                        <w:rPr>
                          <w:bCs/>
                          <w:color w:val="000000"/>
                          <w:sz w:val="22"/>
                          <w:szCs w:val="22"/>
                        </w:rPr>
                      </w:pPr>
                      <w:sdt>
                        <w:sdtPr>
                          <w:alias w:val="Numeris"/>
                          <w:tag w:val="nr_4b5bb9755c654e0da0f9aa9cc3bc977a"/>
                          <w:lock w:val="sdtLocked"/>
                          <w:richText/>
                        </w:sdtPr>
                        <w:sdtContent>
                          <w:r>
                            <w:rPr>
                              <w:bCs/>
                              <w:color w:val="000000"/>
                              <w:sz w:val="22"/>
                              <w:szCs w:val="22"/>
                            </w:rPr>
                            <w:t>4</w:t>
                          </w:r>
                        </w:sdtContent>
                      </w:sdt>
                      <w:r>
                        <w:rPr>
                          <w:bCs/>
                          <w:color w:val="000000"/>
                          <w:sz w:val="22"/>
                          <w:szCs w:val="22"/>
                        </w:rPr>
                        <w:t>. Vyriausybė skiria valstybinės reikšmės vidaus vandenų kelių valdytoją, kuris tvarko, prižiūri, ženklina ir eksploatuoja valstybinės reikšmės vidaus vandenų kelius.</w:t>
                      </w:r>
                    </w:p>
                  </w:sdtContent>
                </w:sdt>
                <w:sdt>
                  <w:sdtPr>
                    <w:alias w:val="6 str. 5 d."/>
                    <w:tag w:val="part_e932fd0ab2f047d0b71b39f334e982e0"/>
                    <w:lock w:val="sdtLocked"/>
                    <w:richText/>
                  </w:sdtPr>
                  <w:sdtContent>
                    <w:p>
                      <w:pPr>
                        <w:ind w:firstLine="720"/>
                        <w:jc w:val="both"/>
                        <w:rPr>
                          <w:bCs/>
                          <w:color w:val="000000"/>
                          <w:sz w:val="22"/>
                          <w:szCs w:val="22"/>
                        </w:rPr>
                      </w:pPr>
                      <w:sdt>
                        <w:sdtPr>
                          <w:alias w:val="Numeris"/>
                          <w:tag w:val="nr_e932fd0ab2f047d0b71b39f334e982e0"/>
                          <w:lock w:val="sdtLocked"/>
                          <w:richText/>
                        </w:sdtPr>
                        <w:sdtContent>
                          <w:r>
                            <w:rPr>
                              <w:bCs/>
                              <w:color w:val="000000"/>
                              <w:sz w:val="22"/>
                              <w:szCs w:val="22"/>
                            </w:rPr>
                            <w:t>5</w:t>
                          </w:r>
                        </w:sdtContent>
                      </w:sdt>
                      <w:r>
                        <w:rPr>
                          <w:bCs/>
                          <w:color w:val="000000"/>
                          <w:sz w:val="22"/>
                          <w:szCs w:val="22"/>
                        </w:rPr>
                        <w:t>. Vietinės reikšmės vidaus vandenų kelių valdytojas, kurį skiria savivaldybės institucija, organizuoja vietinės reikšmės vidaus vandenų kelių valdymą, tvarkymą, priežiūrą, ženklinimą ir eksploatavimą. Valdytojui parinkti skelbiamas konkursas arba vietinės reikšmės vidaus vandenų keliams valdyti steigiama įmonė.</w:t>
                      </w:r>
                    </w:p>
                  </w:sdtContent>
                </w:sdt>
                <w:sdt>
                  <w:sdtPr>
                    <w:alias w:val="6 str. 6 d."/>
                    <w:tag w:val="part_fa35b44c652b44cfb9fbcaa47c40f7f6"/>
                    <w:lock w:val="sdtLocked"/>
                    <w:richText/>
                  </w:sdtPr>
                  <w:sdtContent>
                    <w:p>
                      <w:pPr>
                        <w:ind w:firstLine="720"/>
                        <w:jc w:val="both"/>
                        <w:rPr>
                          <w:bCs/>
                          <w:color w:val="000000"/>
                          <w:sz w:val="22"/>
                          <w:szCs w:val="22"/>
                        </w:rPr>
                      </w:pPr>
                      <w:sdt>
                        <w:sdtPr>
                          <w:alias w:val="Numeris"/>
                          <w:tag w:val="nr_fa35b44c652b44cfb9fbcaa47c40f7f6"/>
                          <w:lock w:val="sdtLocked"/>
                          <w:richText/>
                        </w:sdtPr>
                        <w:sdtContent>
                          <w:r>
                            <w:rPr>
                              <w:bCs/>
                              <w:color w:val="000000"/>
                              <w:sz w:val="22"/>
                              <w:szCs w:val="22"/>
                            </w:rPr>
                            <w:t>6</w:t>
                          </w:r>
                        </w:sdtContent>
                      </w:sdt>
                      <w:r>
                        <w:rPr>
                          <w:bCs/>
                          <w:color w:val="000000"/>
                          <w:sz w:val="22"/>
                          <w:szCs w:val="22"/>
                        </w:rPr>
                        <w:t>. Vidaus vandenų kelių turinčiuose vidaus vandens telkiniuose navigacijos ženklus, nurodytus Europos vidaus vandenų kelių laivybos taisyklėse, su Transporto saugos administracija suderintomis sąlygomis turi teisę įrengti, o įrengtus – pareigą prižiūrėti vidaus vandenų kelių valdytojai, savivaldybių administracijos ir šiuose vandens telkiniuose esančių uostų, prieplaukų ir krantinių valdytojai. Jeigu navigacijos ženklus įrengia ne vidaus vandenų kelio valdytojas, šių ženklų įrengimo sąlygos derinamos ir su vidaus vandenų kelio valdytoju. Europos vidaus vandenų kelių laivybos taisyklėse nurodyti navigacijos ženklai, suderinus su Transporto saugos administracija, gali būti įrengiami ir vidaus vandenų kelių neturinčiuose vidaus vandens telkiniuose. Už šių ženklų įrengimą ir priežiūrą atsakingi juos įrengiantys asmenys.</w:t>
                      </w:r>
                    </w:p>
                  </w:sdtContent>
                </w:sdt>
                <w:sdt>
                  <w:sdtPr>
                    <w:alias w:val="6 str. 7 d."/>
                    <w:tag w:val="part_188874c95e4b4198b7b9a52d0de0bb91"/>
                    <w:lock w:val="sdtLocked"/>
                    <w:richText/>
                  </w:sdtPr>
                  <w:sdtContent>
                    <w:p>
                      <w:pPr>
                        <w:ind w:firstLine="720"/>
                        <w:jc w:val="both"/>
                        <w:rPr>
                          <w:bCs/>
                          <w:color w:val="000000"/>
                          <w:sz w:val="22"/>
                          <w:szCs w:val="22"/>
                        </w:rPr>
                      </w:pPr>
                      <w:sdt>
                        <w:sdtPr>
                          <w:alias w:val="Numeris"/>
                          <w:tag w:val="nr_188874c95e4b4198b7b9a52d0de0bb91"/>
                          <w:lock w:val="sdtLocked"/>
                          <w:richText/>
                        </w:sdtPr>
                        <w:sdtContent>
                          <w:r>
                            <w:rPr>
                              <w:bCs/>
                              <w:color w:val="000000"/>
                              <w:sz w:val="22"/>
                              <w:szCs w:val="22"/>
                            </w:rPr>
                            <w:t>7</w:t>
                          </w:r>
                        </w:sdtContent>
                      </w:sdt>
                      <w:r>
                        <w:rPr>
                          <w:bCs/>
                          <w:color w:val="000000"/>
                          <w:sz w:val="22"/>
                          <w:szCs w:val="22"/>
                        </w:rPr>
                        <w:t>. Transporto saugos administracija atlieka vidaus vandenų kelių būklės ir juose esančių navigacinių įrenginių funkcionavimo valstybinę kontrolę.</w:t>
                      </w:r>
                    </w:p>
                    <w:p>
                      <w:pPr>
                        <w:jc w:val="both"/>
                        <w:rPr>
                          <w:bCs/>
                          <w:i/>
                          <w:color w:val="000000"/>
                          <w:sz w:val="20"/>
                        </w:rPr>
                      </w:pPr>
                      <w:r>
                        <w:rPr>
                          <w:bCs/>
                          <w:i/>
                          <w:color w:val="000000"/>
                          <w:sz w:val="20"/>
                        </w:rPr>
                        <w:t>Straipsnio pakeitimai:</w:t>
                      </w:r>
                    </w:p>
                    <w:p>
                      <w:pPr>
                        <w:jc w:val="both"/>
                        <w:rPr>
                          <w:bCs/>
                          <w:i/>
                          <w:color w:val="000000"/>
                          <w:sz w:val="20"/>
                        </w:rPr>
                      </w:pPr>
                      <w:r>
                        <w:rPr>
                          <w:bCs/>
                          <w:i/>
                          <w:color w:val="000000"/>
                          <w:sz w:val="20"/>
                        </w:rPr>
                        <w:t xml:space="preserve">Nr. </w:t>
                      </w:r>
                      <w:hyperlink r:id="rId200" w:history="1">
                        <w:r>
                          <w:rPr>
                            <w:rStyle w:val="Hipersaitas"/>
                            <w:bCs/>
                            <w:i/>
                            <w:sz w:val="20"/>
                          </w:rPr>
                          <w:t>IX-1214</w:t>
                        </w:r>
                      </w:hyperlink>
                      <w:r>
                        <w:rPr>
                          <w:bCs/>
                          <w:i/>
                          <w:color w:val="000000"/>
                          <w:sz w:val="20"/>
                        </w:rPr>
                        <w:t xml:space="preserve">, 2002-12-03, Žin., 2002, Nr. </w:t>
                      </w:r>
                      <w:hyperlink r:id="rId201" w:tgtFrame="_blank" w:history="1">
                        <w:r>
                          <w:rPr>
                            <w:rStyle w:val="Hipersaitas"/>
                            <w:bCs/>
                            <w:i/>
                            <w:sz w:val="20"/>
                          </w:rPr>
                          <w:t>123-5510</w:t>
                        </w:r>
                      </w:hyperlink>
                      <w:r>
                        <w:rPr>
                          <w:bCs/>
                          <w:i/>
                          <w:color w:val="000000"/>
                          <w:sz w:val="20"/>
                        </w:rPr>
                        <w:t xml:space="preserve"> (2002-12-24)</w:t>
                      </w:r>
                    </w:p>
                    <w:p>
                      <w:pPr>
                        <w:jc w:val="both"/>
                        <w:rPr>
                          <w:bCs/>
                          <w:i/>
                          <w:iCs/>
                          <w:color w:val="000000"/>
                          <w:sz w:val="20"/>
                        </w:rPr>
                      </w:pPr>
                      <w:r>
                        <w:rPr>
                          <w:bCs/>
                          <w:i/>
                          <w:iCs/>
                          <w:color w:val="000000"/>
                          <w:sz w:val="20"/>
                        </w:rPr>
                        <w:t xml:space="preserve">Nr. </w:t>
                      </w:r>
                      <w:hyperlink r:id="rId202" w:history="1">
                        <w:r>
                          <w:rPr>
                            <w:rStyle w:val="Hipersaitas"/>
                            <w:bCs/>
                            <w:i/>
                            <w:iCs/>
                            <w:sz w:val="20"/>
                          </w:rPr>
                          <w:t>X-1790</w:t>
                        </w:r>
                      </w:hyperlink>
                      <w:r>
                        <w:rPr>
                          <w:bCs/>
                          <w:i/>
                          <w:iCs/>
                          <w:color w:val="000000"/>
                          <w:sz w:val="20"/>
                        </w:rPr>
                        <w:t xml:space="preserve">, 2008-11-06, Žin., 2008, Nr. </w:t>
                      </w:r>
                      <w:hyperlink r:id="rId203" w:tgtFrame="_blank" w:history="1">
                        <w:r>
                          <w:rPr>
                            <w:rStyle w:val="Hipersaitas"/>
                            <w:bCs/>
                            <w:i/>
                            <w:iCs/>
                            <w:sz w:val="20"/>
                          </w:rPr>
                          <w:t>134-5177</w:t>
                        </w:r>
                      </w:hyperlink>
                      <w:r>
                        <w:rPr>
                          <w:bCs/>
                          <w:i/>
                          <w:iCs/>
                          <w:color w:val="000000"/>
                          <w:sz w:val="20"/>
                        </w:rPr>
                        <w:t xml:space="preserve"> (2008-11-22)</w:t>
                      </w:r>
                    </w:p>
                    <w:p>
                      <w:pPr>
                        <w:jc w:val="both"/>
                        <w:rPr>
                          <w:sz w:val="22"/>
                        </w:rPr>
                      </w:pPr>
                      <w:r>
                        <w:rPr>
                          <w:bCs/>
                          <w:i/>
                          <w:color w:val="000000"/>
                          <w:sz w:val="20"/>
                        </w:rPr>
                        <w:t xml:space="preserve">Nr. </w:t>
                      </w:r>
                      <w:hyperlink r:id="rId204" w:history="1">
                        <w:r>
                          <w:rPr>
                            <w:rStyle w:val="Hipersaitas"/>
                            <w:bCs/>
                            <w:i/>
                            <w:sz w:val="20"/>
                          </w:rPr>
                          <w:t>XI-891</w:t>
                        </w:r>
                      </w:hyperlink>
                      <w:r>
                        <w:rPr>
                          <w:bCs/>
                          <w:i/>
                          <w:color w:val="000000"/>
                          <w:sz w:val="20"/>
                        </w:rPr>
                        <w:t xml:space="preserve">, 2010-06-10, Žin., 2010, Nr. </w:t>
                      </w:r>
                      <w:hyperlink r:id="rId205" w:tgtFrame="_blank" w:history="1">
                        <w:r>
                          <w:rPr>
                            <w:rStyle w:val="Hipersaitas"/>
                            <w:bCs/>
                            <w:i/>
                            <w:sz w:val="20"/>
                          </w:rPr>
                          <w:t>72-3613</w:t>
                        </w:r>
                      </w:hyperlink>
                      <w:r>
                        <w:rPr>
                          <w:bCs/>
                          <w:i/>
                          <w:color w:val="000000"/>
                          <w:sz w:val="20"/>
                        </w:rPr>
                        <w:t xml:space="preserve"> (2010-06-22</w:t>
                      </w:r>
                      <w:r>
                        <w:rPr>
                          <w:bCs/>
                          <w:i/>
                          <w:color w:val="000000"/>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4" w:history="1">
                    <w:r>
                      <w:rPr>
                        <w:i/>
                        <w:color w:val="0000FF"/>
                        <w:sz w:val="20"/>
                        <w:u w:val="single"/>
                      </w:rPr>
                      <w:t>VIII-1900</w:t>
                    </w:r>
                  </w:hyperlink>
                  <w:r>
                    <w:rPr>
                      <w:i/>
                      <w:sz w:val="20"/>
                    </w:rPr>
                    <w:t>, 00.08.29, Žin., 2000, Nr.</w:t>
                  </w:r>
                  <w:hyperlink r:id="rId3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36" w:history="1">
                    <w:r>
                      <w:rPr>
                        <w:i/>
                        <w:color w:val="0000FF"/>
                        <w:sz w:val="20"/>
                        <w:u w:val="single"/>
                      </w:rPr>
                      <w:t>VIII-1964</w:t>
                    </w:r>
                  </w:hyperlink>
                  <w:r>
                    <w:rPr>
                      <w:i/>
                      <w:sz w:val="20"/>
                    </w:rPr>
                    <w:t>, 00.09.26, Žin., 2000, Nr.</w:t>
                  </w:r>
                  <w:hyperlink r:id="rId37"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38" w:history="1">
                    <w:r>
                      <w:rPr>
                        <w:rFonts w:eastAsia="MS Mincho"/>
                        <w:i/>
                        <w:iCs/>
                        <w:color w:val="0000FF"/>
                        <w:sz w:val="20"/>
                        <w:u w:val="single"/>
                      </w:rPr>
                      <w:t>IX-1942</w:t>
                    </w:r>
                  </w:hyperlink>
                  <w:r>
                    <w:rPr>
                      <w:rFonts w:eastAsia="MS Mincho"/>
                      <w:i/>
                      <w:iCs/>
                      <w:sz w:val="20"/>
                    </w:rPr>
                    <w:t xml:space="preserve">, 2003-12-22, Žin., 2004, Nr. </w:t>
                  </w:r>
                  <w:hyperlink r:id="rId39"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X-224</w:t>
                    </w:r>
                  </w:hyperlink>
                  <w:r>
                    <w:rPr>
                      <w:rFonts w:eastAsia="MS Mincho"/>
                      <w:i/>
                      <w:iCs/>
                      <w:sz w:val="20"/>
                    </w:rPr>
                    <w:t xml:space="preserve">, 2005-05-26, Žin., 2005, Nr. </w:t>
                  </w:r>
                  <w:hyperlink r:id="rId4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42" w:history="1">
                    <w:r>
                      <w:rPr>
                        <w:i/>
                        <w:color w:val="0000FF"/>
                        <w:sz w:val="20"/>
                        <w:u w:val="single"/>
                      </w:rPr>
                      <w:t>VIII-1900</w:t>
                    </w:r>
                  </w:hyperlink>
                  <w:r>
                    <w:rPr>
                      <w:i/>
                      <w:sz w:val="20"/>
                    </w:rPr>
                    <w:t>, 00.08.29, Žin., 2000, Nr.</w:t>
                  </w:r>
                  <w:hyperlink r:id="rId4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4" w:history="1">
                    <w:r>
                      <w:rPr>
                        <w:i/>
                        <w:color w:val="0000FF"/>
                        <w:sz w:val="20"/>
                        <w:u w:val="single"/>
                      </w:rPr>
                      <w:t>VIII-1964</w:t>
                    </w:r>
                  </w:hyperlink>
                  <w:r>
                    <w:rPr>
                      <w:i/>
                      <w:sz w:val="20"/>
                    </w:rPr>
                    <w:t>, 00.09.26, Žin., 2000, Nr.</w:t>
                  </w:r>
                  <w:hyperlink r:id="rId45"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X-224</w:t>
                    </w:r>
                  </w:hyperlink>
                  <w:r>
                    <w:rPr>
                      <w:rFonts w:eastAsia="MS Mincho"/>
                      <w:i/>
                      <w:iCs/>
                      <w:sz w:val="20"/>
                    </w:rPr>
                    <w:t xml:space="preserve">, 2005-05-26, Žin., 2005, Nr. </w:t>
                  </w:r>
                  <w:hyperlink r:id="rId47"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967da9d3f5ac43f987fce80f3d51142b"/>
                    <w:lock w:val="sdtLocked"/>
                    <w:richText/>
                  </w:sdtPr>
                  <w:sdtContent>
                    <w:p>
                      <w:pPr>
                        <w:ind w:firstLine="720"/>
                        <w:jc w:val="both"/>
                        <w:rPr>
                          <w:bCs/>
                          <w:sz w:val="22"/>
                          <w:szCs w:val="22"/>
                          <w:lang w:eastAsia="lt-LT"/>
                        </w:rPr>
                      </w:pPr>
                      <w:sdt>
                        <w:sdtPr>
                          <w:alias w:val="Numeris"/>
                          <w:tag w:val="nr_967da9d3f5ac43f987fce80f3d51142b"/>
                          <w:lock w:val="sdtLocked"/>
                          <w:richText/>
                        </w:sdtPr>
                        <w:sdtContent>
                          <w:r>
                            <w:rPr>
                              <w:bCs/>
                              <w:color w:val="000000"/>
                              <w:sz w:val="22"/>
                              <w:szCs w:val="22"/>
                            </w:rPr>
                            <w:t>19</w:t>
                          </w:r>
                        </w:sdtContent>
                      </w:sdt>
                      <w:r>
                        <w:rPr>
                          <w:bCs/>
                          <w:color w:val="000000"/>
                          <w:sz w:val="22"/>
                          <w:szCs w:val="22"/>
                        </w:rPr>
                        <w:t>. Tarptautinio vidaus vandenų uosto statusą susisiekimo ministro teikimu suteikia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8" w:history="1">
                    <w:r>
                      <w:rPr>
                        <w:i/>
                        <w:color w:val="0000FF"/>
                        <w:sz w:val="20"/>
                        <w:u w:val="single"/>
                      </w:rPr>
                      <w:t>VIII-1900</w:t>
                    </w:r>
                  </w:hyperlink>
                  <w:r>
                    <w:rPr>
                      <w:i/>
                      <w:sz w:val="20"/>
                    </w:rPr>
                    <w:t>, 00.08.29, Žin., 2000, Nr.</w:t>
                  </w:r>
                  <w:hyperlink r:id="rId4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50" w:history="1">
                    <w:r>
                      <w:rPr>
                        <w:i/>
                        <w:color w:val="0000FF"/>
                        <w:sz w:val="20"/>
                        <w:u w:val="single"/>
                      </w:rPr>
                      <w:t>VIII-1964</w:t>
                    </w:r>
                  </w:hyperlink>
                  <w:r>
                    <w:rPr>
                      <w:i/>
                      <w:sz w:val="20"/>
                    </w:rPr>
                    <w:t>, 00.09.26, Žin., 2000, Nr.</w:t>
                  </w:r>
                  <w:hyperlink r:id="rId51"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52" w:history="1">
                    <w:r>
                      <w:rPr>
                        <w:i/>
                        <w:color w:val="0000FF"/>
                        <w:sz w:val="20"/>
                        <w:u w:val="single"/>
                      </w:rPr>
                      <w:t>IX-1214</w:t>
                    </w:r>
                  </w:hyperlink>
                  <w:r>
                    <w:rPr>
                      <w:i/>
                      <w:sz w:val="20"/>
                    </w:rPr>
                    <w:t xml:space="preserve">, 2002-12-03, Žin., 2002, Nr. </w:t>
                  </w:r>
                  <w:hyperlink r:id="rId53"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X-224</w:t>
                    </w:r>
                  </w:hyperlink>
                  <w:r>
                    <w:rPr>
                      <w:rFonts w:eastAsia="MS Mincho"/>
                      <w:i/>
                      <w:iCs/>
                      <w:sz w:val="20"/>
                    </w:rPr>
                    <w:t xml:space="preserve">, 2005-05-26, Žin., 2005, Nr. </w:t>
                  </w:r>
                  <w:hyperlink r:id="rId5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X-1790</w:t>
                    </w:r>
                  </w:hyperlink>
                  <w:r>
                    <w:rPr>
                      <w:rFonts w:eastAsia="MS Mincho"/>
                      <w:i/>
                      <w:iCs/>
                      <w:sz w:val="20"/>
                    </w:rPr>
                    <w:t xml:space="preserve">, 2008-11-06, Žin., 2008, Nr. </w:t>
                  </w:r>
                  <w:hyperlink r:id="rId57"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58" w:history="1">
                    <w:r>
                      <w:rPr>
                        <w:i/>
                        <w:color w:val="0000FF"/>
                        <w:sz w:val="20"/>
                        <w:u w:val="single"/>
                      </w:rPr>
                      <w:t>XI-720</w:t>
                    </w:r>
                  </w:hyperlink>
                  <w:r>
                    <w:rPr>
                      <w:i/>
                      <w:sz w:val="20"/>
                    </w:rPr>
                    <w:t xml:space="preserve">, 2010-04-01, Žin., 2010, Nr. </w:t>
                  </w:r>
                  <w:hyperlink r:id="rId59"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60" w:history="1">
                    <w:r>
                      <w:rPr>
                        <w:i/>
                        <w:color w:val="0000FF"/>
                        <w:sz w:val="20"/>
                        <w:u w:val="single"/>
                      </w:rPr>
                      <w:t>XI-891</w:t>
                    </w:r>
                  </w:hyperlink>
                  <w:r>
                    <w:rPr>
                      <w:i/>
                      <w:sz w:val="20"/>
                    </w:rPr>
                    <w:t xml:space="preserve">, 2010-06-10, Žin., 2010, Nr. </w:t>
                  </w:r>
                  <w:hyperlink r:id="rId61"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62" w:history="1">
                    <w:r>
                      <w:rPr>
                        <w:rFonts w:eastAsia="MS Mincho"/>
                        <w:i/>
                        <w:iCs/>
                        <w:color w:val="0000FF"/>
                        <w:sz w:val="20"/>
                        <w:u w:val="single"/>
                      </w:rPr>
                      <w:t>X-224</w:t>
                    </w:r>
                  </w:hyperlink>
                  <w:r>
                    <w:rPr>
                      <w:rFonts w:eastAsia="MS Mincho"/>
                      <w:i/>
                      <w:iCs/>
                      <w:sz w:val="20"/>
                    </w:rPr>
                    <w:t xml:space="preserve">, 2005-05-26, Žin., 2005, Nr. </w:t>
                  </w:r>
                  <w:hyperlink r:id="rId63"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5 str."/>
                <w:tag w:val="part_840d01925fbb47588745ccf8e0f98616"/>
                <w:lock w:val="sdtLocked"/>
                <w:richText/>
              </w:sdtPr>
              <w:sdtContent>
                <w:p>
                  <w:pPr>
                    <w:ind w:firstLine="720"/>
                    <w:jc w:val="both"/>
                    <w:rPr>
                      <w:color w:val="000000"/>
                      <w:sz w:val="22"/>
                      <w:szCs w:val="22"/>
                    </w:rPr>
                  </w:pPr>
                  <w:sdt>
                    <w:sdtPr>
                      <w:alias w:val="Numeris"/>
                      <w:tag w:val="nr_840d01925fbb47588745ccf8e0f9861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840d01925fbb47588745ccf8e0f98616"/>
                      <w:lock w:val="sdtLocked"/>
                      <w:richText/>
                    </w:sdtPr>
                    <w:sdtContent>
                      <w:r>
                        <w:rPr>
                          <w:b/>
                          <w:bCs/>
                          <w:color w:val="000000"/>
                          <w:sz w:val="22"/>
                          <w:szCs w:val="22"/>
                        </w:rPr>
                        <w:t>Vidaus vandenų transporto priemonių klasifikavimas</w:t>
                      </w:r>
                    </w:sdtContent>
                  </w:sdt>
                </w:p>
                <w:sdt>
                  <w:sdtPr>
                    <w:alias w:val="15 str. 1 d."/>
                    <w:tag w:val="part_e7c6cac211fb408fad79ae4f9a1435b9"/>
                    <w:lock w:val="sdtLocked"/>
                    <w:richText/>
                  </w:sdtPr>
                  <w:sdtContent>
                    <w:p>
                      <w:pPr>
                        <w:ind w:firstLine="720"/>
                        <w:jc w:val="both"/>
                        <w:rPr>
                          <w:color w:val="000000"/>
                          <w:sz w:val="22"/>
                          <w:szCs w:val="22"/>
                        </w:rPr>
                      </w:pPr>
                      <w:sdt>
                        <w:sdtPr>
                          <w:alias w:val="Numeris"/>
                          <w:tag w:val="nr_e7c6cac211fb408fad79ae4f9a1435b9"/>
                          <w:lock w:val="sdtLocked"/>
                          <w:richText/>
                        </w:sdtPr>
                        <w:sdtContent>
                          <w:r>
                            <w:rPr>
                              <w:color w:val="000000"/>
                              <w:sz w:val="22"/>
                              <w:szCs w:val="22"/>
                            </w:rPr>
                            <w:t>1</w:t>
                          </w:r>
                        </w:sdtContent>
                      </w:sdt>
                      <w:r>
                        <w:rPr>
                          <w:color w:val="000000"/>
                          <w:sz w:val="22"/>
                          <w:szCs w:val="22"/>
                        </w:rPr>
                        <w:t xml:space="preserve">. Vidaus vandenų laivas – savaeigė ar nesavaeigė laivybai vidaus vandenyse naudojama vidaus vandenų transporto priemonė, kuri nėra skirta laisvalaikiui ir sportui. </w:t>
                      </w:r>
                    </w:p>
                  </w:sdtContent>
                </w:sdt>
                <w:sdt>
                  <w:sdtPr>
                    <w:alias w:val="15 str. 2 d."/>
                    <w:tag w:val="part_d3c2a9662da64dce87065317608df066"/>
                    <w:lock w:val="sdtLocked"/>
                    <w:richText/>
                  </w:sdtPr>
                  <w:sdtContent>
                    <w:p>
                      <w:pPr>
                        <w:ind w:firstLine="720"/>
                        <w:jc w:val="both"/>
                        <w:rPr>
                          <w:strike/>
                          <w:color w:val="000000"/>
                          <w:sz w:val="22"/>
                          <w:szCs w:val="22"/>
                        </w:rPr>
                      </w:pPr>
                      <w:sdt>
                        <w:sdtPr>
                          <w:alias w:val="Numeris"/>
                          <w:tag w:val="nr_d3c2a9662da64dce87065317608df066"/>
                          <w:lock w:val="sdtLocked"/>
                          <w:richText/>
                        </w:sdtPr>
                        <w:sdtContent>
                          <w:r>
                            <w:rPr>
                              <w:color w:val="000000"/>
                              <w:sz w:val="22"/>
                              <w:szCs w:val="22"/>
                            </w:rPr>
                            <w:t>2</w:t>
                          </w:r>
                        </w:sdtContent>
                      </w:sdt>
                      <w:r>
                        <w:rPr>
                          <w:color w:val="000000"/>
                          <w:sz w:val="22"/>
                          <w:szCs w:val="22"/>
                        </w:rPr>
                        <w:t xml:space="preserve">. Žvejybos laivas – vidaus vandenų laivas, kuriame yra verslinės žvejybos įranga, arba laivas, kurio laivų klasifikavimo bendrovės išduotuose dokumentuose yra įrašas „Žvejybos laivas“. </w:t>
                      </w:r>
                    </w:p>
                  </w:sdtContent>
                </w:sdt>
                <w:sdt>
                  <w:sdtPr>
                    <w:alias w:val="15 str. 3 d."/>
                    <w:tag w:val="part_c3fefe192b3f43859041a5f233529565"/>
                    <w:lock w:val="sdtLocked"/>
                    <w:richText/>
                  </w:sdtPr>
                  <w:sdtContent>
                    <w:p>
                      <w:pPr>
                        <w:ind w:firstLine="720"/>
                        <w:jc w:val="both"/>
                        <w:rPr>
                          <w:color w:val="000000"/>
                          <w:sz w:val="22"/>
                          <w:szCs w:val="22"/>
                        </w:rPr>
                      </w:pPr>
                      <w:sdt>
                        <w:sdtPr>
                          <w:alias w:val="Numeris"/>
                          <w:tag w:val="nr_c3fefe192b3f43859041a5f233529565"/>
                          <w:lock w:val="sdtLocked"/>
                          <w:richText/>
                        </w:sdtPr>
                        <w:sdtContent>
                          <w:r>
                            <w:rPr>
                              <w:color w:val="000000"/>
                              <w:sz w:val="22"/>
                              <w:szCs w:val="22"/>
                            </w:rPr>
                            <w:t>3</w:t>
                          </w:r>
                        </w:sdtContent>
                      </w:sdt>
                      <w:r>
                        <w:rPr>
                          <w:color w:val="000000"/>
                          <w:sz w:val="22"/>
                          <w:szCs w:val="22"/>
                        </w:rPr>
                        <w:t>. Mažasis laivas – keleiviams ir (ar) kroviniams vežti sukonstruotas ar pritaikytas vidaus vandenų laivas, kurio korpuso ilgis yra ne didesnis kaip 20 metrų, o ilgio, pločio ir grimzlės sandauga yra mažiau kaip 100 m³, išskyrus laivus, kurie yra pastatyti ir įrengti vilkti, stumti arba vilkti bortais sujungtus kitus negu mažasis laivas laivus, taip pat laivus, galinčius vežti daugiau kaip 12 keleivių, ir keltus.</w:t>
                      </w:r>
                    </w:p>
                  </w:sdtContent>
                </w:sdt>
                <w:sdt>
                  <w:sdtPr>
                    <w:alias w:val="15 str. 4 d."/>
                    <w:tag w:val="part_8993531b20f947de9829dfcf18dc1ac8"/>
                    <w:lock w:val="sdtLocked"/>
                    <w:richText/>
                  </w:sdtPr>
                  <w:sdtContent>
                    <w:p>
                      <w:pPr>
                        <w:ind w:firstLine="720"/>
                        <w:jc w:val="both"/>
                        <w:rPr>
                          <w:color w:val="000000"/>
                          <w:sz w:val="22"/>
                          <w:szCs w:val="22"/>
                        </w:rPr>
                      </w:pPr>
                      <w:sdt>
                        <w:sdtPr>
                          <w:alias w:val="Numeris"/>
                          <w:tag w:val="nr_8993531b20f947de9829dfcf18dc1ac8"/>
                          <w:lock w:val="sdtLocked"/>
                          <w:richText/>
                        </w:sdtPr>
                        <w:sdtContent>
                          <w:r>
                            <w:rPr>
                              <w:color w:val="000000"/>
                              <w:sz w:val="22"/>
                              <w:szCs w:val="22"/>
                            </w:rPr>
                            <w:t>4</w:t>
                          </w:r>
                        </w:sdtContent>
                      </w:sdt>
                      <w:r>
                        <w:rPr>
                          <w:color w:val="000000"/>
                          <w:sz w:val="22"/>
                          <w:szCs w:val="22"/>
                        </w:rPr>
                        <w:t>. Pramoginis laivas – bet kokiu būdu varoma sportui ir laisvalaikiui skirta vidaus vandenų transporto priemonė.</w:t>
                      </w:r>
                    </w:p>
                  </w:sdtContent>
                </w:sdt>
                <w:sdt>
                  <w:sdtPr>
                    <w:alias w:val="15 str. 5 d."/>
                    <w:tag w:val="part_6859853d28024e55bdc80f7ad7c95b69"/>
                    <w:lock w:val="sdtLocked"/>
                    <w:richText/>
                  </w:sdtPr>
                  <w:sdtContent>
                    <w:p>
                      <w:pPr>
                        <w:ind w:firstLine="720"/>
                        <w:jc w:val="both"/>
                        <w:rPr>
                          <w:color w:val="000000"/>
                          <w:sz w:val="22"/>
                          <w:szCs w:val="22"/>
                        </w:rPr>
                      </w:pPr>
                      <w:sdt>
                        <w:sdtPr>
                          <w:alias w:val="Numeris"/>
                          <w:tag w:val="nr_6859853d28024e55bdc80f7ad7c95b69"/>
                          <w:lock w:val="sdtLocked"/>
                          <w:richText/>
                        </w:sdtPr>
                        <w:sdtContent>
                          <w:r>
                            <w:rPr>
                              <w:color w:val="000000"/>
                              <w:sz w:val="22"/>
                              <w:szCs w:val="22"/>
                            </w:rPr>
                            <w:t>5</w:t>
                          </w:r>
                        </w:sdtContent>
                      </w:sdt>
                      <w:r>
                        <w:rPr>
                          <w:color w:val="000000"/>
                          <w:sz w:val="22"/>
                          <w:szCs w:val="22"/>
                        </w:rPr>
                        <w:t xml:space="preserve">. Sportinis laivas – bet kokiu būdu varoma tik sporto tikslams specialiai sukonstruota ir gamintojo tam tikru būdu pažymėta vidaus vandenų transporto priemonė. </w:t>
                      </w:r>
                    </w:p>
                  </w:sdtContent>
                </w:sdt>
                <w:sdt>
                  <w:sdtPr>
                    <w:alias w:val="15 str. 6 d."/>
                    <w:tag w:val="part_bbd87800405d4fbfbda9742f82864f16"/>
                    <w:lock w:val="sdtLocked"/>
                    <w:richText/>
                  </w:sdtPr>
                  <w:sdtContent>
                    <w:p>
                      <w:pPr>
                        <w:ind w:firstLine="720"/>
                        <w:jc w:val="both"/>
                        <w:rPr>
                          <w:color w:val="000000"/>
                          <w:sz w:val="22"/>
                          <w:szCs w:val="22"/>
                        </w:rPr>
                      </w:pPr>
                      <w:sdt>
                        <w:sdtPr>
                          <w:alias w:val="Numeris"/>
                          <w:tag w:val="nr_bbd87800405d4fbfbda9742f82864f16"/>
                          <w:lock w:val="sdtLocked"/>
                          <w:richText/>
                        </w:sdtPr>
                        <w:sdtContent>
                          <w:r>
                            <w:rPr>
                              <w:color w:val="000000"/>
                              <w:sz w:val="22"/>
                              <w:szCs w:val="22"/>
                            </w:rPr>
                            <w:t>6</w:t>
                          </w:r>
                        </w:sdtContent>
                      </w:sdt>
                      <w:r>
                        <w:rPr>
                          <w:color w:val="000000"/>
                          <w:sz w:val="22"/>
                          <w:szCs w:val="22"/>
                        </w:rPr>
                        <w:t>. Asmeninis laivas – trumpesnė negu 4 metrų vidaus degimo variklio su vandens srauto pompa kaip pirminiu varymo šaltiniu varoma vidaus vandenų transporto priemonė, suprojektuota taip, kad ją sėdėdamas, stovėdamas ar klūpėdamas ant korpuso valdytų žmogus.</w:t>
                      </w:r>
                    </w:p>
                  </w:sdtContent>
                </w:sdt>
                <w:sdt>
                  <w:sdtPr>
                    <w:alias w:val="15 str. 7 d."/>
                    <w:tag w:val="part_168d82395d9b46e7b9983f3d4d37ef3b"/>
                    <w:lock w:val="sdtLocked"/>
                    <w:richText/>
                  </w:sdtPr>
                  <w:sdtContent>
                    <w:p>
                      <w:pPr>
                        <w:ind w:firstLine="720"/>
                        <w:jc w:val="both"/>
                        <w:rPr>
                          <w:color w:val="000000"/>
                          <w:sz w:val="22"/>
                          <w:szCs w:val="22"/>
                        </w:rPr>
                      </w:pPr>
                      <w:sdt>
                        <w:sdtPr>
                          <w:alias w:val="Numeris"/>
                          <w:tag w:val="nr_168d82395d9b46e7b9983f3d4d37ef3b"/>
                          <w:lock w:val="sdtLocked"/>
                          <w:richText/>
                        </w:sdtPr>
                        <w:sdtContent>
                          <w:r>
                            <w:rPr>
                              <w:color w:val="000000"/>
                              <w:sz w:val="22"/>
                              <w:szCs w:val="22"/>
                            </w:rPr>
                            <w:t>7</w:t>
                          </w:r>
                        </w:sdtContent>
                      </w:sdt>
                      <w:r>
                        <w:rPr>
                          <w:color w:val="000000"/>
                          <w:sz w:val="22"/>
                          <w:szCs w:val="22"/>
                        </w:rPr>
                        <w:t xml:space="preserve">. Tradicinis laivas – kultūros ministro ir susisiekimo ministro nustatyta tvarka pripažintas istorinis laivas ar tiksli tokio laivo kopija, įskaitant ir laivus, sukurtus tradiciniams upeivystės įgūdžiams skatinti ir supažindinti su kultūros paveldu. Toks laivas eksploatuojamas tradiciniais (įprastiniais) upeivystės principais ir būdais. </w:t>
                      </w:r>
                    </w:p>
                  </w:sdtContent>
                </w:sdt>
                <w:sdt>
                  <w:sdtPr>
                    <w:alias w:val="15 str. 8 d."/>
                    <w:tag w:val="part_2ee1e622929d47ef8813485e7d010bc2"/>
                    <w:lock w:val="sdtLocked"/>
                    <w:richText/>
                  </w:sdtPr>
                  <w:sdtContent>
                    <w:p>
                      <w:pPr>
                        <w:ind w:firstLine="720"/>
                        <w:jc w:val="both"/>
                        <w:rPr>
                          <w:color w:val="000000"/>
                          <w:sz w:val="22"/>
                          <w:szCs w:val="22"/>
                        </w:rPr>
                      </w:pPr>
                      <w:sdt>
                        <w:sdtPr>
                          <w:alias w:val="Numeris"/>
                          <w:tag w:val="nr_2ee1e622929d47ef8813485e7d010bc2"/>
                          <w:lock w:val="sdtLocked"/>
                          <w:richText/>
                        </w:sdtPr>
                        <w:sdtContent>
                          <w:r>
                            <w:rPr>
                              <w:color w:val="000000"/>
                              <w:sz w:val="22"/>
                              <w:szCs w:val="22"/>
                            </w:rPr>
                            <w:t>8</w:t>
                          </w:r>
                        </w:sdtContent>
                      </w:sdt>
                      <w:r>
                        <w:rPr>
                          <w:color w:val="000000"/>
                          <w:sz w:val="22"/>
                          <w:szCs w:val="22"/>
                        </w:rPr>
                        <w:t xml:space="preserve">. Plūduriuojantysis įrenginys – mechaninę įrangą turinti plaukiojanti vidaus vandenų transporto priemonė, skirta darbui vidaus vandenų keliuose ir uostuose (žemkasė, žemsiurbė, dokas, plaukiojantis kranas ir kiti). </w:t>
                      </w:r>
                    </w:p>
                  </w:sdtContent>
                </w:sdt>
                <w:sdt>
                  <w:sdtPr>
                    <w:alias w:val="15 str. 9 d."/>
                    <w:tag w:val="part_86ede67930234619b167d71b2ae2c327"/>
                    <w:lock w:val="sdtLocked"/>
                    <w:richText/>
                  </w:sdtPr>
                  <w:sdtContent>
                    <w:p>
                      <w:pPr>
                        <w:ind w:firstLine="720"/>
                        <w:jc w:val="both"/>
                        <w:rPr>
                          <w:color w:val="000000"/>
                          <w:sz w:val="22"/>
                          <w:szCs w:val="22"/>
                        </w:rPr>
                      </w:pPr>
                      <w:sdt>
                        <w:sdtPr>
                          <w:alias w:val="Numeris"/>
                          <w:tag w:val="nr_86ede67930234619b167d71b2ae2c327"/>
                          <w:lock w:val="sdtLocked"/>
                          <w:richText/>
                        </w:sdtPr>
                        <w:sdtContent>
                          <w:r>
                            <w:rPr>
                              <w:color w:val="000000"/>
                              <w:sz w:val="22"/>
                              <w:szCs w:val="22"/>
                            </w:rPr>
                            <w:t>9</w:t>
                          </w:r>
                        </w:sdtContent>
                      </w:sdt>
                      <w:r>
                        <w:rPr>
                          <w:color w:val="000000"/>
                          <w:sz w:val="22"/>
                          <w:szCs w:val="22"/>
                        </w:rPr>
                        <w:t>. Plūduriuojančioji priemonė – nesavaeigis (nors ir turintis įrangą stovėjimo vietai pakeisti) bet kokios paskirties statinys ant vandens, kurio konstrukcija nėra įleista ar nesiremia į vandens telkinio dugną (angaras, debarkaderis, mažųjų, pramoginių, sportinių ir asmeninių laivų prieplauka, vasarnamis, restoranas, valgykla, viešbutis ir kiti).</w:t>
                      </w:r>
                    </w:p>
                  </w:sdtContent>
                </w:sdt>
                <w:sdt>
                  <w:sdtPr>
                    <w:alias w:val="15 str. 10 d."/>
                    <w:tag w:val="part_38224f3ccc7d4c2888e6200d8412a37b"/>
                    <w:lock w:val="sdtLocked"/>
                    <w:richText/>
                  </w:sdtPr>
                  <w:sdtContent>
                    <w:p>
                      <w:pPr>
                        <w:ind w:firstLine="720"/>
                        <w:jc w:val="both"/>
                        <w:rPr>
                          <w:color w:val="000000"/>
                          <w:sz w:val="22"/>
                          <w:szCs w:val="22"/>
                        </w:rPr>
                      </w:pPr>
                      <w:sdt>
                        <w:sdtPr>
                          <w:alias w:val="Numeris"/>
                          <w:tag w:val="nr_38224f3ccc7d4c2888e6200d8412a37b"/>
                          <w:lock w:val="sdtLocked"/>
                          <w:richText/>
                        </w:sdtPr>
                        <w:sdtContent>
                          <w:r>
                            <w:rPr>
                              <w:color w:val="000000"/>
                              <w:sz w:val="22"/>
                              <w:szCs w:val="22"/>
                            </w:rPr>
                            <w:t>10</w:t>
                          </w:r>
                        </w:sdtContent>
                      </w:sdt>
                      <w:r>
                        <w:rPr>
                          <w:color w:val="000000"/>
                          <w:sz w:val="22"/>
                          <w:szCs w:val="22"/>
                        </w:rPr>
                        <w:t xml:space="preserve">. Burinė jachta – </w:t>
                      </w:r>
                      <w:r>
                        <w:rPr>
                          <w:sz w:val="22"/>
                          <w:szCs w:val="22"/>
                        </w:rPr>
                        <w:t>daugiausia vėjo varomas, burių įrangą turintis</w:t>
                      </w:r>
                      <w:r>
                        <w:rPr>
                          <w:color w:val="000000"/>
                          <w:sz w:val="22"/>
                          <w:szCs w:val="22"/>
                        </w:rPr>
                        <w:t xml:space="preserve"> pramoginis arba sportinis laivas.</w:t>
                      </w:r>
                    </w:p>
                  </w:sdtContent>
                </w:sdt>
                <w:sdt>
                  <w:sdtPr>
                    <w:alias w:val="15 str. 11 d."/>
                    <w:tag w:val="part_01f12742425e4a7ba3c0ccfbe5fd46a6"/>
                    <w:lock w:val="sdtLocked"/>
                    <w:richText/>
                  </w:sdtPr>
                  <w:sdtContent>
                    <w:p>
                      <w:pPr>
                        <w:ind w:firstLine="720"/>
                        <w:jc w:val="both"/>
                        <w:rPr>
                          <w:color w:val="000000"/>
                          <w:sz w:val="22"/>
                          <w:szCs w:val="22"/>
                        </w:rPr>
                      </w:pPr>
                      <w:sdt>
                        <w:sdtPr>
                          <w:alias w:val="Numeris"/>
                          <w:tag w:val="nr_01f12742425e4a7ba3c0ccfbe5fd46a6"/>
                          <w:lock w:val="sdtLocked"/>
                          <w:richText/>
                        </w:sdtPr>
                        <w:sdtContent>
                          <w:r>
                            <w:rPr>
                              <w:color w:val="000000"/>
                              <w:sz w:val="22"/>
                              <w:szCs w:val="22"/>
                            </w:rPr>
                            <w:t>11</w:t>
                          </w:r>
                        </w:sdtContent>
                      </w:sdt>
                      <w:r>
                        <w:rPr>
                          <w:color w:val="000000"/>
                          <w:sz w:val="22"/>
                          <w:szCs w:val="22"/>
                        </w:rPr>
                        <w:t>. Keleivinis laivas – vidaus vandenų laivas, sukonstruotas ar pritaikytas daugiau kaip 12 keleivių vežti.</w:t>
                      </w:r>
                    </w:p>
                  </w:sdtContent>
                </w:sdt>
                <w:sdt>
                  <w:sdtPr>
                    <w:alias w:val="15 str. 12 d."/>
                    <w:tag w:val="part_44f976e836c649f78e008759fe07c79d"/>
                    <w:lock w:val="sdtLocked"/>
                    <w:richText/>
                  </w:sdtPr>
                  <w:sdtContent>
                    <w:p>
                      <w:pPr>
                        <w:ind w:firstLine="720"/>
                        <w:jc w:val="both"/>
                        <w:rPr>
                          <w:color w:val="000000"/>
                          <w:sz w:val="22"/>
                          <w:szCs w:val="22"/>
                        </w:rPr>
                      </w:pPr>
                      <w:sdt>
                        <w:sdtPr>
                          <w:alias w:val="Numeris"/>
                          <w:tag w:val="nr_44f976e836c649f78e008759fe07c79d"/>
                          <w:lock w:val="sdtLocked"/>
                          <w:richText/>
                        </w:sdtPr>
                        <w:sdtContent>
                          <w:r>
                            <w:rPr>
                              <w:color w:val="000000"/>
                              <w:sz w:val="22"/>
                              <w:szCs w:val="22"/>
                            </w:rPr>
                            <w:t>12</w:t>
                          </w:r>
                        </w:sdtContent>
                      </w:sdt>
                      <w:r>
                        <w:rPr>
                          <w:color w:val="000000"/>
                          <w:sz w:val="22"/>
                          <w:szCs w:val="22"/>
                        </w:rPr>
                        <w:t>. Keltas – vidaus vandenų laivas, sukonstruotas ar pritaikytas keleiviams ir (ar) transporto priemonėms perkelti iš vieno vidaus vandens telkinio kranto į kitą.</w:t>
                      </w:r>
                    </w:p>
                  </w:sdtContent>
                </w:sdt>
                <w:sdt>
                  <w:sdtPr>
                    <w:alias w:val="15 str. 13 d."/>
                    <w:tag w:val="part_ad447ac424d743189ca4bb5414ce9ed6"/>
                    <w:lock w:val="sdtLocked"/>
                    <w:richText/>
                  </w:sdtPr>
                  <w:sdtContent>
                    <w:p>
                      <w:pPr>
                        <w:ind w:firstLine="720"/>
                        <w:jc w:val="both"/>
                      </w:pPr>
                      <w:sdt>
                        <w:sdtPr>
                          <w:alias w:val="Numeris"/>
                          <w:tag w:val="nr_ad447ac424d743189ca4bb5414ce9ed6"/>
                          <w:lock w:val="sdtLocked"/>
                          <w:richText/>
                        </w:sdtPr>
                        <w:sdtContent>
                          <w:r>
                            <w:rPr>
                              <w:color w:val="000000"/>
                              <w:sz w:val="22"/>
                              <w:szCs w:val="22"/>
                            </w:rPr>
                            <w:t>13</w:t>
                          </w:r>
                        </w:sdtContent>
                      </w:sdt>
                      <w:r>
                        <w:rPr>
                          <w:color w:val="000000"/>
                          <w:sz w:val="22"/>
                          <w:szCs w:val="22"/>
                        </w:rPr>
                        <w:t>. Tarnybinis laivas – v</w:t>
                      </w:r>
                      <w:r>
                        <w:rPr>
                          <w:sz w:val="22"/>
                          <w:szCs w:val="22"/>
                          <w:lang w:eastAsia="lt-LT"/>
                        </w:rPr>
                        <w:t>idaus vandenų transporto priemonė valstybės ir savivaldybių funkcijoms atlikti.</w:t>
                      </w:r>
                    </w:p>
                  </w:sdtContent>
                </w:sdt>
                <w:p>
                  <w:pPr>
                    <w:jc w:val="both"/>
                    <w:rPr>
                      <w:i/>
                      <w:sz w:val="20"/>
                    </w:rPr>
                  </w:pPr>
                  <w:r>
                    <w:rPr>
                      <w:i/>
                      <w:sz w:val="20"/>
                    </w:rPr>
                    <w:t>Straipsnio pakeitimai:</w:t>
                  </w:r>
                </w:p>
                <w:p>
                  <w:pPr>
                    <w:jc w:val="both"/>
                    <w:rPr>
                      <w:i/>
                      <w:sz w:val="20"/>
                    </w:rPr>
                  </w:pPr>
                  <w:r>
                    <w:rPr>
                      <w:i/>
                      <w:sz w:val="20"/>
                    </w:rPr>
                    <w:t xml:space="preserve">Nr. </w:t>
                  </w:r>
                  <w:hyperlink r:id="rId64" w:history="1">
                    <w:r>
                      <w:rPr>
                        <w:rStyle w:val="Hipersaitas"/>
                        <w:i/>
                        <w:sz w:val="20"/>
                      </w:rPr>
                      <w:t>VIII-1900</w:t>
                    </w:r>
                  </w:hyperlink>
                  <w:r>
                    <w:rPr>
                      <w:i/>
                      <w:sz w:val="20"/>
                    </w:rPr>
                    <w:t>, 00.08.29, Žin., 2000, Nr.</w:t>
                  </w:r>
                  <w:hyperlink r:id="rId65" w:tgtFrame="_blank" w:history="1">
                    <w:r>
                      <w:rPr>
                        <w:rStyle w:val="Hipersaitas"/>
                        <w:i/>
                        <w:sz w:val="20"/>
                      </w:rPr>
                      <w:t>75-2267</w:t>
                    </w:r>
                  </w:hyperlink>
                  <w:r>
                    <w:rPr>
                      <w:i/>
                      <w:sz w:val="20"/>
                    </w:rPr>
                    <w:t xml:space="preserve"> (00.09.07)</w:t>
                  </w:r>
                </w:p>
                <w:p>
                  <w:pPr>
                    <w:jc w:val="both"/>
                    <w:rPr>
                      <w:i/>
                      <w:sz w:val="20"/>
                    </w:rPr>
                  </w:pPr>
                  <w:r>
                    <w:rPr>
                      <w:i/>
                      <w:sz w:val="20"/>
                    </w:rPr>
                    <w:t xml:space="preserve">Nr. </w:t>
                  </w:r>
                  <w:hyperlink r:id="rId66" w:history="1">
                    <w:r>
                      <w:rPr>
                        <w:rStyle w:val="Hipersaitas"/>
                        <w:i/>
                        <w:sz w:val="20"/>
                      </w:rPr>
                      <w:t>VIII-1964</w:t>
                    </w:r>
                  </w:hyperlink>
                  <w:r>
                    <w:rPr>
                      <w:i/>
                      <w:sz w:val="20"/>
                    </w:rPr>
                    <w:t>, 00.09.26, Žin., 2000, Nr.</w:t>
                  </w:r>
                  <w:hyperlink r:id="rId67" w:tgtFrame="_blank" w:history="1">
                    <w:r>
                      <w:rPr>
                        <w:rStyle w:val="Hipersaitas"/>
                        <w:i/>
                        <w:sz w:val="20"/>
                      </w:rPr>
                      <w:t>85-2585</w:t>
                    </w:r>
                  </w:hyperlink>
                  <w:r>
                    <w:rPr>
                      <w:i/>
                      <w:sz w:val="20"/>
                    </w:rPr>
                    <w:t xml:space="preserve"> (00.10.11)</w:t>
                  </w:r>
                </w:p>
                <w:p>
                  <w:pPr>
                    <w:jc w:val="both"/>
                    <w:rPr>
                      <w:i/>
                      <w:sz w:val="20"/>
                    </w:rPr>
                  </w:pPr>
                  <w:r>
                    <w:rPr>
                      <w:i/>
                      <w:sz w:val="20"/>
                    </w:rPr>
                    <w:t xml:space="preserve">Nr. </w:t>
                  </w:r>
                  <w:hyperlink r:id="rId68" w:history="1">
                    <w:r>
                      <w:rPr>
                        <w:rStyle w:val="Hipersaitas"/>
                        <w:i/>
                        <w:sz w:val="20"/>
                      </w:rPr>
                      <w:t>IX-1214</w:t>
                    </w:r>
                  </w:hyperlink>
                  <w:r>
                    <w:rPr>
                      <w:i/>
                      <w:sz w:val="20"/>
                    </w:rPr>
                    <w:t xml:space="preserve">, 2002-12-03, Žin., 2002, Nr. </w:t>
                  </w:r>
                  <w:hyperlink r:id="rId69" w:tgtFrame="_blank" w:history="1">
                    <w:r>
                      <w:rPr>
                        <w:rStyle w:val="Hipersaitas"/>
                        <w:i/>
                        <w:sz w:val="20"/>
                      </w:rPr>
                      <w:t>123-5510</w:t>
                    </w:r>
                  </w:hyperlink>
                  <w:r>
                    <w:rPr>
                      <w:i/>
                      <w:sz w:val="20"/>
                    </w:rPr>
                    <w:t xml:space="preserve"> (2002-12-24)</w:t>
                  </w:r>
                </w:p>
                <w:p>
                  <w:pPr>
                    <w:jc w:val="both"/>
                    <w:rPr>
                      <w:i/>
                      <w:iCs/>
                      <w:sz w:val="20"/>
                    </w:rPr>
                  </w:pPr>
                  <w:r>
                    <w:rPr>
                      <w:i/>
                      <w:iCs/>
                      <w:sz w:val="20"/>
                    </w:rPr>
                    <w:t xml:space="preserve">Nr. </w:t>
                  </w:r>
                  <w:hyperlink r:id="rId70" w:history="1">
                    <w:r>
                      <w:rPr>
                        <w:rStyle w:val="Hipersaitas"/>
                        <w:i/>
                        <w:iCs/>
                        <w:sz w:val="20"/>
                      </w:rPr>
                      <w:t>X-224</w:t>
                    </w:r>
                  </w:hyperlink>
                  <w:r>
                    <w:rPr>
                      <w:i/>
                      <w:iCs/>
                      <w:sz w:val="20"/>
                    </w:rPr>
                    <w:t xml:space="preserve">, 2005-05-26, Žin., 2005, Nr. </w:t>
                  </w:r>
                  <w:hyperlink r:id="rId71" w:tgtFrame="_blank" w:history="1">
                    <w:r>
                      <w:rPr>
                        <w:rStyle w:val="Hipersaitas"/>
                        <w:i/>
                        <w:iCs/>
                        <w:sz w:val="20"/>
                      </w:rPr>
                      <w:t>72-2589</w:t>
                    </w:r>
                  </w:hyperlink>
                  <w:r>
                    <w:rPr>
                      <w:i/>
                      <w:iCs/>
                      <w:sz w:val="20"/>
                    </w:rPr>
                    <w:t xml:space="preserve"> (2005-06-09)</w:t>
                  </w:r>
                </w:p>
                <w:p>
                  <w:pPr>
                    <w:jc w:val="both"/>
                    <w:rPr>
                      <w:sz w:val="22"/>
                    </w:rPr>
                  </w:pPr>
                  <w:r>
                    <w:rPr>
                      <w:i/>
                      <w:iCs/>
                      <w:sz w:val="20"/>
                    </w:rPr>
                    <w:t xml:space="preserve">Nr. </w:t>
                  </w:r>
                  <w:hyperlink r:id="rId72" w:history="1">
                    <w:r>
                      <w:rPr>
                        <w:rStyle w:val="Hipersaitas"/>
                        <w:i/>
                        <w:iCs/>
                        <w:sz w:val="20"/>
                      </w:rPr>
                      <w:t>X-1790</w:t>
                    </w:r>
                  </w:hyperlink>
                  <w:r>
                    <w:rPr>
                      <w:i/>
                      <w:iCs/>
                      <w:sz w:val="20"/>
                    </w:rPr>
                    <w:t xml:space="preserve">, 2008-11-06, Žin., 2008, Nr. </w:t>
                  </w:r>
                  <w:hyperlink r:id="rId73"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b7b4d6abd989427ca410639c3e4932e7"/>
                    <w:lock w:val="sdtLocked"/>
                    <w:richText/>
                  </w:sdtPr>
                  <w:sdtContent>
                    <w:p>
                      <w:pPr>
                        <w:widowControl w:val="0"/>
                        <w:suppressAutoHyphens/>
                        <w:ind w:firstLine="720"/>
                        <w:jc w:val="both"/>
                        <w:rPr>
                          <w:sz w:val="22"/>
                          <w:szCs w:val="22"/>
                        </w:rPr>
                      </w:pPr>
                      <w:sdt>
                        <w:sdtPr>
                          <w:alias w:val="Numeris"/>
                          <w:tag w:val="nr_b7b4d6abd989427ca410639c3e4932e7"/>
                          <w:lock w:val="sdtLocked"/>
                          <w:richText/>
                        </w:sdtPr>
                        <w:sdtContent>
                          <w:r>
                            <w:rPr>
                              <w:rFonts w:eastAsia="Calibri"/>
                              <w:color w:val="000000"/>
                              <w:sz w:val="22"/>
                              <w:szCs w:val="22"/>
                            </w:rPr>
                            <w:t>6</w:t>
                          </w:r>
                        </w:sdtContent>
                      </w:sdt>
                      <w:r>
                        <w:rPr>
                          <w:rFonts w:eastAsia="Calibri"/>
                          <w:color w:val="000000"/>
                          <w:sz w:val="22"/>
                          <w:szCs w:val="22"/>
                        </w:rPr>
                        <w:t>. Vidaus vandenų laivų registre neregistruojam</w:t>
                      </w:r>
                      <w:r>
                        <w:rPr>
                          <w:color w:val="000000"/>
                          <w:sz w:val="22"/>
                          <w:szCs w:val="22"/>
                        </w:rPr>
                        <w:t>os kitose šalyse registruotos vidaus vandenų transporto priemonės,</w:t>
                      </w:r>
                      <w:r>
                        <w:rPr>
                          <w:rFonts w:eastAsia="Calibri"/>
                          <w:color w:val="000000"/>
                          <w:sz w:val="22"/>
                          <w:szCs w:val="22"/>
                        </w:rPr>
                        <w:t xml:space="preserve"> sportiniai laivai, </w:t>
                      </w:r>
                      <w:r>
                        <w:rPr>
                          <w:color w:val="000000"/>
                          <w:sz w:val="22"/>
                          <w:szCs w:val="22"/>
                        </w:rPr>
                        <w:t xml:space="preserve">žmogaus raumenų jėgos arba pakabinamųjų variklių, kurių gamintojo nurodomas galingumas neviršija 19 kW (25 AG), varomi pramoginiai laivai ir </w:t>
                      </w:r>
                      <w:r>
                        <w:rPr>
                          <w:rFonts w:eastAsia="Calibri"/>
                          <w:color w:val="000000"/>
                          <w:sz w:val="22"/>
                          <w:szCs w:val="22"/>
                        </w:rPr>
                        <w:t xml:space="preserve">burinės jachtos, kurių ilgis mažesnis kaip 6 metrai. Šios dalies nuostatos nėra taikomos, jeigu vidaus vandenų transporto </w:t>
                      </w:r>
                      <w:r>
                        <w:rPr>
                          <w:color w:val="000000"/>
                          <w:sz w:val="22"/>
                          <w:szCs w:val="22"/>
                        </w:rPr>
                        <w:t>priemonė, išskyrus žmogaus raumenų jėgos varomus pramoginius laivus, eksploatuojama vykdant komercinę veiklą. Jeigu pagal šios dalies nuostatas neregistruotinas pramoginis laivas yra ar bus eksploatuojamas Lietuvos Respublikos pasienio ruože ir (ar) ten, kur galioja pasienio teisinis režimas, susisiekimo ministro nustatyta tvarka jis įregistruojamas Vidaus vandenų laivų registre ir išduodamame dokumente, kuriuo patvirtinama, kad pramoginis laivas įregistruotas Vidaus vandenų laivų registre, nurodoma informacija apie Lietuvos Respublikos pasienio teisinį režimą.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VIII-1900</w:t>
                    </w:r>
                  </w:hyperlink>
                  <w:r>
                    <w:rPr>
                      <w:i/>
                      <w:sz w:val="20"/>
                    </w:rPr>
                    <w:t>, 00.08.29, Žin., 2000, Nr.</w:t>
                  </w:r>
                  <w:hyperlink r:id="rId75"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76" w:history="1">
                    <w:r>
                      <w:rPr>
                        <w:i/>
                        <w:color w:val="0000FF"/>
                        <w:sz w:val="20"/>
                        <w:u w:val="single"/>
                      </w:rPr>
                      <w:t>VIII-1964</w:t>
                    </w:r>
                  </w:hyperlink>
                  <w:r>
                    <w:rPr>
                      <w:i/>
                      <w:sz w:val="20"/>
                    </w:rPr>
                    <w:t>, 00.09.26, Žin., 2000, Nr.</w:t>
                  </w:r>
                  <w:hyperlink r:id="rId77"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78" w:history="1">
                    <w:r>
                      <w:rPr>
                        <w:i/>
                        <w:color w:val="0000FF"/>
                        <w:sz w:val="20"/>
                        <w:u w:val="single"/>
                      </w:rPr>
                      <w:t>IX-1214</w:t>
                    </w:r>
                  </w:hyperlink>
                  <w:r>
                    <w:rPr>
                      <w:i/>
                      <w:sz w:val="20"/>
                    </w:rPr>
                    <w:t xml:space="preserve">, 2002-12-03, Žin., 2002, Nr. </w:t>
                  </w:r>
                  <w:hyperlink r:id="rId79"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X-224</w:t>
                    </w:r>
                  </w:hyperlink>
                  <w:r>
                    <w:rPr>
                      <w:rFonts w:eastAsia="MS Mincho"/>
                      <w:i/>
                      <w:iCs/>
                      <w:sz w:val="20"/>
                    </w:rPr>
                    <w:t xml:space="preserve">, 2005-05-26, Žin., 2005, Nr. </w:t>
                  </w:r>
                  <w:hyperlink r:id="rId81"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X-1790</w:t>
                    </w:r>
                  </w:hyperlink>
                  <w:r>
                    <w:rPr>
                      <w:rFonts w:eastAsia="MS Mincho"/>
                      <w:i/>
                      <w:iCs/>
                      <w:sz w:val="20"/>
                    </w:rPr>
                    <w:t xml:space="preserve">, 2008-11-06, Žin., 2008, Nr. </w:t>
                  </w:r>
                  <w:hyperlink r:id="rId83"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84" w:history="1">
                    <w:r>
                      <w:rPr>
                        <w:i/>
                        <w:color w:val="0000FF"/>
                        <w:sz w:val="20"/>
                        <w:u w:val="single"/>
                      </w:rPr>
                      <w:t>XI-891</w:t>
                    </w:r>
                  </w:hyperlink>
                  <w:r>
                    <w:rPr>
                      <w:i/>
                      <w:sz w:val="20"/>
                    </w:rPr>
                    <w:t xml:space="preserve">, 2010-06-10, Žin., 2010, Nr. </w:t>
                  </w:r>
                  <w:hyperlink r:id="rId85"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86" w:history="1">
                    <w:r>
                      <w:rPr>
                        <w:i/>
                        <w:color w:val="0000FF"/>
                        <w:sz w:val="20"/>
                        <w:u w:val="single"/>
                      </w:rPr>
                      <w:t>XI-2132</w:t>
                    </w:r>
                  </w:hyperlink>
                  <w:r>
                    <w:rPr>
                      <w:i/>
                      <w:sz w:val="20"/>
                    </w:rPr>
                    <w:t xml:space="preserve">, 2012-06-26, Žin., 2012, Nr. </w:t>
                  </w:r>
                  <w:hyperlink r:id="rId87"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86dbf4832229470fb9dacb72c67c992c"/>
                    <w:lock w:val="sdtLocked"/>
                    <w:richText/>
                  </w:sdtPr>
                  <w:sdtContent>
                    <w:p>
                      <w:pPr>
                        <w:tabs>
                          <w:tab w:val="left" w:pos="7797"/>
                        </w:tabs>
                        <w:ind w:firstLine="720"/>
                        <w:jc w:val="both"/>
                        <w:rPr>
                          <w:color w:val="000000"/>
                          <w:sz w:val="22"/>
                          <w:szCs w:val="22"/>
                        </w:rPr>
                      </w:pPr>
                      <w:sdt>
                        <w:sdtPr>
                          <w:alias w:val="Numeris"/>
                          <w:tag w:val="nr_86dbf4832229470fb9dacb72c67c992c"/>
                          <w:lock w:val="sdtLocked"/>
                          <w:richText/>
                        </w:sdtPr>
                        <w:sdtContent>
                          <w:r>
                            <w:rPr>
                              <w:kern w:val="2"/>
                              <w:sz w:val="22"/>
                              <w:szCs w:val="22"/>
                            </w:rPr>
                            <w:t>1</w:t>
                          </w:r>
                        </w:sdtContent>
                      </w:sdt>
                      <w:r>
                        <w:rPr>
                          <w:kern w:val="2"/>
                          <w:sz w:val="22"/>
                          <w:szCs w:val="22"/>
                        </w:rPr>
                        <w:t>. Vidaus vandenų transporto priemonių techninę apžiūrą ir neeilinę techninę apžiūrą (toliau – techninė apžiūra) Transporto saugos administracijos nustatyta tvarka atlieka ir techninės apžiūros dokumentus išduoda juridiniai asmenys, organizacijos ir juridinių asmenų ar organizacijų padaliniai, kuriems šio kodekso 16</w:t>
                      </w:r>
                      <w:r>
                        <w:rPr>
                          <w:kern w:val="2"/>
                          <w:sz w:val="22"/>
                          <w:szCs w:val="22"/>
                          <w:vertAlign w:val="superscript"/>
                        </w:rPr>
                        <w:t>2</w:t>
                      </w:r>
                      <w:r>
                        <w:rPr>
                          <w:kern w:val="2"/>
                          <w:sz w:val="22"/>
                          <w:szCs w:val="22"/>
                        </w:rPr>
                        <w:t xml:space="preserve"> straipsnyje nustatyta tvarka ir vadovaujantis susisiekimo ministro tvirtinamais asmenų, siekiančių atlikti vidaus vandenų transporto priemonių technines apžiūras, atestacijos reikalavimais (toliau – atestacijos reikalavimai) suteikta teisė atlikti technines apžiūras, (toliau šiame skirsnyje – atestuoti asmenys). Kai teisė atlikti technines apžiūras nėra niekam suteikta, technines apžiūras susisiekimo ministro ar jo įgaliotos institucijos nustatyta tvarka atlieka Transporto saugos administracija. Atliekant techninę apžiūrą tikrinama Vidaus vandenų laivų registre įregistruotos vidaus vandenų transporto priemonės techninė būklė, identifikuojama vidaus vandenų transporto priemonė, įvertinama ir techninės apžiūros dokumentuose nurodoma vidaus vandenų transporto priemonės atitiktis susisiekimo ministro ar jo įgaliotos institucijos nustatytiems techniniams reikalavimams (toliau – techniniai reikalavimai) ir aprūpinimo įranga pagal plaukiojimo rajoną reikalavimams ir nustatomi plaukiojimo rajonas bei vidaus vandenų transporto priemonės saugaus eksploatavimo sąlygos.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6-1 str. 2 d."/>
                    <w:tag w:val="part_c1e9c52001d44168877ff7583e41ae0b"/>
                    <w:lock w:val="sdtLocked"/>
                    <w:richText/>
                  </w:sdtPr>
                  <w:sdtContent>
                    <w:p>
                      <w:pPr>
                        <w:ind w:firstLine="720"/>
                        <w:jc w:val="both"/>
                        <w:rPr>
                          <w:color w:val="000000"/>
                          <w:sz w:val="22"/>
                          <w:szCs w:val="22"/>
                        </w:rPr>
                      </w:pPr>
                      <w:sdt>
                        <w:sdtPr>
                          <w:alias w:val="Numeris"/>
                          <w:tag w:val="nr_c1e9c52001d44168877ff7583e41ae0b"/>
                          <w:lock w:val="sdtLocked"/>
                          <w:richText/>
                        </w:sdtPr>
                        <w:sdtContent>
                          <w:r>
                            <w:rPr>
                              <w:bCs/>
                              <w:sz w:val="22"/>
                              <w:szCs w:val="22"/>
                              <w:lang w:eastAsia="lt-LT"/>
                            </w:rPr>
                            <w:t>2</w:t>
                          </w:r>
                        </w:sdtContent>
                      </w:sdt>
                      <w:r>
                        <w:rPr>
                          <w:bCs/>
                          <w:sz w:val="22"/>
                          <w:szCs w:val="22"/>
                          <w:lang w:eastAsia="lt-LT"/>
                        </w:rPr>
                        <w:t>. Pramoginių ir asmeninių laivų, eksploatuojamų tik vidaus vandenų plaukiojimo rajone nevykdant komercinės veiklos, ir tarnybinių laivų, pastatytų kaip pramoginiai laivai, techninė apžiūra neatliekama. Vidaus vandenų transporto priemonių, eksploatuojamų tik užsienio šalyse, techninė apžiūra atliekama tokios vidaus vandenų transporto priemonės savininko prašymu.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3 d."/>
                    <w:tag w:val="part_fa32dc83439f4f2bbce47ccc84133a2a"/>
                    <w:lock w:val="sdtLocked"/>
                    <w:richText/>
                  </w:sdtPr>
                  <w:sdtContent>
                    <w:p>
                      <w:pPr>
                        <w:ind w:firstLine="720"/>
                        <w:jc w:val="both"/>
                        <w:textAlignment w:val="baseline"/>
                        <w:rPr>
                          <w:color w:val="000000"/>
                          <w:sz w:val="22"/>
                          <w:szCs w:val="22"/>
                        </w:rPr>
                      </w:pPr>
                      <w:sdt>
                        <w:sdtPr>
                          <w:alias w:val="Numeris"/>
                          <w:tag w:val="nr_fa32dc83439f4f2bbce47ccc84133a2a"/>
                          <w:lock w:val="sdtLocked"/>
                          <w:richText/>
                        </w:sdtPr>
                        <w:sdtContent>
                          <w:r>
                            <w:rPr>
                              <w:color w:val="000000"/>
                              <w:sz w:val="22"/>
                              <w:szCs w:val="22"/>
                            </w:rPr>
                            <w:t>3</w:t>
                          </w:r>
                        </w:sdtContent>
                      </w:sdt>
                      <w:r>
                        <w:rPr>
                          <w:color w:val="000000"/>
                          <w:sz w:val="22"/>
                          <w:szCs w:val="22"/>
                        </w:rPr>
                        <w:t>. Vidaus vandenų transporto priemonės savininkas (valdytojas) užtikrina, kad vidaus vandenų transporto priemonė eksploatacijos metu atitiktų techninius ir aprūpinimo įranga pagal plaukiojimo rajoną reikalavimus ir, jeigu techninė apžiūra privaloma, vidaus vandenų transporto priemonėje būtų techninės apžiūros dokumentai, kurie patvirtina, kad vidaus vandenų transporto priemonės techninė apžiūra yra galiojanti.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6-1 str. 4 d."/>
                    <w:tag w:val="part_b377caf09a3349599a7a807c525bc871"/>
                    <w:lock w:val="sdtLocked"/>
                    <w:richText/>
                  </w:sdtPr>
                  <w:sdtContent>
                    <w:p>
                      <w:pPr>
                        <w:ind w:firstLine="720"/>
                        <w:jc w:val="both"/>
                        <w:textAlignment w:val="baseline"/>
                        <w:rPr>
                          <w:color w:val="000000"/>
                          <w:sz w:val="22"/>
                          <w:szCs w:val="22"/>
                        </w:rPr>
                      </w:pPr>
                      <w:sdt>
                        <w:sdtPr>
                          <w:alias w:val="Numeris"/>
                          <w:tag w:val="nr_b377caf09a3349599a7a807c525bc871"/>
                          <w:lock w:val="sdtLocked"/>
                          <w:richText/>
                        </w:sdtPr>
                        <w:sdtContent>
                          <w:r>
                            <w:rPr>
                              <w:kern w:val="2"/>
                              <w:sz w:val="22"/>
                              <w:szCs w:val="22"/>
                            </w:rPr>
                            <w:t>4</w:t>
                          </w:r>
                        </w:sdtContent>
                      </w:sdt>
                      <w:r>
                        <w:rPr>
                          <w:kern w:val="2"/>
                          <w:sz w:val="22"/>
                          <w:szCs w:val="22"/>
                        </w:rPr>
                        <w:t>. Vidaus vandenų laivų registre įregistruoto pramoginio ar asmeninio laivo, eksploatuojamo ne tik vidaus vandenų plaukiojimo rajone arba vykdant komercinę veiklą, techninė apžiūra pirmą kartą atliekama po trejų metų nuo įregistravimo Lietuvos Respublikoje dienos, jeigu buvo registruojamas ne anksčiau kaip prieš vienus metus pastatytas laivas. Jeigu Lietuvos Respublikoje registruojamas prieš vienus ar daugiau metų pastatytas toks laivas, jo techninė apžiūra pirmą kartą atliekama jį įregistravus prieš pradedant eksploatuoti ir galioja dvejus metus. Kitos techninės apžiūros atliekamos kas dvejus metus. Pramoginio laivo, naudojamo keleiviams vežti, kaip nurodoma šio kodekso 30 straipsnio 3 dalies 2 ir 3 punktuose, techninė apžiūra atliekama kas dvejus</w:t>
                      </w:r>
                      <w:r>
                        <w:rPr>
                          <w:b/>
                          <w:kern w:val="2"/>
                          <w:sz w:val="22"/>
                          <w:szCs w:val="22"/>
                        </w:rPr>
                        <w:t xml:space="preserve"> </w:t>
                      </w:r>
                      <w:r>
                        <w:rPr>
                          <w:kern w:val="2"/>
                          <w:sz w:val="22"/>
                          <w:szCs w:val="22"/>
                        </w:rPr>
                        <w:t>metus, taip pat papildomai patikrinama jo atitiktis mažųjų laivų reikalavimams.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6-1 str. 5 d."/>
                    <w:tag w:val="part_afdb06af39f4409eafa82835bbdbda6b"/>
                    <w:lock w:val="sdtLocked"/>
                    <w:richText/>
                  </w:sdtPr>
                  <w:sdtContent>
                    <w:p>
                      <w:pPr>
                        <w:ind w:firstLine="720"/>
                        <w:jc w:val="both"/>
                        <w:textAlignment w:val="baseline"/>
                        <w:rPr>
                          <w:color w:val="000000"/>
                          <w:sz w:val="22"/>
                          <w:szCs w:val="22"/>
                        </w:rPr>
                      </w:pPr>
                      <w:sdt>
                        <w:sdtPr>
                          <w:alias w:val="Numeris"/>
                          <w:tag w:val="nr_afdb06af39f4409eafa82835bbdbda6b"/>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plūduriuojančiojo įrenginio ar plūduriuojančiosios priemonės techninė apžiūra pirmą kartą atliekama prieš pradedant juos eksploatuoti. Pirmosios techninės apžiūros metu vidaus vandenų laivo, žvejybos laivo, plūduriuojančiojo įrenginio ar plūduriuojančiosios priemonės savininkui išduodamas vidaus vandenų transporto priemonės tinkamumo plaukioti liudijimas, kuris galioja dešimt metų. Vidaus vandenų laivo, žvejybos laivo, plūduriuojančiojo įrenginio ar plūduriuojančiosios priemonės tinkamumo plaukioti liudijimo galiojimas yra patvirtinamas kiekvienos techninės apžiūros metu, kuri atliekama ne rečiau kaip vieną kartą per dvejus metus, ir išduodamas tai patvirtinantis dokumentas.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16-1 str. 6-1 d."/>
                    <w:tag w:val="part_cfa05fc4a2d04319bcba1f25db963fce"/>
                    <w:lock w:val="sdtLocked"/>
                    <w:richText/>
                  </w:sdtPr>
                  <w:sdtContent>
                    <w:p>
                      <w:pPr>
                        <w:ind w:firstLine="720"/>
                        <w:jc w:val="both"/>
                        <w:textAlignment w:val="baseline"/>
                      </w:pPr>
                      <w:sdt>
                        <w:sdtPr>
                          <w:alias w:val="Numeris"/>
                          <w:tag w:val="nr_cfa05fc4a2d04319bcba1f25db963fce"/>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xml:space="preserve">. Įvykus vidaus vandenų laivo, plūduriuojančiojo įrenginio ar plūduriuojančiosios priemonės (toliau šioje dalyje – vidaus vandenų transporto priemonė) avarijai, pašalinus gedimus, dėl kurių vidaus vandenų transporto priemonę buvo draudžiama eksploatuoti, prireikus vidaus vandenų transporto priemone atlikti vienkartinį reisą iki kito uosto ar laivų remonto įmonės arba tam tikrai veiklai atlikti, kai šiuo tikslu keičiamas plaukiojimo rajonas, vidaus vandenų transporto priemonės paskirtis ar kiti saugiai eksploatacijai įtakos turintys parametrai (toliau – vienkartinis reisas), pakeitus vidaus vandenų transporto priemonės paskirtį ir (ar) pertvarkius šią transporto priemonę, jeigu pertvarkant pakeičiami jos matmenys, didžiausias leidžiamas vežti vidaus vandenų transporto priemone keleivių skaičius ar krovinio kiekis, modernizuojama joje esanti techninė įranga, sistemos ar priemonės, pakeičiamas variklis arba atliekami variklio modernizavimo darbai, </w:t>
                      </w:r>
                      <w:r>
                        <w:rPr>
                          <w:kern w:val="2"/>
                          <w:sz w:val="22"/>
                          <w:szCs w:val="22"/>
                        </w:rPr>
                        <w:t xml:space="preserve">Transporto saugos administracijos </w:t>
                      </w:r>
                      <w:r>
                        <w:rPr>
                          <w:color w:val="000000"/>
                          <w:sz w:val="22"/>
                          <w:szCs w:val="22"/>
                        </w:rPr>
                        <w:t>nustatyta tvarka privaloma atlikti vidaus vandenų transporto priemonės neeilinę techninę apžiūrą. Dokumentas, kuriuo patvirtinama atlikta neeilinė techninė apžiūra, turi būti vidaus vandenų transporto priemonėje viso vienkartinio reiso metu.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6-2 d."/>
                    <w:tag w:val="part_47a204e7c7904e40929dda146a3fd14a"/>
                    <w:lock w:val="sdtLocked"/>
                    <w:richText/>
                  </w:sdtPr>
                  <w:sdtContent>
                    <w:p>
                      <w:pPr>
                        <w:ind w:firstLine="720"/>
                        <w:jc w:val="both"/>
                      </w:pPr>
                      <w:sdt>
                        <w:sdtPr>
                          <w:alias w:val="Numeris"/>
                          <w:tag w:val="nr_47a204e7c7904e40929dda146a3fd14a"/>
                          <w:lock w:val="sdtLocked"/>
                          <w:richText/>
                        </w:sdtPr>
                        <w:sdtContent>
                          <w:r>
                            <w:rPr>
                              <w:kern w:val="2"/>
                              <w:sz w:val="22"/>
                              <w:szCs w:val="22"/>
                            </w:rPr>
                            <w:t>6</w:t>
                          </w:r>
                          <w:r>
                            <w:rPr>
                              <w:kern w:val="2"/>
                              <w:sz w:val="22"/>
                              <w:szCs w:val="22"/>
                              <w:vertAlign w:val="superscript"/>
                            </w:rPr>
                            <w:t>2</w:t>
                          </w:r>
                        </w:sdtContent>
                      </w:sdt>
                      <w:r>
                        <w:rPr>
                          <w:kern w:val="2"/>
                          <w:sz w:val="22"/>
                          <w:szCs w:val="22"/>
                        </w:rPr>
                        <w:t xml:space="preserve">. Vidaus vandenų transporto priemonės savininkas (valdytojas), nesutinkantis su techninės apžiūros, atliktos atestuoto  asmens, rezultatais, nedelsdamas, bet ne vėliau kaip per vieną darbo dieną po techninės apžiūros atlikimo, gali pateikti techninę apžiūrą atlikusiam atestuotam asmeniui skundą, kuris nagrinėjamas atestuoto asmens vadovo nustatyta tvarka. Jeigu vidaus vandenų transporto priemonės savininkas (valdytojas) nesutinka su techninę apžiūrą atlikusio atestuoto asmens skundo nagrinėjimo rezultatais, jis per 3 darbo dienas nuo skundo nagrinėjimo rezultatų gavimo dienos gali pateikti Transporto saugos administracijai skundą dėl techninę apžiūrą atlikusio atestuoto asmens sprendimo, kuris nagrinėjamas Transporto saugos administracijos nustatyta tvarka. Transporto saugos administracijos skundo nagrinėjimo metu priimti sprendimai yra privalomi atestuotiems asmenims ir vidaus vandenų transporto priemonės savininkams (valdytojams). Jeigu vidaus vandenų transporto priemonės savininkas (valdytojas) nesutinka su skundo nagrinėjimo Transporto saugos administracijoje rezultatais, skundas dėl Transporto saugos administracijos sprendimo teikiamas Lietuvos administracinių ginčų komisijai arba Regionų administraciniam teismui ir nagrinėjamas </w:t>
                      </w:r>
                      <w:r>
                        <w:rPr>
                          <w:kern w:val="2"/>
                          <w:sz w:val="22"/>
                          <w:szCs w:val="22"/>
                          <w:lang w:eastAsia="ar-SA"/>
                        </w:rPr>
                        <w:t>Lietuvos Respublikos ikiteisminio administracinių ginčų nagrinėjimo tvarkos įstatymo ir Lietuvos Respublikos administracinių bylų teisenos įstatymo</w:t>
                      </w:r>
                      <w:r>
                        <w:rPr>
                          <w:kern w:val="2"/>
                          <w:sz w:val="22"/>
                          <w:szCs w:val="22"/>
                        </w:rPr>
                        <w:t xml:space="preserv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6-3 d."/>
                    <w:tag w:val="part_99f4bc4ddb24462abd3070a7f394b7a2"/>
                    <w:lock w:val="sdtLocked"/>
                    <w:richText/>
                  </w:sdtPr>
                  <w:sdtContent>
                    <w:p>
                      <w:pPr>
                        <w:ind w:firstLine="720"/>
                        <w:jc w:val="both"/>
                        <w:rPr>
                          <w:color w:val="000000"/>
                          <w:sz w:val="22"/>
                          <w:szCs w:val="22"/>
                        </w:rPr>
                      </w:pPr>
                      <w:sdt>
                        <w:sdtPr>
                          <w:alias w:val="Numeris"/>
                          <w:tag w:val="nr_99f4bc4ddb24462abd3070a7f394b7a2"/>
                          <w:lock w:val="sdtLocked"/>
                          <w:richText/>
                        </w:sdtPr>
                        <w:sdtContent>
                          <w:r>
                            <w:rPr>
                              <w:kern w:val="2"/>
                              <w:sz w:val="22"/>
                              <w:szCs w:val="22"/>
                            </w:rPr>
                            <w:t>6</w:t>
                          </w:r>
                          <w:r>
                            <w:rPr>
                              <w:kern w:val="2"/>
                              <w:sz w:val="22"/>
                              <w:szCs w:val="22"/>
                              <w:vertAlign w:val="superscript"/>
                            </w:rPr>
                            <w:t>3</w:t>
                          </w:r>
                        </w:sdtContent>
                      </w:sdt>
                      <w:r>
                        <w:rPr>
                          <w:kern w:val="2"/>
                          <w:sz w:val="22"/>
                          <w:szCs w:val="22"/>
                        </w:rPr>
                        <w:t xml:space="preserve">. Vidaus vandenų transporto priemonės savininkas (valdytojas), nesutinkantis su techninės apžiūros, atliktos Transporto saugos administracijos, rezultatais, nedelsdamas, bet ne vėliau kaip per vieną darbo dieną po techninės apžiūros atlikimo gali pateikti Transporto saugos administracijai skundą, kuris nagrinėjamas Transporto saugos administracijos nustatyta tvarka. Jeigu vidaus vandenų transporto priemonės savininkas (valdytojas) nesutinka su skundo nagrinėjimo Transporto saugos administracijoje rezultatais, skundas dėl Transporto saugos administracijos sprendimo teikiamas Lietuvos administracinių ginčų komisijai arba Regionų administraciniam teismui ir nagrinėjamas </w:t>
                      </w:r>
                      <w:r>
                        <w:rPr>
                          <w:kern w:val="2"/>
                          <w:sz w:val="22"/>
                          <w:szCs w:val="22"/>
                          <w:lang w:eastAsia="ar-SA"/>
                        </w:rPr>
                        <w:t>Ikiteisminio administracinių ginčų nagrinėjimo tvarkos įstatymo ir Administracinių bylų teisenos įstatymo</w:t>
                      </w:r>
                      <w:r>
                        <w:rPr>
                          <w:kern w:val="2"/>
                          <w:sz w:val="22"/>
                          <w:szCs w:val="22"/>
                        </w:rPr>
                        <w:t xml:space="preserv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106032bd47e6460283923285cf831aa3"/>
                        <w:lock w:val="sdtLocked"/>
                        <w:richText/>
                      </w:sdtPr>
                      <w:sdtContent>
                        <w:p>
                          <w:pPr>
                            <w:ind w:firstLine="720"/>
                            <w:jc w:val="both"/>
                          </w:pPr>
                          <w:sdt>
                            <w:sdtPr>
                              <w:alias w:val="Numeris"/>
                              <w:tag w:val="nr_106032bd47e6460283923285cf831aa3"/>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
                      <w:sdtPr>
                        <w:alias w:val="7 p."/>
                        <w:tag w:val="part_eb246d76332042e1978b510c09e15e9e"/>
                        <w:lock w:val="sdtLocked"/>
                        <w:richText/>
                      </w:sdtPr>
                      <w:sdtContent>
                        <w:p>
                          <w:pPr>
                            <w:ind w:firstLine="720"/>
                            <w:jc w:val="both"/>
                            <w:rPr>
                              <w:color w:val="000000"/>
                              <w:sz w:val="22"/>
                              <w:szCs w:val="22"/>
                            </w:rPr>
                          </w:pPr>
                          <w:sdt>
                            <w:sdtPr>
                              <w:alias w:val="Numeris"/>
                              <w:tag w:val="nr_eb246d76332042e1978b510c09e15e9e"/>
                              <w:lock w:val="sdtLocked"/>
                              <w:richText/>
                            </w:sdtPr>
                            <w:sdtContent>
                              <w:r>
                                <w:rPr>
                                  <w:bCs/>
                                  <w:color w:val="000000"/>
                                  <w:sz w:val="22"/>
                                  <w:szCs w:val="22"/>
                                </w:rPr>
                                <w:t>7</w:t>
                              </w:r>
                            </w:sdtContent>
                          </w:sdt>
                          <w:r>
                            <w:rPr>
                              <w:bCs/>
                              <w:color w:val="000000"/>
                              <w:sz w:val="22"/>
                              <w:szCs w:val="22"/>
                            </w:rPr>
                            <w:t>) Vidaus vandenų laivų registre nėra informacijos apie galiojančią vidaus vandenų transporto priemonės techninę apžiūrą.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8-1 d."/>
                    <w:tag w:val="part_fd885d3fffe44b24b7d34d01a1aed35f"/>
                    <w:lock w:val="sdtLocked"/>
                    <w:richText/>
                  </w:sdtPr>
                  <w:sdtContent>
                    <w:p>
                      <w:pPr>
                        <w:ind w:firstLine="720"/>
                        <w:jc w:val="both"/>
                        <w:rPr>
                          <w:kern w:val="2"/>
                          <w:sz w:val="22"/>
                          <w:szCs w:val="22"/>
                        </w:rPr>
                      </w:pPr>
                      <w:sdt>
                        <w:sdtPr>
                          <w:alias w:val="Numeris"/>
                          <w:tag w:val="nr_fd885d3fffe44b24b7d34d01a1aed35f"/>
                          <w:lock w:val="sdtLocked"/>
                          <w:richText/>
                        </w:sdtPr>
                        <w:sdtContent>
                          <w:r>
                            <w:rPr>
                              <w:kern w:val="2"/>
                              <w:sz w:val="22"/>
                              <w:szCs w:val="22"/>
                            </w:rPr>
                            <w:t>8</w:t>
                          </w:r>
                          <w:r>
                            <w:rPr>
                              <w:kern w:val="2"/>
                              <w:sz w:val="22"/>
                              <w:szCs w:val="22"/>
                              <w:vertAlign w:val="superscript"/>
                            </w:rPr>
                            <w:t>1</w:t>
                          </w:r>
                        </w:sdtContent>
                      </w:sdt>
                      <w:r>
                        <w:rPr>
                          <w:kern w:val="2"/>
                          <w:sz w:val="22"/>
                          <w:szCs w:val="22"/>
                        </w:rPr>
                        <w:t>. Maksimalias techninės apžiūros, atliekamos atestuoto asmens, kainas apskaičiuoja, indeksuoja, perskaičiuoja ir tvirtina  Transporto saugos administracija, vadovaudamasi susisiekimo ministro ar jo įgaliotos institucijos patvirtinta vidaus vandenų transporto priemonių techninės apžiūros maksimalių kainų nustatymo metodika. Šios kainos turi būti ekonomiškai pagrįstos, padengti paslaugų sąnaudas ir užtikrinti reikiamą paslaugų kokybę, atsižvelgiant į paslaugų poreikį ir vidaus vandenų transporto priemonės, kurios techninė apžiūra atliekama, tipą.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sdt>
                  <w:sdtPr>
                    <w:alias w:val="22 d."/>
                    <w:tag w:val="part_dda7cde047bb47d5a9a00d06f05be640"/>
                    <w:lock w:val="sdtLocked"/>
                    <w:richText/>
                  </w:sdtPr>
                  <w:sdtContent>
                    <w:p>
                      <w:pPr>
                        <w:ind w:firstLine="720"/>
                        <w:jc w:val="both"/>
                      </w:pPr>
                      <w:sdt>
                        <w:sdtPr>
                          <w:alias w:val="Numeris"/>
                          <w:tag w:val="nr_dda7cde047bb47d5a9a00d06f05be640"/>
                          <w:lock w:val="sdtLocked"/>
                          <w:richText/>
                        </w:sdtPr>
                        <w:sdtContent>
                          <w:r>
                            <w:rPr>
                              <w:color w:val="000000"/>
                              <w:sz w:val="22"/>
                              <w:szCs w:val="22"/>
                              <w:lang w:eastAsia="lt-LT"/>
                            </w:rPr>
                            <w:t>22</w:t>
                          </w:r>
                        </w:sdtContent>
                      </w:sdt>
                      <w:r>
                        <w:rPr>
                          <w:color w:val="000000"/>
                          <w:sz w:val="22"/>
                          <w:szCs w:val="22"/>
                          <w:lang w:eastAsia="lt-LT"/>
                        </w:rPr>
                        <w:t>. Šio straipsnio 6</w:t>
                      </w:r>
                      <w:r>
                        <w:rPr>
                          <w:color w:val="000000"/>
                          <w:sz w:val="22"/>
                          <w:szCs w:val="22"/>
                          <w:vertAlign w:val="superscript"/>
                          <w:lang w:eastAsia="lt-LT"/>
                        </w:rPr>
                        <w:t>1</w:t>
                      </w:r>
                      <w:r>
                        <w:rPr>
                          <w:color w:val="000000"/>
                          <w:sz w:val="22"/>
                          <w:szCs w:val="22"/>
                          <w:lang w:eastAsia="lt-LT"/>
                        </w:rPr>
                        <w:t xml:space="preserve"> dalyje ir 8 dalies 5 punkte bei šio kodekso 27</w:t>
                      </w:r>
                      <w:r>
                        <w:rPr>
                          <w:color w:val="000000"/>
                          <w:sz w:val="22"/>
                          <w:szCs w:val="22"/>
                          <w:vertAlign w:val="superscript"/>
                          <w:lang w:eastAsia="lt-LT"/>
                        </w:rPr>
                        <w:t>1</w:t>
                      </w:r>
                      <w:r>
                        <w:rPr>
                          <w:color w:val="000000"/>
                          <w:sz w:val="22"/>
                          <w:szCs w:val="22"/>
                          <w:lang w:eastAsia="lt-LT"/>
                        </w:rPr>
                        <w:t xml:space="preserve">, 57 ir 71 straipsniuose nurodyta avarija suprantama kaip </w:t>
                      </w:r>
                      <w:r>
                        <w:rPr>
                          <w:bCs/>
                          <w:color w:val="000000"/>
                          <w:sz w:val="22"/>
                          <w:szCs w:val="22"/>
                        </w:rPr>
                        <w:t xml:space="preserve">vienas ar keli įvykiai eksploatuojant vidaus vandenų transporto priemonę, sukeliantys bet kurį iš šių padarinių: </w:t>
                      </w:r>
                      <w:r>
                        <w:rPr>
                          <w:color w:val="000000"/>
                          <w:sz w:val="22"/>
                          <w:szCs w:val="22"/>
                        </w:rPr>
                        <w:t xml:space="preserve">mirtiną ar sunkų asmens sužalojimą; asmens dingimą iš vidaus vandenų transporto priemonės; </w:t>
                      </w:r>
                      <w:r>
                        <w:rPr>
                          <w:bCs/>
                          <w:color w:val="000000"/>
                          <w:sz w:val="22"/>
                          <w:szCs w:val="22"/>
                        </w:rPr>
                        <w:t>vidaus vandenų transporto priemonės žūtį, numanomą žūtį arba jos palikimą</w:t>
                      </w:r>
                      <w:r>
                        <w:rPr>
                          <w:color w:val="000000"/>
                          <w:sz w:val="22"/>
                          <w:szCs w:val="22"/>
                        </w:rPr>
                        <w:t xml:space="preserve">; žalą </w:t>
                      </w:r>
                      <w:r>
                        <w:rPr>
                          <w:bCs/>
                          <w:color w:val="000000"/>
                          <w:sz w:val="22"/>
                          <w:szCs w:val="22"/>
                        </w:rPr>
                        <w:t>vidaus vandenų transporto priemonei</w:t>
                      </w:r>
                      <w:r>
                        <w:rPr>
                          <w:color w:val="000000"/>
                          <w:sz w:val="22"/>
                          <w:szCs w:val="22"/>
                        </w:rPr>
                        <w:t xml:space="preserve">; </w:t>
                      </w:r>
                      <w:r>
                        <w:rPr>
                          <w:bCs/>
                          <w:color w:val="000000"/>
                          <w:sz w:val="22"/>
                          <w:szCs w:val="22"/>
                        </w:rPr>
                        <w:t>vidaus vandenų transporto priemonės</w:t>
                      </w:r>
                      <w:r>
                        <w:rPr>
                          <w:color w:val="000000"/>
                          <w:sz w:val="22"/>
                          <w:szCs w:val="22"/>
                        </w:rPr>
                        <w:t xml:space="preserve"> užplaukimą ant seklumos, jos valdymo praradimą arba susidūrimą; </w:t>
                      </w:r>
                      <w:r>
                        <w:rPr>
                          <w:bCs/>
                          <w:color w:val="000000"/>
                          <w:sz w:val="22"/>
                          <w:szCs w:val="22"/>
                        </w:rPr>
                        <w:t>kranto ar vidaus vandenų kelio infrastruktūros pažeidimus, dėl kurių gali kilti pavojus pažeidimus sukėlusiai ar kitai vidaus vandenų transporto priemonei arba asmenims</w:t>
                      </w:r>
                      <w:r>
                        <w:rPr>
                          <w:color w:val="000000"/>
                          <w:sz w:val="22"/>
                          <w:szCs w:val="22"/>
                        </w:rPr>
                        <w:t xml:space="preserve">; didelę žalą aplinkai arba realią galimybę šiai žalai atsirasti dėl </w:t>
                      </w:r>
                      <w:r>
                        <w:rPr>
                          <w:bCs/>
                          <w:color w:val="000000"/>
                          <w:sz w:val="22"/>
                          <w:szCs w:val="22"/>
                        </w:rPr>
                        <w:t>vidaus vandenų transporto priemonės pažeidimų</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2f0f65a58a11ef90b5ee8931e5ce5e">
                        <w:r w:rsidRPr="00532B9F">
                          <w:rPr>
                            <w:rFonts w:ascii="Times New Roman" w:eastAsia="MS Mincho" w:hAnsi="Times New Roman"/>
                            <w:sz w:val="20"/>
                            <w:i/>
                            <w:iCs/>
                            <w:color w:val="0000FF" w:themeColor="hyperlink"/>
                            <w:u w:val="single"/>
                          </w:rPr>
                          <w:t>XIV-3072</w:t>
                        </w:r>
                      </w:fldSimple>
                      <w:r>
                        <w:rPr>
                          <w:rFonts w:ascii="Times New Roman" w:eastAsia="MS Mincho" w:hAnsi="Times New Roman"/>
                          <w:sz w:val="20"/>
                          <w:i/>
                          <w:iCs/>
                        </w:rPr>
                        <w:t>,
2024-11-07,
paskelbta TAR 2024-11-18, i. k. 2024-20016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2 str."/>
                <w:tag w:val="part_fbb65bfaa3824ae3a85fc93117ad4dcf"/>
                <w:lock w:val="sdtLocked"/>
                <w:richText/>
              </w:sdtPr>
              <w:sdtContent>
                <w:p>
                  <w:pPr>
                    <w:ind w:left="2268" w:hanging="1548"/>
                    <w:jc w:val="both"/>
                    <w:rPr>
                      <w:kern w:val="2"/>
                      <w:sz w:val="22"/>
                      <w:szCs w:val="22"/>
                    </w:rPr>
                  </w:pPr>
                  <w:sdt>
                    <w:sdtPr>
                      <w:alias w:val="Numeris"/>
                      <w:tag w:val="nr_fbb65bfaa3824ae3a85fc93117ad4dcf"/>
                      <w:lock w:val="sdtLocked"/>
                      <w:richText/>
                    </w:sdtPr>
                    <w:sdtContent>
                      <w:r>
                        <w:rPr>
                          <w:b/>
                          <w:bCs/>
                          <w:kern w:val="2"/>
                          <w:sz w:val="22"/>
                          <w:szCs w:val="22"/>
                        </w:rPr>
                        <w:t>16</w:t>
                      </w:r>
                      <w:r>
                        <w:rPr>
                          <w:b/>
                          <w:bCs/>
                          <w:kern w:val="2"/>
                          <w:sz w:val="22"/>
                          <w:szCs w:val="22"/>
                          <w:vertAlign w:val="superscript"/>
                        </w:rPr>
                        <w:t>2</w:t>
                      </w:r>
                    </w:sdtContent>
                  </w:sdt>
                  <w:r>
                    <w:rPr>
                      <w:b/>
                      <w:bCs/>
                      <w:kern w:val="2"/>
                      <w:sz w:val="22"/>
                      <w:szCs w:val="22"/>
                    </w:rPr>
                    <w:t xml:space="preserve"> straipsnis. </w:t>
                  </w:r>
                  <w:sdt>
                    <w:sdtPr>
                      <w:alias w:val="Pavadinimas"/>
                      <w:tag w:val="title_fbb65bfaa3824ae3a85fc93117ad4dcf"/>
                      <w:lock w:val="sdtLocked"/>
                      <w:richText/>
                    </w:sdtPr>
                    <w:sdtContent>
                      <w:r>
                        <w:rPr>
                          <w:b/>
                          <w:bCs/>
                          <w:kern w:val="2"/>
                          <w:sz w:val="22"/>
                          <w:szCs w:val="22"/>
                        </w:rPr>
                        <w:t>Vidaus vandenų transporto priemonių technines apžiūras atliekančių juridinių asmenų, organizacijų ir juridinių asmenų ar organizacijų padalinių pareigos, atestacija, atestacijos galiojimo sustabdymas ir atestacijos galiojimo panaikinimas</w:t>
                      </w:r>
                    </w:sdtContent>
                  </w:sdt>
                </w:p>
                <w:sdt>
                  <w:sdtPr>
                    <w:alias w:val="16-2 str. 1 d."/>
                    <w:tag w:val="part_e380dc3e32a547ac973dcfa8ab8c9ab3"/>
                    <w:lock w:val="sdtLocked"/>
                    <w:richText/>
                  </w:sdtPr>
                  <w:sdtContent>
                    <w:p>
                      <w:pPr>
                        <w:ind w:firstLine="720"/>
                        <w:jc w:val="both"/>
                        <w:rPr>
                          <w:kern w:val="2"/>
                          <w:sz w:val="22"/>
                          <w:szCs w:val="22"/>
                        </w:rPr>
                      </w:pPr>
                      <w:sdt>
                        <w:sdtPr>
                          <w:alias w:val="Numeris"/>
                          <w:tag w:val="nr_e380dc3e32a547ac973dcfa8ab8c9ab3"/>
                          <w:lock w:val="sdtLocked"/>
                          <w:richText/>
                        </w:sdtPr>
                        <w:sdtContent>
                          <w:r>
                            <w:rPr>
                              <w:kern w:val="2"/>
                              <w:sz w:val="22"/>
                              <w:szCs w:val="22"/>
                            </w:rPr>
                            <w:t>1</w:t>
                          </w:r>
                        </w:sdtContent>
                      </w:sdt>
                      <w:r>
                        <w:rPr>
                          <w:kern w:val="2"/>
                          <w:sz w:val="22"/>
                          <w:szCs w:val="22"/>
                        </w:rPr>
                        <w:t>. Juridiniai asmenys, organizacijos ir juridinių asmenų ar organizacijų padaliniai, siekiantys būti atestuoti atlikti visų vidaus vandenų transporto priemonių ar dalies jų technines apžiūras, (toliau šiame straipsnyje – asmenys) turi atitikti visus šiuos reikalavimus:</w:t>
                      </w:r>
                    </w:p>
                    <w:sdt>
                      <w:sdtPr>
                        <w:alias w:val="16-2 str. 1 d. 1 p."/>
                        <w:tag w:val="part_1f533e1e83544c84acdb9fb67a68de9b"/>
                        <w:lock w:val="sdtLocked"/>
                        <w:richText/>
                      </w:sdtPr>
                      <w:sdtContent>
                        <w:p>
                          <w:pPr>
                            <w:ind w:firstLine="720"/>
                            <w:jc w:val="both"/>
                            <w:rPr>
                              <w:kern w:val="2"/>
                              <w:sz w:val="22"/>
                              <w:szCs w:val="22"/>
                            </w:rPr>
                          </w:pPr>
                          <w:sdt>
                            <w:sdtPr>
                              <w:alias w:val="Numeris"/>
                              <w:tag w:val="nr_1f533e1e83544c84acdb9fb67a68de9b"/>
                              <w:lock w:val="sdtLocked"/>
                              <w:richText/>
                            </w:sdtPr>
                            <w:sdtContent>
                              <w:r>
                                <w:rPr>
                                  <w:kern w:val="2"/>
                                  <w:sz w:val="22"/>
                                  <w:szCs w:val="22"/>
                                </w:rPr>
                                <w:t>1</w:t>
                              </w:r>
                            </w:sdtContent>
                          </w:sdt>
                          <w:r>
                            <w:rPr>
                              <w:kern w:val="2"/>
                              <w:sz w:val="22"/>
                              <w:szCs w:val="22"/>
                            </w:rPr>
                            <w:t>) turėti įrangą ir prietaisus, įtrauktus į susisiekimo ministro tvirtinamą įrangos ir prietaisų, kurių reikia atitinkamų vidaus vandenų transporto priemonių techninei apžiūrai atlikti, sąrašą;</w:t>
                          </w:r>
                        </w:p>
                      </w:sdtContent>
                    </w:sdt>
                    <w:sdt>
                      <w:sdtPr>
                        <w:alias w:val="16-2 str. 1 d. 2 p."/>
                        <w:tag w:val="part_6bd3aff87f2d43cfb67246a588a39333"/>
                        <w:lock w:val="sdtLocked"/>
                        <w:richText/>
                      </w:sdtPr>
                      <w:sdtContent>
                        <w:p>
                          <w:pPr>
                            <w:ind w:firstLine="720"/>
                            <w:jc w:val="both"/>
                            <w:rPr>
                              <w:kern w:val="2"/>
                              <w:sz w:val="22"/>
                              <w:szCs w:val="22"/>
                            </w:rPr>
                          </w:pPr>
                          <w:sdt>
                            <w:sdtPr>
                              <w:alias w:val="Numeris"/>
                              <w:tag w:val="nr_6bd3aff87f2d43cfb67246a588a39333"/>
                              <w:lock w:val="sdtLocked"/>
                              <w:richText/>
                            </w:sdtPr>
                            <w:sdtContent>
                              <w:r>
                                <w:rPr>
                                  <w:kern w:val="2"/>
                                  <w:sz w:val="22"/>
                                  <w:szCs w:val="22"/>
                                </w:rPr>
                                <w:t>2</w:t>
                              </w:r>
                            </w:sdtContent>
                          </w:sdt>
                          <w:r>
                            <w:rPr>
                              <w:kern w:val="2"/>
                              <w:sz w:val="22"/>
                              <w:szCs w:val="22"/>
                            </w:rPr>
                            <w:t>) turėti ne mažiau kaip du technines apžiūras atliekančius specialistus, su kuriais sudarytos galiojančios darbo sutartys arba jie veikia atitinkamos teisinės formos juridinius asmenis reglamentuojančiuose įstatymuose nustatytais pagrindais;</w:t>
                          </w:r>
                        </w:p>
                      </w:sdtContent>
                    </w:sdt>
                    <w:sdt>
                      <w:sdtPr>
                        <w:alias w:val="16-2 str. 1 d. 3 p."/>
                        <w:tag w:val="part_2abb2b91e22c41e28ab98996a2f9894d"/>
                        <w:lock w:val="sdtLocked"/>
                        <w:richText/>
                      </w:sdtPr>
                      <w:sdtContent>
                        <w:p>
                          <w:pPr>
                            <w:ind w:firstLine="720"/>
                            <w:jc w:val="both"/>
                            <w:rPr>
                              <w:strike/>
                              <w:kern w:val="2"/>
                              <w:sz w:val="22"/>
                              <w:szCs w:val="22"/>
                            </w:rPr>
                          </w:pPr>
                          <w:sdt>
                            <w:sdtPr>
                              <w:alias w:val="Numeris"/>
                              <w:tag w:val="nr_2abb2b91e22c41e28ab98996a2f9894d"/>
                              <w:lock w:val="sdtLocked"/>
                              <w:richText/>
                            </w:sdtPr>
                            <w:sdtContent>
                              <w:r>
                                <w:rPr>
                                  <w:kern w:val="2"/>
                                  <w:sz w:val="22"/>
                                  <w:szCs w:val="22"/>
                                </w:rPr>
                                <w:t>3</w:t>
                              </w:r>
                            </w:sdtContent>
                          </w:sdt>
                          <w:r>
                            <w:rPr>
                              <w:kern w:val="2"/>
                              <w:sz w:val="22"/>
                              <w:szCs w:val="22"/>
                            </w:rPr>
                            <w:t>) jeigu siekia būti atestuoti atlikti vidaus vandenų transporto priemonių, išskyrus burines jachtas, techninę apžiūrą, – turi būti akredituoti kaip A, B arba C tipo kontrolės įstaigos vidaus vandenų transporto priemonių, išskyrus burines jachtas, techninių apžiūrų atlikimo srityje pagal tarptautinį standartą LST EN ISO/IEC 17020 „Atitikties įvertinimas. Reikalavimai, keliami įvairių tipų kontrolės įstaigų veiklai (ISO/IEC 17020)“.</w:t>
                          </w:r>
                        </w:p>
                      </w:sdtContent>
                    </w:sdt>
                  </w:sdtContent>
                </w:sdt>
                <w:sdt>
                  <w:sdtPr>
                    <w:alias w:val="16-2 str. 2 d."/>
                    <w:tag w:val="part_8409a5181447421fb31c1856d947f9c7"/>
                    <w:lock w:val="sdtLocked"/>
                    <w:richText/>
                  </w:sdtPr>
                  <w:sdtContent>
                    <w:p>
                      <w:pPr>
                        <w:ind w:firstLine="720"/>
                        <w:jc w:val="both"/>
                        <w:rPr>
                          <w:kern w:val="2"/>
                          <w:sz w:val="22"/>
                          <w:szCs w:val="22"/>
                        </w:rPr>
                      </w:pPr>
                      <w:sdt>
                        <w:sdtPr>
                          <w:alias w:val="Numeris"/>
                          <w:tag w:val="nr_8409a5181447421fb31c1856d947f9c7"/>
                          <w:lock w:val="sdtLocked"/>
                          <w:richText/>
                        </w:sdtPr>
                        <w:sdtContent>
                          <w:r>
                            <w:rPr>
                              <w:kern w:val="2"/>
                              <w:sz w:val="22"/>
                              <w:szCs w:val="22"/>
                            </w:rPr>
                            <w:t>2</w:t>
                          </w:r>
                        </w:sdtContent>
                      </w:sdt>
                      <w:r>
                        <w:rPr>
                          <w:kern w:val="2"/>
                          <w:sz w:val="22"/>
                          <w:szCs w:val="22"/>
                        </w:rPr>
                        <w:t>. Jeigu asmuo siekia būti atestuotas atlikti vidaus vandenų transporto priemonių, išskyrus burines jachtas, techninę apžiūrą, šio straipsnio 1 dalies 2 punkte nurodyti specialistai privalo atitikti šiuos reikalavimus:</w:t>
                      </w:r>
                    </w:p>
                    <w:sdt>
                      <w:sdtPr>
                        <w:alias w:val="16-2 str. 2 d. 1 p."/>
                        <w:tag w:val="part_73c8e26564a7457ebcc73db866eaa38e"/>
                        <w:lock w:val="sdtLocked"/>
                        <w:richText/>
                      </w:sdtPr>
                      <w:sdtContent>
                        <w:p>
                          <w:pPr>
                            <w:ind w:firstLine="720"/>
                            <w:jc w:val="both"/>
                            <w:rPr>
                              <w:kern w:val="2"/>
                              <w:sz w:val="22"/>
                              <w:szCs w:val="22"/>
                            </w:rPr>
                          </w:pPr>
                          <w:sdt>
                            <w:sdtPr>
                              <w:alias w:val="Numeris"/>
                              <w:tag w:val="nr_73c8e26564a7457ebcc73db866eaa38e"/>
                              <w:lock w:val="sdtLocked"/>
                              <w:richText/>
                            </w:sdtPr>
                            <w:sdtContent>
                              <w:r>
                                <w:rPr>
                                  <w:kern w:val="2"/>
                                  <w:sz w:val="22"/>
                                  <w:szCs w:val="22"/>
                                </w:rPr>
                                <w:t>1</w:t>
                              </w:r>
                            </w:sdtContent>
                          </w:sdt>
                          <w:r>
                            <w:rPr>
                              <w:kern w:val="2"/>
                              <w:sz w:val="22"/>
                              <w:szCs w:val="22"/>
                            </w:rPr>
                            <w:t>) turėti aukštąjį (arba jam prilygintą) technologijos mokslų studijų krypčių grupės studijų krypties išsilavinimą;</w:t>
                          </w:r>
                        </w:p>
                      </w:sdtContent>
                    </w:sdt>
                    <w:sdt>
                      <w:sdtPr>
                        <w:alias w:val="16-2 str. 2 d. 2 p."/>
                        <w:tag w:val="part_8d3435a9b7ed44e1ab4813c63b9a7124"/>
                        <w:lock w:val="sdtLocked"/>
                        <w:richText/>
                      </w:sdtPr>
                      <w:sdtContent>
                        <w:p>
                          <w:pPr>
                            <w:ind w:firstLine="720"/>
                            <w:jc w:val="both"/>
                            <w:rPr>
                              <w:kern w:val="2"/>
                              <w:sz w:val="22"/>
                              <w:szCs w:val="22"/>
                            </w:rPr>
                          </w:pPr>
                          <w:sdt>
                            <w:sdtPr>
                              <w:alias w:val="Numeris"/>
                              <w:tag w:val="nr_8d3435a9b7ed44e1ab4813c63b9a7124"/>
                              <w:lock w:val="sdtLocked"/>
                              <w:richText/>
                            </w:sdtPr>
                            <w:sdtContent>
                              <w:r>
                                <w:rPr>
                                  <w:kern w:val="2"/>
                                  <w:sz w:val="22"/>
                                  <w:szCs w:val="22"/>
                                </w:rPr>
                                <w:t>2</w:t>
                              </w:r>
                            </w:sdtContent>
                          </w:sdt>
                          <w:r>
                            <w:rPr>
                              <w:kern w:val="2"/>
                              <w:sz w:val="22"/>
                              <w:szCs w:val="22"/>
                            </w:rPr>
                            <w:t>) turėti vidaus vandenų transporto specialisto diplomą ar kvalifikacijos liudijimą;</w:t>
                          </w:r>
                        </w:p>
                      </w:sdtContent>
                    </w:sdt>
                    <w:sdt>
                      <w:sdtPr>
                        <w:alias w:val="16-2 str. 2 d. 3 p."/>
                        <w:tag w:val="part_6cc649069b164a74b12e8e9223171351"/>
                        <w:lock w:val="sdtLocked"/>
                        <w:richText/>
                      </w:sdtPr>
                      <w:sdtContent>
                        <w:p>
                          <w:pPr>
                            <w:ind w:firstLine="720"/>
                            <w:jc w:val="both"/>
                            <w:rPr>
                              <w:kern w:val="2"/>
                              <w:sz w:val="22"/>
                              <w:szCs w:val="22"/>
                            </w:rPr>
                          </w:pPr>
                          <w:sdt>
                            <w:sdtPr>
                              <w:alias w:val="Numeris"/>
                              <w:tag w:val="nr_6cc649069b164a74b12e8e9223171351"/>
                              <w:lock w:val="sdtLocked"/>
                              <w:richText/>
                            </w:sdtPr>
                            <w:sdtContent>
                              <w:r>
                                <w:rPr>
                                  <w:kern w:val="2"/>
                                  <w:sz w:val="22"/>
                                  <w:szCs w:val="22"/>
                                </w:rPr>
                                <w:t>3</w:t>
                              </w:r>
                            </w:sdtContent>
                          </w:sdt>
                          <w:r>
                            <w:rPr>
                              <w:kern w:val="2"/>
                              <w:sz w:val="22"/>
                              <w:szCs w:val="22"/>
                            </w:rPr>
                            <w:t>) turėti ne trumpesnę kaip trejų metų darbo patirtį laivų techninės būklės priežiūros ir (ar) vertinimo srityje.</w:t>
                          </w:r>
                        </w:p>
                      </w:sdtContent>
                    </w:sdt>
                  </w:sdtContent>
                </w:sdt>
                <w:sdt>
                  <w:sdtPr>
                    <w:alias w:val="16-2 str. 3 d."/>
                    <w:tag w:val="part_6cccf2e0d9d04c3f881bc27f0a7a8e90"/>
                    <w:lock w:val="sdtLocked"/>
                    <w:richText/>
                  </w:sdtPr>
                  <w:sdtContent>
                    <w:p>
                      <w:pPr>
                        <w:ind w:firstLine="720"/>
                        <w:jc w:val="both"/>
                        <w:rPr>
                          <w:kern w:val="2"/>
                          <w:sz w:val="22"/>
                          <w:szCs w:val="22"/>
                        </w:rPr>
                      </w:pPr>
                      <w:sdt>
                        <w:sdtPr>
                          <w:alias w:val="Numeris"/>
                          <w:tag w:val="nr_6cccf2e0d9d04c3f881bc27f0a7a8e90"/>
                          <w:lock w:val="sdtLocked"/>
                          <w:richText/>
                        </w:sdtPr>
                        <w:sdtContent>
                          <w:r>
                            <w:rPr>
                              <w:kern w:val="2"/>
                              <w:sz w:val="22"/>
                              <w:szCs w:val="22"/>
                            </w:rPr>
                            <w:t>3</w:t>
                          </w:r>
                        </w:sdtContent>
                      </w:sdt>
                      <w:r>
                        <w:rPr>
                          <w:kern w:val="2"/>
                          <w:sz w:val="22"/>
                          <w:szCs w:val="22"/>
                        </w:rPr>
                        <w:t>. Jeigu asmuo siekia būti atestuotas atlikti burinių jachtų techninę apžiūrą, šio straipsnio 1 dalies 2 punkte nurodyti specialistai privalo atitikti šiuos reikalavimus:</w:t>
                      </w:r>
                    </w:p>
                    <w:sdt>
                      <w:sdtPr>
                        <w:alias w:val="16-2 str. 3 d. 1 p."/>
                        <w:tag w:val="part_27e67f1aceb94fb0a6ae176be550ca93"/>
                        <w:lock w:val="sdtLocked"/>
                        <w:richText/>
                      </w:sdtPr>
                      <w:sdtContent>
                        <w:p>
                          <w:pPr>
                            <w:ind w:firstLine="720"/>
                            <w:jc w:val="both"/>
                            <w:rPr>
                              <w:kern w:val="2"/>
                              <w:sz w:val="22"/>
                              <w:szCs w:val="22"/>
                            </w:rPr>
                          </w:pPr>
                          <w:sdt>
                            <w:sdtPr>
                              <w:alias w:val="Numeris"/>
                              <w:tag w:val="nr_27e67f1aceb94fb0a6ae176be550ca93"/>
                              <w:lock w:val="sdtLocked"/>
                              <w:richText/>
                            </w:sdtPr>
                            <w:sdtContent>
                              <w:r>
                                <w:rPr>
                                  <w:kern w:val="2"/>
                                  <w:sz w:val="22"/>
                                  <w:szCs w:val="22"/>
                                </w:rPr>
                                <w:t>1</w:t>
                              </w:r>
                            </w:sdtContent>
                          </w:sdt>
                          <w:r>
                            <w:rPr>
                              <w:kern w:val="2"/>
                              <w:sz w:val="22"/>
                              <w:szCs w:val="22"/>
                            </w:rPr>
                            <w:t>) turėti technologijos mokslų studijų krypčių grupės studijų krypties išsilavinimą ir ne trumpesnę kaip trejų metų darbo patirtį laivų techninės būklės priežiūros ir (ar) vertinimo srityje;</w:t>
                          </w:r>
                        </w:p>
                      </w:sdtContent>
                    </w:sdt>
                    <w:sdt>
                      <w:sdtPr>
                        <w:alias w:val="16-2 str. 3 d. 2 p."/>
                        <w:tag w:val="part_6300937c93c842db98123cd8365ad909"/>
                        <w:lock w:val="sdtLocked"/>
                        <w:richText/>
                      </w:sdtPr>
                      <w:sdtContent>
                        <w:p>
                          <w:pPr>
                            <w:ind w:firstLine="720"/>
                            <w:jc w:val="both"/>
                            <w:rPr>
                              <w:kern w:val="2"/>
                              <w:sz w:val="22"/>
                              <w:szCs w:val="22"/>
                            </w:rPr>
                          </w:pPr>
                          <w:sdt>
                            <w:sdtPr>
                              <w:alias w:val="Numeris"/>
                              <w:tag w:val="nr_6300937c93c842db98123cd8365ad909"/>
                              <w:lock w:val="sdtLocked"/>
                              <w:richText/>
                            </w:sdtPr>
                            <w:sdtContent>
                              <w:r>
                                <w:rPr>
                                  <w:kern w:val="2"/>
                                  <w:sz w:val="22"/>
                                  <w:szCs w:val="22"/>
                                </w:rPr>
                                <w:t>2</w:t>
                              </w:r>
                            </w:sdtContent>
                          </w:sdt>
                          <w:r>
                            <w:rPr>
                              <w:kern w:val="2"/>
                              <w:sz w:val="22"/>
                              <w:szCs w:val="22"/>
                            </w:rPr>
                            <w:t>) ne mažiau kaip vienas specialistas privalo būti burinės jachtos laivavedys, turintis ne žemesnį kaip atviros jūros burinės jachtos vado kvalifikacijos laipsnį ir ne trumpesnį kaip penkerių metų buriavimo stažą, ir ne mažiau kaip vienas specialistas privalo būti burinės jachtos laivavedys, turintis ne žemesnį kaip vandenynų burinės jachtos vado kvalifikacijos laipsnį ir ne trumpesnį kaip penkerių metų buriavimo stažą.</w:t>
                          </w:r>
                        </w:p>
                      </w:sdtContent>
                    </w:sdt>
                  </w:sdtContent>
                </w:sdt>
                <w:sdt>
                  <w:sdtPr>
                    <w:alias w:val="16-2 str. 4 d."/>
                    <w:tag w:val="part_2bd46733cbce41739d28712592308c38"/>
                    <w:lock w:val="sdtLocked"/>
                    <w:richText/>
                  </w:sdtPr>
                  <w:sdtContent>
                    <w:p>
                      <w:pPr>
                        <w:ind w:firstLine="720"/>
                        <w:jc w:val="both"/>
                        <w:rPr>
                          <w:kern w:val="2"/>
                          <w:sz w:val="22"/>
                          <w:szCs w:val="22"/>
                        </w:rPr>
                      </w:pPr>
                      <w:sdt>
                        <w:sdtPr>
                          <w:alias w:val="Numeris"/>
                          <w:tag w:val="nr_2bd46733cbce41739d28712592308c38"/>
                          <w:lock w:val="sdtLocked"/>
                          <w:richText/>
                        </w:sdtPr>
                        <w:sdtContent>
                          <w:r>
                            <w:rPr>
                              <w:kern w:val="2"/>
                              <w:sz w:val="22"/>
                              <w:szCs w:val="22"/>
                            </w:rPr>
                            <w:t>4</w:t>
                          </w:r>
                        </w:sdtContent>
                      </w:sdt>
                      <w:r>
                        <w:rPr>
                          <w:kern w:val="2"/>
                          <w:sz w:val="22"/>
                          <w:szCs w:val="22"/>
                        </w:rPr>
                        <w:t>. Asmenys turi pateikti Transporto saugos administracijai jos nustatytos formos prašymą ir pagal atestacijos reikalavimus reikalingus dokumentus, kuriais patvirtinama atitiktis šio straipsnio 1–3 dalyse nurodytiems reikalavimams.</w:t>
                      </w:r>
                    </w:p>
                  </w:sdtContent>
                </w:sdt>
                <w:sdt>
                  <w:sdtPr>
                    <w:alias w:val="16-2 str. 5 d."/>
                    <w:tag w:val="part_0cc4283e9dee4f12bcd98d261b629af2"/>
                    <w:lock w:val="sdtLocked"/>
                    <w:richText/>
                  </w:sdtPr>
                  <w:sdtContent>
                    <w:p>
                      <w:pPr>
                        <w:ind w:firstLine="720"/>
                        <w:jc w:val="both"/>
                        <w:rPr>
                          <w:kern w:val="2"/>
                          <w:sz w:val="22"/>
                          <w:szCs w:val="22"/>
                        </w:rPr>
                      </w:pPr>
                      <w:sdt>
                        <w:sdtPr>
                          <w:alias w:val="Numeris"/>
                          <w:tag w:val="nr_0cc4283e9dee4f12bcd98d261b629af2"/>
                          <w:lock w:val="sdtLocked"/>
                          <w:richText/>
                        </w:sdtPr>
                        <w:sdtContent>
                          <w:r>
                            <w:rPr>
                              <w:kern w:val="2"/>
                              <w:sz w:val="22"/>
                              <w:szCs w:val="22"/>
                            </w:rPr>
                            <w:t>5</w:t>
                          </w:r>
                        </w:sdtContent>
                      </w:sdt>
                      <w:r>
                        <w:rPr>
                          <w:kern w:val="2"/>
                          <w:sz w:val="22"/>
                          <w:szCs w:val="22"/>
                        </w:rPr>
                        <w:t>. Transporto saugos administracija, nustačiusi, kad prašyme nurodyti ne visi privalomi duomenys ir (arba) pateikti ne visi pagal atestacijos reikalavimus reikalingi dokumentai, apie tai ne vėliau kaip per 5 darbo dienas nuo prašymo ir dokumentų gavimo dienos informuoja prašymą pateikusį asmenį ir nustato 20 darbo dienų terminą nustatytiems trūkumams pašalinti. Šis terminas, asmeniui pateikus motyvuotą prašymą, gali būti pratęsiamas 20 darbo dienų Transporto saugos administracijos sprendimu.</w:t>
                      </w:r>
                    </w:p>
                  </w:sdtContent>
                </w:sdt>
                <w:sdt>
                  <w:sdtPr>
                    <w:alias w:val="16-2 str. 6 d."/>
                    <w:tag w:val="part_1c40f44b2ffa4ea09dc4dab81ed0f719"/>
                    <w:lock w:val="sdtLocked"/>
                    <w:richText/>
                  </w:sdtPr>
                  <w:sdtContent>
                    <w:p>
                      <w:pPr>
                        <w:ind w:firstLine="720"/>
                        <w:jc w:val="both"/>
                        <w:rPr>
                          <w:kern w:val="2"/>
                          <w:sz w:val="22"/>
                          <w:szCs w:val="22"/>
                        </w:rPr>
                      </w:pPr>
                      <w:sdt>
                        <w:sdtPr>
                          <w:alias w:val="Numeris"/>
                          <w:tag w:val="nr_1c40f44b2ffa4ea09dc4dab81ed0f719"/>
                          <w:lock w:val="sdtLocked"/>
                          <w:richText/>
                        </w:sdtPr>
                        <w:sdtContent>
                          <w:r>
                            <w:rPr>
                              <w:kern w:val="2"/>
                              <w:sz w:val="22"/>
                              <w:szCs w:val="22"/>
                            </w:rPr>
                            <w:t>6</w:t>
                          </w:r>
                        </w:sdtContent>
                      </w:sdt>
                      <w:r>
                        <w:rPr>
                          <w:kern w:val="2"/>
                          <w:sz w:val="22"/>
                          <w:szCs w:val="22"/>
                        </w:rPr>
                        <w:t>. Transporto saugos administracija ne vėliau kaip per 15 darbo dienų nuo tinkamai įforminto prašymo ir visų reikalingų dokumentų gavimo dienos priima sprendimą atestuoti arba atsisakyti atestuoti prašymą pateikusį asmenį ir jį informuoja apie priimtą sprendimą. Informacija apie atestuotą asmenį įrašoma į valstybės įmonės Registrų centro tvarkomą Licencijų informacinę sistemą. Šioje dalyje nurodyto sprendimo nepateikimas per nustatytą terminą nelaikomas asmens atestacija.</w:t>
                      </w:r>
                    </w:p>
                  </w:sdtContent>
                </w:sdt>
                <w:sdt>
                  <w:sdtPr>
                    <w:alias w:val="16-2 str. 7 d."/>
                    <w:tag w:val="part_2bdf627437ba41f2b34b05cc69e4a47f"/>
                    <w:lock w:val="sdtLocked"/>
                    <w:richText/>
                  </w:sdtPr>
                  <w:sdtContent>
                    <w:p>
                      <w:pPr>
                        <w:ind w:firstLine="720"/>
                        <w:jc w:val="both"/>
                        <w:rPr>
                          <w:kern w:val="2"/>
                          <w:sz w:val="22"/>
                          <w:szCs w:val="22"/>
                        </w:rPr>
                      </w:pPr>
                      <w:sdt>
                        <w:sdtPr>
                          <w:alias w:val="Numeris"/>
                          <w:tag w:val="nr_2bdf627437ba41f2b34b05cc69e4a47f"/>
                          <w:lock w:val="sdtLocked"/>
                          <w:richText/>
                        </w:sdtPr>
                        <w:sdtContent>
                          <w:r>
                            <w:rPr>
                              <w:kern w:val="2"/>
                              <w:sz w:val="22"/>
                              <w:szCs w:val="22"/>
                            </w:rPr>
                            <w:t>7</w:t>
                          </w:r>
                        </w:sdtContent>
                      </w:sdt>
                      <w:r>
                        <w:rPr>
                          <w:kern w:val="2"/>
                          <w:sz w:val="22"/>
                          <w:szCs w:val="22"/>
                        </w:rPr>
                        <w:t>. Sprendimas atsisakyti atestuoti prašymą pateikusį asmenį priimamas, jeigu šis asmuo neatitinka šio straipsnio 1–3 dalyse nurodytų reikalavimų arba per nustatytą terminą nepašalina šio straipsnio 5 dalyje nurodytų trūkumų. Sprendimo atsisakyti atestuoti asmenį priėmimas neatima galimybės pakartotinai kreiptis dėl atestacijos šiame straipsnyje nustatyta tvarka.</w:t>
                      </w:r>
                    </w:p>
                  </w:sdtContent>
                </w:sdt>
                <w:sdt>
                  <w:sdtPr>
                    <w:alias w:val="16-2 str. 8 d."/>
                    <w:tag w:val="part_82daa39ca683492b9ec693f18531974c"/>
                    <w:lock w:val="sdtLocked"/>
                    <w:richText/>
                  </w:sdtPr>
                  <w:sdtContent>
                    <w:p>
                      <w:pPr>
                        <w:ind w:firstLine="720"/>
                        <w:jc w:val="both"/>
                        <w:rPr>
                          <w:kern w:val="2"/>
                          <w:sz w:val="22"/>
                          <w:szCs w:val="22"/>
                        </w:rPr>
                      </w:pPr>
                      <w:sdt>
                        <w:sdtPr>
                          <w:alias w:val="Numeris"/>
                          <w:tag w:val="nr_82daa39ca683492b9ec693f18531974c"/>
                          <w:lock w:val="sdtLocked"/>
                          <w:richText/>
                        </w:sdtPr>
                        <w:sdtContent>
                          <w:r>
                            <w:rPr>
                              <w:kern w:val="2"/>
                              <w:sz w:val="22"/>
                              <w:szCs w:val="22"/>
                            </w:rPr>
                            <w:t>8</w:t>
                          </w:r>
                        </w:sdtContent>
                      </w:sdt>
                      <w:r>
                        <w:rPr>
                          <w:kern w:val="2"/>
                          <w:sz w:val="22"/>
                          <w:szCs w:val="22"/>
                        </w:rPr>
                        <w:t xml:space="preserve">. Asmuo atestuojamas neribotam terminui, jeigu atitinka šio straipsnio 1–3 dalyse nustatytus reikalavimus. </w:t>
                      </w:r>
                    </w:p>
                  </w:sdtContent>
                </w:sdt>
                <w:sdt>
                  <w:sdtPr>
                    <w:alias w:val="16-2 str. 9 d."/>
                    <w:tag w:val="part_fa0522efd70e4f079591562642de3f01"/>
                    <w:lock w:val="sdtLocked"/>
                    <w:richText/>
                  </w:sdtPr>
                  <w:sdtContent>
                    <w:p>
                      <w:pPr>
                        <w:ind w:firstLine="720"/>
                        <w:jc w:val="both"/>
                        <w:rPr>
                          <w:kern w:val="2"/>
                          <w:sz w:val="22"/>
                          <w:szCs w:val="22"/>
                        </w:rPr>
                      </w:pPr>
                      <w:sdt>
                        <w:sdtPr>
                          <w:alias w:val="Numeris"/>
                          <w:tag w:val="nr_fa0522efd70e4f079591562642de3f01"/>
                          <w:lock w:val="sdtLocked"/>
                          <w:richText/>
                        </w:sdtPr>
                        <w:sdtContent>
                          <w:r>
                            <w:rPr>
                              <w:kern w:val="2"/>
                              <w:sz w:val="22"/>
                              <w:szCs w:val="22"/>
                            </w:rPr>
                            <w:t>9</w:t>
                          </w:r>
                        </w:sdtContent>
                      </w:sdt>
                      <w:r>
                        <w:rPr>
                          <w:kern w:val="2"/>
                          <w:sz w:val="22"/>
                          <w:szCs w:val="22"/>
                        </w:rPr>
                        <w:t>. Transporto saugos administracija savo interneto svetainėje viešai skelbia atestuoto asmens teisinę formą, pavadinimą, kodą, sprendimo dėl atestacijos numerį, išdavimo datą, atestacijos galiojimo sustabdymo, šio sustabdymo panaikinimo ir atestacijos galiojimo panaikinimo datą, kad būtų galima įsitikinti, jog asmuo yra atestuotas ir atestacija galioja, informaciją apie vidaus vandenų transporto priemones, kurių technines apžiūras asmuo atestuotas atlikti. Duomenys apie atestuotą asmenį paskelbiami ne vėliau kaip kitą darbo dieną po sprendimo atestuoti priėmimo dienos ir skelbiami iki dienos, kai atestacijos galiojimas panaikinamas šio straipsnio 14 dalyje nustatytais atvejais.</w:t>
                      </w:r>
                    </w:p>
                  </w:sdtContent>
                </w:sdt>
                <w:sdt>
                  <w:sdtPr>
                    <w:alias w:val="16-2 str. 10 d."/>
                    <w:tag w:val="part_34e293a3278448c4b3a3c8409444057f"/>
                    <w:lock w:val="sdtLocked"/>
                    <w:richText/>
                  </w:sdtPr>
                  <w:sdtContent>
                    <w:p>
                      <w:pPr>
                        <w:ind w:firstLine="720"/>
                        <w:jc w:val="both"/>
                        <w:rPr>
                          <w:kern w:val="2"/>
                          <w:sz w:val="22"/>
                          <w:szCs w:val="22"/>
                        </w:rPr>
                      </w:pPr>
                      <w:sdt>
                        <w:sdtPr>
                          <w:alias w:val="Numeris"/>
                          <w:tag w:val="nr_34e293a3278448c4b3a3c8409444057f"/>
                          <w:lock w:val="sdtLocked"/>
                          <w:richText/>
                        </w:sdtPr>
                        <w:sdtContent>
                          <w:r>
                            <w:rPr>
                              <w:kern w:val="2"/>
                              <w:sz w:val="22"/>
                              <w:szCs w:val="22"/>
                            </w:rPr>
                            <w:t>10</w:t>
                          </w:r>
                        </w:sdtContent>
                      </w:sdt>
                      <w:r>
                        <w:rPr>
                          <w:kern w:val="2"/>
                          <w:sz w:val="22"/>
                          <w:szCs w:val="22"/>
                        </w:rPr>
                        <w:t>. Atestuoti asmenys:</w:t>
                      </w:r>
                    </w:p>
                    <w:sdt>
                      <w:sdtPr>
                        <w:alias w:val="16-2 str. 10 d. 1 p."/>
                        <w:tag w:val="part_a4c27090209344b8911b9eb89f41111e"/>
                        <w:lock w:val="sdtLocked"/>
                        <w:richText/>
                      </w:sdtPr>
                      <w:sdtContent>
                        <w:p>
                          <w:pPr>
                            <w:ind w:firstLine="720"/>
                            <w:jc w:val="both"/>
                            <w:rPr>
                              <w:kern w:val="2"/>
                              <w:sz w:val="22"/>
                              <w:szCs w:val="22"/>
                            </w:rPr>
                          </w:pPr>
                          <w:sdt>
                            <w:sdtPr>
                              <w:alias w:val="Numeris"/>
                              <w:tag w:val="nr_a4c27090209344b8911b9eb89f41111e"/>
                              <w:lock w:val="sdtLocked"/>
                              <w:richText/>
                            </w:sdtPr>
                            <w:sdtContent>
                              <w:r>
                                <w:rPr>
                                  <w:kern w:val="2"/>
                                  <w:sz w:val="22"/>
                                  <w:szCs w:val="22"/>
                                </w:rPr>
                                <w:t>1</w:t>
                              </w:r>
                            </w:sdtContent>
                          </w:sdt>
                          <w:r>
                            <w:rPr>
                              <w:kern w:val="2"/>
                              <w:sz w:val="22"/>
                              <w:szCs w:val="22"/>
                            </w:rPr>
                            <w:t>) privalo užtikrinti savo atitiktį šio straipsnio 1–3 dalyse nurodytiems reikalavimams;</w:t>
                          </w:r>
                        </w:p>
                      </w:sdtContent>
                    </w:sdt>
                    <w:sdt>
                      <w:sdtPr>
                        <w:alias w:val="16-2 str. 10 d. 2 p."/>
                        <w:tag w:val="part_5b183246008e44d09401ee2c74335cfb"/>
                        <w:lock w:val="sdtLocked"/>
                        <w:richText/>
                      </w:sdtPr>
                      <w:sdtContent>
                        <w:p>
                          <w:pPr>
                            <w:ind w:firstLine="720"/>
                            <w:jc w:val="both"/>
                            <w:rPr>
                              <w:kern w:val="2"/>
                              <w:sz w:val="22"/>
                              <w:szCs w:val="22"/>
                            </w:rPr>
                          </w:pPr>
                          <w:sdt>
                            <w:sdtPr>
                              <w:alias w:val="Numeris"/>
                              <w:tag w:val="nr_5b183246008e44d09401ee2c74335cfb"/>
                              <w:lock w:val="sdtLocked"/>
                              <w:richText/>
                            </w:sdtPr>
                            <w:sdtContent>
                              <w:r>
                                <w:rPr>
                                  <w:kern w:val="2"/>
                                  <w:sz w:val="22"/>
                                  <w:szCs w:val="22"/>
                                </w:rPr>
                                <w:t>2</w:t>
                              </w:r>
                            </w:sdtContent>
                          </w:sdt>
                          <w:r>
                            <w:rPr>
                              <w:kern w:val="2"/>
                              <w:sz w:val="22"/>
                              <w:szCs w:val="22"/>
                            </w:rPr>
                            <w:t>) privalo vykdyti tik vidaus vandenų transporto priemonių, įrašytų į šio straipsnio 6 dalyje nurodytą sprendimą dėl atestacijos, technines apžiūras;</w:t>
                          </w:r>
                        </w:p>
                      </w:sdtContent>
                    </w:sdt>
                    <w:sdt>
                      <w:sdtPr>
                        <w:alias w:val="16-2 str. 10 d. 3 p."/>
                        <w:tag w:val="part_73f6591da2544bc996cac78dd292b026"/>
                        <w:lock w:val="sdtLocked"/>
                        <w:richText/>
                      </w:sdtPr>
                      <w:sdtContent>
                        <w:p>
                          <w:pPr>
                            <w:ind w:firstLine="720"/>
                            <w:jc w:val="both"/>
                            <w:rPr>
                              <w:kern w:val="2"/>
                              <w:sz w:val="22"/>
                              <w:szCs w:val="22"/>
                            </w:rPr>
                          </w:pPr>
                          <w:sdt>
                            <w:sdtPr>
                              <w:alias w:val="Numeris"/>
                              <w:tag w:val="nr_73f6591da2544bc996cac78dd292b026"/>
                              <w:lock w:val="sdtLocked"/>
                              <w:richText/>
                            </w:sdtPr>
                            <w:sdtContent>
                              <w:r>
                                <w:rPr>
                                  <w:kern w:val="2"/>
                                  <w:sz w:val="22"/>
                                  <w:szCs w:val="22"/>
                                </w:rPr>
                                <w:t>3</w:t>
                              </w:r>
                            </w:sdtContent>
                          </w:sdt>
                          <w:r>
                            <w:rPr>
                              <w:kern w:val="2"/>
                              <w:sz w:val="22"/>
                              <w:szCs w:val="22"/>
                            </w:rPr>
                            <w:t>) privalo informaciją apie atliktą techninę apžiūrą pateikti Vidaus vandenų laivų registro tvarkytojui;</w:t>
                          </w:r>
                        </w:p>
                      </w:sdtContent>
                    </w:sdt>
                    <w:sdt>
                      <w:sdtPr>
                        <w:alias w:val="16-2 str. 10 d. 4 p."/>
                        <w:tag w:val="part_099102327bc7471b8c399e80131525f3"/>
                        <w:lock w:val="sdtLocked"/>
                        <w:richText/>
                      </w:sdtPr>
                      <w:sdtContent>
                        <w:p>
                          <w:pPr>
                            <w:ind w:firstLine="720"/>
                            <w:jc w:val="both"/>
                            <w:rPr>
                              <w:kern w:val="2"/>
                              <w:sz w:val="22"/>
                              <w:szCs w:val="22"/>
                            </w:rPr>
                          </w:pPr>
                          <w:sdt>
                            <w:sdtPr>
                              <w:alias w:val="Numeris"/>
                              <w:tag w:val="nr_099102327bc7471b8c399e80131525f3"/>
                              <w:lock w:val="sdtLocked"/>
                              <w:richText/>
                            </w:sdtPr>
                            <w:sdtContent>
                              <w:r>
                                <w:rPr>
                                  <w:kern w:val="2"/>
                                  <w:sz w:val="22"/>
                                  <w:szCs w:val="22"/>
                                </w:rPr>
                                <w:t>4</w:t>
                              </w:r>
                            </w:sdtContent>
                          </w:sdt>
                          <w:r>
                            <w:rPr>
                              <w:kern w:val="2"/>
                              <w:sz w:val="22"/>
                              <w:szCs w:val="22"/>
                            </w:rPr>
                            <w:t>) privalo naudoti įrangą ir prietaisus, įtrauktus į susisiekimo ministro tvirtinamą įrangos ir prietaisų, kurių reikia techninei apžiūrai atlikti, sąrašą;</w:t>
                          </w:r>
                        </w:p>
                      </w:sdtContent>
                    </w:sdt>
                    <w:sdt>
                      <w:sdtPr>
                        <w:alias w:val="16-2 str. 10 d. 5 p."/>
                        <w:tag w:val="part_be2e1d6feec54612ae3533f082552adc"/>
                        <w:lock w:val="sdtLocked"/>
                        <w:richText/>
                      </w:sdtPr>
                      <w:sdtContent>
                        <w:p>
                          <w:pPr>
                            <w:ind w:firstLine="720"/>
                            <w:jc w:val="both"/>
                            <w:rPr>
                              <w:kern w:val="2"/>
                              <w:sz w:val="22"/>
                              <w:szCs w:val="22"/>
                            </w:rPr>
                          </w:pPr>
                          <w:sdt>
                            <w:sdtPr>
                              <w:alias w:val="Numeris"/>
                              <w:tag w:val="nr_be2e1d6feec54612ae3533f082552adc"/>
                              <w:lock w:val="sdtLocked"/>
                              <w:richText/>
                            </w:sdtPr>
                            <w:sdtContent>
                              <w:r>
                                <w:rPr>
                                  <w:kern w:val="2"/>
                                  <w:sz w:val="22"/>
                                  <w:szCs w:val="22"/>
                                </w:rPr>
                                <w:t>5</w:t>
                              </w:r>
                            </w:sdtContent>
                          </w:sdt>
                          <w:r>
                            <w:rPr>
                              <w:kern w:val="2"/>
                              <w:sz w:val="22"/>
                              <w:szCs w:val="22"/>
                            </w:rPr>
                            <w:t>) privalo užtikrinti, kad techninę apžiūrą atliktų tik technines apžiūras atliekantys specialistai, atitinkantys šio straipsnio 2 ir (ar) 3 dalyse nurodytus reikalavimus;</w:t>
                          </w:r>
                        </w:p>
                      </w:sdtContent>
                    </w:sdt>
                    <w:sdt>
                      <w:sdtPr>
                        <w:alias w:val="16-2 str. 10 d. 6 p."/>
                        <w:tag w:val="part_dcf3a221ef464e029e2240a2b6a032e4"/>
                        <w:lock w:val="sdtLocked"/>
                        <w:richText/>
                      </w:sdtPr>
                      <w:sdtContent>
                        <w:p>
                          <w:pPr>
                            <w:ind w:firstLine="720"/>
                            <w:jc w:val="both"/>
                            <w:rPr>
                              <w:kern w:val="2"/>
                              <w:sz w:val="22"/>
                              <w:szCs w:val="22"/>
                            </w:rPr>
                          </w:pPr>
                          <w:sdt>
                            <w:sdtPr>
                              <w:alias w:val="Numeris"/>
                              <w:tag w:val="nr_dcf3a221ef464e029e2240a2b6a032e4"/>
                              <w:lock w:val="sdtLocked"/>
                              <w:richText/>
                            </w:sdtPr>
                            <w:sdtContent>
                              <w:r>
                                <w:rPr>
                                  <w:kern w:val="2"/>
                                  <w:sz w:val="22"/>
                                  <w:szCs w:val="22"/>
                                </w:rPr>
                                <w:t>6</w:t>
                              </w:r>
                            </w:sdtContent>
                          </w:sdt>
                          <w:r>
                            <w:rPr>
                              <w:kern w:val="2"/>
                              <w:sz w:val="22"/>
                              <w:szCs w:val="22"/>
                            </w:rPr>
                            <w:t>) privalo užtikrinti, kad technines apžiūras atliekančių specialistų atlygis nebūtų tiesiogiai susijęs su jų atliktų techninių apžiūrų rezultatais;</w:t>
                          </w:r>
                        </w:p>
                      </w:sdtContent>
                    </w:sdt>
                    <w:sdt>
                      <w:sdtPr>
                        <w:alias w:val="16-2 str. 10 d. 7 p."/>
                        <w:tag w:val="part_fb8c18eb99924a2fa08f0be47219fb9d"/>
                        <w:lock w:val="sdtLocked"/>
                        <w:richText/>
                      </w:sdtPr>
                      <w:sdtContent>
                        <w:p>
                          <w:pPr>
                            <w:ind w:firstLine="720"/>
                            <w:jc w:val="both"/>
                            <w:rPr>
                              <w:kern w:val="2"/>
                              <w:sz w:val="22"/>
                              <w:szCs w:val="22"/>
                            </w:rPr>
                          </w:pPr>
                          <w:sdt>
                            <w:sdtPr>
                              <w:alias w:val="Numeris"/>
                              <w:tag w:val="nr_fb8c18eb99924a2fa08f0be47219fb9d"/>
                              <w:lock w:val="sdtLocked"/>
                              <w:richText/>
                            </w:sdtPr>
                            <w:sdtContent>
                              <w:r>
                                <w:rPr>
                                  <w:kern w:val="2"/>
                                  <w:sz w:val="22"/>
                                  <w:szCs w:val="22"/>
                                </w:rPr>
                                <w:t>7</w:t>
                              </w:r>
                            </w:sdtContent>
                          </w:sdt>
                          <w:r>
                            <w:rPr>
                              <w:kern w:val="2"/>
                              <w:sz w:val="22"/>
                              <w:szCs w:val="22"/>
                            </w:rPr>
                            <w:t>) privalo sudaryti sąlygas Transporto saugos administracijos darbuotojams atlikti atestuoto asmens veiklos priežiūrą ir dalyvauti atliekant techninę apžiūrą;</w:t>
                          </w:r>
                        </w:p>
                      </w:sdtContent>
                    </w:sdt>
                    <w:sdt>
                      <w:sdtPr>
                        <w:alias w:val="16-2 str. 10 d. 8 p."/>
                        <w:tag w:val="part_806698846a1d4850a4b8b0dd9a940e99"/>
                        <w:lock w:val="sdtLocked"/>
                        <w:richText/>
                      </w:sdtPr>
                      <w:sdtContent>
                        <w:p>
                          <w:pPr>
                            <w:ind w:firstLine="720"/>
                            <w:jc w:val="both"/>
                            <w:rPr>
                              <w:kern w:val="2"/>
                              <w:sz w:val="22"/>
                              <w:szCs w:val="22"/>
                            </w:rPr>
                          </w:pPr>
                          <w:sdt>
                            <w:sdtPr>
                              <w:alias w:val="Numeris"/>
                              <w:tag w:val="nr_806698846a1d4850a4b8b0dd9a940e99"/>
                              <w:lock w:val="sdtLocked"/>
                              <w:richText/>
                            </w:sdtPr>
                            <w:sdtContent>
                              <w:r>
                                <w:rPr>
                                  <w:kern w:val="2"/>
                                  <w:sz w:val="22"/>
                                  <w:szCs w:val="22"/>
                                </w:rPr>
                                <w:t>8</w:t>
                              </w:r>
                            </w:sdtContent>
                          </w:sdt>
                          <w:r>
                            <w:rPr>
                              <w:kern w:val="2"/>
                              <w:sz w:val="22"/>
                              <w:szCs w:val="22"/>
                            </w:rPr>
                            <w:t>) privalo užtikrinti, kad būtų laikomasi Transporto saugos administracijos nustatytos techninės apžiūros atlikimo tvarkos;</w:t>
                          </w:r>
                        </w:p>
                      </w:sdtContent>
                    </w:sdt>
                    <w:sdt>
                      <w:sdtPr>
                        <w:alias w:val="16-2 str. 10 d. 9 p."/>
                        <w:tag w:val="part_7792be303bdf4df7b0d18e1aec3cfa65"/>
                        <w:lock w:val="sdtLocked"/>
                        <w:richText/>
                      </w:sdtPr>
                      <w:sdtContent>
                        <w:p>
                          <w:pPr>
                            <w:ind w:firstLine="720"/>
                            <w:jc w:val="both"/>
                            <w:rPr>
                              <w:kern w:val="2"/>
                              <w:sz w:val="22"/>
                              <w:szCs w:val="22"/>
                            </w:rPr>
                          </w:pPr>
                          <w:sdt>
                            <w:sdtPr>
                              <w:alias w:val="Numeris"/>
                              <w:tag w:val="nr_7792be303bdf4df7b0d18e1aec3cfa65"/>
                              <w:lock w:val="sdtLocked"/>
                              <w:richText/>
                            </w:sdtPr>
                            <w:sdtContent>
                              <w:r>
                                <w:rPr>
                                  <w:kern w:val="2"/>
                                  <w:sz w:val="22"/>
                                  <w:szCs w:val="22"/>
                                </w:rPr>
                                <w:t>9</w:t>
                              </w:r>
                            </w:sdtContent>
                          </w:sdt>
                          <w:r>
                            <w:rPr>
                              <w:kern w:val="2"/>
                              <w:sz w:val="22"/>
                              <w:szCs w:val="22"/>
                            </w:rPr>
                            <w:t xml:space="preserve">) negali perleisti įgytos teisės arba įgalioti kitų asmenų vykdyti technines apžiūras atestuoto asmens vardu. </w:t>
                          </w:r>
                        </w:p>
                      </w:sdtContent>
                    </w:sdt>
                  </w:sdtContent>
                </w:sdt>
                <w:sdt>
                  <w:sdtPr>
                    <w:alias w:val="16-2 str. 11 d."/>
                    <w:tag w:val="part_563c271eeec94d218fe64801836f1545"/>
                    <w:lock w:val="sdtLocked"/>
                    <w:richText/>
                  </w:sdtPr>
                  <w:sdtContent>
                    <w:p>
                      <w:pPr>
                        <w:ind w:firstLine="720"/>
                        <w:jc w:val="both"/>
                        <w:rPr>
                          <w:kern w:val="2"/>
                          <w:sz w:val="22"/>
                          <w:szCs w:val="22"/>
                        </w:rPr>
                      </w:pPr>
                      <w:sdt>
                        <w:sdtPr>
                          <w:alias w:val="Numeris"/>
                          <w:tag w:val="nr_563c271eeec94d218fe64801836f1545"/>
                          <w:lock w:val="sdtLocked"/>
                          <w:richText/>
                        </w:sdtPr>
                        <w:sdtContent>
                          <w:r>
                            <w:rPr>
                              <w:kern w:val="2"/>
                              <w:sz w:val="22"/>
                              <w:szCs w:val="22"/>
                            </w:rPr>
                            <w:t>11</w:t>
                          </w:r>
                        </w:sdtContent>
                      </w:sdt>
                      <w:r>
                        <w:rPr>
                          <w:kern w:val="2"/>
                          <w:sz w:val="22"/>
                          <w:szCs w:val="22"/>
                        </w:rPr>
                        <w:t>. Nustačiusi šio straipsnio 10 dalyje nustatytų reikalavimų pažeidimą, Transporto saugos administracija ne vėliau kaip per 3 darbo dienas nuo pažeidimo nustatymo dienos raštu įspėja atestuotą asmenį apie galimą atestacijos galiojimo sustabdymą ir nustato ne trumpesnį kaip 10 darbo dienų terminą nustatytiems pažeidimams pašalinti. Šis terminas, atestuotam asmeniui pateikus motyvuotą prašymą Transporto saugos administracijai, gali būti pratęsiamas 10 darbo dienų Transporto saugos administracijos sprendimu.</w:t>
                      </w:r>
                    </w:p>
                  </w:sdtContent>
                </w:sdt>
                <w:sdt>
                  <w:sdtPr>
                    <w:alias w:val="16-2 str. 12 d."/>
                    <w:tag w:val="part_626cdee299ad47f09ea482e2f43c9d22"/>
                    <w:lock w:val="sdtLocked"/>
                    <w:richText/>
                  </w:sdtPr>
                  <w:sdtContent>
                    <w:p>
                      <w:pPr>
                        <w:ind w:firstLine="720"/>
                        <w:jc w:val="both"/>
                        <w:rPr>
                          <w:color w:val="000000"/>
                          <w:kern w:val="2"/>
                          <w:sz w:val="22"/>
                          <w:szCs w:val="22"/>
                        </w:rPr>
                      </w:pPr>
                      <w:sdt>
                        <w:sdtPr>
                          <w:alias w:val="Numeris"/>
                          <w:tag w:val="nr_626cdee299ad47f09ea482e2f43c9d22"/>
                          <w:lock w:val="sdtLocked"/>
                          <w:richText/>
                        </w:sdtPr>
                        <w:sdtContent>
                          <w:r>
                            <w:rPr>
                              <w:kern w:val="2"/>
                              <w:sz w:val="22"/>
                              <w:szCs w:val="22"/>
                            </w:rPr>
                            <w:t>12</w:t>
                          </w:r>
                        </w:sdtContent>
                      </w:sdt>
                      <w:r>
                        <w:rPr>
                          <w:kern w:val="2"/>
                          <w:sz w:val="22"/>
                          <w:szCs w:val="22"/>
                        </w:rPr>
                        <w:t>. Jeigu per Transporto saugos administracijos nustatytą terminą nepašalinami pažeidimai, dėl kurių atestuotas asmuo yra įspėtas, Transporto saugos administracija sustabdo atestacijos galiojimą ne vėliau kaip per 3 darbo dienas nuo termino, per kurį atestuotas asmuo turėjo pašalinti pažeidimus, pabaigos ir nustato 20 darbo dienų terminą nustatytiems pažeidimams pašalinti. Šis terminas, atestuotam asmeniui pateikus motyvuotą prašymą, gali būti pratęsiamas 20 darbo dienų Transporto saugos administracijos sprendimu. A</w:t>
                      </w:r>
                      <w:r>
                        <w:rPr>
                          <w:color w:val="000000"/>
                          <w:kern w:val="2"/>
                          <w:sz w:val="22"/>
                          <w:szCs w:val="22"/>
                        </w:rPr>
                        <w:t>testacijos galiojimo sustabdymo metu atestuotam asmeniui draudžiama vykdyti technines apžiūras.</w:t>
                      </w:r>
                    </w:p>
                  </w:sdtContent>
                </w:sdt>
                <w:sdt>
                  <w:sdtPr>
                    <w:alias w:val="16-2 str. 13 d."/>
                    <w:tag w:val="part_7960c1fa7f954a77bcdf71a0422aece9"/>
                    <w:lock w:val="sdtLocked"/>
                    <w:richText/>
                  </w:sdtPr>
                  <w:sdtContent>
                    <w:p>
                      <w:pPr>
                        <w:ind w:firstLine="720"/>
                        <w:jc w:val="both"/>
                        <w:rPr>
                          <w:kern w:val="2"/>
                          <w:sz w:val="22"/>
                          <w:szCs w:val="22"/>
                        </w:rPr>
                      </w:pPr>
                      <w:sdt>
                        <w:sdtPr>
                          <w:alias w:val="Numeris"/>
                          <w:tag w:val="nr_7960c1fa7f954a77bcdf71a0422aece9"/>
                          <w:lock w:val="sdtLocked"/>
                          <w:richText/>
                        </w:sdtPr>
                        <w:sdtContent>
                          <w:r>
                            <w:rPr>
                              <w:kern w:val="2"/>
                              <w:sz w:val="22"/>
                              <w:szCs w:val="22"/>
                            </w:rPr>
                            <w:t>13</w:t>
                          </w:r>
                        </w:sdtContent>
                      </w:sdt>
                      <w:r>
                        <w:rPr>
                          <w:kern w:val="2"/>
                          <w:sz w:val="22"/>
                          <w:szCs w:val="22"/>
                        </w:rPr>
                        <w:t>. Atestacijos galiojimo sustabdymas panaikinamas ne vėliau kaip per 3 darbo dienas nuo dienos, kai per Transporto saugos administracijos nustatytą terminą pašalinami šio straipsnio 10 dalyje nurodytų reikalavimų pažeidimai, dėl kurių atestacijos galiojimas buvo sustabdytas, ir atestuotas asmuo apie tai raštu informuoja Transporto saugos administraciją.</w:t>
                      </w:r>
                    </w:p>
                  </w:sdtContent>
                </w:sdt>
                <w:sdt>
                  <w:sdtPr>
                    <w:alias w:val="16-2 str. 14 d."/>
                    <w:tag w:val="part_9951d99cf3f64206b2ebdb3f2d0f69c7"/>
                    <w:lock w:val="sdtLocked"/>
                    <w:richText/>
                  </w:sdtPr>
                  <w:sdtContent>
                    <w:p>
                      <w:pPr>
                        <w:ind w:firstLine="720"/>
                        <w:jc w:val="both"/>
                        <w:rPr>
                          <w:kern w:val="2"/>
                          <w:sz w:val="22"/>
                          <w:szCs w:val="22"/>
                        </w:rPr>
                      </w:pPr>
                      <w:sdt>
                        <w:sdtPr>
                          <w:alias w:val="Numeris"/>
                          <w:tag w:val="nr_9951d99cf3f64206b2ebdb3f2d0f69c7"/>
                          <w:lock w:val="sdtLocked"/>
                          <w:richText/>
                        </w:sdtPr>
                        <w:sdtContent>
                          <w:r>
                            <w:rPr>
                              <w:kern w:val="2"/>
                              <w:sz w:val="22"/>
                              <w:szCs w:val="22"/>
                            </w:rPr>
                            <w:t>14</w:t>
                          </w:r>
                        </w:sdtContent>
                      </w:sdt>
                      <w:r>
                        <w:rPr>
                          <w:kern w:val="2"/>
                          <w:sz w:val="22"/>
                          <w:szCs w:val="22"/>
                        </w:rPr>
                        <w:t>. Atestacijos galiojimas panaikinamas ne vėliau kaip per 3 darbo dienas nuo termino, per kurį atestuotas asmuo privalėjo pašalinti nustatytus pažeidimus, dėl kurių atestacijos galiojimas buvo sustabdytas, pabaigos. Taip pat atestacijos galiojimas panaikinamas ne vėliau kaip per 3 darbo dienas nuo šioje dalyje nurodytos informacijos gavimo ar aplinkybių paaiškėjimo dienos, jeigu:</w:t>
                      </w:r>
                    </w:p>
                    <w:sdt>
                      <w:sdtPr>
                        <w:alias w:val="16-2 str. 14 d. 1 p."/>
                        <w:tag w:val="part_5d82a2fdb98f4c20a07cca7aab3ed914"/>
                        <w:lock w:val="sdtLocked"/>
                        <w:richText/>
                      </w:sdtPr>
                      <w:sdtContent>
                        <w:p>
                          <w:pPr>
                            <w:ind w:firstLine="720"/>
                            <w:jc w:val="both"/>
                            <w:rPr>
                              <w:kern w:val="2"/>
                              <w:sz w:val="22"/>
                              <w:szCs w:val="22"/>
                            </w:rPr>
                          </w:pPr>
                          <w:sdt>
                            <w:sdtPr>
                              <w:alias w:val="Numeris"/>
                              <w:tag w:val="nr_5d82a2fdb98f4c20a07cca7aab3ed914"/>
                              <w:lock w:val="sdtLocked"/>
                              <w:richText/>
                            </w:sdtPr>
                            <w:sdtContent>
                              <w:r>
                                <w:rPr>
                                  <w:kern w:val="2"/>
                                  <w:sz w:val="22"/>
                                  <w:szCs w:val="22"/>
                                </w:rPr>
                                <w:t>1</w:t>
                              </w:r>
                            </w:sdtContent>
                          </w:sdt>
                          <w:r>
                            <w:rPr>
                              <w:kern w:val="2"/>
                              <w:sz w:val="22"/>
                              <w:szCs w:val="22"/>
                            </w:rPr>
                            <w:t>) atestuotas asmuo pateikia prašymą panaikinti atestacijos galiojimą;</w:t>
                          </w:r>
                        </w:p>
                      </w:sdtContent>
                    </w:sdt>
                    <w:sdt>
                      <w:sdtPr>
                        <w:alias w:val="16-2 str. 14 d. 2 p."/>
                        <w:tag w:val="part_04ad52075d0f4047bc462af7e07548e5"/>
                        <w:lock w:val="sdtLocked"/>
                        <w:richText/>
                      </w:sdtPr>
                      <w:sdtContent>
                        <w:p>
                          <w:pPr>
                            <w:ind w:firstLine="720"/>
                            <w:jc w:val="both"/>
                            <w:rPr>
                              <w:kern w:val="2"/>
                              <w:sz w:val="22"/>
                              <w:szCs w:val="22"/>
                            </w:rPr>
                          </w:pPr>
                          <w:sdt>
                            <w:sdtPr>
                              <w:alias w:val="Numeris"/>
                              <w:tag w:val="nr_04ad52075d0f4047bc462af7e07548e5"/>
                              <w:lock w:val="sdtLocked"/>
                              <w:richText/>
                            </w:sdtPr>
                            <w:sdtContent>
                              <w:r>
                                <w:rPr>
                                  <w:kern w:val="2"/>
                                  <w:sz w:val="22"/>
                                  <w:szCs w:val="22"/>
                                </w:rPr>
                                <w:t>2</w:t>
                              </w:r>
                            </w:sdtContent>
                          </w:sdt>
                          <w:r>
                            <w:rPr>
                              <w:kern w:val="2"/>
                              <w:sz w:val="22"/>
                              <w:szCs w:val="22"/>
                            </w:rPr>
                            <w:t>) paaiškėja, kad siekiant atestacijos buvo pateikti melagingi (klaidingi) duomenys;</w:t>
                          </w:r>
                        </w:p>
                      </w:sdtContent>
                    </w:sdt>
                    <w:sdt>
                      <w:sdtPr>
                        <w:alias w:val="16-2 str. 14 d. 3 p."/>
                        <w:tag w:val="part_168d94a3675844ca9fd4a928ddcc3daf"/>
                        <w:lock w:val="sdtLocked"/>
                        <w:richText/>
                      </w:sdtPr>
                      <w:sdtContent>
                        <w:p>
                          <w:pPr>
                            <w:ind w:firstLine="720"/>
                            <w:jc w:val="both"/>
                            <w:rPr>
                              <w:kern w:val="2"/>
                              <w:sz w:val="22"/>
                              <w:szCs w:val="22"/>
                            </w:rPr>
                          </w:pPr>
                          <w:sdt>
                            <w:sdtPr>
                              <w:alias w:val="Numeris"/>
                              <w:tag w:val="nr_168d94a3675844ca9fd4a928ddcc3daf"/>
                              <w:lock w:val="sdtLocked"/>
                              <w:richText/>
                            </w:sdtPr>
                            <w:sdtContent>
                              <w:r>
                                <w:rPr>
                                  <w:kern w:val="2"/>
                                  <w:sz w:val="22"/>
                                  <w:szCs w:val="22"/>
                                </w:rPr>
                                <w:t>3</w:t>
                              </w:r>
                            </w:sdtContent>
                          </w:sdt>
                          <w:r>
                            <w:rPr>
                              <w:kern w:val="2"/>
                              <w:sz w:val="22"/>
                              <w:szCs w:val="22"/>
                            </w:rPr>
                            <w:t>) atestuotas asmuo likviduojamas ar reorganizuojamas ir baigia savo veiklą kaip savarankiškas ūkio subjektas;</w:t>
                          </w:r>
                        </w:p>
                      </w:sdtContent>
                    </w:sdt>
                    <w:sdt>
                      <w:sdtPr>
                        <w:alias w:val="16-2 str. 14 d. 4 p."/>
                        <w:tag w:val="part_63c7de3f8b624aa7a057e6634dd74862"/>
                        <w:lock w:val="sdtLocked"/>
                        <w:richText/>
                      </w:sdtPr>
                      <w:sdtContent>
                        <w:p>
                          <w:pPr>
                            <w:ind w:firstLine="720"/>
                            <w:jc w:val="both"/>
                            <w:rPr>
                              <w:kern w:val="2"/>
                              <w:sz w:val="22"/>
                              <w:szCs w:val="22"/>
                            </w:rPr>
                          </w:pPr>
                          <w:sdt>
                            <w:sdtPr>
                              <w:alias w:val="Numeris"/>
                              <w:tag w:val="nr_63c7de3f8b624aa7a057e6634dd74862"/>
                              <w:lock w:val="sdtLocked"/>
                              <w:richText/>
                            </w:sdtPr>
                            <w:sdtContent>
                              <w:r>
                                <w:rPr>
                                  <w:kern w:val="2"/>
                                  <w:sz w:val="22"/>
                                  <w:szCs w:val="22"/>
                                </w:rPr>
                                <w:t>4</w:t>
                              </w:r>
                            </w:sdtContent>
                          </w:sdt>
                          <w:r>
                            <w:rPr>
                              <w:kern w:val="2"/>
                              <w:sz w:val="22"/>
                              <w:szCs w:val="22"/>
                            </w:rPr>
                            <w:t>) atestuotas asmuo pakartotinai per vienus metus 3 kartus buvo įspėtas dėl šio straipsnio 10 dalyje nustatytų reikalavimų pažeidimų, išskyrus pažeidimus, kurie, vadovaujantis Lietuvos Respublikos viešojo administravimo įstatymu, laikytini mažareikšmiais;</w:t>
                          </w:r>
                        </w:p>
                      </w:sdtContent>
                    </w:sdt>
                    <w:sdt>
                      <w:sdtPr>
                        <w:alias w:val="16-2 str. 14 d. 5 p."/>
                        <w:tag w:val="part_60ea2ea3137149f4a0e4e51457ac8710"/>
                        <w:lock w:val="sdtLocked"/>
                        <w:richText/>
                      </w:sdtPr>
                      <w:sdtContent>
                        <w:p>
                          <w:pPr>
                            <w:ind w:firstLine="720"/>
                            <w:jc w:val="both"/>
                            <w:rPr>
                              <w:kern w:val="2"/>
                              <w:sz w:val="22"/>
                              <w:szCs w:val="22"/>
                            </w:rPr>
                          </w:pPr>
                          <w:sdt>
                            <w:sdtPr>
                              <w:alias w:val="Numeris"/>
                              <w:tag w:val="nr_60ea2ea3137149f4a0e4e51457ac8710"/>
                              <w:lock w:val="sdtLocked"/>
                              <w:richText/>
                            </w:sdtPr>
                            <w:sdtContent>
                              <w:r>
                                <w:rPr>
                                  <w:kern w:val="2"/>
                                  <w:sz w:val="22"/>
                                  <w:szCs w:val="22"/>
                                </w:rPr>
                                <w:t>5</w:t>
                              </w:r>
                            </w:sdtContent>
                          </w:sdt>
                          <w:r>
                            <w:rPr>
                              <w:kern w:val="2"/>
                              <w:sz w:val="22"/>
                              <w:szCs w:val="22"/>
                            </w:rPr>
                            <w:t>) atestuotas asmuo vykdė vidaus vandenų transporto priemonių technines apžiūras atestacijos galiojimo sustabdymo metu;</w:t>
                          </w:r>
                        </w:p>
                      </w:sdtContent>
                    </w:sdt>
                    <w:sdt>
                      <w:sdtPr>
                        <w:alias w:val="16-2 str. 14 d. 6 p."/>
                        <w:tag w:val="part_bae0c4fc79f74dc6a7160ff3944b9a0d"/>
                        <w:lock w:val="sdtLocked"/>
                        <w:richText/>
                      </w:sdtPr>
                      <w:sdtContent>
                        <w:p>
                          <w:pPr>
                            <w:ind w:firstLine="720"/>
                            <w:jc w:val="both"/>
                            <w:rPr>
                              <w:kern w:val="2"/>
                              <w:sz w:val="22"/>
                              <w:szCs w:val="22"/>
                            </w:rPr>
                          </w:pPr>
                          <w:sdt>
                            <w:sdtPr>
                              <w:alias w:val="Numeris"/>
                              <w:tag w:val="nr_bae0c4fc79f74dc6a7160ff3944b9a0d"/>
                              <w:lock w:val="sdtLocked"/>
                              <w:richText/>
                            </w:sdtPr>
                            <w:sdtContent>
                              <w:r>
                                <w:rPr>
                                  <w:kern w:val="2"/>
                                  <w:sz w:val="22"/>
                                  <w:szCs w:val="22"/>
                                </w:rPr>
                                <w:t>6</w:t>
                              </w:r>
                            </w:sdtContent>
                          </w:sdt>
                          <w:r>
                            <w:rPr>
                              <w:kern w:val="2"/>
                              <w:sz w:val="22"/>
                              <w:szCs w:val="22"/>
                            </w:rPr>
                            <w:t xml:space="preserve">) </w:t>
                          </w:r>
                          <w:r>
                            <w:rPr>
                              <w:sz w:val="22"/>
                              <w:szCs w:val="22"/>
                            </w:rPr>
                            <w:t>atestuotas asmuo išdavė techninės apžiūros atlikimą patvirtinančius dokumentus, patvirtinančius, kad vidaus vandenų transporto priemonė atitinka techninius reikalavimus, tačiau paaiškėja, kad techninė apžiūra nebuvo atlikta arba kad techninės apžiūros atlikimą patvirtinančių dokumentų išdavimo metu dėl ne mažiau kaip dviejų trūkumų pramoginio laivo ar asmeninio laivo atveju ir dėl vieno esminio trūkumo ar ne mažiau kaip dviejų neesminių trūkumų vidaus vandenų laivo, žvejybos laivo, plūduriuojančiojo įrenginio ir plūduriuojančiosios priemonės atveju vidaus vandenų transporto priemonė neatitiko techninių reikalavimų.</w:t>
                          </w:r>
                        </w:p>
                      </w:sdtContent>
                    </w:sdt>
                  </w:sdtContent>
                </w:sdt>
                <w:sdt>
                  <w:sdtPr>
                    <w:alias w:val="16-2 str. 15 d."/>
                    <w:tag w:val="part_35ecfcd378b54c42925d64aa37e584a7"/>
                    <w:lock w:val="sdtLocked"/>
                    <w:richText/>
                  </w:sdtPr>
                  <w:sdtContent>
                    <w:p>
                      <w:pPr>
                        <w:ind w:firstLine="720"/>
                        <w:jc w:val="both"/>
                        <w:rPr>
                          <w:kern w:val="2"/>
                          <w:sz w:val="22"/>
                          <w:szCs w:val="22"/>
                        </w:rPr>
                      </w:pPr>
                      <w:sdt>
                        <w:sdtPr>
                          <w:alias w:val="Numeris"/>
                          <w:tag w:val="nr_35ecfcd378b54c42925d64aa37e584a7"/>
                          <w:lock w:val="sdtLocked"/>
                          <w:richText/>
                        </w:sdtPr>
                        <w:sdtContent>
                          <w:r>
                            <w:rPr>
                              <w:kern w:val="2"/>
                              <w:sz w:val="22"/>
                              <w:szCs w:val="22"/>
                            </w:rPr>
                            <w:t>15</w:t>
                          </w:r>
                        </w:sdtContent>
                      </w:sdt>
                      <w:r>
                        <w:rPr>
                          <w:kern w:val="2"/>
                          <w:sz w:val="22"/>
                          <w:szCs w:val="22"/>
                        </w:rPr>
                        <w:t xml:space="preserve">. Atestuotų asmenų veiklos priežiūrą Viešojo administravimo įstatymo nustatyta tvarka vykdo Transporto saugos administracija. Vykdant atestuotų asmenų veiklos priežiūrą yra tikrinama atestuotų asmenų atitiktis šio straipsnio 1 ir 10 dalyse nustatytiems reikalavimams. Atestuoti asmenys turi teisę dalyvauti atliekant jų veiklos priežiūrą ir teikti Transporto saugos administracijai paaiškinimus. </w:t>
                      </w:r>
                    </w:p>
                  </w:sdtContent>
                </w:sdt>
                <w:sdt>
                  <w:sdtPr>
                    <w:alias w:val="16-2 str. 16 d."/>
                    <w:tag w:val="part_dba29130b72a44b98491aab13751e191"/>
                    <w:lock w:val="sdtLocked"/>
                    <w:richText/>
                  </w:sdtPr>
                  <w:sdtContent>
                    <w:p>
                      <w:pPr>
                        <w:ind w:firstLine="720"/>
                        <w:jc w:val="both"/>
                        <w:rPr>
                          <w:kern w:val="2"/>
                          <w:sz w:val="22"/>
                          <w:szCs w:val="22"/>
                        </w:rPr>
                      </w:pPr>
                      <w:sdt>
                        <w:sdtPr>
                          <w:alias w:val="Numeris"/>
                          <w:tag w:val="nr_dba29130b72a44b98491aab13751e191"/>
                          <w:lock w:val="sdtLocked"/>
                          <w:richText/>
                        </w:sdtPr>
                        <w:sdtContent>
                          <w:r>
                            <w:rPr>
                              <w:kern w:val="2"/>
                              <w:sz w:val="22"/>
                              <w:szCs w:val="22"/>
                            </w:rPr>
                            <w:t>16</w:t>
                          </w:r>
                        </w:sdtContent>
                      </w:sdt>
                      <w:r>
                        <w:rPr>
                          <w:kern w:val="2"/>
                          <w:sz w:val="22"/>
                          <w:szCs w:val="22"/>
                        </w:rPr>
                        <w:t>. Asmuo, kurio atestacijos galiojimas buvo panaikintas pagal šio straipsnio 14 dalies 2, 4–6 punktą (-us) arba kuriam vadovauja fizinis asmuo, vadovavęs asmeniui, kurio atestacijos galiojimas buvo panaikintas pagal šio straipsnio 14 dalies 2, 4–6 punktą (-us), negali būti atestuojamas anksčiau negu po 12 mėnesių nuo atestacijos galiojimo panaikinimo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88" w:history="1">
                    <w:r>
                      <w:rPr>
                        <w:i/>
                        <w:color w:val="0000FF"/>
                        <w:sz w:val="20"/>
                        <w:u w:val="single"/>
                      </w:rPr>
                      <w:t>VIII-1900</w:t>
                    </w:r>
                  </w:hyperlink>
                  <w:r>
                    <w:rPr>
                      <w:i/>
                      <w:sz w:val="20"/>
                    </w:rPr>
                    <w:t>, 00.08.29, Žin., 2000, Nr.</w:t>
                  </w:r>
                  <w:hyperlink r:id="rId8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90" w:history="1">
                    <w:r>
                      <w:rPr>
                        <w:i/>
                        <w:color w:val="0000FF"/>
                        <w:sz w:val="20"/>
                        <w:u w:val="single"/>
                      </w:rPr>
                      <w:t>VIII-1964</w:t>
                    </w:r>
                  </w:hyperlink>
                  <w:r>
                    <w:rPr>
                      <w:i/>
                      <w:sz w:val="20"/>
                    </w:rPr>
                    <w:t>, 00.09.26, Žin., 2000, Nr.</w:t>
                  </w:r>
                  <w:hyperlink r:id="rId91"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cedb6b097ddb49cd9c976dd75f057356"/>
                <w:lock w:val="sdtLocked"/>
                <w:richText/>
              </w:sdtPr>
              <w:sdtContent>
                <w:p>
                  <w:pPr>
                    <w:shd w:val="clear" w:color="000000" w:fill="auto"/>
                    <w:ind w:left="2268" w:hanging="1548"/>
                    <w:jc w:val="both"/>
                    <w:rPr>
                      <w:rFonts w:eastAsia="Calibri"/>
                      <w:b/>
                      <w:bCs/>
                      <w:sz w:val="22"/>
                      <w:szCs w:val="22"/>
                    </w:rPr>
                  </w:pPr>
                  <w:sdt>
                    <w:sdtPr>
                      <w:alias w:val="Numeris"/>
                      <w:tag w:val="nr_cedb6b097ddb49cd9c976dd75f057356"/>
                      <w:lock w:val="sdtLocked"/>
                      <w:richText/>
                    </w:sdtPr>
                    <w:sdtContent/>
                  </w:sdt>
                  <w:r>
                    <w:rPr>
                      <w:rFonts w:eastAsia="Calibri"/>
                      <w:b/>
                      <w:bCs/>
                      <w:sz w:val="22"/>
                      <w:szCs w:val="22"/>
                    </w:rPr>
                    <w:t xml:space="preserve"> </w:t>
                  </w:r>
                  <w:sdt>
                    <w:sdtPr>
                      <w:alias w:val="Pavadinimas"/>
                      <w:tag w:val="title_cedb6b097ddb49cd9c976dd75f057356"/>
                      <w:lock w:val="sdtLocked"/>
                      <w:richText/>
                    </w:sdtPr>
                    <w:sdtContent>
                      <w:r>
                        <w:rPr>
                          <w:rFonts w:eastAsia="Calibri"/>
                          <w:b/>
                          <w:bCs/>
                          <w:sz w:val="22"/>
                          <w:szCs w:val="22"/>
                        </w:rPr>
                        <w:t xml:space="preserve">18 straipsnis. Vidaus vandenų transporto specialistai ir motorinių pramoginių laivų laivavedžiai, Lietuvos Respublikos vidaus vandenyse galiojantys dokumentai, reikalavimai juridiniams asmenims, organizacijoms ir juridinių asmenų ar organizacijų padaliniams,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padaliniams ir jų pareigos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
                  <w:sdtPr>
                    <w:alias w:val="18 str. 1 d."/>
                    <w:tag w:val="part_6f36b39d6ff34b0b9b931061b5295f92"/>
                    <w:lock w:val="sdtLocked"/>
                    <w:richText/>
                  </w:sdtPr>
                  <w:sdtContent>
                    <w:p>
                      <w:pPr>
                        <w:shd w:val="clear" w:color="000000" w:fill="auto"/>
                        <w:ind w:firstLine="720"/>
                        <w:jc w:val="both"/>
                        <w:rPr>
                          <w:rFonts w:eastAsia="Calibri"/>
                          <w:sz w:val="22"/>
                          <w:szCs w:val="22"/>
                        </w:rPr>
                      </w:pPr>
                      <w:sdt>
                        <w:sdtPr>
                          <w:alias w:val="Numeris"/>
                          <w:tag w:val="nr_6f36b39d6ff34b0b9b931061b5295f92"/>
                          <w:lock w:val="sdtLocked"/>
                          <w:richText/>
                        </w:sdtPr>
                        <w:sdtContent>
                          <w:r>
                            <w:rPr>
                              <w:rFonts w:eastAsia="Calibri"/>
                              <w:sz w:val="22"/>
                              <w:szCs w:val="22"/>
                            </w:rPr>
                            <w:t>1</w:t>
                          </w:r>
                        </w:sdtContent>
                      </w:sdt>
                      <w:r>
                        <w:rPr>
                          <w:rFonts w:eastAsia="Calibri"/>
                          <w:sz w:val="22"/>
                          <w:szCs w:val="22"/>
                        </w:rPr>
                        <w:t>. Vidaus vandenų transporto specialistas – specialų pasirengimą darbui vidaus vandenų laivuose ir plūduriuojančiuosiuose įrenginiuose bei reikiamus dokumentus, kuriais patvirtinama kvalifikacija, turintis tokio laivo ar įrenginio įgulos narys.</w:t>
                      </w:r>
                    </w:p>
                  </w:sdtContent>
                </w:sdt>
                <w:sdt>
                  <w:sdtPr>
                    <w:alias w:val="18 str. 2 d."/>
                    <w:tag w:val="part_7571b67f954044d1b49d5aa64b3bd8c8"/>
                    <w:lock w:val="sdtLocked"/>
                    <w:richText/>
                  </w:sdtPr>
                  <w:sdtContent>
                    <w:p>
                      <w:pPr>
                        <w:shd w:val="clear" w:color="000000" w:fill="auto"/>
                        <w:ind w:firstLine="720"/>
                        <w:jc w:val="both"/>
                        <w:rPr>
                          <w:rFonts w:eastAsia="Calibri"/>
                          <w:strike/>
                          <w:sz w:val="22"/>
                          <w:szCs w:val="22"/>
                        </w:rPr>
                      </w:pPr>
                      <w:sdt>
                        <w:sdtPr>
                          <w:alias w:val="Numeris"/>
                          <w:tag w:val="nr_7571b67f954044d1b49d5aa64b3bd8c8"/>
                          <w:lock w:val="sdtLocked"/>
                          <w:richText/>
                        </w:sdtPr>
                        <w:sdtContent>
                          <w:r>
                            <w:rPr>
                              <w:rFonts w:eastAsia="Calibri"/>
                              <w:sz w:val="22"/>
                              <w:szCs w:val="22"/>
                            </w:rPr>
                            <w:t>2</w:t>
                          </w:r>
                        </w:sdtContent>
                      </w:sdt>
                      <w:r>
                        <w:rPr>
                          <w:rFonts w:eastAsia="Calibri"/>
                          <w:sz w:val="22"/>
                          <w:szCs w:val="22"/>
                        </w:rPr>
                        <w:t>. Motorinio pramoginio laivo laivavedys – motorinio pramoginio laivo ar kitos motorinės plaukiojimo priemonės vairuotojas, turintis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d0079406ab7845a98ef06c16bb59119e"/>
                        <w:lock w:val="sdtLocked"/>
                        <w:richText/>
                      </w:sdtPr>
                      <w:sdtContent>
                        <w:p>
                          <w:pPr>
                            <w:shd w:val="clear" w:color="000000" w:fill="auto"/>
                            <w:ind w:firstLine="720"/>
                            <w:jc w:val="both"/>
                            <w:rPr>
                              <w:rFonts w:eastAsia="Calibri"/>
                              <w:sz w:val="22"/>
                              <w:szCs w:val="22"/>
                            </w:rPr>
                          </w:pPr>
                          <w:sdt>
                            <w:sdtPr>
                              <w:alias w:val="Numeris"/>
                              <w:tag w:val="nr_d0079406ab7845a98ef06c16bb59119e"/>
                              <w:lock w:val="sdtLocked"/>
                              <w:richText/>
                            </w:sdtPr>
                            <w:sdtContent>
                              <w:r>
                                <w:rPr>
                                  <w:rFonts w:eastAsia="Calibri"/>
                                  <w:sz w:val="22"/>
                                  <w:szCs w:val="22"/>
                                </w:rPr>
                                <w:t>1</w:t>
                              </w:r>
                            </w:sdtContent>
                          </w:sdt>
                          <w:r>
                            <w:rPr>
                              <w:rFonts w:eastAsia="Calibri"/>
                              <w:sz w:val="22"/>
                              <w:szCs w:val="22"/>
                            </w:rPr>
                            <w:t>) vyresni negu 18 metų motorinių pramoginių laivų, kurių variklio galia yra ne didesnė kaip 19 kW (25 AG), taip pat kurie plaukioja vidaus vandenų plaukiojimo rajone, išskyrus Klaipėdos valstybinio jūrų uosto akvatoriją, ir plukdo iki 12 asmenų, laivavedžiai;</w:t>
                          </w:r>
                        </w:p>
                      </w:sdtContent>
                    </w:sdt>
                    <w:sdt>
                      <w:sdtPr>
                        <w:alias w:val="18 str. 2 d. 2 p."/>
                        <w:tag w:val="part_8d9c1024e5e44b2c9674ccc28fbc1b74"/>
                        <w:lock w:val="sdtLocked"/>
                        <w:richText/>
                      </w:sdtPr>
                      <w:sdtContent>
                        <w:p>
                          <w:pPr>
                            <w:shd w:val="clear" w:color="000000" w:fill="auto"/>
                            <w:ind w:firstLine="720"/>
                            <w:jc w:val="both"/>
                            <w:rPr>
                              <w:rFonts w:eastAsia="Calibri"/>
                              <w:sz w:val="22"/>
                              <w:szCs w:val="22"/>
                            </w:rPr>
                          </w:pPr>
                          <w:sdt>
                            <w:sdtPr>
                              <w:alias w:val="Numeris"/>
                              <w:tag w:val="nr_8d9c1024e5e44b2c9674ccc28fbc1b74"/>
                              <w:lock w:val="sdtLocked"/>
                              <w:richText/>
                            </w:sdtPr>
                            <w:sdtContent>
                              <w:r>
                                <w:rPr>
                                  <w:rFonts w:eastAsia="Calibri"/>
                                  <w:sz w:val="22"/>
                                  <w:szCs w:val="22"/>
                                </w:rPr>
                                <w:t>2</w:t>
                              </w:r>
                            </w:sdtContent>
                          </w:sdt>
                          <w:r>
                            <w:rPr>
                              <w:rFonts w:eastAsia="Calibri"/>
                              <w:sz w:val="22"/>
                              <w:szCs w:val="22"/>
                            </w:rPr>
                            <w:t>) galiojančius laivo kapitono ar laivavedžio diplomus turintys vidaus vandenų transporto specialistai, valdantys motorinius pramoginius laivus ir kitas motorines plaukiojimo priemones vidaus vandenų plaukiojimo rajone ir pakrančių plaukiojimo rajone;</w:t>
                          </w:r>
                        </w:p>
                      </w:sdtContent>
                    </w:sdt>
                    <w:sdt>
                      <w:sdtPr>
                        <w:alias w:val="18 str. 2 d. 3 p."/>
                        <w:tag w:val="part_a36d2edc37cf42a6905c6d84f8c561ff"/>
                        <w:lock w:val="sdtLocked"/>
                        <w:richText/>
                      </w:sdtPr>
                      <w:sdtContent>
                        <w:p>
                          <w:pPr>
                            <w:shd w:val="clear" w:color="000000" w:fill="auto"/>
                            <w:ind w:firstLine="720"/>
                            <w:jc w:val="both"/>
                            <w:rPr>
                              <w:rFonts w:eastAsia="Calibri"/>
                              <w:sz w:val="22"/>
                              <w:szCs w:val="22"/>
                            </w:rPr>
                          </w:pPr>
                          <w:sdt>
                            <w:sdtPr>
                              <w:alias w:val="Numeris"/>
                              <w:tag w:val="nr_a36d2edc37cf42a6905c6d84f8c561ff"/>
                              <w:lock w:val="sdtLocked"/>
                              <w:richText/>
                            </w:sdtPr>
                            <w:sdtContent>
                              <w:r>
                                <w:rPr>
                                  <w:rFonts w:eastAsia="Calibri"/>
                                  <w:sz w:val="22"/>
                                  <w:szCs w:val="22"/>
                                </w:rPr>
                                <w:t>3</w:t>
                              </w:r>
                            </w:sdtContent>
                          </w:sdt>
                          <w:r>
                            <w:rPr>
                              <w:rFonts w:eastAsia="Calibri"/>
                              <w:sz w:val="22"/>
                              <w:szCs w:val="22"/>
                            </w:rPr>
                            <w:t>) galiojančius laivo kapitono, jūrų žvejybos laivo kapitono, laivo denio tarnybos vadovaujančiojo specialisto ar jūrų žvejybos laivo denio tarnybos vadovaujančiojo specialisto jūrinio laipsnio diplomus turintys jūrininkai, valdantys motorinius pramoginius laivus ir kitas motorines plaukiojimo priemones vidaus vandenų plaukiojimo rajone ir pakrančių plaukiojimo rajone. Jūrininko sąvoka suprantama taip, kaip apibrėžiama Lietuvos Respublikos prekybinės laivybos įstatyme;</w:t>
                          </w:r>
                        </w:p>
                      </w:sdtContent>
                    </w:sdt>
                    <w:sdt>
                      <w:sdtPr>
                        <w:alias w:val="18 str. 2 d. 4 p."/>
                        <w:tag w:val="part_26fd055f9ad44ff8a7fd33c86401f0a4"/>
                        <w:lock w:val="sdtLocked"/>
                        <w:richText/>
                      </w:sdtPr>
                      <w:sdtContent>
                        <w:p>
                          <w:pPr>
                            <w:shd w:val="clear" w:color="000000" w:fill="auto"/>
                            <w:ind w:firstLine="720"/>
                            <w:jc w:val="both"/>
                            <w:rPr>
                              <w:rFonts w:eastAsia="Calibri"/>
                              <w:sz w:val="22"/>
                              <w:szCs w:val="22"/>
                            </w:rPr>
                          </w:pPr>
                          <w:sdt>
                            <w:sdtPr>
                              <w:alias w:val="Numeris"/>
                              <w:tag w:val="nr_26fd055f9ad44ff8a7fd33c86401f0a4"/>
                              <w:lock w:val="sdtLocked"/>
                              <w:richText/>
                            </w:sdtPr>
                            <w:sdtContent>
                              <w:r>
                                <w:rPr>
                                  <w:rFonts w:eastAsia="Calibri"/>
                                  <w:sz w:val="22"/>
                                  <w:szCs w:val="22"/>
                                </w:rPr>
                                <w:t>4</w:t>
                              </w:r>
                            </w:sdtContent>
                          </w:sdt>
                          <w:r>
                            <w:rPr>
                              <w:rFonts w:eastAsia="Calibri"/>
                              <w:sz w:val="22"/>
                              <w:szCs w:val="22"/>
                            </w:rPr>
                            <w:t xml:space="preserve">) </w:t>
                          </w:r>
                          <w:r>
                            <w:rPr>
                              <w:sz w:val="22"/>
                              <w:szCs w:val="22"/>
                            </w:rPr>
                            <w:t>paskirtas tarnybines užduotis</w:t>
                          </w:r>
                          <w:r>
                            <w:rPr>
                              <w:b/>
                              <w:bCs/>
                              <w:sz w:val="22"/>
                              <w:szCs w:val="22"/>
                            </w:rPr>
                            <w:t xml:space="preserve"> </w:t>
                          </w:r>
                          <w:r>
                            <w:rPr>
                              <w:sz w:val="22"/>
                              <w:szCs w:val="22"/>
                            </w:rPr>
                            <w:t xml:space="preserve">atliekantys vidaus tarnybos sistemos pareigūnai </w:t>
                          </w:r>
                          <w:r>
                            <w:rPr>
                              <w:rFonts w:eastAsia="Calibri"/>
                              <w:sz w:val="22"/>
                              <w:szCs w:val="22"/>
                            </w:rPr>
                            <w:t>arba paplūdimio administratoriaus nurodymu skęstančiųjų gelbėjimo darbus atliekantys juridinių asmenų darbuotojai (toliau šiame straipsnyje – darbuotojai), savo darbo laiku valdantys motorinius pramoginius laivus ir kitas motorines plaukiojimo priemones vidaus vandenų plaukiojimo rajone ir pakrančių plaukiojimo rajone skęstančiųjų gelbėjimo ir kitų gelbėjimo darbų funkcijai, numatytai jų pareigybės aprašyme (nuostatuose) ir (ar) darbo sutartyje, atlikti darbdavio suteiktomis darbo priemonėmis. Darbdavys privalo užtikrinti, kad darbuotojai būtų išmokyti saugiai valdyti motorinius pramoginius laivus ir kitas motorines plaukiojimo priemones;</w:t>
                          </w:r>
                        </w:p>
                      </w:sdtContent>
                    </w:sdt>
                    <w:sdt>
                      <w:sdtPr>
                        <w:alias w:val="18 str. 2 d. 5 p."/>
                        <w:tag w:val="part_c06d16e1012f49c9b473ebf3011b0f86"/>
                        <w:lock w:val="sdtLocked"/>
                        <w:richText/>
                      </w:sdtPr>
                      <w:sdtContent>
                        <w:p>
                          <w:pPr>
                            <w:shd w:val="clear" w:color="000000" w:fill="auto"/>
                            <w:ind w:firstLine="720"/>
                            <w:jc w:val="both"/>
                            <w:rPr>
                              <w:rFonts w:eastAsia="Calibri"/>
                              <w:sz w:val="22"/>
                              <w:szCs w:val="22"/>
                            </w:rPr>
                          </w:pPr>
                          <w:sdt>
                            <w:sdtPr>
                              <w:alias w:val="Numeris"/>
                              <w:tag w:val="nr_c06d16e1012f49c9b473ebf3011b0f86"/>
                              <w:lock w:val="sdtLocked"/>
                              <w:richText/>
                            </w:sdtPr>
                            <w:sdtContent>
                              <w:r>
                                <w:rPr>
                                  <w:color w:val="000000"/>
                                  <w:sz w:val="22"/>
                                  <w:szCs w:val="22"/>
                                </w:rPr>
                                <w:t>5</w:t>
                              </w:r>
                            </w:sdtContent>
                          </w:sdt>
                          <w:r>
                            <w:rPr>
                              <w:color w:val="000000"/>
                              <w:sz w:val="22"/>
                              <w:szCs w:val="22"/>
                            </w:rPr>
                            <w:t>) vyresni negu 18 metų asmenys, vidaus vandenų plaukiojimo rajone ir pakrančių plaukiojimo rajone valdantys išsinuomotus iš asmenų, vykdančių asmeninių laivų nuomos veiklą, asmeninius laivus. Asmenys, vykdantys asmeninių laivų nuomos veiklą, atsako už šios veiklos vykdymą ir privalo užtikrinti, kad asmuo, ketinantis išsinuomoti jų asmeninį laivą, būtų pasirašytinai supažindintas su to asmeninio laivo valdymu (asmeninio laivo įsibėgėjimo, stabdymo, posūkio darymo, variklio išjungimo pagrindais) ir teritorijos, kurioje plaukiojama išsinuomotais asmeniniais laivais, ribomis. Plaukiojimas išsinuomotais asmeniniais laivais gali būti organizuojamas tik pažymėtose ir kitiems vandenyje esantiems asmenims matomose vandens telkinių teritorijose saugiu atstumu nuo pakrantės ar maudyklų. Asmenys, vykdantys asmeninių laivų nuomos veiklą, iki šios veiklos pradžios apie tam tikros vandens telkinio teritorijos, kurioje plaukiojama išnuomotais asmeniniais laivais, ribas raštu (asmeniškai, registruotąja pašto siunta arba elektroninių ryšių priemonėmis) informuoja Transporto saugos administraciją.</w:t>
                          </w:r>
                        </w:p>
                      </w:sdtContent>
                    </w:sdt>
                  </w:sdtContent>
                </w:sdt>
                <w:sdt>
                  <w:sdtPr>
                    <w:alias w:val="18 str. 3 d."/>
                    <w:tag w:val="part_cb07de209b534931a75b81bf0895720e"/>
                    <w:lock w:val="sdtLocked"/>
                    <w:richText/>
                  </w:sdtPr>
                  <w:sdtContent>
                    <w:p>
                      <w:pPr>
                        <w:ind w:firstLine="720"/>
                        <w:jc w:val="both"/>
                        <w:textAlignment w:val="baseline"/>
                        <w:rPr>
                          <w:rFonts w:eastAsia="Calibri"/>
                          <w:strike/>
                          <w:sz w:val="22"/>
                          <w:szCs w:val="22"/>
                        </w:rPr>
                      </w:pPr>
                      <w:sdt>
                        <w:sdtPr>
                          <w:alias w:val="Numeris"/>
                          <w:tag w:val="nr_cb07de209b534931a75b81bf0895720e"/>
                          <w:lock w:val="sdtLocked"/>
                          <w:richText/>
                        </w:sdtPr>
                        <w:sdtContent>
                          <w:r>
                            <w:rPr>
                              <w:sz w:val="22"/>
                              <w:szCs w:val="22"/>
                            </w:rPr>
                            <w:t>3</w:t>
                          </w:r>
                        </w:sdtContent>
                      </w:sdt>
                      <w:r>
                        <w:rPr>
                          <w:sz w:val="22"/>
                          <w:szCs w:val="22"/>
                        </w:rPr>
                        <w:t>. Vidaus vandenų transporto specialistus ir motorinių pramoginių laivų laivavedžius rengia atestuoti juridiniai asmenys, organizacijos ir juridinių asmenų ar organizacijų padaliniai</w:t>
                      </w:r>
                      <w:r>
                        <w:rPr>
                          <w:b/>
                          <w:bCs/>
                          <w:sz w:val="22"/>
                          <w:szCs w:val="22"/>
                        </w:rPr>
                        <w:t xml:space="preserve"> </w:t>
                      </w:r>
                      <w:r>
                        <w:rPr>
                          <w:sz w:val="22"/>
                          <w:szCs w:val="22"/>
                        </w:rPr>
                        <w:t xml:space="preserve">(toliau – mokymo įstaigos).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8 str. 4 d."/>
                    <w:tag w:val="part_632031b39127447890f248491c5171f1"/>
                    <w:lock w:val="sdtLocked"/>
                    <w:richText/>
                  </w:sdtPr>
                  <w:sdtContent>
                    <w:p>
                      <w:pPr>
                        <w:shd w:val="clear" w:color="000000" w:fill="auto"/>
                        <w:ind w:firstLine="720"/>
                        <w:jc w:val="both"/>
                        <w:rPr>
                          <w:rFonts w:eastAsia="Calibri"/>
                          <w:strike/>
                          <w:sz w:val="22"/>
                          <w:szCs w:val="22"/>
                        </w:rPr>
                      </w:pPr>
                      <w:sdt>
                        <w:sdtPr>
                          <w:alias w:val="Numeris"/>
                          <w:tag w:val="nr_632031b39127447890f248491c5171f1"/>
                          <w:lock w:val="sdtLocked"/>
                          <w:richText/>
                        </w:sdtPr>
                        <w:sdtContent>
                          <w:r>
                            <w:rPr>
                              <w:rFonts w:eastAsia="Calibri"/>
                              <w:sz w:val="22"/>
                              <w:szCs w:val="22"/>
                            </w:rPr>
                            <w:t>4</w:t>
                          </w:r>
                        </w:sdtContent>
                      </w:sdt>
                      <w:r>
                        <w:rPr>
                          <w:rFonts w:eastAsia="Calibri"/>
                          <w:sz w:val="22"/>
                          <w:szCs w:val="22"/>
                        </w:rPr>
                        <w:t>. Lietuvos Respublikos vidaus vandenyse galioja:</w:t>
                      </w:r>
                    </w:p>
                    <w:sdt>
                      <w:sdtPr>
                        <w:alias w:val="18 str. 4 d. 1 p."/>
                        <w:tag w:val="part_af508edee8214c6f8ebb47144058c656"/>
                        <w:lock w:val="sdtLocked"/>
                        <w:richText/>
                      </w:sdtPr>
                      <w:sdtContent>
                        <w:p>
                          <w:pPr>
                            <w:shd w:val="clear" w:color="000000" w:fill="auto"/>
                            <w:ind w:firstLine="720"/>
                            <w:jc w:val="both"/>
                            <w:rPr>
                              <w:sz w:val="22"/>
                              <w:szCs w:val="22"/>
                              <w:lang w:eastAsia="lt-LT"/>
                            </w:rPr>
                          </w:pPr>
                          <w:sdt>
                            <w:sdtPr>
                              <w:alias w:val="Numeris"/>
                              <w:tag w:val="nr_af508edee8214c6f8ebb47144058c656"/>
                              <w:lock w:val="sdtLocked"/>
                              <w:richText/>
                            </w:sdtPr>
                            <w:sdtContent>
                              <w:r>
                                <w:rPr>
                                  <w:sz w:val="22"/>
                                  <w:szCs w:val="22"/>
                                  <w:lang w:eastAsia="lt-LT"/>
                                </w:rPr>
                                <w:t>1</w:t>
                              </w:r>
                            </w:sdtContent>
                          </w:sdt>
                          <w:r>
                            <w:rPr>
                              <w:sz w:val="22"/>
                              <w:szCs w:val="22"/>
                              <w:lang w:eastAsia="lt-LT"/>
                            </w:rPr>
                            <w:t>) Europos Sąjungos valstybių narių ar kitų Europos ekonominės erdvės valstybių kompetentingų institucijų išduodami dokumentai, kuriais patvirtinama vidaus vandenų transporto priemonių įgulų narių kvalifikacija;</w:t>
                          </w:r>
                        </w:p>
                      </w:sdtContent>
                    </w:sdt>
                    <w:sdt>
                      <w:sdtPr>
                        <w:alias w:val="18 str. 4 d. 2 p."/>
                        <w:tag w:val="part_c9e796e199c844669e6d5efb70163e61"/>
                        <w:lock w:val="sdtLocked"/>
                        <w:richText/>
                      </w:sdtPr>
                      <w:sdtContent>
                        <w:p>
                          <w:pPr>
                            <w:shd w:val="clear" w:color="000000" w:fill="auto"/>
                            <w:ind w:firstLine="720"/>
                            <w:jc w:val="both"/>
                            <w:rPr>
                              <w:sz w:val="22"/>
                              <w:szCs w:val="22"/>
                              <w:lang w:eastAsia="lt-LT"/>
                            </w:rPr>
                          </w:pPr>
                          <w:sdt>
                            <w:sdtPr>
                              <w:alias w:val="Numeris"/>
                              <w:tag w:val="nr_c9e796e199c844669e6d5efb70163e61"/>
                              <w:lock w:val="sdtLocked"/>
                              <w:richText/>
                            </w:sdtPr>
                            <w:sdtContent>
                              <w:r>
                                <w:rPr>
                                  <w:sz w:val="22"/>
                                  <w:szCs w:val="22"/>
                                  <w:lang w:eastAsia="lt-LT"/>
                                </w:rPr>
                                <w:t>2</w:t>
                              </w:r>
                            </w:sdtContent>
                          </w:sdt>
                          <w:r>
                            <w:rPr>
                              <w:sz w:val="22"/>
                              <w:szCs w:val="22"/>
                              <w:lang w:eastAsia="lt-LT"/>
                            </w:rPr>
                            <w:t>) remiantis Laivybos Reinu darbuotojų nuostatais išduodami dokumentai, kuriais patvirtinama vidaus vandenų transporto priemonių įgulų narių kvalifikacija;</w:t>
                          </w:r>
                        </w:p>
                      </w:sdtContent>
                    </w:sdt>
                    <w:sdt>
                      <w:sdtPr>
                        <w:alias w:val="18 str. 4 d. 3 p."/>
                        <w:tag w:val="part_222a61062a974a388e46f541b9e1368c"/>
                        <w:lock w:val="sdtLocked"/>
                        <w:richText/>
                      </w:sdtPr>
                      <w:sdtContent>
                        <w:p>
                          <w:pPr>
                            <w:shd w:val="clear" w:color="000000" w:fill="auto"/>
                            <w:ind w:firstLine="720"/>
                            <w:jc w:val="both"/>
                            <w:rPr>
                              <w:sz w:val="22"/>
                              <w:szCs w:val="22"/>
                              <w:lang w:eastAsia="lt-LT"/>
                            </w:rPr>
                          </w:pPr>
                          <w:sdt>
                            <w:sdtPr>
                              <w:alias w:val="Numeris"/>
                              <w:tag w:val="nr_222a61062a974a388e46f541b9e1368c"/>
                              <w:lock w:val="sdtLocked"/>
                              <w:richText/>
                            </w:sdtPr>
                            <w:sdtContent>
                              <w:r>
                                <w:rPr>
                                  <w:sz w:val="22"/>
                                  <w:szCs w:val="22"/>
                                  <w:lang w:eastAsia="lt-LT"/>
                                </w:rPr>
                                <w:t>3</w:t>
                              </w:r>
                            </w:sdtContent>
                          </w:sdt>
                          <w:r>
                            <w:rPr>
                              <w:sz w:val="22"/>
                              <w:szCs w:val="22"/>
                              <w:lang w:eastAsia="lt-LT"/>
                            </w:rPr>
                            <w:t>) į Europos Komisijos skelbiamą sąrašą įtrauktų trečiųjų šalių kompetentingų institucijų išduodami dokumentai, kuriais patvirtinama vidaus vandenų transporto priemonių įgulų narių kvalifikacija;</w:t>
                          </w:r>
                        </w:p>
                      </w:sdtContent>
                    </w:sdt>
                    <w:sdt>
                      <w:sdtPr>
                        <w:alias w:val="18 str. 4 d. 4 p."/>
                        <w:tag w:val="part_c4fd91a63667444bafec7f90c4fe1c5e"/>
                        <w:lock w:val="sdtLocked"/>
                        <w:richText/>
                      </w:sdtPr>
                      <w:sdtContent>
                        <w:p>
                          <w:pPr>
                            <w:shd w:val="clear" w:color="000000" w:fill="auto"/>
                            <w:ind w:firstLine="720"/>
                            <w:jc w:val="both"/>
                            <w:rPr>
                              <w:bCs/>
                              <w:sz w:val="22"/>
                              <w:szCs w:val="22"/>
                              <w:lang w:eastAsia="lt-LT"/>
                            </w:rPr>
                          </w:pPr>
                          <w:sdt>
                            <w:sdtPr>
                              <w:alias w:val="Numeris"/>
                              <w:tag w:val="nr_c4fd91a63667444bafec7f90c4fe1c5e"/>
                              <w:lock w:val="sdtLocked"/>
                              <w:richText/>
                            </w:sdtPr>
                            <w:sdtContent>
                              <w:r>
                                <w:rPr>
                                  <w:sz w:val="22"/>
                                  <w:szCs w:val="22"/>
                                  <w:lang w:eastAsia="lt-LT"/>
                                </w:rPr>
                                <w:t>4</w:t>
                              </w:r>
                            </w:sdtContent>
                          </w:sdt>
                          <w:r>
                            <w:rPr>
                              <w:sz w:val="22"/>
                              <w:szCs w:val="22"/>
                              <w:lang w:eastAsia="lt-LT"/>
                            </w:rPr>
                            <w:t>) Europos Sąjungos valstybių narių ar kitų Europos ekonominės erdvės valstybių ir šalių, taikančių Jungtinių Tautų Europos ekonomikos komisijos Vidaus transporto komiteto 1998 m. spalio 16 d. rezoliuciją Nr. 40, kompetentingų institucijų išduodami tarptautiniai dokumentai, kuriais patvirtinama pramoginių laivų laivavedžių kvalifikacija.</w:t>
                          </w:r>
                        </w:p>
                      </w:sdtContent>
                    </w:sdt>
                  </w:sdtContent>
                </w:sdt>
                <w:sdt>
                  <w:sdtPr>
                    <w:alias w:val="18 str. 5 d."/>
                    <w:tag w:val="part_cef555a410124d4dba56b806493fb0a1"/>
                    <w:lock w:val="sdtLocked"/>
                    <w:richText/>
                  </w:sdtPr>
                  <w:sdtContent>
                    <w:p>
                      <w:pPr>
                        <w:ind w:firstLine="720"/>
                        <w:jc w:val="both"/>
                        <w:textAlignment w:val="baseline"/>
                        <w:rPr>
                          <w:sz w:val="22"/>
                          <w:szCs w:val="22"/>
                        </w:rPr>
                      </w:pPr>
                      <w:sdt>
                        <w:sdtPr>
                          <w:alias w:val="Numeris"/>
                          <w:tag w:val="nr_cef555a410124d4dba56b806493fb0a1"/>
                          <w:lock w:val="sdtLocked"/>
                          <w:richText/>
                        </w:sdtPr>
                        <w:sdtContent>
                          <w:r>
                            <w:rPr>
                              <w:sz w:val="22"/>
                              <w:szCs w:val="22"/>
                            </w:rPr>
                            <w:t>5</w:t>
                          </w:r>
                        </w:sdtContent>
                      </w:sdt>
                      <w:r>
                        <w:rPr>
                          <w:sz w:val="22"/>
                          <w:szCs w:val="22"/>
                        </w:rPr>
                        <w:t>. Juridinius asmenis, organizacijas ir juridinių asmenų ar organizacijų padalinius, siekiančius rengti vidaus vandenų transporto specialistus ir (ar) motorinių pramoginių laivų laivavedžius, (toliau šiame straipsnyje – juridinis asmuo) atestuoja arba atsisako atestuoti, atestacijos galiojimą sustabdo, atestacijos galiojimo sustabdymą panaikina Transporto saugos administracija susisiekimo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8 str. 6 d."/>
                    <w:tag w:val="part_7c2e5da8344c474586ce7184dc942a05"/>
                    <w:lock w:val="sdtLocked"/>
                    <w:richText/>
                  </w:sdtPr>
                  <w:sdtContent>
                    <w:p>
                      <w:pPr>
                        <w:shd w:val="clear" w:color="000000" w:fill="auto"/>
                        <w:ind w:firstLine="720"/>
                        <w:jc w:val="both"/>
                        <w:rPr>
                          <w:bCs/>
                          <w:sz w:val="22"/>
                          <w:szCs w:val="22"/>
                          <w:lang w:eastAsia="lt-LT"/>
                        </w:rPr>
                      </w:pPr>
                      <w:sdt>
                        <w:sdtPr>
                          <w:alias w:val="Numeris"/>
                          <w:tag w:val="nr_7c2e5da8344c474586ce7184dc942a05"/>
                          <w:lock w:val="sdtLocked"/>
                          <w:richText/>
                        </w:sdtPr>
                        <w:sdtContent>
                          <w:r>
                            <w:rPr>
                              <w:bCs/>
                              <w:sz w:val="22"/>
                              <w:szCs w:val="22"/>
                              <w:lang w:eastAsia="lt-LT"/>
                            </w:rPr>
                            <w:t>6</w:t>
                          </w:r>
                        </w:sdtContent>
                      </w:sdt>
                      <w:r>
                        <w:rPr>
                          <w:bCs/>
                          <w:sz w:val="22"/>
                          <w:szCs w:val="22"/>
                          <w:lang w:eastAsia="lt-LT"/>
                        </w:rPr>
                        <w:t xml:space="preserve">. Asmenys, siekiantys gauti </w:t>
                      </w:r>
                      <w:r>
                        <w:rPr>
                          <w:bCs/>
                          <w:color w:val="000000"/>
                          <w:sz w:val="22"/>
                          <w:szCs w:val="22"/>
                          <w:lang w:eastAsia="lt-LT"/>
                        </w:rPr>
                        <w:t>vidaus vandenų transporto specialisto diplomus, diplomų patvirtinimo dokumentus,</w:t>
                      </w:r>
                      <w:r>
                        <w:rPr>
                          <w:bCs/>
                          <w:sz w:val="22"/>
                          <w:szCs w:val="22"/>
                          <w:lang w:eastAsia="lt-LT"/>
                        </w:rPr>
                        <w:t xml:space="preserve"> vidaus vandenų transporto specialisto </w:t>
                      </w:r>
                      <w:r>
                        <w:rPr>
                          <w:bCs/>
                          <w:color w:val="000000"/>
                          <w:sz w:val="22"/>
                          <w:szCs w:val="22"/>
                          <w:lang w:eastAsia="lt-LT"/>
                        </w:rPr>
                        <w:t xml:space="preserve">kvalifikacijos liudijimus, motorinio pramoginio laivo laivavedžio kvalifikacijos liudijimus ar motorinio pramoginio laivo laivavedžio tarptautinius kvalifikacijos liudijimus, egzaminuojami susisiekimo ministro ar jo įgaliotos institucijos nustatyta tvarka. Šiuos asmenis egzaminuoja (tikrina teorines žinias) Transporto saugos administracija, o praktinius gebėjimus tikrina mokymo įstaigos. Šioje dalyje nurodytus dokumentus susisiekimo ministro nustatyta tvarka </w:t>
                      </w:r>
                      <w:r>
                        <w:rPr>
                          <w:bCs/>
                          <w:sz w:val="22"/>
                          <w:szCs w:val="22"/>
                          <w:lang w:eastAsia="lt-LT"/>
                        </w:rPr>
                        <w:t>išduoda Transporto saugos administracija.</w:t>
                      </w:r>
                    </w:p>
                  </w:sdtContent>
                </w:sdt>
                <w:sdt>
                  <w:sdtPr>
                    <w:alias w:val="18 str. 7 d."/>
                    <w:tag w:val="part_e725a3cc3d384895a92f47e1f49825c3"/>
                    <w:lock w:val="sdtLocked"/>
                    <w:richText/>
                  </w:sdtPr>
                  <w:sdtContent>
                    <w:p>
                      <w:pPr>
                        <w:shd w:val="clear" w:color="000000" w:fill="auto"/>
                        <w:ind w:firstLine="720"/>
                        <w:jc w:val="both"/>
                        <w:rPr>
                          <w:bCs/>
                          <w:sz w:val="22"/>
                          <w:szCs w:val="22"/>
                          <w:lang w:eastAsia="lt-LT"/>
                        </w:rPr>
                      </w:pPr>
                      <w:sdt>
                        <w:sdtPr>
                          <w:alias w:val="Numeris"/>
                          <w:tag w:val="nr_e725a3cc3d384895a92f47e1f49825c3"/>
                          <w:lock w:val="sdtLocked"/>
                          <w:richText/>
                        </w:sdtPr>
                        <w:sdtContent>
                          <w:r>
                            <w:rPr>
                              <w:bCs/>
                              <w:sz w:val="22"/>
                              <w:szCs w:val="22"/>
                              <w:lang w:eastAsia="lt-LT"/>
                            </w:rPr>
                            <w:t>7</w:t>
                          </w:r>
                        </w:sdtContent>
                      </w:sdt>
                      <w:r>
                        <w:rPr>
                          <w:bCs/>
                          <w:sz w:val="22"/>
                          <w:szCs w:val="22"/>
                          <w:lang w:eastAsia="lt-LT"/>
                        </w:rPr>
                        <w:t>. Juridinis asmuo, siekiantis būti atestuotas šiame straipsnyje nustatyta tvarka, turi atitikti šiuos reikalavimus:</w:t>
                      </w:r>
                    </w:p>
                    <w:sdt>
                      <w:sdtPr>
                        <w:alias w:val="18 str. 7 d. 1 p."/>
                        <w:tag w:val="part_3d1a78516175401dbb4780a0235391d1"/>
                        <w:lock w:val="sdtLocked"/>
                        <w:richText/>
                      </w:sdtPr>
                      <w:sdtContent>
                        <w:p>
                          <w:pPr>
                            <w:shd w:val="clear" w:color="000000" w:fill="auto"/>
                            <w:ind w:firstLine="720"/>
                            <w:jc w:val="both"/>
                            <w:rPr>
                              <w:bCs/>
                              <w:sz w:val="22"/>
                              <w:szCs w:val="22"/>
                              <w:lang w:eastAsia="lt-LT"/>
                            </w:rPr>
                          </w:pPr>
                          <w:sdt>
                            <w:sdtPr>
                              <w:alias w:val="Numeris"/>
                              <w:tag w:val="nr_3d1a78516175401dbb4780a0235391d1"/>
                              <w:lock w:val="sdtLocked"/>
                              <w:richText/>
                            </w:sdtPr>
                            <w:sdtContent>
                              <w:r>
                                <w:rPr>
                                  <w:bCs/>
                                  <w:sz w:val="22"/>
                                  <w:szCs w:val="22"/>
                                  <w:lang w:eastAsia="lt-LT"/>
                                </w:rPr>
                                <w:t>1</w:t>
                              </w:r>
                            </w:sdtContent>
                          </w:sdt>
                          <w:r>
                            <w:rPr>
                              <w:bCs/>
                              <w:sz w:val="22"/>
                              <w:szCs w:val="22"/>
                              <w:lang w:eastAsia="lt-LT"/>
                            </w:rPr>
                            <w:t>) turėti juridinio asmens vadovo patvirtintą (patvirtintas) neformaliojo švietimo programą (programas), apimančią (apimančias) atitinkamas susisiekimo ministro patvirtintas teorinio ir praktinio mokymo temas ir atitinkančią (atitinkančias) susisiekimo ministro nustatytus mokymo programos struktūros ir turinio reikalavimus (toliau – mokymo programa);</w:t>
                          </w:r>
                        </w:p>
                      </w:sdtContent>
                    </w:sdt>
                    <w:sdt>
                      <w:sdtPr>
                        <w:alias w:val="18 str. 7 d. 2 p."/>
                        <w:tag w:val="part_fed985442ac94bd4818a1e78b0223348"/>
                        <w:lock w:val="sdtLocked"/>
                        <w:richText/>
                      </w:sdtPr>
                      <w:sdtContent>
                        <w:p>
                          <w:pPr>
                            <w:shd w:val="clear" w:color="000000" w:fill="auto"/>
                            <w:ind w:firstLine="720"/>
                            <w:jc w:val="both"/>
                            <w:rPr>
                              <w:bCs/>
                              <w:sz w:val="22"/>
                              <w:szCs w:val="22"/>
                              <w:lang w:eastAsia="lt-LT"/>
                            </w:rPr>
                          </w:pPr>
                          <w:sdt>
                            <w:sdtPr>
                              <w:alias w:val="Numeris"/>
                              <w:tag w:val="nr_fed985442ac94bd4818a1e78b0223348"/>
                              <w:lock w:val="sdtLocked"/>
                              <w:richText/>
                            </w:sdtPr>
                            <w:sdtContent>
                              <w:r>
                                <w:rPr>
                                  <w:bCs/>
                                  <w:sz w:val="22"/>
                                  <w:szCs w:val="22"/>
                                  <w:lang w:eastAsia="lt-LT"/>
                                </w:rPr>
                                <w:t>2</w:t>
                              </w:r>
                            </w:sdtContent>
                          </w:sdt>
                          <w:r>
                            <w:rPr>
                              <w:bCs/>
                              <w:sz w:val="22"/>
                              <w:szCs w:val="22"/>
                              <w:lang w:eastAsia="lt-LT"/>
                            </w:rPr>
                            <w:t xml:space="preserve">) turėti vidaus vandenų transporto specialistams ir (ar) motorinių pramoginių laivų laivavedžiams mokyti naudojamą (naudojamas) </w:t>
                          </w:r>
                          <w:r>
                            <w:rPr>
                              <w:bCs/>
                              <w:color w:val="000000"/>
                              <w:sz w:val="22"/>
                              <w:szCs w:val="22"/>
                            </w:rPr>
                            <w:t>mokymo klasę (klases)</w:t>
                          </w:r>
                          <w:r>
                            <w:rPr>
                              <w:bCs/>
                              <w:sz w:val="22"/>
                              <w:szCs w:val="22"/>
                              <w:lang w:eastAsia="lt-LT"/>
                            </w:rPr>
                            <w:t xml:space="preserve"> ir (arba) </w:t>
                          </w:r>
                          <w:r>
                            <w:rPr>
                              <w:bCs/>
                              <w:sz w:val="22"/>
                              <w:szCs w:val="22"/>
                            </w:rPr>
                            <w:t xml:space="preserve">skaitmenines mokymo priemones nuotoliniam mokymui </w:t>
                          </w:r>
                          <w:r>
                            <w:rPr>
                              <w:bCs/>
                              <w:sz w:val="22"/>
                              <w:szCs w:val="22"/>
                              <w:lang w:eastAsia="lt-LT"/>
                            </w:rPr>
                            <w:t>vykdyti, taip pat pagal atitinkamą (atitinkamas) mokymo programą (programas) reikalingą įrangą (įskaitant ir treniruoklius); mokomieji</w:t>
                          </w:r>
                          <w:r>
                            <w:rPr>
                              <w:bCs/>
                              <w:color w:val="000000"/>
                              <w:sz w:val="22"/>
                              <w:szCs w:val="22"/>
                            </w:rPr>
                            <w:t xml:space="preserve"> treniruokliai (jeigu naudojami) turi būti sertifikuoti, laivo ar jo įrangos eksploatacinės savybės jais turi būti modeliuojamos taip, kad būtų imituojamos mokymo tikslus atitinkančios realios fizinės sąlygos, įskaitant įrangos gedimus, taip pat jais turi būti galima sukurti aplinką, imituojančią avarines, pavojingas ir kitas neįprastas sąlygas laive;</w:t>
                          </w:r>
                        </w:p>
                      </w:sdtContent>
                    </w:sdt>
                    <w:sdt>
                      <w:sdtPr>
                        <w:alias w:val="18 str. 7 d. 3 p."/>
                        <w:tag w:val="part_fd1a71a418f047369fd663c7af4c66d7"/>
                        <w:lock w:val="sdtLocked"/>
                        <w:richText/>
                      </w:sdtPr>
                      <w:sdtContent>
                        <w:p>
                          <w:pPr>
                            <w:shd w:val="clear" w:color="000000" w:fill="auto"/>
                            <w:ind w:firstLine="720"/>
                            <w:jc w:val="both"/>
                            <w:rPr>
                              <w:bCs/>
                              <w:sz w:val="22"/>
                              <w:szCs w:val="22"/>
                              <w:lang w:eastAsia="lt-LT"/>
                            </w:rPr>
                          </w:pPr>
                          <w:sdt>
                            <w:sdtPr>
                              <w:alias w:val="Numeris"/>
                              <w:tag w:val="nr_fd1a71a418f047369fd663c7af4c66d7"/>
                              <w:lock w:val="sdtLocked"/>
                              <w:richText/>
                            </w:sdtPr>
                            <w:sdtContent>
                              <w:r>
                                <w:rPr>
                                  <w:bCs/>
                                  <w:sz w:val="22"/>
                                  <w:szCs w:val="22"/>
                                  <w:lang w:eastAsia="lt-LT"/>
                                </w:rPr>
                                <w:t>3</w:t>
                              </w:r>
                            </w:sdtContent>
                          </w:sdt>
                          <w:r>
                            <w:rPr>
                              <w:bCs/>
                              <w:sz w:val="22"/>
                              <w:szCs w:val="22"/>
                              <w:lang w:eastAsia="lt-LT"/>
                            </w:rPr>
                            <w:t>) vidaus vandenų transporto specialistai praktinio vairavimo turi būti mokomi vidaus vandenų laivu, atitinkančiu tokiam vidaus vandenų laivui taikomus reikalavimus, motorinių pramoginių laivų laivavedžiai – motoriniu pramoginiu laivu, atitinkančiu tokiam pramoginiam laivui taikomus reikalavimus;</w:t>
                          </w:r>
                        </w:p>
                      </w:sdtContent>
                    </w:sdt>
                    <w:sdt>
                      <w:sdtPr>
                        <w:alias w:val="18 str. 7 d. 4 p."/>
                        <w:tag w:val="part_69458dfa58714c59a22e29216c802f5e"/>
                        <w:lock w:val="sdtLocked"/>
                        <w:richText/>
                      </w:sdtPr>
                      <w:sdtContent>
                        <w:p>
                          <w:pPr>
                            <w:shd w:val="clear" w:color="000000" w:fill="auto"/>
                            <w:ind w:firstLine="720"/>
                            <w:jc w:val="both"/>
                            <w:rPr>
                              <w:bCs/>
                              <w:sz w:val="22"/>
                              <w:szCs w:val="22"/>
                              <w:lang w:eastAsia="lt-LT"/>
                            </w:rPr>
                          </w:pPr>
                          <w:sdt>
                            <w:sdtPr>
                              <w:alias w:val="Numeris"/>
                              <w:tag w:val="nr_69458dfa58714c59a22e29216c802f5e"/>
                              <w:lock w:val="sdtLocked"/>
                              <w:richText/>
                            </w:sdtPr>
                            <w:sdtContent>
                              <w:r>
                                <w:rPr>
                                  <w:bCs/>
                                  <w:sz w:val="22"/>
                                  <w:szCs w:val="22"/>
                                  <w:lang w:eastAsia="lt-LT"/>
                                </w:rPr>
                                <w:t>4</w:t>
                              </w:r>
                            </w:sdtContent>
                          </w:sdt>
                          <w:r>
                            <w:rPr>
                              <w:bCs/>
                              <w:sz w:val="22"/>
                              <w:szCs w:val="22"/>
                              <w:lang w:eastAsia="lt-LT"/>
                            </w:rPr>
                            <w:t>) užtikrinti, kad mokymo programos turinį dėstantys vidaus vandenų transporto specialistų ar motorinių pramoginių laivų laivavedžių mokytojai ir vidaus vandenų laivų ar motorinių pramoginių laivų praktinio vairavimo instruktoriai atitiktų šio straipsnio 8 dalies reikalavimus, taip pat Lietuvos Respublikos švietimo įstatymo nustatytus nepriekaištingos reputacijos reikalavimus.</w:t>
                          </w:r>
                        </w:p>
                      </w:sdtContent>
                    </w:sdt>
                  </w:sdtContent>
                </w:sdt>
                <w:sdt>
                  <w:sdtPr>
                    <w:alias w:val="18 str. 8 d."/>
                    <w:tag w:val="part_0a2938e1706b4cb8b2f49c74b1dec85a"/>
                    <w:lock w:val="sdtLocked"/>
                    <w:richText/>
                  </w:sdtPr>
                  <w:sdtContent>
                    <w:p>
                      <w:pPr>
                        <w:shd w:val="clear" w:color="000000" w:fill="auto"/>
                        <w:ind w:firstLine="720"/>
                        <w:jc w:val="both"/>
                        <w:rPr>
                          <w:bCs/>
                          <w:sz w:val="22"/>
                          <w:szCs w:val="22"/>
                          <w:lang w:eastAsia="lt-LT"/>
                        </w:rPr>
                      </w:pPr>
                      <w:sdt>
                        <w:sdtPr>
                          <w:alias w:val="Numeris"/>
                          <w:tag w:val="nr_0a2938e1706b4cb8b2f49c74b1dec85a"/>
                          <w:lock w:val="sdtLocked"/>
                          <w:richText/>
                        </w:sdtPr>
                        <w:sdtContent>
                          <w:r>
                            <w:rPr>
                              <w:bCs/>
                              <w:sz w:val="22"/>
                              <w:szCs w:val="22"/>
                              <w:lang w:eastAsia="lt-LT"/>
                            </w:rPr>
                            <w:t>8</w:t>
                          </w:r>
                        </w:sdtContent>
                      </w:sdt>
                      <w:r>
                        <w:rPr>
                          <w:bCs/>
                          <w:sz w:val="22"/>
                          <w:szCs w:val="22"/>
                          <w:lang w:eastAsia="lt-LT"/>
                        </w:rPr>
                        <w:t>. Reikalavimai mokymo įstaigoje įdarbintiems vidaus vandenų transporto specialistų ar motorinių pramoginių laivų laivavedžių mokytojams ir vidaus vandenų laivų ar motorinių pramoginių laivų praktinio vairavimo instruktoriams:</w:t>
                      </w:r>
                    </w:p>
                    <w:sdt>
                      <w:sdtPr>
                        <w:alias w:val="18 str. 8 d. 1 p."/>
                        <w:tag w:val="part_e0d1be7029784107a822e2a1d8dd97e1"/>
                        <w:lock w:val="sdtLocked"/>
                        <w:richText/>
                      </w:sdtPr>
                      <w:sdtContent>
                        <w:p>
                          <w:pPr>
                            <w:shd w:val="clear" w:color="000000" w:fill="auto"/>
                            <w:ind w:firstLine="720"/>
                            <w:jc w:val="both"/>
                            <w:rPr>
                              <w:bCs/>
                              <w:sz w:val="22"/>
                              <w:szCs w:val="22"/>
                              <w:lang w:eastAsia="lt-LT"/>
                            </w:rPr>
                          </w:pPr>
                          <w:sdt>
                            <w:sdtPr>
                              <w:alias w:val="Numeris"/>
                              <w:tag w:val="nr_e0d1be7029784107a822e2a1d8dd97e1"/>
                              <w:lock w:val="sdtLocked"/>
                              <w:richText/>
                            </w:sdtPr>
                            <w:sdtContent>
                              <w:r>
                                <w:rPr>
                                  <w:bCs/>
                                  <w:sz w:val="22"/>
                                  <w:szCs w:val="22"/>
                                  <w:lang w:eastAsia="lt-LT"/>
                                </w:rPr>
                                <w:t>1</w:t>
                              </w:r>
                            </w:sdtContent>
                          </w:sdt>
                          <w:r>
                            <w:rPr>
                              <w:bCs/>
                              <w:sz w:val="22"/>
                              <w:szCs w:val="22"/>
                              <w:lang w:eastAsia="lt-LT"/>
                            </w:rPr>
                            <w:t>) vidaus vandenų transporto specialistų ar motorinių pramoginių laivų laivavedžių mokytojai turi turėti ne žemesnę kompetenciją nei ta, kurios numatoma mokyti kitus asmenis, ir dokumentus, kuriais patvirtinama tokia kompetencija; vidaus vandenų transporto specialistų mokytojai turi turėti ne trumpesnį kaip dvejų metų darbo stažą jūrų laivuose einant vadovaujančiojo specialisto pareigas arba ne trumpesnį kaip penkerių metų darbo stažą vidaus vandenų laivuose einant laivo kapitono, laivo mechaniko ar laivo elektromechaniko pareigas, motorinių pramoginių laivų laivavedžių mokytojai – ne trumpesnį kaip dvejų metų darbo stažą jūrų laivuose einant denio tarnybos vadovaujančiojo specialisto pareigas arba ne trumpesnį kaip penkerių metų darbo stažą vidaus vandenų laivuose einant laivo kapitono</w:t>
                          </w:r>
                          <w:r>
                            <w:rPr>
                              <w:bCs/>
                              <w:sz w:val="22"/>
                              <w:szCs w:val="22"/>
                            </w:rPr>
                            <w:t xml:space="preserve"> </w:t>
                          </w:r>
                          <w:r>
                            <w:rPr>
                              <w:bCs/>
                              <w:sz w:val="22"/>
                              <w:szCs w:val="22"/>
                              <w:lang w:eastAsia="lt-LT"/>
                            </w:rPr>
                            <w:t>pareigas;</w:t>
                          </w:r>
                        </w:p>
                      </w:sdtContent>
                    </w:sdt>
                    <w:sdt>
                      <w:sdtPr>
                        <w:alias w:val="18 str. 8 d. 2 p."/>
                        <w:tag w:val="part_08d986b4f8e442e097ce3f2ba5f2ec74"/>
                        <w:lock w:val="sdtLocked"/>
                        <w:richText/>
                      </w:sdtPr>
                      <w:sdtContent>
                        <w:p>
                          <w:pPr>
                            <w:shd w:val="clear" w:color="000000" w:fill="auto"/>
                            <w:ind w:firstLine="720"/>
                            <w:jc w:val="both"/>
                            <w:rPr>
                              <w:bCs/>
                              <w:color w:val="000000"/>
                              <w:sz w:val="22"/>
                              <w:szCs w:val="22"/>
                              <w:lang w:eastAsia="lt-LT"/>
                            </w:rPr>
                          </w:pPr>
                          <w:sdt>
                            <w:sdtPr>
                              <w:alias w:val="Numeris"/>
                              <w:tag w:val="nr_08d986b4f8e442e097ce3f2ba5f2ec74"/>
                              <w:lock w:val="sdtLocked"/>
                              <w:richText/>
                            </w:sdtPr>
                            <w:sdtContent>
                              <w:r>
                                <w:rPr>
                                  <w:bCs/>
                                  <w:sz w:val="22"/>
                                  <w:szCs w:val="22"/>
                                  <w:lang w:eastAsia="lt-LT"/>
                                </w:rPr>
                                <w:t>2</w:t>
                              </w:r>
                            </w:sdtContent>
                          </w:sdt>
                          <w:r>
                            <w:rPr>
                              <w:bCs/>
                              <w:sz w:val="22"/>
                              <w:szCs w:val="22"/>
                              <w:lang w:eastAsia="lt-LT"/>
                            </w:rPr>
                            <w:t xml:space="preserve">) vidaus vandenų laivų praktinio vairavimo instruktoriai turi turėti ne trumpesnį kaip vienų metų darbo stažą jūrų laivuose einant laivo denio tarnybos vadovaujančiojo specialisto pareigas ir galiojantį dokumentą, kuriuo patvirtinama vidaus vandenų laivų kapitono kvalifikacija, arba ne trumpesnį kaip dvejų metų darbo stažą vidaus vandenų laivuose einant laivo kapitono pareigas, motorinių pramoginių laivų praktinio vairavimo instruktoriai – ne trumpesnį kaip vienų metų darbo stažą jūrų laivuose einant laivo denio tarnybos vadovaujančiojo specialisto pareigas arba ne trumpesnį kaip dvejų metų darbo stažą vidaus vandenų laivuose einant laivo kapitono pareigas, arba ne trumpiau kaip dvejus metus turėti </w:t>
                          </w:r>
                          <w:r>
                            <w:rPr>
                              <w:bCs/>
                              <w:color w:val="000000"/>
                              <w:sz w:val="22"/>
                              <w:szCs w:val="22"/>
                              <w:lang w:eastAsia="lt-LT"/>
                            </w:rPr>
                            <w:t>motorinio pramoginio laivo laivavedžio tarptautinį kvalifikacijos liudijimą.</w:t>
                          </w:r>
                        </w:p>
                      </w:sdtContent>
                    </w:sdt>
                  </w:sdtContent>
                </w:sdt>
                <w:sdt>
                  <w:sdtPr>
                    <w:alias w:val="18 str. 9 d."/>
                    <w:tag w:val="part_f615ccd1efdd4264add07778584e9cb7"/>
                    <w:lock w:val="sdtLocked"/>
                    <w:richText/>
                  </w:sdtPr>
                  <w:sdtContent>
                    <w:p>
                      <w:pPr>
                        <w:shd w:val="clear" w:color="000000" w:fill="auto"/>
                        <w:ind w:firstLine="720"/>
                        <w:jc w:val="both"/>
                        <w:rPr>
                          <w:bCs/>
                          <w:color w:val="000000"/>
                          <w:sz w:val="22"/>
                          <w:szCs w:val="22"/>
                          <w:lang w:eastAsia="lt-LT"/>
                        </w:rPr>
                      </w:pPr>
                      <w:sdt>
                        <w:sdtPr>
                          <w:alias w:val="Numeris"/>
                          <w:tag w:val="nr_f615ccd1efdd4264add07778584e9cb7"/>
                          <w:lock w:val="sdtLocked"/>
                          <w:richText/>
                        </w:sdtPr>
                        <w:sdtContent>
                          <w:r>
                            <w:rPr>
                              <w:bCs/>
                              <w:color w:val="000000"/>
                              <w:sz w:val="22"/>
                              <w:szCs w:val="22"/>
                              <w:lang w:eastAsia="lt-LT"/>
                            </w:rPr>
                            <w:t>9</w:t>
                          </w:r>
                        </w:sdtContent>
                      </w:sdt>
                      <w:r>
                        <w:rPr>
                          <w:bCs/>
                          <w:color w:val="000000"/>
                          <w:sz w:val="22"/>
                          <w:szCs w:val="22"/>
                          <w:lang w:eastAsia="lt-LT"/>
                        </w:rPr>
                        <w:t xml:space="preserve">. Mokymo įstaiga turi teisę rengti vidaus vandenų transporto specialistus ir (ar) motorinių pramoginių laivų laivavedžius tik pagal </w:t>
                      </w:r>
                      <w:r>
                        <w:rPr>
                          <w:color w:val="000000"/>
                          <w:sz w:val="22"/>
                          <w:szCs w:val="22"/>
                          <w:lang w:eastAsia="lt-LT"/>
                        </w:rPr>
                        <w:t>juridinio asmens vadovo patvirtintas mokymo programas, kurios Transporto saugos administracijai buvo pateiktos atestacijos metu ar vėliau, vykdant mokymo įstaigos veiklą</w:t>
                      </w:r>
                      <w:r>
                        <w:rPr>
                          <w:bCs/>
                          <w:color w:val="000000"/>
                          <w:sz w:val="22"/>
                          <w:szCs w:val="22"/>
                          <w:lang w:eastAsia="lt-LT"/>
                        </w:rPr>
                        <w:t>.</w:t>
                      </w:r>
                    </w:p>
                  </w:sdtContent>
                </w:sdt>
                <w:sdt>
                  <w:sdtPr>
                    <w:alias w:val="18 str. 10 d."/>
                    <w:tag w:val="part_f9951ef20dbb4764991d170572b7366f"/>
                    <w:lock w:val="sdtLocked"/>
                    <w:richText/>
                  </w:sdtPr>
                  <w:sdtContent>
                    <w:p>
                      <w:pPr>
                        <w:shd w:val="clear" w:color="000000" w:fill="auto"/>
                        <w:ind w:firstLine="720"/>
                        <w:jc w:val="both"/>
                        <w:rPr>
                          <w:bCs/>
                          <w:sz w:val="22"/>
                          <w:szCs w:val="22"/>
                          <w:lang w:eastAsia="lt-LT"/>
                        </w:rPr>
                      </w:pPr>
                      <w:sdt>
                        <w:sdtPr>
                          <w:alias w:val="Numeris"/>
                          <w:tag w:val="nr_f9951ef20dbb4764991d170572b7366f"/>
                          <w:lock w:val="sdtLocked"/>
                          <w:richText/>
                        </w:sdtPr>
                        <w:sdtContent>
                          <w:r>
                            <w:rPr>
                              <w:bCs/>
                              <w:sz w:val="22"/>
                              <w:szCs w:val="22"/>
                              <w:lang w:eastAsia="lt-LT"/>
                            </w:rPr>
                            <w:t>10</w:t>
                          </w:r>
                        </w:sdtContent>
                      </w:sdt>
                      <w:r>
                        <w:rPr>
                          <w:bCs/>
                          <w:sz w:val="22"/>
                          <w:szCs w:val="22"/>
                          <w:lang w:eastAsia="lt-LT"/>
                        </w:rPr>
                        <w:t>. Juridinis asmuo, siekiantis būti atestuotas, susisiekimo ministro nustatyta tvarka teikia Transporto saugos administracijai informaciją ir dokumentus, kuriais patvirtinama atitiktis šio straipsnio 7 dalyje nustatytiems reikalavimams (teiktinų dokumentų sąrašą nustato susisiekimo ministras ar jo įgaliota institucija).</w:t>
                      </w:r>
                    </w:p>
                  </w:sdtContent>
                </w:sdt>
                <w:sdt>
                  <w:sdtPr>
                    <w:alias w:val="18 str. 11 d."/>
                    <w:tag w:val="part_fb9b225c68814cb4ba47d87a0f652921"/>
                    <w:lock w:val="sdtLocked"/>
                    <w:richText/>
                  </w:sdtPr>
                  <w:sdtContent>
                    <w:p>
                      <w:pPr>
                        <w:shd w:val="clear" w:color="000000" w:fill="auto"/>
                        <w:ind w:firstLine="720"/>
                        <w:jc w:val="both"/>
                        <w:rPr>
                          <w:bCs/>
                          <w:sz w:val="22"/>
                          <w:szCs w:val="22"/>
                          <w:lang w:eastAsia="lt-LT"/>
                        </w:rPr>
                      </w:pPr>
                      <w:sdt>
                        <w:sdtPr>
                          <w:alias w:val="Numeris"/>
                          <w:tag w:val="nr_fb9b225c68814cb4ba47d87a0f652921"/>
                          <w:lock w:val="sdtLocked"/>
                          <w:richText/>
                        </w:sdtPr>
                        <w:sdtContent>
                          <w:r>
                            <w:rPr>
                              <w:bCs/>
                              <w:sz w:val="22"/>
                              <w:szCs w:val="22"/>
                              <w:lang w:eastAsia="lt-LT"/>
                            </w:rPr>
                            <w:t>11</w:t>
                          </w:r>
                        </w:sdtContent>
                      </w:sdt>
                      <w:r>
                        <w:rPr>
                          <w:bCs/>
                          <w:sz w:val="22"/>
                          <w:szCs w:val="22"/>
                          <w:lang w:eastAsia="lt-LT"/>
                        </w:rPr>
                        <w:t xml:space="preserve">. Nustačius, kad prašyme nenurodyti privalomi duomenys ir (arba) pateikti ne visi nurodyti dokumentai, apie tai ne vėliau kaip per 5 darbo dienas nuo prašymo ir dokumentų gavimo dienos informuojamas prašymą pateikęs juridinis asmuo ir nustatomas 20 darbo dienų terminas nustatytiems trūkumams pašalinti. Šis terminas, juridiniam asmeniui pateikus motyvuotą prašymą, gali būti pratęsiamas 20 darbo dienų. </w:t>
                      </w:r>
                    </w:p>
                  </w:sdtContent>
                </w:sdt>
                <w:sdt>
                  <w:sdtPr>
                    <w:alias w:val="18 str. 12 d."/>
                    <w:tag w:val="part_52c8daeb869d4b5aa65989f15a41bf74"/>
                    <w:lock w:val="sdtLocked"/>
                    <w:richText/>
                  </w:sdtPr>
                  <w:sdtContent>
                    <w:p>
                      <w:pPr>
                        <w:shd w:val="clear" w:color="000000" w:fill="auto"/>
                        <w:ind w:firstLine="720"/>
                        <w:jc w:val="both"/>
                        <w:rPr>
                          <w:bCs/>
                          <w:sz w:val="22"/>
                          <w:szCs w:val="22"/>
                          <w:lang w:eastAsia="lt-LT"/>
                        </w:rPr>
                      </w:pPr>
                      <w:sdt>
                        <w:sdtPr>
                          <w:alias w:val="Numeris"/>
                          <w:tag w:val="nr_52c8daeb869d4b5aa65989f15a41bf74"/>
                          <w:lock w:val="sdtLocked"/>
                          <w:richText/>
                        </w:sdtPr>
                        <w:sdtContent>
                          <w:r>
                            <w:rPr>
                              <w:bCs/>
                              <w:sz w:val="22"/>
                              <w:szCs w:val="22"/>
                              <w:lang w:eastAsia="lt-LT"/>
                            </w:rPr>
                            <w:t>12</w:t>
                          </w:r>
                        </w:sdtContent>
                      </w:sdt>
                      <w:r>
                        <w:rPr>
                          <w:bCs/>
                          <w:sz w:val="22"/>
                          <w:szCs w:val="22"/>
                          <w:lang w:eastAsia="lt-LT"/>
                        </w:rPr>
                        <w:t>. Per 15 darbo dienų nuo tinkamai įforminto prašymo ir visų nurodytų dokumentų gavimo dienos priimamas sprendimas atestuoti arba atsisakyti atestuoti juridinį asmenį. Prašymą pateikęs juridinis asmuo informuojamas apie priimtą sprendimą jį atestuoti, o mokymo įstaiga įrašoma valstybės įmonės Registrų centro tvarkomoje Licencijų informacinėje sistemoje. Šioje dalyje nurodyto sprendimo nepateikimas nustatytu terminu nelaikomas juridinio asmens atestacija.</w:t>
                      </w:r>
                    </w:p>
                  </w:sdtContent>
                </w:sdt>
                <w:sdt>
                  <w:sdtPr>
                    <w:alias w:val="18 str. 13 d."/>
                    <w:tag w:val="part_0c30a3f825e745b7b709e222869cb997"/>
                    <w:lock w:val="sdtLocked"/>
                    <w:richText/>
                  </w:sdtPr>
                  <w:sdtContent>
                    <w:p>
                      <w:pPr>
                        <w:shd w:val="clear" w:color="000000" w:fill="auto"/>
                        <w:ind w:firstLine="720"/>
                        <w:jc w:val="both"/>
                        <w:rPr>
                          <w:bCs/>
                          <w:sz w:val="22"/>
                          <w:szCs w:val="22"/>
                          <w:lang w:eastAsia="lt-LT"/>
                        </w:rPr>
                      </w:pPr>
                      <w:sdt>
                        <w:sdtPr>
                          <w:alias w:val="Numeris"/>
                          <w:tag w:val="nr_0c30a3f825e745b7b709e222869cb997"/>
                          <w:lock w:val="sdtLocked"/>
                          <w:richText/>
                        </w:sdtPr>
                        <w:sdtContent>
                          <w:r>
                            <w:rPr>
                              <w:bCs/>
                              <w:sz w:val="22"/>
                              <w:szCs w:val="22"/>
                              <w:lang w:eastAsia="lt-LT"/>
                            </w:rPr>
                            <w:t>13</w:t>
                          </w:r>
                        </w:sdtContent>
                      </w:sdt>
                      <w:r>
                        <w:rPr>
                          <w:bCs/>
                          <w:sz w:val="22"/>
                          <w:szCs w:val="22"/>
                          <w:lang w:eastAsia="lt-LT"/>
                        </w:rPr>
                        <w:t>. Sprendimas atsisakyti atestuoti prašymą pateikusį juridinį asmenį priimamas, jeigu šis juridinis asmuo neatitinka šio straipsnio 7 dalyje nurodytų reikalavimų arba per nustatytą terminą nepašalina šio straipsnio 11 dalyje nurodytų trūkumų. Sprendimo atsisakyti atestuoti juridinį asmenį priėmimas neatima galimybės pakartotinai kreiptis dėl atestacijos šiame straipsnyje nustatyta tvarka.</w:t>
                      </w:r>
                    </w:p>
                  </w:sdtContent>
                </w:sdt>
                <w:sdt>
                  <w:sdtPr>
                    <w:alias w:val="18 str. 14 d."/>
                    <w:tag w:val="part_d84e5f645f4d45148f8d372c7115615b"/>
                    <w:lock w:val="sdtLocked"/>
                    <w:richText/>
                  </w:sdtPr>
                  <w:sdtContent>
                    <w:p>
                      <w:pPr>
                        <w:shd w:val="clear" w:color="000000" w:fill="auto"/>
                        <w:ind w:firstLine="720"/>
                        <w:jc w:val="both"/>
                        <w:rPr>
                          <w:bCs/>
                          <w:sz w:val="22"/>
                          <w:szCs w:val="22"/>
                          <w:lang w:eastAsia="lt-LT"/>
                        </w:rPr>
                      </w:pPr>
                      <w:sdt>
                        <w:sdtPr>
                          <w:alias w:val="Numeris"/>
                          <w:tag w:val="nr_d84e5f645f4d45148f8d372c7115615b"/>
                          <w:lock w:val="sdtLocked"/>
                          <w:richText/>
                        </w:sdtPr>
                        <w:sdtContent>
                          <w:r>
                            <w:rPr>
                              <w:bCs/>
                              <w:sz w:val="22"/>
                              <w:szCs w:val="22"/>
                              <w:lang w:eastAsia="lt-LT"/>
                            </w:rPr>
                            <w:t>14</w:t>
                          </w:r>
                        </w:sdtContent>
                      </w:sdt>
                      <w:r>
                        <w:rPr>
                          <w:bCs/>
                          <w:sz w:val="22"/>
                          <w:szCs w:val="22"/>
                          <w:lang w:eastAsia="lt-LT"/>
                        </w:rPr>
                        <w:t>. Juridinis asmuo atestuojamas neribotam laikui, jeigu atitinka šio straipsnio 7 dalyje nustatytus reikalavimus.</w:t>
                      </w:r>
                    </w:p>
                  </w:sdtContent>
                </w:sdt>
                <w:sdt>
                  <w:sdtPr>
                    <w:alias w:val="18 str. 15 d."/>
                    <w:tag w:val="part_b5e8c228ad7e4ccfadeb86f67058a790"/>
                    <w:lock w:val="sdtLocked"/>
                    <w:richText/>
                  </w:sdtPr>
                  <w:sdtContent>
                    <w:p>
                      <w:pPr>
                        <w:shd w:val="clear" w:color="000000" w:fill="auto"/>
                        <w:ind w:firstLine="720"/>
                        <w:jc w:val="both"/>
                        <w:rPr>
                          <w:bCs/>
                          <w:sz w:val="22"/>
                          <w:szCs w:val="22"/>
                          <w:lang w:eastAsia="lt-LT"/>
                        </w:rPr>
                      </w:pPr>
                      <w:sdt>
                        <w:sdtPr>
                          <w:alias w:val="Numeris"/>
                          <w:tag w:val="nr_b5e8c228ad7e4ccfadeb86f67058a790"/>
                          <w:lock w:val="sdtLocked"/>
                          <w:richText/>
                        </w:sdtPr>
                        <w:sdtContent>
                          <w:r>
                            <w:rPr>
                              <w:bCs/>
                              <w:sz w:val="22"/>
                              <w:szCs w:val="22"/>
                              <w:lang w:eastAsia="lt-LT"/>
                            </w:rPr>
                            <w:t>15</w:t>
                          </w:r>
                        </w:sdtContent>
                      </w:sdt>
                      <w:r>
                        <w:rPr>
                          <w:bCs/>
                          <w:sz w:val="22"/>
                          <w:szCs w:val="22"/>
                          <w:lang w:eastAsia="lt-LT"/>
                        </w:rPr>
                        <w:t xml:space="preserve">. Transporto saugos administracija Licencijų informacinėje sistemoje ir savo interneto svetainėje viešai skelbia juridinio asmens teisinę formą, pavadinimą, kodą, mokymo programą (programas), sprendimo dėl atestacijos numerį, datą, atestacijos galiojimo sustabdymo, šio galiojimo sustabdymo panaikinimo ir atestacijos galiojimo panaikinimo datą, kad būtų galima įsitikinti, jog juridinis asmuo yra atestuotas ir atestacija galioja. Duomenys apie atestuotą mokymo įstaigą  paskelbiami ne vėliau kaip kitą darbo dieną po sprendimo atestuoti juridinį asmenį priėmimo dienos ir skelbiami iki dienos, kai atestacija panaikinama šio straipsnio 20 dalyje nustatytais atvejais.</w:t>
                      </w:r>
                    </w:p>
                  </w:sdtContent>
                </w:sdt>
                <w:sdt>
                  <w:sdtPr>
                    <w:alias w:val="18 str. 16 d."/>
                    <w:tag w:val="part_4ecf1934a47d4c5485f41c1eda19ce07"/>
                    <w:lock w:val="sdtLocked"/>
                    <w:richText/>
                  </w:sdtPr>
                  <w:sdtContent>
                    <w:p>
                      <w:pPr>
                        <w:shd w:val="clear" w:color="000000" w:fill="auto"/>
                        <w:ind w:firstLine="720"/>
                        <w:jc w:val="both"/>
                        <w:rPr>
                          <w:bCs/>
                          <w:sz w:val="22"/>
                          <w:szCs w:val="22"/>
                          <w:lang w:eastAsia="lt-LT"/>
                        </w:rPr>
                      </w:pPr>
                      <w:sdt>
                        <w:sdtPr>
                          <w:alias w:val="Numeris"/>
                          <w:tag w:val="nr_4ecf1934a47d4c5485f41c1eda19ce07"/>
                          <w:lock w:val="sdtLocked"/>
                          <w:richText/>
                        </w:sdtPr>
                        <w:sdtContent>
                          <w:r>
                            <w:rPr>
                              <w:bCs/>
                              <w:sz w:val="22"/>
                              <w:szCs w:val="22"/>
                              <w:lang w:eastAsia="lt-LT"/>
                            </w:rPr>
                            <w:t>16</w:t>
                          </w:r>
                        </w:sdtContent>
                      </w:sdt>
                      <w:r>
                        <w:rPr>
                          <w:bCs/>
                          <w:sz w:val="22"/>
                          <w:szCs w:val="22"/>
                          <w:lang w:eastAsia="lt-LT"/>
                        </w:rPr>
                        <w:t>. Mokymo įstaiga, vykdydama veiklą, privalo:</w:t>
                      </w:r>
                    </w:p>
                    <w:sdt>
                      <w:sdtPr>
                        <w:alias w:val="18 str. 16 d. 1 p."/>
                        <w:tag w:val="part_1ffb57277f784c3984d7e9e1ec70a752"/>
                        <w:lock w:val="sdtLocked"/>
                        <w:richText/>
                      </w:sdtPr>
                      <w:sdtContent>
                        <w:p>
                          <w:pPr>
                            <w:shd w:val="clear" w:color="000000" w:fill="auto"/>
                            <w:ind w:firstLine="720"/>
                            <w:jc w:val="both"/>
                            <w:rPr>
                              <w:bCs/>
                              <w:strike/>
                              <w:sz w:val="22"/>
                              <w:szCs w:val="22"/>
                            </w:rPr>
                          </w:pPr>
                          <w:sdt>
                            <w:sdtPr>
                              <w:alias w:val="Numeris"/>
                              <w:tag w:val="nr_1ffb57277f784c3984d7e9e1ec70a752"/>
                              <w:lock w:val="sdtLocked"/>
                              <w:richText/>
                            </w:sdtPr>
                            <w:sdtContent>
                              <w:r>
                                <w:rPr>
                                  <w:bCs/>
                                  <w:sz w:val="22"/>
                                  <w:szCs w:val="22"/>
                                  <w:lang w:eastAsia="lt-LT"/>
                                </w:rPr>
                                <w:t>1</w:t>
                              </w:r>
                            </w:sdtContent>
                          </w:sdt>
                          <w:r>
                            <w:rPr>
                              <w:bCs/>
                              <w:sz w:val="22"/>
                              <w:szCs w:val="22"/>
                              <w:lang w:eastAsia="lt-LT"/>
                            </w:rPr>
                            <w:t xml:space="preserve">) </w:t>
                          </w:r>
                          <w:r>
                            <w:rPr>
                              <w:bCs/>
                              <w:sz w:val="22"/>
                              <w:szCs w:val="22"/>
                            </w:rPr>
                            <w:t>visą savo veiklos vykdymo laikotarpį atitikti šio straipsnio 7 dalyje nustatytus reikalavimus;</w:t>
                          </w:r>
                        </w:p>
                      </w:sdtContent>
                    </w:sdt>
                    <w:sdt>
                      <w:sdtPr>
                        <w:alias w:val="18 str. 16 d. 2 p."/>
                        <w:tag w:val="part_88121200ecf3414faefb883bb8ce5bda"/>
                        <w:lock w:val="sdtLocked"/>
                        <w:richText/>
                      </w:sdtPr>
                      <w:sdtContent>
                        <w:p>
                          <w:pPr>
                            <w:shd w:val="clear" w:color="000000" w:fill="auto"/>
                            <w:ind w:firstLine="720"/>
                            <w:jc w:val="both"/>
                            <w:rPr>
                              <w:bCs/>
                              <w:sz w:val="22"/>
                              <w:szCs w:val="22"/>
                              <w:lang w:eastAsia="lt-LT"/>
                            </w:rPr>
                          </w:pPr>
                          <w:sdt>
                            <w:sdtPr>
                              <w:alias w:val="Numeris"/>
                              <w:tag w:val="nr_88121200ecf3414faefb883bb8ce5bda"/>
                              <w:lock w:val="sdtLocked"/>
                              <w:richText/>
                            </w:sdtPr>
                            <w:sdtContent>
                              <w:r>
                                <w:rPr>
                                  <w:bCs/>
                                  <w:sz w:val="22"/>
                                  <w:szCs w:val="22"/>
                                </w:rPr>
                                <w:t>2</w:t>
                              </w:r>
                            </w:sdtContent>
                          </w:sdt>
                          <w:r>
                            <w:rPr>
                              <w:bCs/>
                              <w:sz w:val="22"/>
                              <w:szCs w:val="22"/>
                            </w:rPr>
                            <w:t>) vykdyti mokymus laikydamasi patvirtintos mokymo programos;</w:t>
                          </w:r>
                        </w:p>
                      </w:sdtContent>
                    </w:sdt>
                    <w:sdt>
                      <w:sdtPr>
                        <w:alias w:val="18 str. 16 d. 3 p."/>
                        <w:tag w:val="part_f82b055b50334b0ea0e2d7a0f06e8c3f"/>
                        <w:lock w:val="sdtLocked"/>
                        <w:richText/>
                      </w:sdtPr>
                      <w:sdtContent>
                        <w:p>
                          <w:pPr>
                            <w:shd w:val="clear" w:color="000000" w:fill="auto"/>
                            <w:ind w:firstLine="720"/>
                            <w:jc w:val="both"/>
                            <w:rPr>
                              <w:bCs/>
                              <w:sz w:val="22"/>
                              <w:szCs w:val="22"/>
                              <w:lang w:eastAsia="lt-LT"/>
                            </w:rPr>
                          </w:pPr>
                          <w:sdt>
                            <w:sdtPr>
                              <w:alias w:val="Numeris"/>
                              <w:tag w:val="nr_f82b055b50334b0ea0e2d7a0f06e8c3f"/>
                              <w:lock w:val="sdtLocked"/>
                              <w:richText/>
                            </w:sdtPr>
                            <w:sdtContent>
                              <w:r>
                                <w:rPr>
                                  <w:bCs/>
                                  <w:sz w:val="22"/>
                                  <w:szCs w:val="22"/>
                                  <w:lang w:eastAsia="lt-LT"/>
                                </w:rPr>
                                <w:t>3</w:t>
                              </w:r>
                            </w:sdtContent>
                          </w:sdt>
                          <w:r>
                            <w:rPr>
                              <w:bCs/>
                              <w:sz w:val="22"/>
                              <w:szCs w:val="22"/>
                              <w:lang w:eastAsia="lt-LT"/>
                            </w:rPr>
                            <w:t>) savo vardu neįgalioti kitų asmenų ir neperleisti kitiems asmenims teisės vykdyti vidaus vandenų transporto specialistų ir (ar) motorinių pramoginių laivų laivavedžių mokymo;</w:t>
                          </w:r>
                        </w:p>
                      </w:sdtContent>
                    </w:sdt>
                    <w:sdt>
                      <w:sdtPr>
                        <w:alias w:val="18 str. 16 d. 4 p."/>
                        <w:tag w:val="part_df1c27c3fcce4ad2bc82acbf9ce5bfb4"/>
                        <w:lock w:val="sdtLocked"/>
                        <w:richText/>
                      </w:sdtPr>
                      <w:sdtContent>
                        <w:p>
                          <w:pPr>
                            <w:shd w:val="clear" w:color="000000" w:fill="auto"/>
                            <w:ind w:firstLine="720"/>
                            <w:jc w:val="both"/>
                            <w:rPr>
                              <w:bCs/>
                              <w:sz w:val="22"/>
                              <w:szCs w:val="22"/>
                            </w:rPr>
                          </w:pPr>
                          <w:sdt>
                            <w:sdtPr>
                              <w:alias w:val="Numeris"/>
                              <w:tag w:val="nr_df1c27c3fcce4ad2bc82acbf9ce5bfb4"/>
                              <w:lock w:val="sdtLocked"/>
                              <w:richText/>
                            </w:sdtPr>
                            <w:sdtContent>
                              <w:r>
                                <w:rPr>
                                  <w:bCs/>
                                  <w:sz w:val="22"/>
                                  <w:szCs w:val="22"/>
                                  <w:lang w:eastAsia="lt-LT"/>
                                </w:rPr>
                                <w:t>4</w:t>
                              </w:r>
                            </w:sdtContent>
                          </w:sdt>
                          <w:r>
                            <w:rPr>
                              <w:bCs/>
                              <w:sz w:val="22"/>
                              <w:szCs w:val="22"/>
                              <w:lang w:eastAsia="lt-LT"/>
                            </w:rPr>
                            <w:t xml:space="preserve">) </w:t>
                          </w:r>
                          <w:r>
                            <w:rPr>
                              <w:bCs/>
                              <w:sz w:val="22"/>
                              <w:szCs w:val="22"/>
                            </w:rPr>
                            <w:t>sudaryti sąlygas atlikti veiklos patikrinimus;</w:t>
                          </w:r>
                        </w:p>
                      </w:sdtContent>
                    </w:sdt>
                    <w:sdt>
                      <w:sdtPr>
                        <w:alias w:val="18 str. 16 d. 5 p."/>
                        <w:tag w:val="part_2f056c4e33704f7b937070288db3c3fd"/>
                        <w:lock w:val="sdtLocked"/>
                        <w:richText/>
                      </w:sdtPr>
                      <w:sdtContent>
                        <w:p>
                          <w:pPr>
                            <w:shd w:val="clear" w:color="000000" w:fill="auto"/>
                            <w:ind w:firstLine="720"/>
                            <w:jc w:val="both"/>
                            <w:rPr>
                              <w:bCs/>
                              <w:sz w:val="22"/>
                              <w:szCs w:val="22"/>
                              <w:lang w:eastAsia="lt-LT"/>
                            </w:rPr>
                          </w:pPr>
                          <w:sdt>
                            <w:sdtPr>
                              <w:alias w:val="Numeris"/>
                              <w:tag w:val="nr_2f056c4e33704f7b937070288db3c3fd"/>
                              <w:lock w:val="sdtLocked"/>
                              <w:richText/>
                            </w:sdtPr>
                            <w:sdtContent>
                              <w:r>
                                <w:rPr>
                                  <w:bCs/>
                                  <w:sz w:val="22"/>
                                  <w:szCs w:val="22"/>
                                </w:rPr>
                                <w:t>5</w:t>
                              </w:r>
                            </w:sdtContent>
                          </w:sdt>
                          <w:r>
                            <w:rPr>
                              <w:bCs/>
                              <w:sz w:val="22"/>
                              <w:szCs w:val="22"/>
                            </w:rPr>
                            <w:t xml:space="preserve">) pakeitusi </w:t>
                          </w:r>
                          <w:r>
                            <w:rPr>
                              <w:bCs/>
                              <w:sz w:val="22"/>
                              <w:szCs w:val="22"/>
                              <w:lang w:eastAsia="lt-LT"/>
                            </w:rPr>
                            <w:t>ar pradėjusi naudoti papildomą treniruoklį, vidaus vandenų laivą, motorinį pramoginį laivą, įdarbinusi kitą vidaus vandenų transporto priemonių specialistų ar motorinių pramoginių laivų laivavedžių mokytoją arba vidaus vandenų laivų ar motorinių pramoginių laivų praktinio vairavimo instruktorių, pradėjusi vykdyti mokymą pagal naują mokymo programą, ne vėliau kaip per 5 darbo dienas nuo šių pokyčių dienos apie tai pranešti Transporto saugos administracijai.</w:t>
                          </w:r>
                        </w:p>
                      </w:sdtContent>
                    </w:sdt>
                  </w:sdtContent>
                </w:sdt>
                <w:sdt>
                  <w:sdtPr>
                    <w:alias w:val="18 str. 17 d."/>
                    <w:tag w:val="part_1a7003ccb2ef4a7ab61b08449ce7c78c"/>
                    <w:lock w:val="sdtLocked"/>
                    <w:richText/>
                  </w:sdtPr>
                  <w:sdtContent>
                    <w:p>
                      <w:pPr>
                        <w:shd w:val="clear" w:color="000000" w:fill="auto"/>
                        <w:ind w:firstLine="720"/>
                        <w:jc w:val="both"/>
                        <w:rPr>
                          <w:bCs/>
                          <w:sz w:val="22"/>
                          <w:szCs w:val="22"/>
                          <w:lang w:eastAsia="lt-LT"/>
                        </w:rPr>
                      </w:pPr>
                      <w:sdt>
                        <w:sdtPr>
                          <w:alias w:val="Numeris"/>
                          <w:tag w:val="nr_1a7003ccb2ef4a7ab61b08449ce7c78c"/>
                          <w:lock w:val="sdtLocked"/>
                          <w:richText/>
                        </w:sdtPr>
                        <w:sdtContent>
                          <w:r>
                            <w:rPr>
                              <w:bCs/>
                              <w:sz w:val="22"/>
                              <w:szCs w:val="22"/>
                              <w:lang w:eastAsia="lt-LT"/>
                            </w:rPr>
                            <w:t>17</w:t>
                          </w:r>
                        </w:sdtContent>
                      </w:sdt>
                      <w:r>
                        <w:rPr>
                          <w:bCs/>
                          <w:sz w:val="22"/>
                          <w:szCs w:val="22"/>
                          <w:lang w:eastAsia="lt-LT"/>
                        </w:rPr>
                        <w:t>. Mokymo įstaigų veiklos priežiūrą atlieka Transporto saugos administracija.</w:t>
                      </w:r>
                    </w:p>
                  </w:sdtContent>
                </w:sdt>
                <w:sdt>
                  <w:sdtPr>
                    <w:alias w:val="18 str. 18 d."/>
                    <w:tag w:val="part_580bc558436f42bea6cbddbdedf5296d"/>
                    <w:lock w:val="sdtLocked"/>
                    <w:richText/>
                  </w:sdtPr>
                  <w:sdtContent>
                    <w:p>
                      <w:pPr>
                        <w:shd w:val="clear" w:color="000000" w:fill="auto"/>
                        <w:ind w:firstLine="720"/>
                        <w:jc w:val="both"/>
                        <w:rPr>
                          <w:bCs/>
                          <w:sz w:val="22"/>
                          <w:szCs w:val="22"/>
                          <w:lang w:eastAsia="lt-LT"/>
                        </w:rPr>
                      </w:pPr>
                      <w:sdt>
                        <w:sdtPr>
                          <w:alias w:val="Numeris"/>
                          <w:tag w:val="nr_580bc558436f42bea6cbddbdedf5296d"/>
                          <w:lock w:val="sdtLocked"/>
                          <w:richText/>
                        </w:sdtPr>
                        <w:sdtContent>
                          <w:r>
                            <w:rPr>
                              <w:bCs/>
                              <w:sz w:val="22"/>
                              <w:szCs w:val="22"/>
                              <w:lang w:eastAsia="lt-LT"/>
                            </w:rPr>
                            <w:t>18</w:t>
                          </w:r>
                        </w:sdtContent>
                      </w:sdt>
                      <w:r>
                        <w:rPr>
                          <w:bCs/>
                          <w:sz w:val="22"/>
                          <w:szCs w:val="22"/>
                          <w:lang w:eastAsia="lt-LT"/>
                        </w:rPr>
                        <w:t>. Transporto saugos administracija, nustačiusi šio straipsnio 16 dalies 1, 3 ir (ar) 4 punktuose nurodytų veiklos sąlygų pažeidimų, sustabdo atestacijos galiojimą ir nustato 20 darbo dienų terminą nustatytam (nustatytiems) pažeidimui (pažeidimams) pašalinti. Šis terminas, mokymo įstaigai pateikus motyvuotą prašymą, gali būti pratęsiamas 20 darbo dienų.</w:t>
                      </w:r>
                    </w:p>
                  </w:sdtContent>
                </w:sdt>
                <w:sdt>
                  <w:sdtPr>
                    <w:alias w:val="18 str. 19 d."/>
                    <w:tag w:val="part_0df3697979f64f39885fab30594cf007"/>
                    <w:lock w:val="sdtLocked"/>
                    <w:richText/>
                  </w:sdtPr>
                  <w:sdtContent>
                    <w:p>
                      <w:pPr>
                        <w:shd w:val="clear" w:color="000000" w:fill="auto"/>
                        <w:ind w:firstLine="720"/>
                        <w:jc w:val="both"/>
                        <w:rPr>
                          <w:bCs/>
                          <w:sz w:val="22"/>
                          <w:szCs w:val="22"/>
                        </w:rPr>
                      </w:pPr>
                      <w:sdt>
                        <w:sdtPr>
                          <w:alias w:val="Numeris"/>
                          <w:tag w:val="nr_0df3697979f64f39885fab30594cf007"/>
                          <w:lock w:val="sdtLocked"/>
                          <w:richText/>
                        </w:sdtPr>
                        <w:sdtContent>
                          <w:r>
                            <w:rPr>
                              <w:bCs/>
                              <w:sz w:val="22"/>
                              <w:szCs w:val="22"/>
                              <w:lang w:eastAsia="lt-LT"/>
                            </w:rPr>
                            <w:t>19</w:t>
                          </w:r>
                        </w:sdtContent>
                      </w:sdt>
                      <w:r>
                        <w:rPr>
                          <w:bCs/>
                          <w:sz w:val="22"/>
                          <w:szCs w:val="22"/>
                          <w:lang w:eastAsia="lt-LT"/>
                        </w:rPr>
                        <w:t xml:space="preserve">. Transporto saugos administracija, kol šalinamos šioje dalyje nurodytos aplinkybės, uždraudžia vykdyti mokymą pagal atitinkamą mokymo programą, </w:t>
                      </w:r>
                      <w:r>
                        <w:rPr>
                          <w:bCs/>
                          <w:sz w:val="22"/>
                          <w:szCs w:val="22"/>
                        </w:rPr>
                        <w:t>jeigu nustato, kad mokymo įstaiga mokymą vykdo:</w:t>
                      </w:r>
                    </w:p>
                    <w:sdt>
                      <w:sdtPr>
                        <w:alias w:val="18 str. 19 d. 1 p."/>
                        <w:tag w:val="part_1e0aa6fc09dd49adb5a1c4738878c156"/>
                        <w:lock w:val="sdtLocked"/>
                        <w:richText/>
                      </w:sdtPr>
                      <w:sdtContent>
                        <w:p>
                          <w:pPr>
                            <w:shd w:val="clear" w:color="000000" w:fill="auto"/>
                            <w:ind w:firstLine="720"/>
                            <w:jc w:val="both"/>
                            <w:rPr>
                              <w:bCs/>
                              <w:sz w:val="22"/>
                              <w:szCs w:val="22"/>
                            </w:rPr>
                          </w:pPr>
                          <w:sdt>
                            <w:sdtPr>
                              <w:alias w:val="Numeris"/>
                              <w:tag w:val="nr_1e0aa6fc09dd49adb5a1c4738878c156"/>
                              <w:lock w:val="sdtLocked"/>
                              <w:richText/>
                            </w:sdtPr>
                            <w:sdtContent>
                              <w:r>
                                <w:rPr>
                                  <w:bCs/>
                                  <w:sz w:val="22"/>
                                  <w:szCs w:val="22"/>
                                </w:rPr>
                                <w:t>1</w:t>
                              </w:r>
                            </w:sdtContent>
                          </w:sdt>
                          <w:r>
                            <w:rPr>
                              <w:bCs/>
                              <w:sz w:val="22"/>
                              <w:szCs w:val="22"/>
                            </w:rPr>
                            <w:t>) nesilaikydama mokymo programos reikalavimų;</w:t>
                          </w:r>
                        </w:p>
                      </w:sdtContent>
                    </w:sdt>
                    <w:sdt>
                      <w:sdtPr>
                        <w:alias w:val="18 str. 19 d. 2 p."/>
                        <w:tag w:val="part_618743bf98c04c5f8ac9356f6da700af"/>
                        <w:lock w:val="sdtLocked"/>
                        <w:richText/>
                      </w:sdtPr>
                      <w:sdtContent>
                        <w:p>
                          <w:pPr>
                            <w:shd w:val="clear" w:color="000000" w:fill="auto"/>
                            <w:ind w:firstLine="720"/>
                            <w:jc w:val="both"/>
                            <w:rPr>
                              <w:bCs/>
                              <w:sz w:val="22"/>
                              <w:szCs w:val="22"/>
                              <w:lang w:eastAsia="lt-LT"/>
                            </w:rPr>
                          </w:pPr>
                          <w:sdt>
                            <w:sdtPr>
                              <w:alias w:val="Numeris"/>
                              <w:tag w:val="nr_618743bf98c04c5f8ac9356f6da700af"/>
                              <w:lock w:val="sdtLocked"/>
                              <w:richText/>
                            </w:sdtPr>
                            <w:sdtContent>
                              <w:r>
                                <w:rPr>
                                  <w:bCs/>
                                  <w:sz w:val="22"/>
                                  <w:szCs w:val="22"/>
                                </w:rPr>
                                <w:t>2</w:t>
                              </w:r>
                            </w:sdtContent>
                          </w:sdt>
                          <w:r>
                            <w:rPr>
                              <w:bCs/>
                              <w:sz w:val="22"/>
                              <w:szCs w:val="22"/>
                            </w:rPr>
                            <w:t xml:space="preserve">) pagal mokymo programą, kuri neatitinka šio straipsnio 7 dalies 1 punkte nustatytų reikalavimų. </w:t>
                          </w:r>
                        </w:p>
                      </w:sdtContent>
                    </w:sdt>
                  </w:sdtContent>
                </w:sdt>
                <w:sdt>
                  <w:sdtPr>
                    <w:alias w:val="18 str. 20 d."/>
                    <w:tag w:val="part_538741ce48c14e2f9be03826ffc33a8e"/>
                    <w:lock w:val="sdtLocked"/>
                    <w:richText/>
                  </w:sdtPr>
                  <w:sdtContent>
                    <w:p>
                      <w:pPr>
                        <w:shd w:val="clear" w:color="000000" w:fill="auto"/>
                        <w:ind w:firstLine="720"/>
                        <w:jc w:val="both"/>
                        <w:rPr>
                          <w:bCs/>
                          <w:sz w:val="22"/>
                          <w:szCs w:val="22"/>
                        </w:rPr>
                      </w:pPr>
                      <w:sdt>
                        <w:sdtPr>
                          <w:alias w:val="Numeris"/>
                          <w:tag w:val="nr_538741ce48c14e2f9be03826ffc33a8e"/>
                          <w:lock w:val="sdtLocked"/>
                          <w:richText/>
                        </w:sdtPr>
                        <w:sdtContent>
                          <w:r>
                            <w:rPr>
                              <w:bCs/>
                              <w:sz w:val="22"/>
                              <w:szCs w:val="22"/>
                            </w:rPr>
                            <w:t>20</w:t>
                          </w:r>
                        </w:sdtContent>
                      </w:sdt>
                      <w:r>
                        <w:rPr>
                          <w:bCs/>
                          <w:sz w:val="22"/>
                          <w:szCs w:val="22"/>
                        </w:rPr>
                        <w:t>. Transporto saugos administracija panaikina mokymo įstaigos atestacijos galiojimą, jeigu:</w:t>
                      </w:r>
                    </w:p>
                    <w:sdt>
                      <w:sdtPr>
                        <w:alias w:val="18 str. 20 d. 1 p."/>
                        <w:tag w:val="part_56e5d60e294a4fb480afbf4ab61d8eb5"/>
                        <w:lock w:val="sdtLocked"/>
                        <w:richText/>
                      </w:sdtPr>
                      <w:sdtContent>
                        <w:p>
                          <w:pPr>
                            <w:shd w:val="clear" w:color="000000" w:fill="auto"/>
                            <w:ind w:firstLine="720"/>
                            <w:jc w:val="both"/>
                            <w:rPr>
                              <w:bCs/>
                              <w:sz w:val="22"/>
                              <w:szCs w:val="22"/>
                              <w:lang w:eastAsia="lt-LT"/>
                            </w:rPr>
                          </w:pPr>
                          <w:sdt>
                            <w:sdtPr>
                              <w:alias w:val="Numeris"/>
                              <w:tag w:val="nr_56e5d60e294a4fb480afbf4ab61d8eb5"/>
                              <w:lock w:val="sdtLocked"/>
                              <w:richText/>
                            </w:sdtPr>
                            <w:sdtContent>
                              <w:r>
                                <w:rPr>
                                  <w:bCs/>
                                  <w:sz w:val="22"/>
                                  <w:szCs w:val="22"/>
                                </w:rPr>
                                <w:t>1</w:t>
                              </w:r>
                            </w:sdtContent>
                          </w:sdt>
                          <w:r>
                            <w:rPr>
                              <w:bCs/>
                              <w:sz w:val="22"/>
                              <w:szCs w:val="22"/>
                            </w:rPr>
                            <w:t>) mokymo įstaiga</w:t>
                          </w:r>
                          <w:r>
                            <w:rPr>
                              <w:bCs/>
                              <w:sz w:val="22"/>
                              <w:szCs w:val="22"/>
                              <w:lang w:eastAsia="lt-LT"/>
                            </w:rPr>
                            <w:t xml:space="preserve"> pateikia prašymą nuo jame nurodytos dienos panaikinti savo atestacijos galiojimą;</w:t>
                          </w:r>
                        </w:p>
                      </w:sdtContent>
                    </w:sdt>
                    <w:sdt>
                      <w:sdtPr>
                        <w:alias w:val="18 str. 20 d. 2 p."/>
                        <w:tag w:val="part_b8d04dd91f264b54bf162f58dfea2ebe"/>
                        <w:lock w:val="sdtLocked"/>
                        <w:richText/>
                      </w:sdtPr>
                      <w:sdtContent>
                        <w:p>
                          <w:pPr>
                            <w:shd w:val="clear" w:color="000000" w:fill="auto"/>
                            <w:ind w:firstLine="720"/>
                            <w:jc w:val="both"/>
                            <w:rPr>
                              <w:bCs/>
                              <w:sz w:val="22"/>
                              <w:szCs w:val="22"/>
                              <w:lang w:eastAsia="lt-LT"/>
                            </w:rPr>
                          </w:pPr>
                          <w:sdt>
                            <w:sdtPr>
                              <w:alias w:val="Numeris"/>
                              <w:tag w:val="nr_b8d04dd91f264b54bf162f58dfea2ebe"/>
                              <w:lock w:val="sdtLocked"/>
                              <w:richText/>
                            </w:sdtPr>
                            <w:sdtContent>
                              <w:r>
                                <w:rPr>
                                  <w:bCs/>
                                  <w:sz w:val="22"/>
                                  <w:szCs w:val="22"/>
                                  <w:lang w:eastAsia="lt-LT"/>
                                </w:rPr>
                                <w:t>2</w:t>
                              </w:r>
                            </w:sdtContent>
                          </w:sdt>
                          <w:r>
                            <w:rPr>
                              <w:bCs/>
                              <w:sz w:val="22"/>
                              <w:szCs w:val="22"/>
                              <w:lang w:eastAsia="lt-LT"/>
                            </w:rPr>
                            <w:t>) mokymo įstaiga likviduota ar įsiteisėjo teismo nutartis ją likviduoti dėl bankroto arba bankrotas vykdomas ne teismo tvarka;</w:t>
                          </w:r>
                        </w:p>
                      </w:sdtContent>
                    </w:sdt>
                    <w:sdt>
                      <w:sdtPr>
                        <w:alias w:val="18 str. 20 d. 3 p."/>
                        <w:tag w:val="part_4192896a30bb4937a885b83e590e8833"/>
                        <w:lock w:val="sdtLocked"/>
                        <w:richText/>
                      </w:sdtPr>
                      <w:sdtContent>
                        <w:p>
                          <w:pPr>
                            <w:shd w:val="clear" w:color="000000" w:fill="auto"/>
                            <w:ind w:firstLine="720"/>
                            <w:jc w:val="both"/>
                            <w:rPr>
                              <w:bCs/>
                              <w:sz w:val="22"/>
                              <w:szCs w:val="22"/>
                              <w:lang w:eastAsia="lt-LT"/>
                            </w:rPr>
                          </w:pPr>
                          <w:sdt>
                            <w:sdtPr>
                              <w:alias w:val="Numeris"/>
                              <w:tag w:val="nr_4192896a30bb4937a885b83e590e8833"/>
                              <w:lock w:val="sdtLocked"/>
                              <w:richText/>
                            </w:sdtPr>
                            <w:sdtContent>
                              <w:r>
                                <w:rPr>
                                  <w:bCs/>
                                  <w:sz w:val="22"/>
                                  <w:szCs w:val="22"/>
                                  <w:lang w:eastAsia="lt-LT"/>
                                </w:rPr>
                                <w:t>3</w:t>
                              </w:r>
                            </w:sdtContent>
                          </w:sdt>
                          <w:r>
                            <w:rPr>
                              <w:bCs/>
                              <w:sz w:val="22"/>
                              <w:szCs w:val="22"/>
                              <w:lang w:eastAsia="lt-LT"/>
                            </w:rPr>
                            <w:t>) paaiškėja, kad siekiant atestacijos buvo pateikta melaginga informacija, susijusi su mokymo įstaigos atitiktimi nustatytiems reikalavimams;</w:t>
                          </w:r>
                        </w:p>
                      </w:sdtContent>
                    </w:sdt>
                    <w:sdt>
                      <w:sdtPr>
                        <w:alias w:val="18 str. 20 d. 4 p."/>
                        <w:tag w:val="part_0cf8e0c16d7747ee81e8990a4ee5312c"/>
                        <w:lock w:val="sdtLocked"/>
                        <w:richText/>
                      </w:sdtPr>
                      <w:sdtContent>
                        <w:p>
                          <w:pPr>
                            <w:shd w:val="clear" w:color="000000" w:fill="auto"/>
                            <w:ind w:firstLine="720"/>
                            <w:jc w:val="both"/>
                            <w:rPr>
                              <w:bCs/>
                              <w:sz w:val="22"/>
                              <w:szCs w:val="22"/>
                              <w:lang w:eastAsia="lt-LT"/>
                            </w:rPr>
                          </w:pPr>
                          <w:sdt>
                            <w:sdtPr>
                              <w:alias w:val="Numeris"/>
                              <w:tag w:val="nr_0cf8e0c16d7747ee81e8990a4ee5312c"/>
                              <w:lock w:val="sdtLocked"/>
                              <w:richText/>
                            </w:sdtPr>
                            <w:sdtContent>
                              <w:r>
                                <w:rPr>
                                  <w:bCs/>
                                  <w:sz w:val="22"/>
                                  <w:szCs w:val="22"/>
                                  <w:lang w:eastAsia="lt-LT"/>
                                </w:rPr>
                                <w:t>4</w:t>
                              </w:r>
                            </w:sdtContent>
                          </w:sdt>
                          <w:r>
                            <w:rPr>
                              <w:bCs/>
                              <w:sz w:val="22"/>
                              <w:szCs w:val="22"/>
                              <w:lang w:eastAsia="lt-LT"/>
                            </w:rPr>
                            <w:t>) mokymo įstaiga per nustatytą terminą nepašalina pažeidimų, dėl kurių atestacijos galiojimas buvo sustabdytas;</w:t>
                          </w:r>
                        </w:p>
                      </w:sdtContent>
                    </w:sdt>
                    <w:sdt>
                      <w:sdtPr>
                        <w:alias w:val="18 str. 20 d. 5 p."/>
                        <w:tag w:val="part_5ae5196ca15d40bea8bf281cb2e81e8d"/>
                        <w:lock w:val="sdtLocked"/>
                        <w:richText/>
                      </w:sdtPr>
                      <w:sdtContent>
                        <w:p>
                          <w:pPr>
                            <w:shd w:val="clear" w:color="000000" w:fill="auto"/>
                            <w:ind w:firstLine="720"/>
                            <w:jc w:val="both"/>
                            <w:rPr>
                              <w:bCs/>
                              <w:sz w:val="22"/>
                              <w:szCs w:val="22"/>
                              <w:lang w:eastAsia="lt-LT"/>
                            </w:rPr>
                          </w:pPr>
                          <w:sdt>
                            <w:sdtPr>
                              <w:alias w:val="Numeris"/>
                              <w:tag w:val="nr_5ae5196ca15d40bea8bf281cb2e81e8d"/>
                              <w:lock w:val="sdtLocked"/>
                              <w:richText/>
                            </w:sdtPr>
                            <w:sdtContent>
                              <w:r>
                                <w:rPr>
                                  <w:bCs/>
                                  <w:sz w:val="22"/>
                                  <w:szCs w:val="22"/>
                                  <w:lang w:eastAsia="lt-LT"/>
                                </w:rPr>
                                <w:t>5</w:t>
                              </w:r>
                            </w:sdtContent>
                          </w:sdt>
                          <w:r>
                            <w:rPr>
                              <w:bCs/>
                              <w:sz w:val="22"/>
                              <w:szCs w:val="22"/>
                              <w:lang w:eastAsia="lt-LT"/>
                            </w:rPr>
                            <w:t>) paaiškėja, kad sustabdžius mokymo įstaigos atestacijos galiojimą arba uždraudus vykdyti mokymą pagal tam tikrą mokymo programą, mokymo įstaiga toliau vykdo veiklą arba mokymą pagal mokymo programą, kurios vykdymas uždraustas;</w:t>
                          </w:r>
                        </w:p>
                      </w:sdtContent>
                    </w:sdt>
                    <w:sdt>
                      <w:sdtPr>
                        <w:alias w:val="18 str. 20 d. 6 p."/>
                        <w:tag w:val="part_b45836e0e208471d8456f6e5d7745ccc"/>
                        <w:lock w:val="sdtLocked"/>
                        <w:richText/>
                      </w:sdtPr>
                      <w:sdtContent>
                        <w:p>
                          <w:pPr>
                            <w:shd w:val="clear" w:color="000000" w:fill="auto"/>
                            <w:ind w:firstLine="720"/>
                            <w:jc w:val="both"/>
                            <w:rPr>
                              <w:bCs/>
                              <w:sz w:val="22"/>
                              <w:szCs w:val="22"/>
                              <w:lang w:eastAsia="lt-LT"/>
                            </w:rPr>
                          </w:pPr>
                          <w:sdt>
                            <w:sdtPr>
                              <w:alias w:val="Numeris"/>
                              <w:tag w:val="nr_b45836e0e208471d8456f6e5d7745ccc"/>
                              <w:lock w:val="sdtLocked"/>
                              <w:richText/>
                            </w:sdtPr>
                            <w:sdtContent>
                              <w:r>
                                <w:rPr>
                                  <w:bCs/>
                                  <w:sz w:val="22"/>
                                  <w:szCs w:val="22"/>
                                </w:rPr>
                                <w:t>6</w:t>
                              </w:r>
                            </w:sdtContent>
                          </w:sdt>
                          <w:r>
                            <w:rPr>
                              <w:bCs/>
                              <w:sz w:val="22"/>
                              <w:szCs w:val="22"/>
                            </w:rPr>
                            <w:t>) mokymo įstaiga</w:t>
                          </w:r>
                          <w:r>
                            <w:rPr>
                              <w:bCs/>
                              <w:sz w:val="22"/>
                              <w:szCs w:val="22"/>
                              <w:lang w:eastAsia="lt-LT"/>
                            </w:rPr>
                            <w:t xml:space="preserve"> pakartotinai per 12 mėnesių nuo pirmo nustatyto pažeidimo 3 kartus padarė Transporto saugos administracijos nustatytus mažareikšmius pažeidimus.</w:t>
                          </w:r>
                        </w:p>
                      </w:sdtContent>
                    </w:sdt>
                  </w:sdtContent>
                </w:sdt>
                <w:sdt>
                  <w:sdtPr>
                    <w:alias w:val="18 str. 21 d."/>
                    <w:tag w:val="part_138ae7d181d1476184716447e333fb70"/>
                    <w:lock w:val="sdtLocked"/>
                    <w:richText/>
                  </w:sdtPr>
                  <w:sdtContent>
                    <w:p>
                      <w:pPr>
                        <w:shd w:val="clear" w:color="000000" w:fill="auto"/>
                        <w:ind w:firstLine="720"/>
                        <w:jc w:val="both"/>
                      </w:pPr>
                      <w:sdt>
                        <w:sdtPr>
                          <w:alias w:val="Numeris"/>
                          <w:tag w:val="nr_138ae7d181d1476184716447e333fb70"/>
                          <w:lock w:val="sdtLocked"/>
                          <w:richText/>
                        </w:sdtPr>
                        <w:sdtContent>
                          <w:r>
                            <w:rPr>
                              <w:bCs/>
                              <w:sz w:val="22"/>
                              <w:szCs w:val="22"/>
                            </w:rPr>
                            <w:t>21</w:t>
                          </w:r>
                        </w:sdtContent>
                      </w:sdt>
                      <w:r>
                        <w:rPr>
                          <w:bCs/>
                          <w:sz w:val="22"/>
                          <w:szCs w:val="22"/>
                        </w:rPr>
                        <w:t xml:space="preserve">. </w:t>
                      </w:r>
                      <w:r>
                        <w:rPr>
                          <w:bCs/>
                          <w:sz w:val="22"/>
                          <w:szCs w:val="22"/>
                          <w:lang w:eastAsia="lt-LT"/>
                        </w:rPr>
                        <w:t>Mokymo įstaiga, kurios atestacijos galiojimas buvo panaikintas pagal kurį nors vieną iš šio straipsnio 20 dalies 3–6 punktų, arba mokymo įstaiga, kuriai vadovauja asmuo, vadovavęs mokymo įstaigai, kurios atestacijos galiojimas buvo panaikintas pagal kurį nors vieną iš šio straipsnio 20 dalies 3–6 punktų, negali būti atestuojama anksčiau negu po 12 mėnesių nuo mokymo įstaigos atestacijos galiojimo panaikinimo įsigaliojimo dienos.</w:t>
                      </w:r>
                    </w:p>
                  </w:sdtContent>
                </w:sdt>
                <w:p>
                  <w:pPr>
                    <w:shd w:val="clear" w:color="000000" w:fill="auto"/>
                    <w:jc w:val="both"/>
                    <w:rPr>
                      <w:bCs/>
                      <w:i/>
                      <w:sz w:val="20"/>
                      <w:lang w:eastAsia="lt-LT"/>
                    </w:rPr>
                  </w:pPr>
                  <w:r>
                    <w:rPr>
                      <w:bCs/>
                      <w:i/>
                      <w:sz w:val="20"/>
                      <w:lang w:eastAsia="lt-LT"/>
                    </w:rPr>
                    <w:t>Straipsnio pakeitimai:</w:t>
                  </w:r>
                </w:p>
                <w:p>
                  <w:pPr>
                    <w:shd w:val="clear" w:color="000000" w:fill="auto"/>
                    <w:jc w:val="both"/>
                    <w:rPr>
                      <w:bCs/>
                      <w:i/>
                      <w:sz w:val="20"/>
                      <w:lang w:eastAsia="lt-LT"/>
                    </w:rPr>
                  </w:pPr>
                  <w:r>
                    <w:rPr>
                      <w:bCs/>
                      <w:i/>
                      <w:sz w:val="20"/>
                      <w:lang w:eastAsia="lt-LT"/>
                    </w:rPr>
                    <w:t xml:space="preserve">Nr. </w:t>
                  </w:r>
                  <w:hyperlink r:id="rId92" w:history="1">
                    <w:r>
                      <w:rPr>
                        <w:rStyle w:val="Hipersaitas"/>
                        <w:bCs/>
                        <w:i/>
                        <w:sz w:val="20"/>
                        <w:lang w:eastAsia="lt-LT"/>
                      </w:rPr>
                      <w:t>VIII-1900</w:t>
                    </w:r>
                  </w:hyperlink>
                  <w:r>
                    <w:rPr>
                      <w:bCs/>
                      <w:i/>
                      <w:sz w:val="20"/>
                      <w:lang w:eastAsia="lt-LT"/>
                    </w:rPr>
                    <w:t>, 00.08.29, Žin., 2000, Nr.</w:t>
                  </w:r>
                  <w:hyperlink r:id="rId93" w:tgtFrame="_blank" w:history="1">
                    <w:r>
                      <w:rPr>
                        <w:rStyle w:val="Hipersaitas"/>
                        <w:bCs/>
                        <w:i/>
                        <w:sz w:val="20"/>
                        <w:lang w:eastAsia="lt-LT"/>
                      </w:rPr>
                      <w:t>75-2267</w:t>
                    </w:r>
                  </w:hyperlink>
                  <w:r>
                    <w:rPr>
                      <w:bCs/>
                      <w:i/>
                      <w:sz w:val="20"/>
                      <w:lang w:eastAsia="lt-LT"/>
                    </w:rPr>
                    <w:t xml:space="preserve"> (00.09.07)</w:t>
                  </w:r>
                </w:p>
                <w:p>
                  <w:pPr>
                    <w:shd w:val="clear" w:color="000000" w:fill="auto"/>
                    <w:jc w:val="both"/>
                    <w:rPr>
                      <w:bCs/>
                      <w:i/>
                      <w:sz w:val="20"/>
                      <w:lang w:eastAsia="lt-LT"/>
                    </w:rPr>
                  </w:pPr>
                  <w:r>
                    <w:rPr>
                      <w:bCs/>
                      <w:i/>
                      <w:sz w:val="20"/>
                      <w:lang w:eastAsia="lt-LT"/>
                    </w:rPr>
                    <w:t xml:space="preserve">Nr. </w:t>
                  </w:r>
                  <w:hyperlink r:id="rId94" w:history="1">
                    <w:r>
                      <w:rPr>
                        <w:rStyle w:val="Hipersaitas"/>
                        <w:bCs/>
                        <w:i/>
                        <w:sz w:val="20"/>
                        <w:lang w:eastAsia="lt-LT"/>
                      </w:rPr>
                      <w:t>VIII-1964</w:t>
                    </w:r>
                  </w:hyperlink>
                  <w:r>
                    <w:rPr>
                      <w:bCs/>
                      <w:i/>
                      <w:sz w:val="20"/>
                      <w:lang w:eastAsia="lt-LT"/>
                    </w:rPr>
                    <w:t>, 00.09.26, Žin., 2000, Nr.</w:t>
                  </w:r>
                  <w:hyperlink r:id="rId95" w:tgtFrame="_blank" w:history="1">
                    <w:r>
                      <w:rPr>
                        <w:rStyle w:val="Hipersaitas"/>
                        <w:bCs/>
                        <w:i/>
                        <w:sz w:val="20"/>
                        <w:lang w:eastAsia="lt-LT"/>
                      </w:rPr>
                      <w:t>85-2585</w:t>
                    </w:r>
                  </w:hyperlink>
                  <w:r>
                    <w:rPr>
                      <w:bCs/>
                      <w:i/>
                      <w:sz w:val="20"/>
                      <w:lang w:eastAsia="lt-LT"/>
                    </w:rPr>
                    <w:t xml:space="preserve"> (00.10.11)</w:t>
                  </w:r>
                </w:p>
                <w:p>
                  <w:pPr>
                    <w:shd w:val="clear" w:color="000000" w:fill="auto"/>
                    <w:jc w:val="both"/>
                    <w:rPr>
                      <w:bCs/>
                      <w:i/>
                      <w:iCs/>
                      <w:sz w:val="20"/>
                      <w:lang w:eastAsia="lt-LT"/>
                    </w:rPr>
                  </w:pPr>
                  <w:r>
                    <w:rPr>
                      <w:bCs/>
                      <w:i/>
                      <w:iCs/>
                      <w:sz w:val="20"/>
                      <w:lang w:eastAsia="lt-LT"/>
                    </w:rPr>
                    <w:t xml:space="preserve">Nr. </w:t>
                  </w:r>
                  <w:hyperlink r:id="rId96" w:history="1">
                    <w:r>
                      <w:rPr>
                        <w:rStyle w:val="Hipersaitas"/>
                        <w:bCs/>
                        <w:i/>
                        <w:iCs/>
                        <w:sz w:val="20"/>
                        <w:lang w:eastAsia="lt-LT"/>
                      </w:rPr>
                      <w:t>X-1790</w:t>
                    </w:r>
                  </w:hyperlink>
                  <w:r>
                    <w:rPr>
                      <w:bCs/>
                      <w:i/>
                      <w:iCs/>
                      <w:sz w:val="20"/>
                      <w:lang w:eastAsia="lt-LT"/>
                    </w:rPr>
                    <w:t xml:space="preserve">, 2008-11-06, Žin., 2008, Nr. </w:t>
                  </w:r>
                  <w:hyperlink r:id="rId97" w:tgtFrame="_blank" w:history="1">
                    <w:r>
                      <w:rPr>
                        <w:rStyle w:val="Hipersaitas"/>
                        <w:bCs/>
                        <w:i/>
                        <w:iCs/>
                        <w:sz w:val="20"/>
                        <w:lang w:eastAsia="lt-LT"/>
                      </w:rPr>
                      <w:t>134-5177</w:t>
                    </w:r>
                  </w:hyperlink>
                  <w:r>
                    <w:rPr>
                      <w:bCs/>
                      <w:i/>
                      <w:iCs/>
                      <w:sz w:val="20"/>
                      <w:lang w:eastAsia="lt-LT"/>
                    </w:rPr>
                    <w:t xml:space="preserve"> (2008-11-22)</w:t>
                  </w:r>
                </w:p>
                <w:p>
                  <w:pPr>
                    <w:shd w:val="clear" w:color="000000" w:fill="auto"/>
                    <w:jc w:val="both"/>
                  </w:pPr>
                  <w:r>
                    <w:rPr>
                      <w:bCs/>
                      <w:i/>
                      <w:sz w:val="20"/>
                      <w:lang w:eastAsia="lt-LT"/>
                    </w:rPr>
                    <w:t xml:space="preserve">Nr. </w:t>
                  </w:r>
                  <w:hyperlink r:id="rId98" w:history="1">
                    <w:r>
                      <w:rPr>
                        <w:rStyle w:val="Hipersaitas"/>
                        <w:bCs/>
                        <w:i/>
                        <w:sz w:val="20"/>
                        <w:lang w:eastAsia="lt-LT"/>
                      </w:rPr>
                      <w:t>XI-891</w:t>
                    </w:r>
                  </w:hyperlink>
                  <w:r>
                    <w:rPr>
                      <w:bCs/>
                      <w:i/>
                      <w:sz w:val="20"/>
                      <w:lang w:eastAsia="lt-LT"/>
                    </w:rPr>
                    <w:t xml:space="preserve">, 2010-06-10, Žin., 2010, Nr. </w:t>
                  </w:r>
                  <w:hyperlink r:id="rId99" w:tgtFrame="_blank" w:history="1">
                    <w:r>
                      <w:rPr>
                        <w:rStyle w:val="Hipersaitas"/>
                        <w:bCs/>
                        <w:i/>
                        <w:sz w:val="20"/>
                        <w:lang w:eastAsia="lt-LT"/>
                      </w:rPr>
                      <w:t>72-3613</w:t>
                    </w:r>
                  </w:hyperlink>
                  <w:r>
                    <w:rPr>
                      <w:bCs/>
                      <w:i/>
                      <w:sz w:val="20"/>
                      <w:lang w:eastAsia="lt-LT"/>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w:tag w:val="part_028d77c35c854b828454791cef1a8ab5"/>
                <w:lock w:val="sdtLocked"/>
                <w:richText/>
              </w:sdtPr>
              <w:sdtContent>
                <w:p>
                  <w:pPr>
                    <w:ind w:firstLine="720"/>
                    <w:jc w:val="both"/>
                    <w:rPr>
                      <w:sz w:val="22"/>
                      <w:szCs w:val="22"/>
                      <w:lang w:eastAsia="lt-LT"/>
                    </w:rPr>
                  </w:pPr>
                  <w:sdt>
                    <w:sdtPr>
                      <w:alias w:val="Numeris"/>
                      <w:tag w:val="nr_028d77c35c854b828454791cef1a8ab5"/>
                      <w:lock w:val="sdtLocked"/>
                      <w:richText/>
                    </w:sdtPr>
                    <w:sdtContent>
                      <w:r>
                        <w:rPr>
                          <w:b/>
                          <w:bCs/>
                          <w:sz w:val="22"/>
                          <w:szCs w:val="22"/>
                        </w:rPr>
                        <w:t>19</w:t>
                      </w:r>
                    </w:sdtContent>
                  </w:sdt>
                  <w:r>
                    <w:rPr>
                      <w:b/>
                      <w:bCs/>
                      <w:sz w:val="22"/>
                      <w:szCs w:val="22"/>
                    </w:rPr>
                    <w:t xml:space="preserve"> straipsnis. </w:t>
                  </w:r>
                  <w:sdt>
                    <w:sdtPr>
                      <w:alias w:val="Pavadinimas"/>
                      <w:tag w:val="title_028d77c35c854b828454791cef1a8ab5"/>
                      <w:lock w:val="sdtLocked"/>
                      <w:richText/>
                    </w:sdtPr>
                    <w:sdtContent>
                      <w:r>
                        <w:rPr>
                          <w:b/>
                          <w:bCs/>
                          <w:color w:val="000000"/>
                          <w:sz w:val="22"/>
                          <w:szCs w:val="22"/>
                          <w:lang w:eastAsia="lt-LT"/>
                        </w:rPr>
                        <w:t>Laivo įgula</w:t>
                      </w:r>
                    </w:sdtContent>
                  </w:sdt>
                </w:p>
                <w:sdt>
                  <w:sdtPr>
                    <w:alias w:val="19 str. 1 d."/>
                    <w:tag w:val="part_a140fd8d3ae84eb9888628e74dd357a4"/>
                    <w:lock w:val="sdtLocked"/>
                    <w:richText/>
                  </w:sdtPr>
                  <w:sdtContent>
                    <w:p>
                      <w:pPr>
                        <w:widowControl w:val="0"/>
                        <w:suppressAutoHyphens/>
                        <w:ind w:firstLine="720"/>
                        <w:jc w:val="both"/>
                        <w:rPr>
                          <w:sz w:val="22"/>
                          <w:szCs w:val="22"/>
                          <w:lang w:eastAsia="lt-LT"/>
                        </w:rPr>
                      </w:pPr>
                      <w:sdt>
                        <w:sdtPr>
                          <w:alias w:val="Numeris"/>
                          <w:tag w:val="nr_a140fd8d3ae84eb9888628e74dd357a4"/>
                          <w:lock w:val="sdtLocked"/>
                          <w:richText/>
                        </w:sdtPr>
                        <w:sdtContent>
                          <w:r>
                            <w:rPr>
                              <w:color w:val="000000"/>
                              <w:sz w:val="22"/>
                              <w:szCs w:val="22"/>
                            </w:rPr>
                            <w:t>1</w:t>
                          </w:r>
                        </w:sdtContent>
                      </w:sdt>
                      <w:r>
                        <w:rPr>
                          <w:color w:val="000000"/>
                          <w:sz w:val="22"/>
                          <w:szCs w:val="22"/>
                        </w:rPr>
                        <w:t>. Vidaus vandenų transporto priemonės įgula – kapitonas (škiperis), mechanikai, elektromechanikai, upeiviai, motoristai ir elektrikai, turintys teisę dirbti vidaus vandenų laivuose ir plūduriuojančiuosiuose įrenginiuose.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2a6caf3b2c54557a5a7a620a884ce2f"/>
                    <w:lock w:val="sdtLocked"/>
                    <w:richText/>
                  </w:sdtPr>
                  <w:sdtContent>
                    <w:p>
                      <w:pPr>
                        <w:widowControl w:val="0"/>
                        <w:suppressAutoHyphens/>
                        <w:ind w:firstLine="720"/>
                        <w:jc w:val="both"/>
                        <w:rPr>
                          <w:sz w:val="22"/>
                          <w:szCs w:val="22"/>
                        </w:rPr>
                      </w:pPr>
                      <w:sdt>
                        <w:sdtPr>
                          <w:alias w:val="Numeris"/>
                          <w:tag w:val="nr_52a6caf3b2c54557a5a7a620a884ce2f"/>
                          <w:lock w:val="sdtLocked"/>
                          <w:richText/>
                        </w:sdtPr>
                        <w:sdtContent>
                          <w:r>
                            <w:rPr>
                              <w:color w:val="000000"/>
                              <w:sz w:val="22"/>
                              <w:szCs w:val="22"/>
                            </w:rPr>
                            <w:t>3</w:t>
                          </w:r>
                        </w:sdtContent>
                      </w:sdt>
                      <w:r>
                        <w:rPr>
                          <w:color w:val="000000"/>
                          <w:sz w:val="22"/>
                          <w:szCs w:val="22"/>
                        </w:rPr>
                        <w:t>. Įgulos nariais gali būti asmenys, turintys Transporto saugos administracijos išduotus vidaus vandenų transporto specialisto diplomus ir diplomų patvirtinimo dokumentus ar vidaus vandenų transporto specialisto kvalifikacijos liudijimus arba šio kodekso 18 straipsnio 4 dalies 1, 2 ir (ar) 3 punktuose nurodytus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sdt>
                  <w:sdtPr>
                    <w:alias w:val="5 d."/>
                    <w:tag w:val="part_4652d23eef9d4c389ff241931887acc8"/>
                    <w:lock w:val="sdtLocked"/>
                    <w:richText/>
                  </w:sdtPr>
                  <w:sdtContent>
                    <w:p>
                      <w:pPr>
                        <w:widowControl w:val="0"/>
                        <w:suppressAutoHyphens/>
                        <w:ind w:firstLine="720"/>
                        <w:jc w:val="both"/>
                      </w:pPr>
                      <w:sdt>
                        <w:sdtPr>
                          <w:alias w:val="Numeris"/>
                          <w:tag w:val="nr_4652d23eef9d4c389ff241931887acc8"/>
                          <w:lock w:val="sdtLocked"/>
                          <w:richText/>
                        </w:sdtPr>
                        <w:sdtContent>
                          <w:r>
                            <w:rPr>
                              <w:color w:val="000000"/>
                              <w:sz w:val="22"/>
                              <w:szCs w:val="22"/>
                            </w:rPr>
                            <w:t>5</w:t>
                          </w:r>
                        </w:sdtContent>
                      </w:sdt>
                      <w:r>
                        <w:rPr>
                          <w:color w:val="000000"/>
                          <w:sz w:val="22"/>
                          <w:szCs w:val="22"/>
                        </w:rPr>
                        <w:t>. Transporto saugos administracija asmens, turinčio šio kodekso 18 straipsnio 4 dalies 1, 2 ir (ar) 3 punktuose nurodytus dokumentus, prašymu įrašo į šio asmens tarnybos įrašų knygelę arba patvirtina šioje knygelėje įrašytus duomenis apie plaukiojimo laiką ir keliones, atliktas per 15 mėnesių iki prašymo pateikimo dienos Lietuvos Respublikos vidaus vandenimis ir (ar) susisiekiančiais vidaus vandenimis už Lietuvos Respublikos teritorijos ribų, prieš tai patikrinusi dokumentų, kuriais patvirtinami duomenys apie plaukiojimo laiką ir (ar) atliktas keliones, autentiškumą ir pagrįstumą.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jc w:val="both"/>
                    <w:rPr>
                      <w:i/>
                      <w:sz w:val="20"/>
                    </w:rPr>
                  </w:pPr>
                  <w:r>
                    <w:rPr>
                      <w:i/>
                      <w:sz w:val="20"/>
                    </w:rPr>
                    <w:t>Straipsnio pakeitimai:</w:t>
                  </w:r>
                </w:p>
                <w:p>
                  <w:pPr>
                    <w:jc w:val="both"/>
                    <w:rPr>
                      <w:i/>
                      <w:sz w:val="20"/>
                    </w:rPr>
                  </w:pPr>
                  <w:r>
                    <w:rPr>
                      <w:i/>
                      <w:sz w:val="20"/>
                    </w:rPr>
                    <w:t xml:space="preserve">Nr. </w:t>
                  </w:r>
                  <w:hyperlink r:id="rId100" w:history="1">
                    <w:r>
                      <w:rPr>
                        <w:i/>
                        <w:color w:val="0000FF"/>
                        <w:sz w:val="20"/>
                        <w:u w:val="single"/>
                      </w:rPr>
                      <w:t>VIII-1900</w:t>
                    </w:r>
                  </w:hyperlink>
                  <w:r>
                    <w:rPr>
                      <w:i/>
                      <w:sz w:val="20"/>
                    </w:rPr>
                    <w:t>, 00.08.29, Žin., 2000, Nr.</w:t>
                  </w:r>
                  <w:hyperlink r:id="rId101"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02" w:history="1">
                    <w:r>
                      <w:rPr>
                        <w:i/>
                        <w:color w:val="0000FF"/>
                        <w:sz w:val="20"/>
                        <w:u w:val="single"/>
                      </w:rPr>
                      <w:t>VIII-1964</w:t>
                    </w:r>
                  </w:hyperlink>
                  <w:r>
                    <w:rPr>
                      <w:i/>
                      <w:sz w:val="20"/>
                    </w:rPr>
                    <w:t>, 00.09.26, Žin., 2000, Nr.</w:t>
                  </w:r>
                  <w:hyperlink r:id="rId103"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X-1790</w:t>
                    </w:r>
                  </w:hyperlink>
                  <w:r>
                    <w:rPr>
                      <w:rFonts w:eastAsia="MS Mincho"/>
                      <w:i/>
                      <w:iCs/>
                      <w:sz w:val="20"/>
                    </w:rPr>
                    <w:t xml:space="preserve">, 2008-11-06, Žin., 2008, Nr. </w:t>
                  </w:r>
                  <w:hyperlink r:id="rId105"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06" w:history="1">
                    <w:r>
                      <w:rPr>
                        <w:i/>
                        <w:color w:val="0000FF"/>
                        <w:sz w:val="20"/>
                        <w:u w:val="single"/>
                      </w:rPr>
                      <w:t>XI-891</w:t>
                    </w:r>
                  </w:hyperlink>
                  <w:r>
                    <w:rPr>
                      <w:i/>
                      <w:sz w:val="20"/>
                    </w:rPr>
                    <w:t xml:space="preserve">, 2010-06-10, Žin., 2010, Nr. </w:t>
                  </w:r>
                  <w:hyperlink r:id="rId107"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X-1790</w:t>
                    </w:r>
                  </w:hyperlink>
                  <w:r>
                    <w:rPr>
                      <w:rFonts w:eastAsia="MS Mincho"/>
                      <w:i/>
                      <w:iCs/>
                      <w:sz w:val="20"/>
                    </w:rPr>
                    <w:t xml:space="preserve">, 2008-11-06, Žin., 2008, Nr. </w:t>
                  </w:r>
                  <w:hyperlink r:id="rId109"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030866fb5d174cc68690041586f9858a"/>
                <w:lock w:val="sdtLocked"/>
                <w:richText/>
              </w:sdtPr>
              <w:sdtContent>
                <w:p>
                  <w:pPr>
                    <w:ind w:left="2410" w:hanging="1690"/>
                    <w:jc w:val="both"/>
                    <w:rPr>
                      <w:color w:val="000000"/>
                      <w:sz w:val="22"/>
                      <w:szCs w:val="22"/>
                    </w:rPr>
                  </w:pPr>
                  <w:sdt>
                    <w:sdtPr>
                      <w:alias w:val="Numeris"/>
                      <w:tag w:val="nr_030866fb5d174cc68690041586f9858a"/>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030866fb5d174cc68690041586f9858a"/>
                      <w:lock w:val="sdtLocked"/>
                      <w:richText/>
                    </w:sdtPr>
                    <w:sdtContent>
                      <w:r>
                        <w:rPr>
                          <w:b/>
                          <w:bCs/>
                          <w:color w:val="000000"/>
                          <w:sz w:val="22"/>
                          <w:szCs w:val="22"/>
                        </w:rPr>
                        <w:t>Kapitono (škiperio) ir laivavedžio veiksmai, kilus pavojui vidaus vandenų ransporto priemonei, žmonėms</w:t>
                      </w:r>
                    </w:sdtContent>
                  </w:sdt>
                </w:p>
                <w:sdt>
                  <w:sdtPr>
                    <w:alias w:val="21 str. 1 d."/>
                    <w:tag w:val="part_85045f2f026545829017830e1a78e693"/>
                    <w:lock w:val="sdtLocked"/>
                    <w:richText/>
                  </w:sdtPr>
                  <w:sdtContent>
                    <w:p>
                      <w:pPr>
                        <w:ind w:firstLine="720"/>
                        <w:jc w:val="both"/>
                        <w:rPr>
                          <w:color w:val="000000"/>
                          <w:sz w:val="22"/>
                          <w:szCs w:val="22"/>
                        </w:rPr>
                      </w:pPr>
                      <w:sdt>
                        <w:sdtPr>
                          <w:alias w:val="Numeris"/>
                          <w:tag w:val="nr_85045f2f026545829017830e1a78e693"/>
                          <w:lock w:val="sdtLocked"/>
                          <w:richText/>
                        </w:sdtPr>
                        <w:sdtContent>
                          <w:r>
                            <w:rPr>
                              <w:color w:val="000000"/>
                              <w:sz w:val="22"/>
                              <w:szCs w:val="22"/>
                            </w:rPr>
                            <w:t>1</w:t>
                          </w:r>
                        </w:sdtContent>
                      </w:sdt>
                      <w:r>
                        <w:rPr>
                          <w:color w:val="000000"/>
                          <w:sz w:val="22"/>
                          <w:szCs w:val="22"/>
                        </w:rPr>
                        <w:t>. Jeigu kyla pavojus vidaus vandenų transporto priemonės saugumui, kapitonas (škiperis) ar laivavedys nedelsdamas turi imtis visų priemonių pavojui pašalinti ir atlikti visus reikalingus veiksmus.</w:t>
                      </w:r>
                    </w:p>
                  </w:sdtContent>
                </w:sdt>
                <w:sdt>
                  <w:sdtPr>
                    <w:alias w:val="21 str. 2 d."/>
                    <w:tag w:val="part_2c83e7342deb4c3896d5ccd9f0814386"/>
                    <w:lock w:val="sdtLocked"/>
                    <w:richText/>
                  </w:sdtPr>
                  <w:sdtContent>
                    <w:p>
                      <w:pPr>
                        <w:ind w:firstLine="720"/>
                        <w:jc w:val="both"/>
                        <w:rPr>
                          <w:color w:val="000000"/>
                          <w:sz w:val="22"/>
                          <w:szCs w:val="22"/>
                        </w:rPr>
                      </w:pPr>
                      <w:sdt>
                        <w:sdtPr>
                          <w:alias w:val="Numeris"/>
                          <w:tag w:val="nr_2c83e7342deb4c3896d5ccd9f0814386"/>
                          <w:lock w:val="sdtLocked"/>
                          <w:richText/>
                        </w:sdtPr>
                        <w:sdtContent>
                          <w:r>
                            <w:rPr>
                              <w:color w:val="000000"/>
                              <w:sz w:val="22"/>
                              <w:szCs w:val="22"/>
                            </w:rPr>
                            <w:t>2</w:t>
                          </w:r>
                        </w:sdtContent>
                      </w:sdt>
                      <w:r>
                        <w:rPr>
                          <w:color w:val="000000"/>
                          <w:sz w:val="22"/>
                          <w:szCs w:val="22"/>
                        </w:rPr>
                        <w:t>. Jeigu vidaus vandenų transporto priemonei gresia neišvengiama žūtis, kapitonas (škiperis) ar laivavedys privalo imtis būtinų priemonių, kad keleiviai, o po to ir įgula saugiai paliktų šią vidaus vandenų transporto priemonę. Kapitonas (škiperis) ar laivavedys vidaus vandenų transporto priemonę palieka paskutinis. Palikdamas vidaus vandenų transporto priemonę, kapitonas (škiperis) ar laivavedys turi pasiimti šios transporto priemonės dokumentus.</w:t>
                      </w:r>
                    </w:p>
                  </w:sdtContent>
                </w:sdt>
                <w:sdt>
                  <w:sdtPr>
                    <w:alias w:val="21 str. 3 d."/>
                    <w:tag w:val="part_6326ba81031e4189a770ee3767514ff5"/>
                    <w:lock w:val="sdtLocked"/>
                    <w:richText/>
                  </w:sdtPr>
                  <w:sdtContent>
                    <w:p>
                      <w:pPr>
                        <w:ind w:firstLine="720"/>
                        <w:jc w:val="both"/>
                        <w:rPr>
                          <w:sz w:val="22"/>
                        </w:rPr>
                      </w:pPr>
                      <w:sdt>
                        <w:sdtPr>
                          <w:alias w:val="Numeris"/>
                          <w:tag w:val="nr_6326ba81031e4189a770ee3767514ff5"/>
                          <w:lock w:val="sdtLocked"/>
                          <w:richText/>
                        </w:sdtPr>
                        <w:sdtContent>
                          <w:r>
                            <w:rPr>
                              <w:color w:val="000000"/>
                              <w:sz w:val="22"/>
                              <w:szCs w:val="22"/>
                            </w:rPr>
                            <w:t>3</w:t>
                          </w:r>
                        </w:sdtContent>
                      </w:sdt>
                      <w:r>
                        <w:rPr>
                          <w:color w:val="000000"/>
                          <w:sz w:val="22"/>
                          <w:szCs w:val="22"/>
                        </w:rPr>
                        <w:t>. Gavęs nelaimės signalą arba aptikęs pavojuje žmogų (žmones) ar vidaus vandenų transporto priemonę, kapitonas (škiperis) ar laivavedys privalo suteikti žmogui (žmonėms) pagalbą, jeigu tai nesudaro pavojaus jo vidaus vandenų transporto priemonei, keleiviams ir įgulai.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 str."/>
                <w:tag w:val="part_c562e826309e4c87a01c3d8972534fa4"/>
                <w:lock w:val="sdtLocked"/>
                <w:richText/>
              </w:sdtPr>
              <w:sdtContent>
                <w:p>
                  <w:pPr>
                    <w:ind w:firstLine="720"/>
                    <w:jc w:val="both"/>
                    <w:rPr>
                      <w:color w:val="000000"/>
                      <w:sz w:val="22"/>
                      <w:szCs w:val="22"/>
                    </w:rPr>
                  </w:pPr>
                  <w:sdt>
                    <w:sdtPr>
                      <w:alias w:val="Numeris"/>
                      <w:tag w:val="nr_c562e826309e4c87a01c3d8972534fa4"/>
                      <w:lock w:val="sdtLocked"/>
                      <w:richText/>
                    </w:sdtPr>
                    <w:sdtContent>
                      <w:r>
                        <w:rPr>
                          <w:b/>
                          <w:bCs/>
                          <w:color w:val="000000"/>
                          <w:sz w:val="22"/>
                          <w:szCs w:val="22"/>
                        </w:rPr>
                        <w:t>22</w:t>
                      </w:r>
                    </w:sdtContent>
                  </w:sdt>
                  <w:r>
                    <w:rPr>
                      <w:b/>
                      <w:bCs/>
                      <w:color w:val="000000"/>
                      <w:sz w:val="22"/>
                      <w:szCs w:val="22"/>
                    </w:rPr>
                    <w:t xml:space="preserve"> straipsnis. </w:t>
                  </w:r>
                  <w:sdt>
                    <w:sdtPr>
                      <w:alias w:val="Pavadinimas"/>
                      <w:tag w:val="title_c562e826309e4c87a01c3d8972534fa4"/>
                      <w:lock w:val="sdtLocked"/>
                      <w:richText/>
                    </w:sdtPr>
                    <w:sdtContent>
                      <w:r>
                        <w:rPr>
                          <w:b/>
                          <w:bCs/>
                          <w:color w:val="000000"/>
                          <w:sz w:val="22"/>
                          <w:szCs w:val="22"/>
                        </w:rPr>
                        <w:t>Atlyginimas už pagalbos suteikimą</w:t>
                      </w:r>
                    </w:sdtContent>
                  </w:sdt>
                </w:p>
                <w:sdt>
                  <w:sdtPr>
                    <w:alias w:val="22 str. 1 d."/>
                    <w:tag w:val="part_c8057bae325f4b9193410b34e0e32209"/>
                    <w:lock w:val="sdtLocked"/>
                    <w:richText/>
                  </w:sdtPr>
                  <w:sdtContent>
                    <w:p>
                      <w:pPr>
                        <w:ind w:firstLine="720"/>
                        <w:jc w:val="both"/>
                        <w:rPr>
                          <w:color w:val="000000"/>
                          <w:sz w:val="22"/>
                          <w:szCs w:val="22"/>
                        </w:rPr>
                      </w:pPr>
                      <w:sdt>
                        <w:sdtPr>
                          <w:alias w:val="Numeris"/>
                          <w:tag w:val="nr_c8057bae325f4b9193410b34e0e32209"/>
                          <w:lock w:val="sdtLocked"/>
                          <w:richText/>
                        </w:sdtPr>
                        <w:sdtContent>
                          <w:r>
                            <w:rPr>
                              <w:color w:val="000000"/>
                              <w:sz w:val="22"/>
                              <w:szCs w:val="22"/>
                            </w:rPr>
                            <w:t>1</w:t>
                          </w:r>
                        </w:sdtContent>
                      </w:sdt>
                      <w:r>
                        <w:rPr>
                          <w:color w:val="000000"/>
                          <w:sz w:val="22"/>
                          <w:szCs w:val="22"/>
                        </w:rPr>
                        <w:t xml:space="preserve">. Pagalba pavojuje atsidūrusiai vidaus vandenų transporto priemonei, jos kroviniui teikiama, tik jeigu yra sudarytas vidaus vandenų transporto priemonių savininkų (arba jų įgaliotų asmenų) susitarimas dėl pagalbos. </w:t>
                      </w:r>
                    </w:p>
                  </w:sdtContent>
                </w:sdt>
                <w:sdt>
                  <w:sdtPr>
                    <w:alias w:val="22 str. 2 d."/>
                    <w:tag w:val="part_95793e5d4bc84eb3af6759f6c0358b0f"/>
                    <w:lock w:val="sdtLocked"/>
                    <w:richText/>
                  </w:sdtPr>
                  <w:sdtContent>
                    <w:p>
                      <w:pPr>
                        <w:ind w:firstLine="720"/>
                        <w:jc w:val="both"/>
                        <w:rPr>
                          <w:color w:val="000000"/>
                          <w:sz w:val="22"/>
                          <w:szCs w:val="22"/>
                        </w:rPr>
                      </w:pPr>
                      <w:sdt>
                        <w:sdtPr>
                          <w:alias w:val="Numeris"/>
                          <w:tag w:val="nr_95793e5d4bc84eb3af6759f6c0358b0f"/>
                          <w:lock w:val="sdtLocked"/>
                          <w:richText/>
                        </w:sdtPr>
                        <w:sdtContent>
                          <w:r>
                            <w:rPr>
                              <w:color w:val="000000"/>
                              <w:sz w:val="22"/>
                              <w:szCs w:val="22"/>
                            </w:rPr>
                            <w:t>2</w:t>
                          </w:r>
                        </w:sdtContent>
                      </w:sdt>
                      <w:r>
                        <w:rPr>
                          <w:color w:val="000000"/>
                          <w:sz w:val="22"/>
                          <w:szCs w:val="22"/>
                        </w:rPr>
                        <w:t>. Jeigu visiškai ar iš dalies buvo išgelbėta vidaus vandenų transporto priemonė, krovinys ar kitas joje buvęs turtas, vidaus vandenų transporto priemonės savininkas turi atlyginti kitos vidaus vandenų transporto priemonės savininkui teikiant pagalbą patirtas išlaidas, jeigu toks reikalavimas numatytas susitarime dėl pagalbos.</w:t>
                      </w:r>
                    </w:p>
                  </w:sdtContent>
                </w:sdt>
                <w:sdt>
                  <w:sdtPr>
                    <w:alias w:val="22 str. 3 d."/>
                    <w:tag w:val="part_1c297f8a97ef45179fbe458e76b3fadb"/>
                    <w:lock w:val="sdtLocked"/>
                    <w:richText/>
                  </w:sdtPr>
                  <w:sdtContent>
                    <w:p>
                      <w:pPr>
                        <w:ind w:firstLine="720"/>
                        <w:jc w:val="both"/>
                        <w:rPr>
                          <w:color w:val="000000"/>
                          <w:sz w:val="22"/>
                          <w:szCs w:val="22"/>
                        </w:rPr>
                      </w:pPr>
                      <w:sdt>
                        <w:sdtPr>
                          <w:alias w:val="Numeris"/>
                          <w:tag w:val="nr_1c297f8a97ef45179fbe458e76b3fadb"/>
                          <w:lock w:val="sdtLocked"/>
                          <w:richText/>
                        </w:sdtPr>
                        <w:sdtContent>
                          <w:r>
                            <w:rPr>
                              <w:color w:val="000000"/>
                              <w:sz w:val="22"/>
                              <w:szCs w:val="22"/>
                            </w:rPr>
                            <w:t>3</w:t>
                          </w:r>
                        </w:sdtContent>
                      </w:sdt>
                      <w:r>
                        <w:rPr>
                          <w:color w:val="000000"/>
                          <w:sz w:val="22"/>
                          <w:szCs w:val="22"/>
                        </w:rPr>
                        <w:t>. Išgelbėti žmonės neprivalo mokėti už savo išgelbėjimą.</w:t>
                      </w:r>
                    </w:p>
                  </w:sdtContent>
                </w:sdt>
                <w:sdt>
                  <w:sdtPr>
                    <w:alias w:val="22 str. 4 d."/>
                    <w:tag w:val="part_ceea040047cb4eb19746c54b75575701"/>
                    <w:lock w:val="sdtLocked"/>
                    <w:richText/>
                  </w:sdtPr>
                  <w:sdtContent>
                    <w:p>
                      <w:pPr>
                        <w:ind w:firstLine="720"/>
                        <w:jc w:val="both"/>
                        <w:rPr>
                          <w:sz w:val="22"/>
                        </w:rPr>
                      </w:pPr>
                      <w:sdt>
                        <w:sdtPr>
                          <w:alias w:val="Numeris"/>
                          <w:tag w:val="nr_ceea040047cb4eb19746c54b75575701"/>
                          <w:lock w:val="sdtLocked"/>
                          <w:richText/>
                        </w:sdtPr>
                        <w:sdtContent>
                          <w:r>
                            <w:rPr>
                              <w:color w:val="000000"/>
                              <w:sz w:val="22"/>
                              <w:szCs w:val="22"/>
                            </w:rPr>
                            <w:t>4</w:t>
                          </w:r>
                        </w:sdtContent>
                      </w:sdt>
                      <w:r>
                        <w:rPr>
                          <w:color w:val="000000"/>
                          <w:sz w:val="22"/>
                          <w:szCs w:val="22"/>
                        </w:rPr>
                        <w:t>. Asmenys, gelbėję žmones, turi teisę į dalį atlyginimo už turto gelbėjimą kartu su gelbėjusiais tą turtą žmonėmis.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1 str."/>
                <w:tag w:val="part_cd29d06bbb014835b00ae7e64de967ab"/>
                <w:lock w:val="sdtLocked"/>
                <w:richText/>
              </w:sdtPr>
              <w:sdtContent>
                <w:p>
                  <w:pPr>
                    <w:ind w:firstLine="720"/>
                    <w:jc w:val="both"/>
                    <w:rPr>
                      <w:color w:val="000000"/>
                      <w:sz w:val="22"/>
                      <w:szCs w:val="22"/>
                    </w:rPr>
                  </w:pPr>
                  <w:sdt>
                    <w:sdtPr>
                      <w:alias w:val="Numeris"/>
                      <w:tag w:val="nr_cd29d06bbb014835b00ae7e64de967ab"/>
                      <w:lock w:val="sdtLocked"/>
                      <w:richText/>
                    </w:sdtPr>
                    <w:sdtContent>
                      <w:r>
                        <w:rPr>
                          <w:b/>
                          <w:bCs/>
                          <w:color w:val="000000"/>
                          <w:sz w:val="22"/>
                          <w:szCs w:val="22"/>
                        </w:rPr>
                        <w:t>22</w:t>
                      </w:r>
                      <w:r>
                        <w:rPr>
                          <w:b/>
                          <w:bCs/>
                          <w:color w:val="000000"/>
                          <w:sz w:val="22"/>
                          <w:szCs w:val="22"/>
                          <w:vertAlign w:val="superscript"/>
                        </w:rPr>
                        <w:t>1</w:t>
                      </w:r>
                    </w:sdtContent>
                  </w:sdt>
                  <w:r>
                    <w:rPr>
                      <w:b/>
                      <w:bCs/>
                      <w:color w:val="000000"/>
                      <w:sz w:val="22"/>
                      <w:szCs w:val="22"/>
                    </w:rPr>
                    <w:t xml:space="preserve"> straipsnis. </w:t>
                  </w:r>
                  <w:sdt>
                    <w:sdtPr>
                      <w:alias w:val="Pavadinimas"/>
                      <w:tag w:val="title_cd29d06bbb014835b00ae7e64de967ab"/>
                      <w:lock w:val="sdtLocked"/>
                      <w:richText/>
                    </w:sdtPr>
                    <w:sdtContent>
                      <w:r>
                        <w:rPr>
                          <w:b/>
                          <w:bCs/>
                          <w:color w:val="000000"/>
                          <w:sz w:val="22"/>
                          <w:szCs w:val="22"/>
                        </w:rPr>
                        <w:t>Laivybos sąvoka</w:t>
                      </w:r>
                      <w:r>
                        <w:rPr>
                          <w:color w:val="000000"/>
                          <w:sz w:val="22"/>
                          <w:szCs w:val="22"/>
                        </w:rPr>
                        <w:t xml:space="preserve"> </w:t>
                      </w:r>
                      <w:r>
                        <w:rPr>
                          <w:b/>
                          <w:bCs/>
                          <w:color w:val="000000"/>
                          <w:sz w:val="22"/>
                          <w:szCs w:val="22"/>
                        </w:rPr>
                        <w:t>ir laivybos sąlygos</w:t>
                      </w:r>
                    </w:sdtContent>
                  </w:sdt>
                </w:p>
                <w:sdt>
                  <w:sdtPr>
                    <w:alias w:val="22-1 str. 1 d."/>
                    <w:tag w:val="part_96b6565c0ff540bf918e9c7ea246c24b"/>
                    <w:lock w:val="sdtLocked"/>
                    <w:richText/>
                  </w:sdtPr>
                  <w:sdtContent>
                    <w:p>
                      <w:pPr>
                        <w:ind w:firstLine="720"/>
                        <w:jc w:val="both"/>
                        <w:rPr>
                          <w:color w:val="000000"/>
                          <w:sz w:val="22"/>
                          <w:szCs w:val="22"/>
                        </w:rPr>
                      </w:pPr>
                      <w:sdt>
                        <w:sdtPr>
                          <w:alias w:val="Numeris"/>
                          <w:tag w:val="nr_96b6565c0ff540bf918e9c7ea246c24b"/>
                          <w:lock w:val="sdtLocked"/>
                          <w:richText/>
                        </w:sdtPr>
                        <w:sdtContent>
                          <w:r>
                            <w:rPr>
                              <w:color w:val="000000"/>
                              <w:sz w:val="22"/>
                              <w:szCs w:val="22"/>
                            </w:rPr>
                            <w:t>1</w:t>
                          </w:r>
                        </w:sdtContent>
                      </w:sdt>
                      <w:r>
                        <w:rPr>
                          <w:color w:val="000000"/>
                          <w:sz w:val="22"/>
                          <w:szCs w:val="22"/>
                        </w:rPr>
                        <w:t>. Laivyba – vidaus vandenų transporto priemonių eksploatavimas nustatytuose vidaus vandenų transporto priemonių plaukiojimo rajonuose.</w:t>
                      </w:r>
                    </w:p>
                  </w:sdtContent>
                </w:sdt>
                <w:sdt>
                  <w:sdtPr>
                    <w:alias w:val="22-1 str. 2 d."/>
                    <w:tag w:val="part_eb71c3aaba2c4f37b3b8ef31b25702cc"/>
                    <w:lock w:val="sdtLocked"/>
                    <w:richText/>
                  </w:sdtPr>
                  <w:sdtContent>
                    <w:p>
                      <w:pPr>
                        <w:ind w:firstLine="720"/>
                        <w:jc w:val="both"/>
                        <w:rPr>
                          <w:color w:val="000000"/>
                          <w:sz w:val="22"/>
                          <w:szCs w:val="22"/>
                        </w:rPr>
                      </w:pPr>
                      <w:sdt>
                        <w:sdtPr>
                          <w:alias w:val="Numeris"/>
                          <w:tag w:val="nr_eb71c3aaba2c4f37b3b8ef31b25702cc"/>
                          <w:lock w:val="sdtLocked"/>
                          <w:richText/>
                        </w:sdtPr>
                        <w:sdtContent>
                          <w:r>
                            <w:rPr>
                              <w:color w:val="000000"/>
                              <w:sz w:val="22"/>
                              <w:szCs w:val="22"/>
                            </w:rPr>
                            <w:t>2</w:t>
                          </w:r>
                        </w:sdtContent>
                      </w:sdt>
                      <w:r>
                        <w:rPr>
                          <w:color w:val="000000"/>
                          <w:sz w:val="22"/>
                          <w:szCs w:val="22"/>
                        </w:rPr>
                        <w:t>. Lietuvos Respublikos vidaus vandenyse galioja Jungtinių Tautų Europos ekonomikos komisijos Vidaus transporto komiteto priimtos Europos vidaus vandenų kelių laivybos taisyklės, kurias tvirtina susisiekimo ministras.</w:t>
                      </w:r>
                    </w:p>
                  </w:sdtContent>
                </w:sdt>
                <w:sdt>
                  <w:sdtPr>
                    <w:alias w:val="22-1 str. 3 d."/>
                    <w:tag w:val="part_95329840f7c341d8bb30c66f4e2899b1"/>
                    <w:lock w:val="sdtLocked"/>
                    <w:richText/>
                  </w:sdtPr>
                  <w:sdtContent>
                    <w:p>
                      <w:pPr>
                        <w:ind w:firstLine="720"/>
                        <w:jc w:val="both"/>
                      </w:pPr>
                      <w:sdt>
                        <w:sdtPr>
                          <w:alias w:val="Numeris"/>
                          <w:tag w:val="nr_95329840f7c341d8bb30c66f4e2899b1"/>
                          <w:lock w:val="sdtLocked"/>
                          <w:richText/>
                        </w:sdtPr>
                        <w:sdtContent>
                          <w:r>
                            <w:rPr>
                              <w:color w:val="000000"/>
                              <w:sz w:val="22"/>
                              <w:szCs w:val="22"/>
                            </w:rPr>
                            <w:t>3</w:t>
                          </w:r>
                        </w:sdtContent>
                      </w:sdt>
                      <w:r>
                        <w:rPr>
                          <w:color w:val="000000"/>
                          <w:sz w:val="22"/>
                          <w:szCs w:val="22"/>
                        </w:rPr>
                        <w:t>. Saugi laivyba užtikrinama organizacinėmis, techninėmis, sanitarijos, gamtosaugos ir teisinėmis priemonėmis, kurias įgyvendina vidaus vandenų kelių, transporto priemonių, uostų, prieplaukų, hidrotechnikos, ryšių bei kitų objektų savininkai ir (ar) valdytojai.</w:t>
                      </w:r>
                    </w:p>
                  </w:sdtContent>
                </w:sdt>
                <w:p>
                  <w:pPr>
                    <w:jc w:val="both"/>
                    <w:rPr>
                      <w:i/>
                      <w:iCs/>
                      <w:color w:val="000000"/>
                      <w:sz w:val="20"/>
                    </w:rPr>
                  </w:pPr>
                  <w:r>
                    <w:rPr>
                      <w:i/>
                      <w:iCs/>
                      <w:color w:val="000000"/>
                      <w:sz w:val="20"/>
                    </w:rPr>
                    <w:t>Kodeksas papildytas straipsniu:</w:t>
                  </w:r>
                </w:p>
                <w:p>
                  <w:pPr>
                    <w:jc w:val="both"/>
                    <w:rPr>
                      <w:sz w:val="22"/>
                    </w:rPr>
                  </w:pPr>
                  <w:r>
                    <w:rPr>
                      <w:i/>
                      <w:iCs/>
                      <w:color w:val="000000"/>
                      <w:sz w:val="20"/>
                    </w:rPr>
                    <w:t xml:space="preserve">Nr. </w:t>
                  </w:r>
                  <w:hyperlink r:id="rId110" w:history="1">
                    <w:r>
                      <w:rPr>
                        <w:rStyle w:val="Hipersaitas"/>
                        <w:i/>
                        <w:iCs/>
                        <w:sz w:val="20"/>
                      </w:rPr>
                      <w:t>X-224</w:t>
                    </w:r>
                  </w:hyperlink>
                  <w:r>
                    <w:rPr>
                      <w:i/>
                      <w:iCs/>
                      <w:color w:val="000000"/>
                      <w:sz w:val="20"/>
                    </w:rPr>
                    <w:t xml:space="preserve">, 2005-05-26, Žin., 2005, Nr. </w:t>
                  </w:r>
                  <w:hyperlink r:id="rId111" w:tgtFrame="_blank" w:history="1">
                    <w:r>
                      <w:rPr>
                        <w:rStyle w:val="Hipersaitas"/>
                        <w:i/>
                        <w:iCs/>
                        <w:sz w:val="20"/>
                      </w:rPr>
                      <w:t>72-2589</w:t>
                    </w:r>
                  </w:hyperlink>
                  <w:r>
                    <w:rPr>
                      <w:i/>
                      <w:iCs/>
                      <w:color w:val="000000"/>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e630113358b44ef9a2e188ec83326ffc"/>
                <w:lock w:val="sdtLocked"/>
                <w:richText/>
              </w:sdtPr>
              <w:sdtContent>
                <w:p>
                  <w:pPr>
                    <w:ind w:right="-55" w:firstLine="720"/>
                    <w:jc w:val="both"/>
                    <w:rPr>
                      <w:b/>
                      <w:sz w:val="22"/>
                    </w:rPr>
                  </w:pPr>
                  <w:sdt>
                    <w:sdtPr>
                      <w:alias w:val="Numeris"/>
                      <w:tag w:val="nr_e630113358b44ef9a2e188ec83326ffc"/>
                      <w:lock w:val="sdtLocked"/>
                      <w:richText/>
                    </w:sdtPr>
                    <w:sdtContent>
                      <w:r>
                        <w:rPr>
                          <w:b/>
                          <w:sz w:val="22"/>
                        </w:rPr>
                        <w:t>23</w:t>
                      </w:r>
                    </w:sdtContent>
                  </w:sdt>
                  <w:r>
                    <w:rPr>
                      <w:b/>
                      <w:sz w:val="22"/>
                    </w:rPr>
                    <w:t xml:space="preserve"> straipsnis. </w:t>
                  </w:r>
                  <w:r>
                    <w:rPr>
                      <w:i/>
                      <w:sz w:val="20"/>
                    </w:rPr>
                    <w:t>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 str."/>
                <w:tag w:val="part_d80821f89f23411c94552087ab9fa416"/>
                <w:lock w:val="sdtLocked"/>
                <w:richText/>
              </w:sdtPr>
              <w:sdtContent>
                <w:p>
                  <w:pPr>
                    <w:ind w:right="-55" w:firstLine="720"/>
                    <w:jc w:val="both"/>
                    <w:rPr>
                      <w:b/>
                      <w:sz w:val="22"/>
                    </w:rPr>
                  </w:pPr>
                  <w:sdt>
                    <w:sdtPr>
                      <w:alias w:val="Numeris"/>
                      <w:tag w:val="nr_d80821f89f23411c94552087ab9fa416"/>
                      <w:lock w:val="sdtLocked"/>
                      <w:richText/>
                    </w:sdtPr>
                    <w:sdtContent>
                      <w:r>
                        <w:rPr>
                          <w:b/>
                          <w:sz w:val="22"/>
                        </w:rPr>
                        <w:t>24</w:t>
                      </w:r>
                    </w:sdtContent>
                  </w:sdt>
                  <w:r>
                    <w:rPr>
                      <w:b/>
                      <w:sz w:val="22"/>
                    </w:rPr>
                    <w:t xml:space="preserve"> straipsnis. </w:t>
                  </w:r>
                  <w:r>
                    <w:rPr>
                      <w:i/>
                      <w:sz w:val="20"/>
                    </w:rPr>
                    <w:t>Neteko galios nuo 2022-05-01.</w:t>
                  </w:r>
                </w:p>
                <w:p>
                  <w:pPr>
                    <w:ind w:right="-55"/>
                    <w:jc w:val="both"/>
                    <w:rPr>
                      <w:i/>
                      <w:sz w:val="20"/>
                    </w:rPr>
                  </w:pPr>
                  <w:r>
                    <w:rPr>
                      <w:i/>
                      <w:sz w:val="20"/>
                    </w:rPr>
                    <w:t>Straipsnio pakeitimai:</w:t>
                  </w:r>
                </w:p>
                <w:p>
                  <w:pPr>
                    <w:ind w:right="-55"/>
                    <w:jc w:val="both"/>
                    <w:rPr>
                      <w:i/>
                      <w:sz w:val="20"/>
                    </w:rPr>
                  </w:pPr>
                  <w:r>
                    <w:rPr>
                      <w:i/>
                      <w:sz w:val="20"/>
                    </w:rPr>
                    <w:t xml:space="preserve">Nr. </w:t>
                  </w:r>
                  <w:hyperlink r:id="rId112" w:history="1">
                    <w:r>
                      <w:rPr>
                        <w:i/>
                        <w:color w:val="0000FF"/>
                        <w:sz w:val="20"/>
                        <w:u w:val="single"/>
                      </w:rPr>
                      <w:t>VIII-1900</w:t>
                    </w:r>
                  </w:hyperlink>
                  <w:r>
                    <w:rPr>
                      <w:i/>
                      <w:sz w:val="20"/>
                    </w:rPr>
                    <w:t>, 00.08.29, Žin., 2000, Nr.</w:t>
                  </w:r>
                  <w:hyperlink r:id="rId11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4" w:history="1">
                    <w:r>
                      <w:rPr>
                        <w:i/>
                        <w:color w:val="0000FF"/>
                        <w:sz w:val="20"/>
                        <w:u w:val="single"/>
                      </w:rPr>
                      <w:t>VIII-1964</w:t>
                    </w:r>
                  </w:hyperlink>
                  <w:r>
                    <w:rPr>
                      <w:i/>
                      <w:sz w:val="20"/>
                    </w:rPr>
                    <w:t>, 00.09.26, Žin., 2000, Nr.</w:t>
                  </w:r>
                  <w:hyperlink r:id="rId115" w:tgtFrame="_blank" w:history="1">
                    <w:r>
                      <w:rPr>
                        <w:i/>
                        <w:color w:val="0000FF" w:themeColor="hyperlink"/>
                        <w:sz w:val="20"/>
                        <w:u w:val="single"/>
                      </w:rPr>
                      <w:t>85-2585</w:t>
                    </w:r>
                  </w:hyperlink>
                  <w:r>
                    <w:rPr>
                      <w:i/>
                      <w:sz w:val="20"/>
                    </w:rPr>
                    <w:t xml:space="preserve"> (00.10.11)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1 str."/>
                <w:tag w:val="part_3fd62e3c012d47d7a60b47a7cff2a0de"/>
                <w:lock w:val="sdtLocked"/>
                <w:richText/>
              </w:sdtPr>
              <w:sdtContent>
                <w:p>
                  <w:pPr>
                    <w:ind w:firstLine="720"/>
                    <w:jc w:val="both"/>
                    <w:rPr>
                      <w:color w:val="000000"/>
                      <w:sz w:val="22"/>
                      <w:szCs w:val="22"/>
                    </w:rPr>
                  </w:pPr>
                  <w:sdt>
                    <w:sdtPr>
                      <w:alias w:val="Numeris"/>
                      <w:tag w:val="nr_3fd62e3c012d47d7a60b47a7cff2a0de"/>
                      <w:lock w:val="sdtLocked"/>
                      <w:richText/>
                    </w:sdtPr>
                    <w:sdtContent>
                      <w:r>
                        <w:rPr>
                          <w:b/>
                          <w:bCs/>
                          <w:color w:val="000000"/>
                          <w:sz w:val="22"/>
                          <w:szCs w:val="22"/>
                        </w:rPr>
                        <w:t>24</w:t>
                      </w:r>
                      <w:r>
                        <w:rPr>
                          <w:b/>
                          <w:bCs/>
                          <w:color w:val="000000"/>
                          <w:sz w:val="22"/>
                          <w:szCs w:val="22"/>
                          <w:vertAlign w:val="superscript"/>
                        </w:rPr>
                        <w:t>1</w:t>
                      </w:r>
                    </w:sdtContent>
                  </w:sdt>
                  <w:r>
                    <w:rPr>
                      <w:b/>
                      <w:bCs/>
                      <w:color w:val="000000"/>
                      <w:sz w:val="22"/>
                      <w:szCs w:val="22"/>
                    </w:rPr>
                    <w:t xml:space="preserve"> straipsnis. </w:t>
                  </w:r>
                  <w:sdt>
                    <w:sdtPr>
                      <w:alias w:val="Pavadinimas"/>
                      <w:tag w:val="title_3fd62e3c012d47d7a60b47a7cff2a0de"/>
                      <w:lock w:val="sdtLocked"/>
                      <w:richText/>
                    </w:sdtPr>
                    <w:sdtContent>
                      <w:r>
                        <w:rPr>
                          <w:b/>
                          <w:bCs/>
                          <w:color w:val="000000"/>
                          <w:sz w:val="22"/>
                          <w:szCs w:val="22"/>
                        </w:rPr>
                        <w:t>Vidaus vandenų transporto priemonių plaukiojimo rajonai</w:t>
                      </w:r>
                    </w:sdtContent>
                  </w:sdt>
                </w:p>
                <w:sdt>
                  <w:sdtPr>
                    <w:alias w:val="24-1 str. 1 d."/>
                    <w:tag w:val="part_9811b0e32d3a4c31852785e828334f63"/>
                    <w:lock w:val="sdtLocked"/>
                    <w:richText/>
                  </w:sdtPr>
                  <w:sdtContent>
                    <w:p>
                      <w:pPr>
                        <w:ind w:firstLine="720"/>
                        <w:jc w:val="both"/>
                        <w:rPr>
                          <w:color w:val="000000"/>
                          <w:sz w:val="22"/>
                          <w:szCs w:val="22"/>
                        </w:rPr>
                      </w:pPr>
                      <w:sdt>
                        <w:sdtPr>
                          <w:alias w:val="Numeris"/>
                          <w:tag w:val="nr_9811b0e32d3a4c31852785e828334f63"/>
                          <w:lock w:val="sdtLocked"/>
                          <w:richText/>
                        </w:sdtPr>
                        <w:sdtContent>
                          <w:r>
                            <w:rPr>
                              <w:color w:val="000000"/>
                              <w:sz w:val="22"/>
                              <w:szCs w:val="22"/>
                            </w:rPr>
                            <w:t>1</w:t>
                          </w:r>
                        </w:sdtContent>
                      </w:sdt>
                      <w:r>
                        <w:rPr>
                          <w:color w:val="000000"/>
                          <w:sz w:val="22"/>
                          <w:szCs w:val="22"/>
                        </w:rPr>
                        <w:t>. Nustatomi šie vidaus vandenų transporto priemonių plaukiojimo rajonai:</w:t>
                      </w:r>
                    </w:p>
                    <w:sdt>
                      <w:sdtPr>
                        <w:alias w:val="24-1 str. 1 d. 1 p."/>
                        <w:tag w:val="part_546eb6b5245847d088a6a4db5aca0b9e"/>
                        <w:lock w:val="sdtLocked"/>
                        <w:richText/>
                      </w:sdtPr>
                      <w:sdtContent>
                        <w:p>
                          <w:pPr>
                            <w:ind w:firstLine="720"/>
                            <w:jc w:val="both"/>
                            <w:rPr>
                              <w:color w:val="000000"/>
                              <w:sz w:val="22"/>
                              <w:szCs w:val="22"/>
                            </w:rPr>
                          </w:pPr>
                          <w:sdt>
                            <w:sdtPr>
                              <w:alias w:val="Numeris"/>
                              <w:tag w:val="nr_546eb6b5245847d088a6a4db5aca0b9e"/>
                              <w:lock w:val="sdtLocked"/>
                              <w:richText/>
                            </w:sdtPr>
                            <w:sdtContent>
                              <w:r>
                                <w:rPr>
                                  <w:color w:val="000000"/>
                                  <w:sz w:val="22"/>
                                  <w:szCs w:val="22"/>
                                </w:rPr>
                                <w:t>1</w:t>
                              </w:r>
                            </w:sdtContent>
                          </w:sdt>
                          <w:r>
                            <w:rPr>
                              <w:color w:val="000000"/>
                              <w:sz w:val="22"/>
                              <w:szCs w:val="22"/>
                            </w:rPr>
                            <w:t xml:space="preserve">) vidaus vandenų plaukiojimo rajonas, kuris apima Lietuvos Respublikos teritorijoje esančias upes, ežerus, dirbtinius vandens telkinius ir Lietuvos Respublikai priklausančią Kuršių marių dalį iki Klaipėdos valstybinio jūrų uosto vartų; </w:t>
                          </w:r>
                        </w:p>
                      </w:sdtContent>
                    </w:sdt>
                    <w:sdt>
                      <w:sdtPr>
                        <w:alias w:val="24-1 str. 1 d. 2 p."/>
                        <w:tag w:val="part_af4bd29bc33f48f8b5874c66cc1898ec"/>
                        <w:lock w:val="sdtLocked"/>
                        <w:richText/>
                      </w:sdtPr>
                      <w:sdtContent>
                        <w:p>
                          <w:pPr>
                            <w:ind w:firstLine="720"/>
                            <w:jc w:val="both"/>
                            <w:rPr>
                              <w:color w:val="000000"/>
                              <w:sz w:val="22"/>
                              <w:szCs w:val="22"/>
                            </w:rPr>
                          </w:pPr>
                          <w:sdt>
                            <w:sdtPr>
                              <w:alias w:val="Numeris"/>
                              <w:tag w:val="nr_af4bd29bc33f48f8b5874c66cc1898ec"/>
                              <w:lock w:val="sdtLocked"/>
                              <w:richText/>
                            </w:sdtPr>
                            <w:sdtContent>
                              <w:r>
                                <w:rPr>
                                  <w:color w:val="000000"/>
                                  <w:sz w:val="22"/>
                                  <w:szCs w:val="22"/>
                                </w:rPr>
                                <w:t>2</w:t>
                              </w:r>
                            </w:sdtContent>
                          </w:sdt>
                          <w:r>
                            <w:rPr>
                              <w:color w:val="000000"/>
                              <w:sz w:val="22"/>
                              <w:szCs w:val="22"/>
                            </w:rPr>
                            <w:t>) pakrančių plaukiojimo rajonas, kuris apima teritorinę jūrą;</w:t>
                          </w:r>
                        </w:p>
                      </w:sdtContent>
                    </w:sdt>
                    <w:sdt>
                      <w:sdtPr>
                        <w:alias w:val="24-1 str. 1 d. 3 p."/>
                        <w:tag w:val="part_a0fd47d0a03f414ab8362d5d4c5585f5"/>
                        <w:lock w:val="sdtLocked"/>
                        <w:richText/>
                      </w:sdtPr>
                      <w:sdtContent>
                        <w:p>
                          <w:pPr>
                            <w:ind w:firstLine="720"/>
                            <w:jc w:val="both"/>
                            <w:rPr>
                              <w:color w:val="000000"/>
                              <w:sz w:val="22"/>
                              <w:szCs w:val="22"/>
                            </w:rPr>
                          </w:pPr>
                          <w:sdt>
                            <w:sdtPr>
                              <w:alias w:val="Numeris"/>
                              <w:tag w:val="nr_a0fd47d0a03f414ab8362d5d4c5585f5"/>
                              <w:lock w:val="sdtLocked"/>
                              <w:richText/>
                            </w:sdtPr>
                            <w:sdtContent>
                              <w:r>
                                <w:rPr>
                                  <w:color w:val="000000"/>
                                  <w:sz w:val="22"/>
                                  <w:szCs w:val="22"/>
                                </w:rPr>
                                <w:t>3</w:t>
                              </w:r>
                            </w:sdtContent>
                          </w:sdt>
                          <w:r>
                            <w:rPr>
                              <w:color w:val="000000"/>
                              <w:sz w:val="22"/>
                              <w:szCs w:val="22"/>
                            </w:rPr>
                            <w:t>) jūrinis plaukiojimo rajonas, kuris apima jūros vandenis, esančius už teritorinės jūros ribų.</w:t>
                          </w:r>
                        </w:p>
                      </w:sdtContent>
                    </w:sdt>
                  </w:sdtContent>
                </w:sdt>
                <w:sdt>
                  <w:sdtPr>
                    <w:alias w:val="24-1 str. 2 d."/>
                    <w:tag w:val="part_f9a92f8f8a574770801586f5e31a8697"/>
                    <w:lock w:val="sdtLocked"/>
                    <w:richText/>
                  </w:sdtPr>
                  <w:sdtContent>
                    <w:p>
                      <w:pPr>
                        <w:ind w:firstLine="720"/>
                        <w:jc w:val="both"/>
                        <w:rPr>
                          <w:i/>
                          <w:sz w:val="20"/>
                        </w:rPr>
                      </w:pPr>
                      <w:sdt>
                        <w:sdtPr>
                          <w:alias w:val="Numeris"/>
                          <w:tag w:val="nr_f9a92f8f8a574770801586f5e31a8697"/>
                          <w:lock w:val="sdtLocked"/>
                          <w:richText/>
                        </w:sdtPr>
                        <w:sdtContent>
                          <w:r>
                            <w:rPr>
                              <w:color w:val="000000"/>
                              <w:sz w:val="22"/>
                              <w:szCs w:val="22"/>
                            </w:rPr>
                            <w:t>2</w:t>
                          </w:r>
                        </w:sdtContent>
                      </w:sdt>
                      <w:r>
                        <w:rPr>
                          <w:color w:val="000000"/>
                          <w:sz w:val="22"/>
                          <w:szCs w:val="22"/>
                        </w:rPr>
                        <w:t>. Susisiekimo ministras ar jo įgaliota institucija nustato vidaus vandenų transporto priemonių aprūpinimo įranga pagal plaukiojimo rajonus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5 str."/>
                <w:tag w:val="part_c24506a6e0144d5895171f86b4e811e3"/>
                <w:lock w:val="sdtLocked"/>
                <w:richText/>
              </w:sdtPr>
              <w:sdtContent>
                <w:p>
                  <w:pPr>
                    <w:ind w:right="-55" w:firstLine="720"/>
                    <w:jc w:val="both"/>
                    <w:rPr>
                      <w:sz w:val="22"/>
                    </w:rPr>
                  </w:pPr>
                  <w:sdt>
                    <w:sdtPr>
                      <w:alias w:val="Numeris"/>
                      <w:tag w:val="nr_c24506a6e0144d5895171f86b4e811e3"/>
                      <w:lock w:val="sdtLocked"/>
                      <w:richText/>
                    </w:sdtPr>
                    <w:sdtContent>
                      <w:r>
                        <w:rPr>
                          <w:b/>
                          <w:bCs/>
                          <w:sz w:val="22"/>
                        </w:rPr>
                        <w:t>25</w:t>
                      </w:r>
                    </w:sdtContent>
                  </w:sdt>
                  <w:r>
                    <w:rPr>
                      <w:b/>
                      <w:bCs/>
                      <w:sz w:val="22"/>
                    </w:rPr>
                    <w:t xml:space="preserve"> straipsnis. </w:t>
                  </w:r>
                  <w:r>
                    <w:rPr>
                      <w:bCs/>
                      <w:i/>
                      <w:sz w:val="20"/>
                    </w:rPr>
                    <w:t>Neteko galios nuo 2022-05-01.</w:t>
                  </w:r>
                </w:p>
                <w:p>
                  <w:pPr>
                    <w:ind w:right="-55"/>
                    <w:jc w:val="both"/>
                    <w:rPr>
                      <w:i/>
                      <w:sz w:val="20"/>
                    </w:rPr>
                  </w:pPr>
                  <w:r>
                    <w:rPr>
                      <w:i/>
                      <w:sz w:val="20"/>
                    </w:rPr>
                    <w:t>Straipsnio pakeitimai:</w:t>
                  </w:r>
                </w:p>
                <w:p>
                  <w:pPr>
                    <w:ind w:right="-55"/>
                    <w:jc w:val="both"/>
                    <w:rPr>
                      <w:sz w:val="22"/>
                    </w:rPr>
                  </w:pPr>
                  <w:r>
                    <w:rPr>
                      <w:rFonts w:eastAsia="MS Mincho"/>
                      <w:i/>
                      <w:iCs/>
                      <w:sz w:val="20"/>
                    </w:rPr>
                    <w:t xml:space="preserve">Nr. </w:t>
                  </w:r>
                  <w:hyperlink r:id="rId116" w:history="1">
                    <w:r>
                      <w:rPr>
                        <w:rFonts w:eastAsia="MS Mincho"/>
                        <w:i/>
                        <w:iCs/>
                        <w:color w:val="0000FF"/>
                        <w:sz w:val="20"/>
                        <w:u w:val="single"/>
                      </w:rPr>
                      <w:t>X-1790</w:t>
                    </w:r>
                  </w:hyperlink>
                  <w:r>
                    <w:rPr>
                      <w:rFonts w:eastAsia="MS Mincho"/>
                      <w:i/>
                      <w:iCs/>
                      <w:sz w:val="20"/>
                    </w:rPr>
                    <w:t xml:space="preserve">, 2008-11-06, Žin., 2008, Nr. </w:t>
                  </w:r>
                  <w:hyperlink r:id="rId117" w:tgtFrame="_blank" w:history="1">
                    <w:r>
                      <w:rPr>
                        <w:rFonts w:eastAsia="MS Mincho"/>
                        <w:i/>
                        <w:iCs/>
                        <w:color w:val="0000FF" w:themeColor="hyperlink"/>
                        <w:sz w:val="20"/>
                        <w:u w:val="single"/>
                      </w:rPr>
                      <w:t>134-5177</w:t>
                    </w:r>
                  </w:hyperlink>
                  <w:r>
                    <w:rPr>
                      <w:rFonts w:eastAsia="MS Mincho"/>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w:tag w:val="part_893b8a1724fd437c9fc81a25643d349c"/>
                <w:lock w:val="sdtLocked"/>
                <w:richText/>
              </w:sdtPr>
              <w:sdtContent>
                <w:p>
                  <w:pPr>
                    <w:ind w:left="2268" w:hanging="1548"/>
                    <w:jc w:val="both"/>
                    <w:rPr>
                      <w:bCs/>
                      <w:sz w:val="22"/>
                      <w:szCs w:val="22"/>
                      <w:lang w:eastAsia="lt-LT"/>
                    </w:rPr>
                  </w:pPr>
                  <w:sdt>
                    <w:sdtPr>
                      <w:alias w:val="Numeris"/>
                      <w:tag w:val="nr_893b8a1724fd437c9fc81a25643d349c"/>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893b8a1724fd437c9fc81a25643d349c"/>
                      <w:lock w:val="sdtLocked"/>
                      <w:richText/>
                    </w:sdtPr>
                    <w:sdtContent>
                      <w:r>
                        <w:rPr>
                          <w:b/>
                          <w:bCs/>
                          <w:sz w:val="22"/>
                          <w:szCs w:val="22"/>
                          <w:lang w:eastAsia="lt-LT"/>
                        </w:rPr>
                        <w:t xml:space="preserve">Valstybinė laivybos Lietuvos Respublikos vidaus vandenyse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
                  <w:sdtPr>
                    <w:alias w:val="26 str. 1 d."/>
                    <w:tag w:val="part_a1e1024bad6c44b2ab1fc53986de5ef1"/>
                    <w:lock w:val="sdtLocked"/>
                    <w:richText/>
                  </w:sdtPr>
                  <w:sdtContent>
                    <w:p>
                      <w:pPr>
                        <w:suppressAutoHyphens/>
                        <w:ind w:firstLine="720"/>
                        <w:jc w:val="both"/>
                        <w:textAlignment w:val="baseline"/>
                        <w:rPr>
                          <w:bCs/>
                          <w:sz w:val="22"/>
                          <w:szCs w:val="22"/>
                          <w:lang w:eastAsia="lt-LT"/>
                        </w:rPr>
                      </w:pPr>
                      <w:sdt>
                        <w:sdtPr>
                          <w:alias w:val="Numeris"/>
                          <w:tag w:val="nr_a1e1024bad6c44b2ab1fc53986de5ef1"/>
                          <w:lock w:val="sdtLocked"/>
                          <w:richText/>
                        </w:sdtPr>
                        <w:sdtContent>
                          <w:r>
                            <w:rPr>
                              <w:sz w:val="22"/>
                              <w:szCs w:val="22"/>
                            </w:rPr>
                            <w:t>1</w:t>
                          </w:r>
                        </w:sdtContent>
                      </w:sdt>
                      <w:r>
                        <w:rPr>
                          <w:sz w:val="22"/>
                          <w:szCs w:val="22"/>
                        </w:rPr>
                        <w:t>. Valstybinę laivybos Lietuvos Respublikos vidaus vandenyse priežiūrą atlieka Transporto saugos administracija, savivaldybių institucijos ir jų įgalioti viešieji juridiniai asmenys, kuriems gali būti suteikti viešojo administravimo įgaliojimai, ir kitos priežiūros institucijos, kurioms įstatymų suteikta valstybinės laivybos Lietuvos Respublikos vidaus vandenyse priežiūros teisė.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16b0e56311f08918e1adc7c5b1ec">
                        <w:r w:rsidRPr="00532B9F">
                          <w:rPr>
                            <w:rFonts w:ascii="Times New Roman" w:eastAsia="MS Mincho" w:hAnsi="Times New Roman"/>
                            <w:sz w:val="20"/>
                            <w:i/>
                            <w:iCs/>
                            <w:color w:val="0000FF" w:themeColor="hyperlink"/>
                            <w:u w:val="single"/>
                          </w:rPr>
                          <w:t>XV-711</w:t>
                        </w:r>
                      </w:fldSimple>
                      <w:r>
                        <w:rPr>
                          <w:rFonts w:ascii="Times New Roman" w:eastAsia="MS Mincho" w:hAnsi="Times New Roman"/>
                          <w:sz w:val="20"/>
                          <w:i/>
                          <w:iCs/>
                        </w:rPr>
                        <w:t>,
2025-12-18,
paskelbta TAR 2025-12-30, i. k. 2025-23009            </w:t>
                      </w:r>
                    </w:p>
                    <w:p/>
                  </w:sdtContent>
                </w:sdt>
                <w:sdt>
                  <w:sdtPr>
                    <w:alias w:val="26 str. 2 d."/>
                    <w:tag w:val="part_da0e4796ecd74e3f9db82280ae3d2068"/>
                    <w:lock w:val="sdtLocked"/>
                    <w:richText/>
                  </w:sdtPr>
                  <w:sdtContent>
                    <w:p>
                      <w:pPr>
                        <w:ind w:firstLine="720"/>
                        <w:jc w:val="both"/>
                      </w:pPr>
                      <w:sdt>
                        <w:sdtPr>
                          <w:alias w:val="Numeris"/>
                          <w:tag w:val="nr_da0e4796ecd74e3f9db82280ae3d2068"/>
                          <w:lock w:val="sdtLocked"/>
                          <w:richText/>
                        </w:sdtPr>
                        <w:sdtContent>
                          <w:r>
                            <w:rPr>
                              <w:sz w:val="22"/>
                              <w:szCs w:val="22"/>
                            </w:rPr>
                            <w:t>2</w:t>
                          </w:r>
                        </w:sdtContent>
                      </w:sdt>
                      <w:r>
                        <w:rPr>
                          <w:sz w:val="22"/>
                          <w:szCs w:val="22"/>
                        </w:rPr>
                        <w:t xml:space="preserve">. Transporto saugos administracijos pareigūnai turi teisę sustabdyti vidaus vandenų transporto priemones, nurodyti joms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w:t>
                      </w:r>
                      <w:r>
                        <w:rPr>
                          <w:bCs/>
                          <w:sz w:val="22"/>
                          <w:szCs w:val="22"/>
                        </w:rPr>
                        <w:t>išskyrus viešąjį keleivinį transportą,</w:t>
                      </w:r>
                      <w:r>
                        <w:rPr>
                          <w:sz w:val="22"/>
                          <w:szCs w:val="22"/>
                        </w:rPr>
                        <w:t xml:space="preserve">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Vyriausybės nustatyta tvarka specialiosiomis techninėmis priemonėmis patikrinti jo blaivumą arba siųsti jį blaivumui ar apsvaigimui nustatyti.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16b0e56311f08918e1adc7c5b1ec">
                        <w:r w:rsidRPr="00532B9F">
                          <w:rPr>
                            <w:rFonts w:ascii="Times New Roman" w:eastAsia="MS Mincho" w:hAnsi="Times New Roman"/>
                            <w:sz w:val="20"/>
                            <w:i/>
                            <w:iCs/>
                            <w:color w:val="0000FF" w:themeColor="hyperlink"/>
                            <w:u w:val="single"/>
                          </w:rPr>
                          <w:t>XV-711</w:t>
                        </w:r>
                      </w:fldSimple>
                      <w:r>
                        <w:rPr>
                          <w:rFonts w:ascii="Times New Roman" w:eastAsia="MS Mincho" w:hAnsi="Times New Roman"/>
                          <w:sz w:val="20"/>
                          <w:i/>
                          <w:iCs/>
                        </w:rPr>
                        <w:t>,
2025-12-18,
paskelbta TAR 2025-12-30, i. k. 2025-23009            </w:t>
                      </w:r>
                    </w:p>
                    <w:p/>
                  </w:sdtContent>
                </w:sdt>
                <w:sdt>
                  <w:sdtPr>
                    <w:alias w:val="2-1 d."/>
                    <w:tag w:val="part_2e991b591635482eac8315ef4639afd6"/>
                    <w:lock w:val="sdtLocked"/>
                    <w:richText/>
                  </w:sdtPr>
                  <w:sdtContent>
                    <w:p>
                      <w:pPr>
                        <w:suppressAutoHyphens/>
                        <w:ind w:firstLine="720"/>
                        <w:jc w:val="both"/>
                        <w:textAlignment w:val="baseline"/>
                        <w:rPr>
                          <w:bCs/>
                          <w:sz w:val="22"/>
                          <w:szCs w:val="22"/>
                          <w:lang w:eastAsia="lt-LT"/>
                        </w:rPr>
                      </w:pPr>
                      <w:sdt>
                        <w:sdtPr>
                          <w:alias w:val="Numeris"/>
                          <w:tag w:val="nr_2e991b591635482eac8315ef4639afd6"/>
                          <w:lock w:val="sdtLocked"/>
                          <w:richText/>
                        </w:sdtPr>
                        <w:sdtContent>
                          <w:r>
                            <w:rPr>
                              <w:sz w:val="22"/>
                              <w:szCs w:val="22"/>
                            </w:rPr>
                            <w:t>2</w:t>
                          </w:r>
                          <w:r>
                            <w:rPr>
                              <w:sz w:val="22"/>
                              <w:szCs w:val="22"/>
                              <w:vertAlign w:val="superscript"/>
                            </w:rPr>
                            <w:t>1</w:t>
                          </w:r>
                        </w:sdtContent>
                      </w:sdt>
                      <w:r>
                        <w:rPr>
                          <w:sz w:val="22"/>
                          <w:szCs w:val="22"/>
                        </w:rPr>
                        <w:t>. Savivaldybių administracijų ir savivaldybių vykdomųjų institucijų įgaliotų įstaigų ar įmonių pareigūnai turi teisę savo savivaldybės teritorijoje tikrinti viešojo keleivinio transporto vidaus vandenų transporto priemonių keleiviams ir bagažui vežti privalomus dokumentus, tarp jų keleivių bilietus ir bagažo kvitus.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16b0e56311f08918e1adc7c5b1ec">
                        <w:r w:rsidRPr="00532B9F">
                          <w:rPr>
                            <w:rFonts w:ascii="Times New Roman" w:eastAsia="MS Mincho" w:hAnsi="Times New Roman"/>
                            <w:sz w:val="20"/>
                            <w:i/>
                            <w:iCs/>
                            <w:color w:val="0000FF" w:themeColor="hyperlink"/>
                            <w:u w:val="single"/>
                          </w:rPr>
                          <w:t>XV-711</w:t>
                        </w:r>
                      </w:fldSimple>
                      <w:r>
                        <w:rPr>
                          <w:rFonts w:ascii="Times New Roman" w:eastAsia="MS Mincho" w:hAnsi="Times New Roman"/>
                          <w:sz w:val="20"/>
                          <w:i/>
                          <w:iCs/>
                        </w:rPr>
                        <w:t>,
2025-12-18,
paskelbta TAR 2025-12-30, i. k. 2025-23009        </w:t>
                      </w:r>
                    </w:p>
                    <w:p/>
                  </w:sdtContent>
                </w:sdt>
                <w:sdt>
                  <w:sdtPr>
                    <w:alias w:val="26 str. 3 d."/>
                    <w:tag w:val="part_30ed9f34788f4caf861d1eb979e5cd0d"/>
                    <w:lock w:val="sdtLocked"/>
                    <w:richText/>
                  </w:sdtPr>
                  <w:sdtContent>
                    <w:p>
                      <w:pPr>
                        <w:ind w:firstLine="720"/>
                        <w:jc w:val="both"/>
                        <w:rPr>
                          <w:bCs/>
                          <w:sz w:val="22"/>
                          <w:szCs w:val="22"/>
                          <w:lang w:eastAsia="lt-LT"/>
                        </w:rPr>
                      </w:pPr>
                      <w:sdt>
                        <w:sdtPr>
                          <w:alias w:val="Numeris"/>
                          <w:tag w:val="nr_30ed9f34788f4caf861d1eb979e5cd0d"/>
                          <w:lock w:val="sdtLocked"/>
                          <w:richText/>
                        </w:sdtPr>
                        <w:sdtContent>
                          <w:r>
                            <w:rPr>
                              <w:color w:val="000000"/>
                              <w:sz w:val="22"/>
                              <w:szCs w:val="22"/>
                            </w:rPr>
                            <w:t>3</w:t>
                          </w:r>
                        </w:sdtContent>
                      </w:sdt>
                      <w:r>
                        <w:rPr>
                          <w:color w:val="000000"/>
                          <w:sz w:val="22"/>
                          <w:szCs w:val="22"/>
                        </w:rPr>
                        <w:t>. Transporto saugos administracijos pareigūnai, nustatę, kad vidaus vandenų transporto priemonė kelia grėsmę joje esančių asmenų sveikatai, gyvybei, laivybos saugumui ar aplinkai, susisiekimo ministro nustatyta tvarka uždraudžia toliau eksploatuoti šią vidaus vandenų transporto priemonę ir šio kodekso 16</w:t>
                      </w:r>
                      <w:r>
                        <w:rPr>
                          <w:color w:val="000000"/>
                          <w:sz w:val="22"/>
                          <w:szCs w:val="22"/>
                          <w:vertAlign w:val="superscript"/>
                        </w:rPr>
                        <w:t>1</w:t>
                      </w:r>
                      <w:r>
                        <w:rPr>
                          <w:color w:val="000000"/>
                          <w:sz w:val="22"/>
                          <w:szCs w:val="22"/>
                        </w:rPr>
                        <w:t xml:space="preserve"> straipsnio 8 dalyje nustatytais pagrindais paima dokumentą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VIII-1900</w:t>
                    </w:r>
                  </w:hyperlink>
                  <w:r>
                    <w:rPr>
                      <w:i/>
                      <w:sz w:val="20"/>
                    </w:rPr>
                    <w:t>, 00.08.29, Žin., 2000, Nr.</w:t>
                  </w:r>
                  <w:hyperlink r:id="rId119"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20" w:history="1">
                    <w:r>
                      <w:rPr>
                        <w:i/>
                        <w:color w:val="0000FF"/>
                        <w:sz w:val="20"/>
                        <w:u w:val="single"/>
                      </w:rPr>
                      <w:t>VIII-1964</w:t>
                    </w:r>
                  </w:hyperlink>
                  <w:r>
                    <w:rPr>
                      <w:i/>
                      <w:sz w:val="20"/>
                    </w:rPr>
                    <w:t>, 00.09.26, Žin., 2000, Nr.</w:t>
                  </w:r>
                  <w:hyperlink r:id="rId121"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X-1790</w:t>
                    </w:r>
                  </w:hyperlink>
                  <w:r>
                    <w:rPr>
                      <w:rFonts w:eastAsia="MS Mincho"/>
                      <w:i/>
                      <w:iCs/>
                      <w:sz w:val="20"/>
                    </w:rPr>
                    <w:t xml:space="preserve">, 2008-11-06, Žin., 2008, Nr. </w:t>
                  </w:r>
                  <w:hyperlink r:id="rId123"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24" w:history="1">
                    <w:r>
                      <w:rPr>
                        <w:i/>
                        <w:color w:val="0000FF"/>
                        <w:sz w:val="20"/>
                        <w:u w:val="single"/>
                      </w:rPr>
                      <w:t>XI-891</w:t>
                    </w:r>
                  </w:hyperlink>
                  <w:r>
                    <w:rPr>
                      <w:i/>
                      <w:sz w:val="20"/>
                    </w:rPr>
                    <w:t xml:space="preserve">, 2010-06-10, Žin., 2010, Nr. </w:t>
                  </w:r>
                  <w:hyperlink r:id="rId125"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7 str."/>
                <w:tag w:val="part_0b8badc08f064158981037151172358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27</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2f0f65a58a11ef90b5ee8931e5ce5e">
                    <w:r w:rsidRPr="00532B9F">
                      <w:rPr>
                        <w:rFonts w:ascii="Times New Roman" w:eastAsia="MS Mincho" w:hAnsi="Times New Roman"/>
                        <w:sz w:val="20"/>
                        <w:i/>
                        <w:iCs/>
                        <w:color w:val="0000FF" w:themeColor="hyperlink"/>
                        <w:u w:val="single"/>
                      </w:rPr>
                      <w:t>XIV-3072</w:t>
                    </w:r>
                  </w:fldSimple>
                  <w:r>
                    <w:rPr>
                      <w:rFonts w:ascii="Times New Roman" w:eastAsia="MS Mincho" w:hAnsi="Times New Roman"/>
                      <w:sz w:val="20"/>
                      <w:i/>
                      <w:iCs/>
                    </w:rPr>
                    <w:t>,
2024-11-07,
paskelbta TAR 2024-11-18, i. k. 2024-20016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7-1 str."/>
                <w:tag w:val="part_5d964b17842c436b9df47ebdd6e8670f"/>
                <w:lock w:val="sdtLocked"/>
                <w:richText/>
              </w:sdtPr>
              <w:sdtContent>
                <w:p>
                  <w:pPr>
                    <w:ind w:left="2410" w:hanging="1690"/>
                    <w:jc w:val="both"/>
                    <w:rPr>
                      <w:b/>
                      <w:sz w:val="22"/>
                      <w:szCs w:val="22"/>
                      <w:lang w:eastAsia="lt-LT"/>
                    </w:rPr>
                  </w:pPr>
                  <w:sdt>
                    <w:sdtPr>
                      <w:alias w:val="Numeris"/>
                      <w:tag w:val="nr_5d964b17842c436b9df47ebdd6e8670f"/>
                      <w:lock w:val="sdtLocked"/>
                      <w:richText/>
                    </w:sdtPr>
                    <w:sdtContent>
                      <w:r>
                        <w:rPr>
                          <w:b/>
                          <w:sz w:val="22"/>
                          <w:szCs w:val="22"/>
                          <w:lang w:eastAsia="lt-LT"/>
                        </w:rPr>
                        <w:t>27</w:t>
                      </w:r>
                      <w:r>
                        <w:rPr>
                          <w:b/>
                          <w:sz w:val="22"/>
                          <w:szCs w:val="22"/>
                          <w:vertAlign w:val="superscript"/>
                          <w:lang w:eastAsia="lt-LT"/>
                        </w:rPr>
                        <w:t>1</w:t>
                      </w:r>
                    </w:sdtContent>
                  </w:sdt>
                  <w:r>
                    <w:rPr>
                      <w:b/>
                      <w:sz w:val="22"/>
                      <w:szCs w:val="22"/>
                      <w:lang w:eastAsia="lt-LT"/>
                    </w:rPr>
                    <w:t xml:space="preserve"> straipsnis. </w:t>
                  </w:r>
                  <w:sdt>
                    <w:sdtPr>
                      <w:alias w:val="Pavadinimas"/>
                      <w:tag w:val="title_5d964b17842c436b9df47ebdd6e8670f"/>
                      <w:lock w:val="sdtLocked"/>
                      <w:richText/>
                    </w:sdtPr>
                    <w:sdtContent>
                      <w:r>
                        <w:rPr>
                          <w:b/>
                          <w:sz w:val="22"/>
                          <w:szCs w:val="22"/>
                          <w:lang w:eastAsia="lt-LT"/>
                        </w:rPr>
                        <w:t xml:space="preserve">Kapitono (škiperio) ar laivavedžio veiksmai įvykus vidaus vandenų transporto priemonės avarijai </w:t>
                      </w:r>
                    </w:sdtContent>
                  </w:sdt>
                </w:p>
                <w:sdt>
                  <w:sdtPr>
                    <w:alias w:val="27-1 str. 1 d."/>
                    <w:tag w:val="part_3f18391f124645ecad9629f22bf0bcc0"/>
                    <w:lock w:val="sdtLocked"/>
                    <w:richText/>
                  </w:sdtPr>
                  <w:sdtContent>
                    <w:p>
                      <w:pPr>
                        <w:ind w:firstLine="720"/>
                        <w:jc w:val="both"/>
                        <w:rPr>
                          <w:bCs/>
                          <w:sz w:val="22"/>
                          <w:szCs w:val="22"/>
                        </w:rPr>
                      </w:pPr>
                      <w:sdt>
                        <w:sdtPr>
                          <w:alias w:val="Numeris"/>
                          <w:tag w:val="nr_3f18391f124645ecad9629f22bf0bcc0"/>
                          <w:lock w:val="sdtLocked"/>
                          <w:richText/>
                        </w:sdtPr>
                        <w:sdtContent>
                          <w:r>
                            <w:rPr>
                              <w:bCs/>
                              <w:sz w:val="22"/>
                              <w:szCs w:val="22"/>
                            </w:rPr>
                            <w:t>1</w:t>
                          </w:r>
                        </w:sdtContent>
                      </w:sdt>
                      <w:r>
                        <w:rPr>
                          <w:bCs/>
                          <w:sz w:val="22"/>
                          <w:szCs w:val="22"/>
                        </w:rPr>
                        <w:t>. Įvykus vidaus vandenų transporto priemonės avarijai kapitonas (škiperis) ar laivavedys privalo:</w:t>
                      </w:r>
                    </w:p>
                    <w:sdt>
                      <w:sdtPr>
                        <w:alias w:val="27-1 str. 1 d. 1 p."/>
                        <w:tag w:val="part_7f8f3e5cc7b147caad74c7b50537d674"/>
                        <w:lock w:val="sdtLocked"/>
                        <w:richText/>
                      </w:sdtPr>
                      <w:sdtContent>
                        <w:p>
                          <w:pPr>
                            <w:ind w:firstLine="720"/>
                            <w:jc w:val="both"/>
                            <w:rPr>
                              <w:bCs/>
                              <w:sz w:val="22"/>
                              <w:szCs w:val="22"/>
                            </w:rPr>
                          </w:pPr>
                          <w:sdt>
                            <w:sdtPr>
                              <w:alias w:val="Numeris"/>
                              <w:tag w:val="nr_7f8f3e5cc7b147caad74c7b50537d674"/>
                              <w:lock w:val="sdtLocked"/>
                              <w:richText/>
                            </w:sdtPr>
                            <w:sdtContent>
                              <w:r>
                                <w:rPr>
                                  <w:bCs/>
                                  <w:sz w:val="22"/>
                                  <w:szCs w:val="22"/>
                                </w:rPr>
                                <w:t>1</w:t>
                              </w:r>
                            </w:sdtContent>
                          </w:sdt>
                          <w:r>
                            <w:rPr>
                              <w:bCs/>
                              <w:sz w:val="22"/>
                              <w:szCs w:val="22"/>
                            </w:rPr>
                            <w:t>) imtis visų įmanomų priemonių, kad būtų suteikta pirmoji pagalba nukentėjusiesiems, prireikus – iškviesti pagalbą;</w:t>
                          </w:r>
                        </w:p>
                      </w:sdtContent>
                    </w:sdt>
                    <w:sdt>
                      <w:sdtPr>
                        <w:alias w:val="27-1 str. 1 d. 2 p."/>
                        <w:tag w:val="part_aaed69690402475687907fe1cc8f1616"/>
                        <w:lock w:val="sdtLocked"/>
                        <w:richText/>
                      </w:sdtPr>
                      <w:sdtContent>
                        <w:p>
                          <w:pPr>
                            <w:ind w:firstLine="720"/>
                            <w:jc w:val="both"/>
                            <w:rPr>
                              <w:bCs/>
                              <w:sz w:val="22"/>
                              <w:szCs w:val="22"/>
                            </w:rPr>
                          </w:pPr>
                          <w:sdt>
                            <w:sdtPr>
                              <w:alias w:val="Numeris"/>
                              <w:tag w:val="nr_aaed69690402475687907fe1cc8f1616"/>
                              <w:lock w:val="sdtLocked"/>
                              <w:richText/>
                            </w:sdtPr>
                            <w:sdtContent>
                              <w:r>
                                <w:rPr>
                                  <w:bCs/>
                                  <w:sz w:val="22"/>
                                  <w:szCs w:val="22"/>
                                </w:rPr>
                                <w:t>2</w:t>
                              </w:r>
                            </w:sdtContent>
                          </w:sdt>
                          <w:r>
                            <w:rPr>
                              <w:bCs/>
                              <w:sz w:val="22"/>
                              <w:szCs w:val="22"/>
                            </w:rPr>
                            <w:t>) kai užteršiama aplinka, imtis priemonių teršalams lokalizuoti ir neigiamoms pasekmėms likviduoti;</w:t>
                          </w:r>
                        </w:p>
                      </w:sdtContent>
                    </w:sdt>
                    <w:sdt>
                      <w:sdtPr>
                        <w:alias w:val="27-1 str. 1 d. 3 p."/>
                        <w:tag w:val="part_a9ceb25c934f43e98a270949023dd325"/>
                        <w:lock w:val="sdtLocked"/>
                        <w:richText/>
                      </w:sdtPr>
                      <w:sdtContent>
                        <w:p>
                          <w:pPr>
                            <w:ind w:firstLine="720"/>
                            <w:jc w:val="both"/>
                            <w:rPr>
                              <w:bCs/>
                              <w:sz w:val="22"/>
                              <w:szCs w:val="22"/>
                            </w:rPr>
                          </w:pPr>
                          <w:sdt>
                            <w:sdtPr>
                              <w:alias w:val="Numeris"/>
                              <w:tag w:val="nr_a9ceb25c934f43e98a270949023dd325"/>
                              <w:lock w:val="sdtLocked"/>
                              <w:richText/>
                            </w:sdtPr>
                            <w:sdtContent>
                              <w:r>
                                <w:rPr>
                                  <w:bCs/>
                                  <w:sz w:val="22"/>
                                  <w:szCs w:val="22"/>
                                </w:rPr>
                                <w:t>3</w:t>
                              </w:r>
                            </w:sdtContent>
                          </w:sdt>
                          <w:r>
                            <w:rPr>
                              <w:bCs/>
                              <w:sz w:val="22"/>
                              <w:szCs w:val="22"/>
                            </w:rPr>
                            <w:t>) po vidaus vandenų transporto priemonės avarijos nevartoti alkoholinių gėrimų, vaistų, narkotinių ar kitų svaigiųjų medžiagų, kol patikrinamas jo blaivumas ar apsvaigimas;</w:t>
                          </w:r>
                        </w:p>
                      </w:sdtContent>
                    </w:sdt>
                    <w:sdt>
                      <w:sdtPr>
                        <w:alias w:val="27-1 str. 1 d. 4 p."/>
                        <w:tag w:val="part_7c21dd24dd9342e9bcd1ac9fa9dd0dc4"/>
                        <w:lock w:val="sdtLocked"/>
                        <w:richText/>
                      </w:sdtPr>
                      <w:sdtContent>
                        <w:p>
                          <w:pPr>
                            <w:ind w:firstLine="720"/>
                            <w:jc w:val="both"/>
                            <w:rPr>
                              <w:bCs/>
                              <w:smallCaps/>
                              <w:sz w:val="22"/>
                              <w:szCs w:val="22"/>
                            </w:rPr>
                          </w:pPr>
                          <w:sdt>
                            <w:sdtPr>
                              <w:alias w:val="Numeris"/>
                              <w:tag w:val="nr_7c21dd24dd9342e9bcd1ac9fa9dd0dc4"/>
                              <w:lock w:val="sdtLocked"/>
                              <w:richText/>
                            </w:sdtPr>
                            <w:sdtContent>
                              <w:r>
                                <w:rPr>
                                  <w:bCs/>
                                  <w:sz w:val="22"/>
                                  <w:szCs w:val="22"/>
                                </w:rPr>
                                <w:t>4</w:t>
                              </w:r>
                            </w:sdtContent>
                          </w:sdt>
                          <w:r>
                            <w:rPr>
                              <w:bCs/>
                              <w:sz w:val="22"/>
                              <w:szCs w:val="22"/>
                            </w:rPr>
                            <w:t>) susisiekimo ministro nustatyta tvarka nedelsdamas, bet ne vėliau kaip tą pačią dieną pranešti apie įvykusią avariją vidaus vandenų transporto priemonės savininkui ir Transporto saugos administracijai;</w:t>
                          </w:r>
                        </w:p>
                      </w:sdtContent>
                    </w:sdt>
                    <w:sdt>
                      <w:sdtPr>
                        <w:alias w:val="27-1 str. 1 d. 5 p."/>
                        <w:tag w:val="part_ece557f8d09740b99a80598a36e74cc9"/>
                        <w:lock w:val="sdtLocked"/>
                        <w:richText/>
                      </w:sdtPr>
                      <w:sdtContent>
                        <w:p>
                          <w:pPr>
                            <w:suppressAutoHyphens/>
                            <w:ind w:firstLine="720"/>
                            <w:jc w:val="both"/>
                            <w:textAlignment w:val="baseline"/>
                            <w:rPr>
                              <w:bCs/>
                              <w:sz w:val="22"/>
                              <w:szCs w:val="22"/>
                            </w:rPr>
                          </w:pPr>
                          <w:sdt>
                            <w:sdtPr>
                              <w:alias w:val="Numeris"/>
                              <w:tag w:val="nr_ece557f8d09740b99a80598a36e74cc9"/>
                              <w:lock w:val="sdtLocked"/>
                              <w:richText/>
                            </w:sdtPr>
                            <w:sdtContent>
                              <w:r>
                                <w:rPr>
                                  <w:szCs w:val="24"/>
                                </w:rPr>
                                <w:t>5</w:t>
                              </w:r>
                            </w:sdtContent>
                          </w:sdt>
                          <w:r>
                            <w:rPr>
                              <w:szCs w:val="24"/>
                            </w:rPr>
                            <w:t>) susisiekimo ministro nustatyta tvarka apie vidaus vandenų transporto priemonės avariją, įvykusią Lietuvos Respublikos teritorinėje jūroje, Klaipėdos valstybinio jūrų uosto ar Šventosios jūrų uosto akvatorijose ar Būtingės naftos terminalo akvatorijoje arba prieigose, nedelsdami, bet ne vėliau kaip tą pačią dieną, papildomai pranešti Lietuvos kariuomenės Karinių jūrų pajėgų Jūrų gelbėjimo koordinavimo centrui ir akcinei bendrovei Klaipėdos valstybinio jūrų uosto direkcijai.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Content>
                </w:sdt>
                <w:sdt>
                  <w:sdtPr>
                    <w:alias w:val="27-1 str. 2 d."/>
                    <w:tag w:val="part_e8e2956623b248d79c1eecfa080ed3a5"/>
                    <w:lock w:val="sdtLocked"/>
                    <w:richText/>
                  </w:sdtPr>
                  <w:sdtContent>
                    <w:p>
                      <w:pPr>
                        <w:ind w:firstLine="720"/>
                        <w:jc w:val="both"/>
                        <w:rPr>
                          <w:sz w:val="22"/>
                        </w:rPr>
                      </w:pPr>
                      <w:sdt>
                        <w:sdtPr>
                          <w:alias w:val="Numeris"/>
                          <w:tag w:val="nr_e8e2956623b248d79c1eecfa080ed3a5"/>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w:t>
                      </w:r>
                      <w:r>
                        <w:rPr>
                          <w:bCs/>
                          <w:sz w:val="22"/>
                          <w:szCs w:val="22"/>
                        </w:rPr>
                        <w:t>Apie užsienio valstybės teritorinėje jūroje, vidaus vandenyse ar uostų akvatorijose įvykusią vidaus vandenų transporto priemonės avariją Transporto saugos administracija privalo pranešti Lietuvos Respublikos diplomatinei (konsulinei) įstaigai šioje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26" w:history="1">
                <w:r>
                  <w:rPr>
                    <w:i/>
                    <w:color w:val="0000FF"/>
                    <w:sz w:val="20"/>
                    <w:u w:val="single"/>
                  </w:rPr>
                  <w:t>IX-289</w:t>
                </w:r>
              </w:hyperlink>
              <w:r>
                <w:rPr>
                  <w:i/>
                  <w:sz w:val="20"/>
                </w:rPr>
                <w:t xml:space="preserve">, 2001 04 19, Žin., 2001, Nr. </w:t>
              </w:r>
              <w:hyperlink r:id="rId127"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192" w:history="1">
                        <w:r>
                          <w:rPr>
                            <w:i/>
                            <w:color w:val="0000FF"/>
                            <w:sz w:val="20"/>
                            <w:u w:val="single"/>
                          </w:rPr>
                          <w:t>IX-289</w:t>
                        </w:r>
                      </w:hyperlink>
                      <w:r>
                        <w:rPr>
                          <w:i/>
                          <w:sz w:val="20"/>
                        </w:rPr>
                        <w:t xml:space="preserve">, 2001 04 19, Žin., 2001, Nr. </w:t>
                      </w:r>
                      <w:hyperlink r:id="rId193"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194" w:history="1">
                        <w:r>
                          <w:rPr>
                            <w:rFonts w:eastAsia="MS Mincho"/>
                            <w:i/>
                            <w:iCs/>
                            <w:color w:val="0000FF"/>
                            <w:sz w:val="20"/>
                            <w:u w:val="single"/>
                          </w:rPr>
                          <w:t>X-224</w:t>
                        </w:r>
                      </w:hyperlink>
                      <w:r>
                        <w:rPr>
                          <w:rFonts w:eastAsia="MS Mincho"/>
                          <w:i/>
                          <w:iCs/>
                          <w:sz w:val="20"/>
                        </w:rPr>
                        <w:t xml:space="preserve">, 2005-05-26, Žin., 2005, Nr. </w:t>
                      </w:r>
                      <w:hyperlink r:id="rId195"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X-1790</w:t>
                        </w:r>
                      </w:hyperlink>
                      <w:r>
                        <w:rPr>
                          <w:rFonts w:eastAsia="MS Mincho"/>
                          <w:i/>
                          <w:iCs/>
                          <w:sz w:val="20"/>
                        </w:rPr>
                        <w:t xml:space="preserve">, 2008-11-06, Žin., 2008, Nr. </w:t>
                      </w:r>
                      <w:hyperlink r:id="rId197"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98" w:history="1">
                        <w:r>
                          <w:rPr>
                            <w:i/>
                            <w:color w:val="0000FF"/>
                            <w:sz w:val="20"/>
                            <w:u w:val="single"/>
                          </w:rPr>
                          <w:t>XI-891</w:t>
                        </w:r>
                      </w:hyperlink>
                      <w:r>
                        <w:rPr>
                          <w:i/>
                          <w:sz w:val="20"/>
                        </w:rPr>
                        <w:t xml:space="preserve">, 2010-06-10, Žin., 2010, Nr. </w:t>
                      </w:r>
                      <w:hyperlink r:id="rId199"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X-224</w:t>
                    </w:r>
                  </w:hyperlink>
                  <w:r>
                    <w:rPr>
                      <w:rFonts w:eastAsia="MS Mincho"/>
                      <w:i/>
                      <w:iCs/>
                      <w:sz w:val="20"/>
                    </w:rPr>
                    <w:t xml:space="preserve">, 2005-05-26, Žin., 2005, Nr. </w:t>
                  </w:r>
                  <w:hyperlink r:id="rId12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29-1 str."/>
                <w:tag w:val="part_337e2083dfb94da78e480468e624c19b"/>
                <w:lock w:val="sdtLocked"/>
                <w:richText/>
              </w:sdtPr>
              <w:sdtContent>
                <w:p>
                  <w:pPr>
                    <w:ind w:firstLine="720"/>
                    <w:jc w:val="both"/>
                    <w:rPr>
                      <w:b/>
                      <w:color w:val="000000"/>
                      <w:sz w:val="22"/>
                      <w:szCs w:val="22"/>
                    </w:rPr>
                  </w:pPr>
                  <w:sdt>
                    <w:sdtPr>
                      <w:alias w:val="Numeris"/>
                      <w:tag w:val="nr_337e2083dfb94da78e480468e624c19b"/>
                      <w:lock w:val="sdtLocked"/>
                      <w:richText/>
                    </w:sdtPr>
                    <w:sdtContent>
                      <w:r>
                        <w:rPr>
                          <w:b/>
                          <w:color w:val="000000"/>
                          <w:sz w:val="22"/>
                          <w:szCs w:val="22"/>
                        </w:rPr>
                        <w:t>29</w:t>
                      </w:r>
                      <w:r>
                        <w:rPr>
                          <w:b/>
                          <w:color w:val="000000"/>
                          <w:sz w:val="22"/>
                          <w:szCs w:val="22"/>
                          <w:vertAlign w:val="superscript"/>
                        </w:rPr>
                        <w:t>1</w:t>
                      </w:r>
                    </w:sdtContent>
                  </w:sdt>
                  <w:r>
                    <w:rPr>
                      <w:b/>
                      <w:color w:val="000000"/>
                      <w:sz w:val="22"/>
                      <w:szCs w:val="22"/>
                    </w:rPr>
                    <w:t xml:space="preserve"> straipsnis. </w:t>
                  </w:r>
                  <w:sdt>
                    <w:sdtPr>
                      <w:alias w:val="Pavadinimas"/>
                      <w:tag w:val="title_337e2083dfb94da78e480468e624c19b"/>
                      <w:lock w:val="sdtLocked"/>
                      <w:richText/>
                    </w:sdtPr>
                    <w:sdtContent>
                      <w:r>
                        <w:rPr>
                          <w:b/>
                          <w:color w:val="000000"/>
                          <w:sz w:val="22"/>
                          <w:szCs w:val="22"/>
                        </w:rPr>
                        <w:t>Vietinės rinkliavos</w:t>
                      </w:r>
                    </w:sdtContent>
                  </w:sdt>
                </w:p>
                <w:sdt>
                  <w:sdtPr>
                    <w:alias w:val="29-1 str. 1 d."/>
                    <w:tag w:val="part_3fde766c521a4a1bafb7cc6ee67feb03"/>
                    <w:lock w:val="sdtLocked"/>
                    <w:richText/>
                  </w:sdtPr>
                  <w:sdtContent>
                    <w:p>
                      <w:pPr>
                        <w:ind w:firstLine="720"/>
                        <w:jc w:val="both"/>
                        <w:rPr>
                          <w:sz w:val="22"/>
                        </w:rPr>
                      </w:pPr>
                      <w:r>
                        <w:rPr>
                          <w:color w:val="000000"/>
                          <w:sz w:val="22"/>
                          <w:szCs w:val="22"/>
                        </w:rPr>
                        <w:t>Už naudojimąsi savivaldybės tarybos nustatytomis vietomis vidaus vandenų transporto priemonėms švartuoti ar stovėti (kai vidaus vandenų transporto priemonė iškeliama ant kranto) mokamos nustatyto dydžio vietinės rinkliavos.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32d9e03aa511efbdaea558de59136c">
                    <w:r w:rsidRPr="00532B9F">
                      <w:rPr>
                        <w:rFonts w:ascii="Times New Roman" w:eastAsia="MS Mincho" w:hAnsi="Times New Roman"/>
                        <w:sz w:val="20"/>
                        <w:i/>
                        <w:iCs/>
                        <w:color w:val="0000FF" w:themeColor="hyperlink"/>
                        <w:u w:val="single"/>
                      </w:rPr>
                      <w:t>XIV-2870</w:t>
                    </w:r>
                  </w:fldSimple>
                  <w:r>
                    <w:rPr>
                      <w:rFonts w:ascii="Times New Roman" w:eastAsia="MS Mincho" w:hAnsi="Times New Roman"/>
                      <w:sz w:val="20"/>
                      <w:i/>
                      <w:iCs/>
                    </w:rPr>
                    <w:t>,
2024-06-27,
paskelbta TAR 2024-07-05, i. k. 2024-12655        </w:t>
                  </w:r>
                </w:p>
                <w:p/>
              </w:sdtContent>
            </w:sdt>
          </w:sdtContent>
        </w:sdt>
        <w:sdt>
          <w:sdtPr>
            <w:alias w:val="skirsnis"/>
            <w:tag w:val="part_a6d660a904654e6f852002af9b3b134e"/>
            <w:lock w:val="sdtLocked"/>
            <w:richText/>
          </w:sdtPr>
          <w:sdtContent>
            <w:p>
              <w:pPr>
                <w:jc w:val="center"/>
                <w:rPr>
                  <w:bCs/>
                  <w:color w:val="000000"/>
                  <w:sz w:val="22"/>
                  <w:szCs w:val="22"/>
                </w:rPr>
              </w:pPr>
              <w:sdt>
                <w:sdtPr>
                  <w:alias w:val="Numeris"/>
                  <w:tag w:val="nr_a6d660a904654e6f852002af9b3b134e"/>
                  <w:lock w:val="sdtLocked"/>
                  <w:richText/>
                </w:sdtPr>
                <w:sdtContent>
                  <w:r>
                    <w:rPr>
                      <w:bCs/>
                      <w:color w:val="000000"/>
                      <w:sz w:val="22"/>
                      <w:szCs w:val="22"/>
                    </w:rPr>
                    <w:t>SEPTINTASIS</w:t>
                  </w:r>
                </w:sdtContent>
              </w:sdt>
              <w:r>
                <w:rPr>
                  <w:bCs/>
                  <w:color w:val="000000"/>
                  <w:sz w:val="22"/>
                  <w:szCs w:val="22"/>
                </w:rPr>
                <w:t xml:space="preserve"> SKIRSNIS</w:t>
              </w:r>
            </w:p>
            <w:p>
              <w:pPr>
                <w:jc w:val="center"/>
                <w:rPr>
                  <w:bCs/>
                  <w:color w:val="000000"/>
                  <w:sz w:val="22"/>
                  <w:szCs w:val="22"/>
                </w:rPr>
              </w:pPr>
              <w:sdt>
                <w:sdtPr>
                  <w:alias w:val="Pavadinimas"/>
                  <w:tag w:val="title_a6d660a904654e6f852002af9b3b134e"/>
                  <w:lock w:val="sdtLocked"/>
                  <w:richText/>
                </w:sdtPr>
                <w:sdtContent>
                  <w:r>
                    <w:rPr>
                      <w:bCs/>
                      <w:color w:val="000000"/>
                      <w:sz w:val="22"/>
                      <w:szCs w:val="22"/>
                    </w:rPr>
                    <w:t>KELEIVIŲ IR BAGAŽO VEŽIMAS</w:t>
                  </w:r>
                </w:sdtContent>
              </w:sdt>
            </w:p>
            <w:p>
              <w:pPr>
                <w:ind w:firstLine="720"/>
                <w:jc w:val="both"/>
                <w:rPr>
                  <w:color w:val="000000"/>
                  <w:sz w:val="22"/>
                  <w:szCs w:val="22"/>
                </w:rPr>
              </w:pPr>
            </w:p>
            <w:sdt>
              <w:sdtPr>
                <w:alias w:val="30 str."/>
                <w:tag w:val="part_8a52605776e3493fb43697747a9dd9fc"/>
                <w:lock w:val="sdtLocked"/>
                <w:richText/>
              </w:sdtPr>
              <w:sdtContent>
                <w:p>
                  <w:pPr>
                    <w:ind w:firstLine="720"/>
                    <w:jc w:val="both"/>
                    <w:rPr>
                      <w:bCs/>
                      <w:color w:val="000000"/>
                      <w:sz w:val="22"/>
                      <w:szCs w:val="22"/>
                    </w:rPr>
                  </w:pPr>
                  <w:sdt>
                    <w:sdtPr>
                      <w:alias w:val="Numeris"/>
                      <w:tag w:val="nr_8a52605776e3493fb43697747a9dd9fc"/>
                      <w:lock w:val="sdtLocked"/>
                      <w:richText/>
                    </w:sdtPr>
                    <w:sdtContent>
                      <w:r>
                        <w:rPr>
                          <w:b/>
                          <w:color w:val="000000"/>
                          <w:sz w:val="22"/>
                          <w:szCs w:val="22"/>
                        </w:rPr>
                        <w:t>30</w:t>
                      </w:r>
                    </w:sdtContent>
                  </w:sdt>
                  <w:r>
                    <w:rPr>
                      <w:b/>
                      <w:color w:val="000000"/>
                      <w:sz w:val="22"/>
                      <w:szCs w:val="22"/>
                    </w:rPr>
                    <w:t xml:space="preserve"> straipsnis. </w:t>
                  </w:r>
                  <w:sdt>
                    <w:sdtPr>
                      <w:alias w:val="Pavadinimas"/>
                      <w:tag w:val="title_8a52605776e3493fb43697747a9dd9fc"/>
                      <w:lock w:val="sdtLocked"/>
                      <w:richText/>
                    </w:sdtPr>
                    <w:sdtContent>
                      <w:r>
                        <w:rPr>
                          <w:b/>
                          <w:color w:val="000000"/>
                          <w:sz w:val="22"/>
                          <w:szCs w:val="22"/>
                        </w:rPr>
                        <w:t>Keleivių ir bagažo vežimo</w:t>
                      </w:r>
                      <w:r>
                        <w:rPr>
                          <w:bCs/>
                          <w:color w:val="000000"/>
                          <w:sz w:val="22"/>
                          <w:szCs w:val="22"/>
                        </w:rPr>
                        <w:t xml:space="preserve"> </w:t>
                      </w:r>
                      <w:r>
                        <w:rPr>
                          <w:b/>
                          <w:color w:val="000000"/>
                          <w:sz w:val="22"/>
                          <w:szCs w:val="22"/>
                        </w:rPr>
                        <w:t>sąlygos ir tvarka</w:t>
                      </w:r>
                    </w:sdtContent>
                  </w:sdt>
                </w:p>
                <w:sdt>
                  <w:sdtPr>
                    <w:alias w:val="30 str. 1 d."/>
                    <w:tag w:val="part_cadb748a2da441e8bc33461a79b6fcf3"/>
                    <w:lock w:val="sdtLocked"/>
                    <w:richText/>
                  </w:sdtPr>
                  <w:sdtContent>
                    <w:p>
                      <w:pPr>
                        <w:ind w:firstLine="720"/>
                        <w:jc w:val="both"/>
                        <w:rPr>
                          <w:bCs/>
                          <w:color w:val="000000"/>
                          <w:sz w:val="22"/>
                          <w:szCs w:val="22"/>
                        </w:rPr>
                      </w:pPr>
                      <w:sdt>
                        <w:sdtPr>
                          <w:alias w:val="Numeris"/>
                          <w:tag w:val="nr_cadb748a2da441e8bc33461a79b6fcf3"/>
                          <w:lock w:val="sdtLocked"/>
                          <w:richText/>
                        </w:sdtPr>
                        <w:sdtContent>
                          <w:r>
                            <w:rPr>
                              <w:bCs/>
                              <w:color w:val="000000"/>
                              <w:sz w:val="22"/>
                              <w:szCs w:val="22"/>
                            </w:rPr>
                            <w:t>1</w:t>
                          </w:r>
                        </w:sdtContent>
                      </w:sdt>
                      <w:r>
                        <w:rPr>
                          <w:bCs/>
                          <w:color w:val="000000"/>
                          <w:sz w:val="22"/>
                          <w:szCs w:val="22"/>
                        </w:rPr>
                        <w:t>. Keleivių ir bagažo vežimo sąlygas ir tvarką, draudžiamų vežti daiktų sąrašą, taip pat vežėjo ir keleivio teises ir pareigas nustato šis kodeksas, Lietuvos Respublikos civilinis kodeksas, Lietuvos Respublikos tarptautinės sutartys, Reglamentas (ES) Nr. 1177/2010, susisiekimo ministro tvirtinamos keleivių ir bagažo vežimo vidaus vandenų transporto priemonėmis taisyklės ir kiti teisės aktai.</w:t>
                      </w:r>
                    </w:p>
                  </w:sdtContent>
                </w:sdt>
                <w:sdt>
                  <w:sdtPr>
                    <w:alias w:val="30 str. 2 d."/>
                    <w:tag w:val="part_df7683c4c0854e44a86351f872297ca4"/>
                    <w:lock w:val="sdtLocked"/>
                    <w:richText/>
                  </w:sdtPr>
                  <w:sdtContent>
                    <w:p>
                      <w:pPr>
                        <w:ind w:firstLine="720"/>
                        <w:jc w:val="both"/>
                        <w:rPr>
                          <w:bCs/>
                          <w:color w:val="000000"/>
                          <w:sz w:val="22"/>
                          <w:szCs w:val="22"/>
                        </w:rPr>
                      </w:pPr>
                      <w:sdt>
                        <w:sdtPr>
                          <w:alias w:val="Numeris"/>
                          <w:tag w:val="nr_df7683c4c0854e44a86351f872297ca4"/>
                          <w:lock w:val="sdtLocked"/>
                          <w:richText/>
                        </w:sdtPr>
                        <w:sdtContent>
                          <w:r>
                            <w:rPr>
                              <w:bCs/>
                              <w:color w:val="000000"/>
                              <w:sz w:val="22"/>
                              <w:szCs w:val="22"/>
                            </w:rPr>
                            <w:t>2</w:t>
                          </w:r>
                        </w:sdtContent>
                      </w:sdt>
                      <w:r>
                        <w:rPr>
                          <w:bCs/>
                          <w:color w:val="000000"/>
                          <w:sz w:val="22"/>
                          <w:szCs w:val="22"/>
                        </w:rPr>
                        <w:t>. Bagažu laikomi daiktai, kuriuos keleivis vežasi kartu su savimi. Keleiviu laikomas asmuo, kuris naudojasi vidaus vandenų transporto priemone, išskyrus:</w:t>
                      </w:r>
                    </w:p>
                    <w:sdt>
                      <w:sdtPr>
                        <w:alias w:val="30 str. 2 d. 1 p."/>
                        <w:tag w:val="part_b8c7af37d7e748deae12f46daa757da5"/>
                        <w:lock w:val="sdtLocked"/>
                        <w:richText/>
                      </w:sdtPr>
                      <w:sdtContent>
                        <w:p>
                          <w:pPr>
                            <w:tabs>
                              <w:tab w:val="left" w:pos="900"/>
                              <w:tab w:val="left" w:pos="1134"/>
                            </w:tabs>
                            <w:ind w:firstLine="720"/>
                            <w:jc w:val="both"/>
                            <w:rPr>
                              <w:bCs/>
                              <w:color w:val="000000"/>
                              <w:sz w:val="22"/>
                              <w:szCs w:val="22"/>
                            </w:rPr>
                          </w:pPr>
                          <w:sdt>
                            <w:sdtPr>
                              <w:alias w:val="Numeris"/>
                              <w:tag w:val="nr_b8c7af37d7e748deae12f46daa757da5"/>
                              <w:lock w:val="sdtLocked"/>
                              <w:richText/>
                            </w:sdtPr>
                            <w:sdtContent>
                              <w:r>
                                <w:rPr>
                                  <w:bCs/>
                                  <w:color w:val="000000"/>
                                  <w:sz w:val="22"/>
                                  <w:szCs w:val="22"/>
                                </w:rPr>
                                <w:t>1</w:t>
                              </w:r>
                            </w:sdtContent>
                          </w:sdt>
                          <w:r>
                            <w:rPr>
                              <w:bCs/>
                              <w:color w:val="000000"/>
                              <w:sz w:val="22"/>
                              <w:szCs w:val="22"/>
                            </w:rPr>
                            <w:t>) laivavedžius, įgulos narius arba kitus asmenis, pasamdytus eiti ar einančius kokias nors tam laivui eksploatuoti reikiamas pareigas;</w:t>
                          </w:r>
                        </w:p>
                      </w:sdtContent>
                    </w:sdt>
                    <w:sdt>
                      <w:sdtPr>
                        <w:alias w:val="30 str. 2 d. 2 p."/>
                        <w:tag w:val="part_1a4d32af592f428cb05c1e40eeae82d1"/>
                        <w:lock w:val="sdtLocked"/>
                        <w:richText/>
                      </w:sdtPr>
                      <w:sdtContent>
                        <w:p>
                          <w:pPr>
                            <w:ind w:left="720"/>
                            <w:jc w:val="both"/>
                            <w:rPr>
                              <w:bCs/>
                              <w:color w:val="000000"/>
                              <w:sz w:val="22"/>
                              <w:szCs w:val="22"/>
                            </w:rPr>
                          </w:pPr>
                          <w:sdt>
                            <w:sdtPr>
                              <w:alias w:val="Numeris"/>
                              <w:tag w:val="nr_1a4d32af592f428cb05c1e40eeae82d1"/>
                              <w:lock w:val="sdtLocked"/>
                              <w:richText/>
                            </w:sdtPr>
                            <w:sdtContent>
                              <w:r>
                                <w:rPr>
                                  <w:color w:val="000000"/>
                                  <w:sz w:val="22"/>
                                  <w:szCs w:val="22"/>
                                </w:rPr>
                                <w:t>2</w:t>
                              </w:r>
                            </w:sdtContent>
                          </w:sdt>
                          <w:r>
                            <w:rPr>
                              <w:color w:val="000000"/>
                              <w:sz w:val="22"/>
                              <w:szCs w:val="22"/>
                            </w:rPr>
                            <w:t xml:space="preserve">) </w:t>
                          </w:r>
                          <w:r>
                            <w:rPr>
                              <w:bCs/>
                              <w:sz w:val="22"/>
                              <w:szCs w:val="22"/>
                            </w:rPr>
                            <w:t>vieną ar</w:t>
                          </w:r>
                          <w:r>
                            <w:rPr>
                              <w:sz w:val="22"/>
                              <w:szCs w:val="22"/>
                            </w:rPr>
                            <w:t xml:space="preserve"> du </w:t>
                          </w:r>
                          <w:r>
                            <w:rPr>
                              <w:bCs/>
                              <w:sz w:val="22"/>
                              <w:szCs w:val="22"/>
                            </w:rPr>
                            <w:t>vaikus iki 7 metų</w:t>
                          </w:r>
                          <w:r>
                            <w:rPr>
                              <w:sz w:val="22"/>
                              <w:szCs w:val="22"/>
                            </w:rPr>
                            <w:t xml:space="preserve"> (imtinai)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0 str. 3 d."/>
                    <w:tag w:val="part_1449ab16f5454b55996eac5bbbe94d1c"/>
                    <w:lock w:val="sdtLocked"/>
                    <w:richText/>
                  </w:sdtPr>
                  <w:sdtContent>
                    <w:p>
                      <w:pPr>
                        <w:tabs>
                          <w:tab w:val="left" w:pos="900"/>
                          <w:tab w:val="left" w:pos="1134"/>
                        </w:tabs>
                        <w:ind w:firstLine="720"/>
                        <w:jc w:val="both"/>
                        <w:rPr>
                          <w:bCs/>
                          <w:color w:val="000000"/>
                          <w:sz w:val="22"/>
                          <w:szCs w:val="22"/>
                        </w:rPr>
                      </w:pPr>
                      <w:sdt>
                        <w:sdtPr>
                          <w:alias w:val="Numeris"/>
                          <w:tag w:val="nr_1449ab16f5454b55996eac5bbbe94d1c"/>
                          <w:lock w:val="sdtLocked"/>
                          <w:richText/>
                        </w:sdtPr>
                        <w:sdtContent>
                          <w:r>
                            <w:rPr>
                              <w:bCs/>
                              <w:color w:val="000000"/>
                              <w:sz w:val="22"/>
                              <w:szCs w:val="22"/>
                            </w:rPr>
                            <w:t>3</w:t>
                          </w:r>
                        </w:sdtContent>
                      </w:sdt>
                      <w:r>
                        <w:rPr>
                          <w:bCs/>
                          <w:color w:val="000000"/>
                          <w:sz w:val="22"/>
                          <w:szCs w:val="22"/>
                        </w:rPr>
                        <w:t>. Keleiviai ir bagažas gali būti vežami:</w:t>
                      </w:r>
                    </w:p>
                    <w:sdt>
                      <w:sdtPr>
                        <w:alias w:val="30 str. 3 d. 1 p."/>
                        <w:tag w:val="part_88f43750e39e406383d35e2656ee5612"/>
                        <w:lock w:val="sdtLocked"/>
                        <w:richText/>
                      </w:sdtPr>
                      <w:sdtContent>
                        <w:p>
                          <w:pPr>
                            <w:tabs>
                              <w:tab w:val="left" w:pos="900"/>
                              <w:tab w:val="left" w:pos="1134"/>
                            </w:tabs>
                            <w:ind w:firstLine="720"/>
                            <w:jc w:val="both"/>
                            <w:rPr>
                              <w:bCs/>
                              <w:color w:val="000000"/>
                              <w:sz w:val="22"/>
                              <w:szCs w:val="22"/>
                            </w:rPr>
                          </w:pPr>
                          <w:sdt>
                            <w:sdtPr>
                              <w:alias w:val="Numeris"/>
                              <w:tag w:val="nr_88f43750e39e406383d35e2656ee5612"/>
                              <w:lock w:val="sdtLocked"/>
                              <w:richText/>
                            </w:sdtPr>
                            <w:sdtContent>
                              <w:r>
                                <w:rPr>
                                  <w:bCs/>
                                  <w:color w:val="000000"/>
                                  <w:sz w:val="22"/>
                                  <w:szCs w:val="22"/>
                                </w:rPr>
                                <w:t>1</w:t>
                              </w:r>
                            </w:sdtContent>
                          </w:sdt>
                          <w:r>
                            <w:rPr>
                              <w:bCs/>
                              <w:color w:val="000000"/>
                              <w:sz w:val="22"/>
                              <w:szCs w:val="22"/>
                            </w:rPr>
                            <w:t>) reguliariuoju reisu, kai keleiviai vežami šio straipsnio 7 dalyje nustatyta tvarka patvirtintais maršrutais pagal suderintus tvarkaraščius bei laikantis nustatytų tarifų ir išlaipinami kitoje, nei buvo įlaipinti, tam skirtoje prieplaukoje ar uoste; keleiviai reguliariuoju reisu gali būti vežami tik Vidaus vandenų laivų registre ar kitoje Europos Sąjungos, Europos ekonominės erdvės valstybėje narėje registruotais keleiviniais laivais, keltais ar mažaisiais laivais, kuriuos valdo asmenys, turintys galiojančius dokumentus, kuriais patvirtinama jų kvalifikacija ir teisė valdyti šias vidaus vandenų transporto priemones;</w:t>
                          </w:r>
                        </w:p>
                      </w:sdtContent>
                    </w:sdt>
                    <w:sdt>
                      <w:sdtPr>
                        <w:alias w:val="30 str. 3 d. 2 p."/>
                        <w:tag w:val="part_7d3c5b3fe00f44aeb55cabcdac249bb7"/>
                        <w:lock w:val="sdtLocked"/>
                        <w:richText/>
                      </w:sdtPr>
                      <w:sdtContent>
                        <w:p>
                          <w:pPr>
                            <w:tabs>
                              <w:tab w:val="left" w:pos="900"/>
                              <w:tab w:val="left" w:pos="1134"/>
                            </w:tabs>
                            <w:ind w:firstLine="720"/>
                            <w:jc w:val="both"/>
                            <w:rPr>
                              <w:bCs/>
                              <w:color w:val="000000"/>
                              <w:sz w:val="22"/>
                              <w:szCs w:val="22"/>
                            </w:rPr>
                          </w:pPr>
                          <w:sdt>
                            <w:sdtPr>
                              <w:alias w:val="Numeris"/>
                              <w:tag w:val="nr_7d3c5b3fe00f44aeb55cabcdac249bb7"/>
                              <w:lock w:val="sdtLocked"/>
                              <w:richText/>
                            </w:sdtPr>
                            <w:sdtContent>
                              <w:r>
                                <w:rPr>
                                  <w:bCs/>
                                  <w:color w:val="000000"/>
                                  <w:sz w:val="22"/>
                                  <w:szCs w:val="22"/>
                                </w:rPr>
                                <w:t>2</w:t>
                              </w:r>
                            </w:sdtContent>
                          </w:sdt>
                          <w:r>
                            <w:rPr>
                              <w:bCs/>
                              <w:color w:val="000000"/>
                              <w:sz w:val="22"/>
                              <w:szCs w:val="22"/>
                            </w:rPr>
                            <w:t>) užsakomuoju reisu, kai keleiviai ar jų grupė vežami keleivių nurodytu maršrutu arba su vežėju sutartą trukmę ir gali būti išlaipinami kitoje, nei buvo įlaipinti, vietoje; keleiviai užsakomuoju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užsakomuoju reisu gali būti vežama tik keleiviniais laivais;</w:t>
                          </w:r>
                        </w:p>
                      </w:sdtContent>
                    </w:sdt>
                    <w:sdt>
                      <w:sdtPr>
                        <w:alias w:val="30 str. 3 d. 3 p."/>
                        <w:tag w:val="part_6d4868a81f554a7ba793ff7aca93c8a7"/>
                        <w:lock w:val="sdtLocked"/>
                        <w:richText/>
                      </w:sdtPr>
                      <w:sdtContent>
                        <w:p>
                          <w:pPr>
                            <w:tabs>
                              <w:tab w:val="left" w:pos="900"/>
                              <w:tab w:val="left" w:pos="1134"/>
                            </w:tabs>
                            <w:ind w:firstLine="720"/>
                            <w:jc w:val="both"/>
                            <w:rPr>
                              <w:bCs/>
                              <w:color w:val="000000"/>
                              <w:sz w:val="22"/>
                              <w:szCs w:val="22"/>
                            </w:rPr>
                          </w:pPr>
                          <w:sdt>
                            <w:sdtPr>
                              <w:alias w:val="Numeris"/>
                              <w:tag w:val="nr_6d4868a81f554a7ba793ff7aca93c8a7"/>
                              <w:lock w:val="sdtLocked"/>
                              <w:richText/>
                            </w:sdtPr>
                            <w:sdtContent>
                              <w:r>
                                <w:rPr>
                                  <w:bCs/>
                                  <w:color w:val="000000"/>
                                  <w:sz w:val="22"/>
                                  <w:szCs w:val="22"/>
                                </w:rPr>
                                <w:t>3</w:t>
                              </w:r>
                            </w:sdtContent>
                          </w:sdt>
                          <w:r>
                            <w:rPr>
                              <w:bCs/>
                              <w:color w:val="000000"/>
                              <w:sz w:val="22"/>
                              <w:szCs w:val="22"/>
                            </w:rPr>
                            <w:t>) turistiniu reisu, kai keleiviai vežami vežėjo nustatytą trukmę ar sudarytu maršrutu ir yra išlaipinami toje pačioje vietoje, kur ir buvo įlaipinti. Keleiviai turistiniu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turistiniu reisu gali būti vežama tik keleiviniais laivais.</w:t>
                          </w:r>
                        </w:p>
                      </w:sdtContent>
                    </w:sdt>
                  </w:sdtContent>
                </w:sdt>
                <w:sdt>
                  <w:sdtPr>
                    <w:alias w:val="30 str. 4 d."/>
                    <w:tag w:val="part_6c69ebbb19db4d2ab740ff4c391d750e"/>
                    <w:lock w:val="sdtLocked"/>
                    <w:richText/>
                  </w:sdtPr>
                  <w:sdtContent>
                    <w:p>
                      <w:pPr>
                        <w:tabs>
                          <w:tab w:val="left" w:pos="900"/>
                          <w:tab w:val="left" w:pos="1134"/>
                        </w:tabs>
                        <w:ind w:firstLine="720"/>
                        <w:jc w:val="both"/>
                        <w:rPr>
                          <w:bCs/>
                          <w:color w:val="000000"/>
                          <w:sz w:val="22"/>
                          <w:szCs w:val="22"/>
                        </w:rPr>
                      </w:pPr>
                      <w:sdt>
                        <w:sdtPr>
                          <w:alias w:val="Numeris"/>
                          <w:tag w:val="nr_6c69ebbb19db4d2ab740ff4c391d750e"/>
                          <w:lock w:val="sdtLocked"/>
                          <w:richText/>
                        </w:sdtPr>
                        <w:sdtContent>
                          <w:r>
                            <w:rPr>
                              <w:bCs/>
                              <w:color w:val="000000"/>
                              <w:sz w:val="22"/>
                              <w:szCs w:val="22"/>
                            </w:rPr>
                            <w:t>4</w:t>
                          </w:r>
                        </w:sdtContent>
                      </w:sdt>
                      <w:r>
                        <w:rPr>
                          <w:bCs/>
                          <w:color w:val="000000"/>
                          <w:sz w:val="22"/>
                          <w:szCs w:val="22"/>
                        </w:rPr>
                        <w:t>. Keleivių ir bagažo vežimas šio straipsnio 3 dalyje nurodytais reisais laikomas komerciniu vežimu, o vidaus vandenų transporto priemonės laikomos eksploatuojamomis vykdant komercinę veiklą. Keleivių vežimas, turintis šio straipsnio 3 dalyje nurodytų požymių arba neatitinkantis nekomercinio vežimo sąlygų, laikomas komerciniu vežimu ir tokiam vežimui yra taikomos šio skirsnio nuostatos. Nekomerciniu vežimu laikomas toks vežimas, o vidaus vandenų transporto priemonė – eksploatuojama vykdant nekomercinę veiklą, kai vežami keleiviai, kurie yra vidaus vandenų transporto priemonės savininkai (valdytojai) ar yra susiję su vidaus vandenų transporto priemonės savininku (valdytoju) santuokos, artimais giminystės ryšiais arba darbo santykiais.</w:t>
                      </w:r>
                    </w:p>
                  </w:sdtContent>
                </w:sdt>
                <w:sdt>
                  <w:sdtPr>
                    <w:alias w:val="30 str. 5 d."/>
                    <w:tag w:val="part_09ce1e5f047348709dd5b2d28724848a"/>
                    <w:lock w:val="sdtLocked"/>
                    <w:richText/>
                  </w:sdtPr>
                  <w:sdtContent>
                    <w:p>
                      <w:pPr>
                        <w:ind w:firstLine="720"/>
                        <w:jc w:val="both"/>
                        <w:rPr>
                          <w:bCs/>
                          <w:color w:val="000000"/>
                          <w:sz w:val="22"/>
                          <w:szCs w:val="22"/>
                        </w:rPr>
                      </w:pPr>
                      <w:sdt>
                        <w:sdtPr>
                          <w:alias w:val="Numeris"/>
                          <w:tag w:val="nr_09ce1e5f047348709dd5b2d28724848a"/>
                          <w:lock w:val="sdtLocked"/>
                          <w:richText/>
                        </w:sdtPr>
                        <w:sdtContent>
                          <w:r>
                            <w:rPr>
                              <w:bCs/>
                              <w:color w:val="000000"/>
                              <w:sz w:val="22"/>
                              <w:szCs w:val="22"/>
                            </w:rPr>
                            <w:t>5</w:t>
                          </w:r>
                        </w:sdtContent>
                      </w:sdt>
                      <w:r>
                        <w:rPr>
                          <w:bCs/>
                          <w:color w:val="000000"/>
                          <w:sz w:val="22"/>
                          <w:szCs w:val="22"/>
                        </w:rPr>
                        <w:t>. Vidaus vandenų transporto priemonė, kuria vežami keleiviai, turi atitikti techninius reikalavimus, o jos įgula turi būti sukomplektuota taip, kad užtikrintų saugų keleivių vežimą. Kai įgula neprivaloma, saugų keleivių vežimą turi užtikrinti laivavedys.</w:t>
                      </w:r>
                    </w:p>
                  </w:sdtContent>
                </w:sdt>
                <w:sdt>
                  <w:sdtPr>
                    <w:alias w:val="30 str. 6 d."/>
                    <w:tag w:val="part_544d846b2e6146bf8d209715589bc421"/>
                    <w:lock w:val="sdtLocked"/>
                    <w:richText/>
                  </w:sdtPr>
                  <w:sdtContent>
                    <w:p>
                      <w:pPr>
                        <w:ind w:firstLine="720"/>
                        <w:jc w:val="both"/>
                        <w:rPr>
                          <w:bCs/>
                          <w:color w:val="000000"/>
                          <w:sz w:val="22"/>
                          <w:szCs w:val="22"/>
                        </w:rPr>
                      </w:pPr>
                      <w:sdt>
                        <w:sdtPr>
                          <w:alias w:val="Numeris"/>
                          <w:tag w:val="nr_544d846b2e6146bf8d209715589bc421"/>
                          <w:lock w:val="sdtLocked"/>
                          <w:richText/>
                        </w:sdtPr>
                        <w:sdtContent>
                          <w:r>
                            <w:rPr>
                              <w:bCs/>
                              <w:color w:val="000000"/>
                              <w:sz w:val="22"/>
                              <w:szCs w:val="22"/>
                            </w:rPr>
                            <w:t>6</w:t>
                          </w:r>
                        </w:sdtContent>
                      </w:sdt>
                      <w:r>
                        <w:rPr>
                          <w:bCs/>
                          <w:color w:val="000000"/>
                          <w:sz w:val="22"/>
                          <w:szCs w:val="22"/>
                        </w:rPr>
                        <w:t xml:space="preserve">. Pagal keleivių ir bagažo vežimo reguliariuoju reisu sutartį vežėjas įsipareigoja nuvežti keleivį ir bagažą į paskirties punktą, o keleivis įsipareigoja sumokėti už vežimą nustatytą mokestį. Pagal vidaus vandenų transporto priemonių nuomos kartu teikiant vidaus vandenų transporto priemonės valdymo paslaugas sutartį vežėjas (nuomotojas) įsipareigoja perduoti keleiviui ar jų grupei (nuomininkui) vidaus vandenų transporto priemonę laikinai naudotis už sutartą nuomos mokestį ir kartu suteikti tos vidaus vandenų transporto priemonės vairavimo paslaugas, o keleivis ar jų grupė (nuomininkas) įsipareigoja sumokėti sutartą nuomos mokestį. </w:t>
                      </w:r>
                    </w:p>
                  </w:sdtContent>
                </w:sdt>
                <w:sdt>
                  <w:sdtPr>
                    <w:alias w:val="30 str. 7 d."/>
                    <w:tag w:val="part_4e97643213314885b9759f470cc07e38"/>
                    <w:lock w:val="sdtLocked"/>
                    <w:richText/>
                  </w:sdtPr>
                  <w:sdtContent>
                    <w:p>
                      <w:pPr>
                        <w:ind w:firstLine="720"/>
                        <w:jc w:val="both"/>
                        <w:rPr>
                          <w:bCs/>
                          <w:color w:val="000000"/>
                          <w:sz w:val="22"/>
                          <w:szCs w:val="22"/>
                        </w:rPr>
                      </w:pPr>
                      <w:sdt>
                        <w:sdtPr>
                          <w:alias w:val="Numeris"/>
                          <w:tag w:val="nr_4e97643213314885b9759f470cc07e38"/>
                          <w:lock w:val="sdtLocked"/>
                          <w:richText/>
                        </w:sdtPr>
                        <w:sdtContent>
                          <w:r>
                            <w:rPr>
                              <w:bCs/>
                              <w:color w:val="000000"/>
                              <w:sz w:val="22"/>
                              <w:szCs w:val="22"/>
                            </w:rPr>
                            <w:t>7</w:t>
                          </w:r>
                        </w:sdtContent>
                      </w:sdt>
                      <w:r>
                        <w:rPr>
                          <w:bCs/>
                          <w:color w:val="000000"/>
                          <w:sz w:val="22"/>
                          <w:szCs w:val="22"/>
                        </w:rPr>
                        <w:t>. Reguliariojo reiso maršrutą nustato, tvirtina, keičia, panaikina, tvarkaraščius derina ir prižiūri, kaip jų laikomasi, savivaldybė (savivaldybės), kurios (kurių) teritorijoje vykdomas reguliarusis reisas, arba jos (jų) įgaliota (įgaliotos) įstaiga (įstaigos) savivaldybės (savivaldybių) nustatyta tvarka.</w:t>
                      </w:r>
                    </w:p>
                  </w:sdtContent>
                </w:sdt>
                <w:sdt>
                  <w:sdtPr>
                    <w:alias w:val="30 str. 8 d."/>
                    <w:tag w:val="part_1f6cbb8efa5e4f5b873e2c7940443da3"/>
                    <w:lock w:val="sdtLocked"/>
                    <w:richText/>
                  </w:sdtPr>
                  <w:sdtContent>
                    <w:p>
                      <w:pPr>
                        <w:ind w:firstLine="720"/>
                        <w:jc w:val="both"/>
                        <w:rPr>
                          <w:bCs/>
                          <w:color w:val="000000"/>
                          <w:sz w:val="22"/>
                          <w:szCs w:val="22"/>
                        </w:rPr>
                      </w:pPr>
                      <w:sdt>
                        <w:sdtPr>
                          <w:alias w:val="Numeris"/>
                          <w:tag w:val="nr_1f6cbb8efa5e4f5b873e2c7940443da3"/>
                          <w:lock w:val="sdtLocked"/>
                          <w:richText/>
                        </w:sdtPr>
                        <w:sdtContent>
                          <w:r>
                            <w:rPr>
                              <w:bCs/>
                              <w:color w:val="000000"/>
                              <w:sz w:val="22"/>
                              <w:szCs w:val="22"/>
                            </w:rPr>
                            <w:t>8</w:t>
                          </w:r>
                        </w:sdtContent>
                      </w:sdt>
                      <w:r>
                        <w:rPr>
                          <w:bCs/>
                          <w:color w:val="000000"/>
                          <w:sz w:val="22"/>
                          <w:szCs w:val="22"/>
                        </w:rPr>
                        <w:t xml:space="preserve">. Šio straipsnio 7 dalyje nustatyta tvarka patvirtintame reguliariojo reiso maršrute vežėjų skaičius neribojamas. Tokiu maršrutu keleivius ketinantis vežti vežėjas privalo suderinti tvarkaraščius atitinkamai su savivaldybe (savivaldybėmis) arba jos (jų) įgaliota (įgaliotomis) įstaiga (įstaigomis) savivaldybės (savivaldybių) nustatyta tvarka. </w:t>
                      </w:r>
                    </w:p>
                  </w:sdtContent>
                </w:sdt>
                <w:sdt>
                  <w:sdtPr>
                    <w:alias w:val="30 str. 9 d."/>
                    <w:tag w:val="part_e30f36e39d5340cf943d2cb0eb5f46b1"/>
                    <w:lock w:val="sdtLocked"/>
                    <w:richText/>
                  </w:sdtPr>
                  <w:sdtContent>
                    <w:p>
                      <w:pPr>
                        <w:ind w:firstLine="720"/>
                        <w:jc w:val="both"/>
                        <w:rPr>
                          <w:bCs/>
                          <w:color w:val="000000"/>
                          <w:sz w:val="22"/>
                          <w:szCs w:val="22"/>
                        </w:rPr>
                      </w:pPr>
                      <w:sdt>
                        <w:sdtPr>
                          <w:alias w:val="Numeris"/>
                          <w:tag w:val="nr_e30f36e39d5340cf943d2cb0eb5f46b1"/>
                          <w:lock w:val="sdtLocked"/>
                          <w:richText/>
                        </w:sdtPr>
                        <w:sdtContent>
                          <w:r>
                            <w:rPr>
                              <w:bCs/>
                              <w:color w:val="000000"/>
                              <w:sz w:val="22"/>
                              <w:szCs w:val="22"/>
                            </w:rPr>
                            <w:t>9</w:t>
                          </w:r>
                        </w:sdtContent>
                      </w:sdt>
                      <w:r>
                        <w:rPr>
                          <w:bCs/>
                          <w:color w:val="000000"/>
                          <w:sz w:val="22"/>
                          <w:szCs w:val="22"/>
                        </w:rPr>
                        <w:t>. Keleivių ir transporto priemonių perkėlimo keltais per Klaipėdos valstybinio jūrų uosto akvatoriją į Kuršių neriją ir iš jos didžiausi tarifai turi būti suderinti su Valstybine energetikos reguliavimo taryba.</w:t>
                      </w:r>
                    </w:p>
                  </w:sdtContent>
                </w:sdt>
                <w:sdt>
                  <w:sdtPr>
                    <w:alias w:val="30 str. 10 d."/>
                    <w:tag w:val="part_7a3a0c649a164fb9b6d83602380ef950"/>
                    <w:lock w:val="sdtLocked"/>
                    <w:richText/>
                  </w:sdtPr>
                  <w:sdtContent>
                    <w:p>
                      <w:pPr>
                        <w:ind w:firstLine="720"/>
                        <w:jc w:val="both"/>
                        <w:rPr>
                          <w:bCs/>
                          <w:color w:val="000000"/>
                          <w:sz w:val="22"/>
                          <w:szCs w:val="22"/>
                        </w:rPr>
                      </w:pPr>
                      <w:sdt>
                        <w:sdtPr>
                          <w:alias w:val="Numeris"/>
                          <w:tag w:val="nr_7a3a0c649a164fb9b6d83602380ef950"/>
                          <w:lock w:val="sdtLocked"/>
                          <w:richText/>
                        </w:sdtPr>
                        <w:sdtContent>
                          <w:r>
                            <w:rPr>
                              <w:bCs/>
                              <w:color w:val="000000"/>
                              <w:sz w:val="22"/>
                              <w:szCs w:val="22"/>
                            </w:rPr>
                            <w:t>10</w:t>
                          </w:r>
                        </w:sdtContent>
                      </w:sdt>
                      <w:r>
                        <w:rPr>
                          <w:bCs/>
                          <w:color w:val="000000"/>
                          <w:sz w:val="22"/>
                          <w:szCs w:val="22"/>
                        </w:rPr>
                        <w:t>. Keleiviams, vykstantiems reguliariaisiais reisais, taikomas viešojo keleivinio transporto lengvatas ir vežėjų išlaidų (negautų pajamų), patirtų dėl šių lengvatų taikymo, kompensavimo (atlyginimo) tvarką nustato Lietuvos Respublikos viešojo keleivinio transporto lengvatų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1 str."/>
                <w:tag w:val="part_df44b309a33342a994c0003fed46b417"/>
                <w:lock w:val="sdtLocked"/>
                <w:richText/>
              </w:sdtPr>
              <w:sdtContent>
                <w:p>
                  <w:pPr>
                    <w:ind w:left="2268" w:hanging="1548"/>
                    <w:jc w:val="both"/>
                    <w:rPr>
                      <w:b/>
                      <w:color w:val="000000"/>
                      <w:sz w:val="22"/>
                      <w:szCs w:val="22"/>
                    </w:rPr>
                  </w:pPr>
                  <w:sdt>
                    <w:sdtPr>
                      <w:alias w:val="Numeris"/>
                      <w:tag w:val="nr_df44b309a33342a994c0003fed46b417"/>
                      <w:lock w:val="sdtLocked"/>
                      <w:richText/>
                    </w:sdtPr>
                    <w:sdtContent>
                      <w:r>
                        <w:rPr>
                          <w:b/>
                          <w:color w:val="000000"/>
                          <w:sz w:val="22"/>
                          <w:szCs w:val="22"/>
                        </w:rPr>
                        <w:t>31</w:t>
                      </w:r>
                    </w:sdtContent>
                  </w:sdt>
                  <w:r>
                    <w:rPr>
                      <w:b/>
                      <w:color w:val="000000"/>
                      <w:sz w:val="22"/>
                      <w:szCs w:val="22"/>
                    </w:rPr>
                    <w:t xml:space="preserve"> straipsnis.</w:t>
                  </w:r>
                  <w:r>
                    <w:rPr>
                      <w:bCs/>
                      <w:color w:val="000000"/>
                      <w:sz w:val="22"/>
                      <w:szCs w:val="22"/>
                    </w:rPr>
                    <w:t xml:space="preserve"> </w:t>
                  </w:r>
                  <w:sdt>
                    <w:sdtPr>
                      <w:alias w:val="Pavadinimas"/>
                      <w:tag w:val="title_df44b309a33342a994c0003fed46b417"/>
                      <w:lock w:val="sdtLocked"/>
                      <w:richText/>
                    </w:sdtPr>
                    <w:sdtContent>
                      <w:r>
                        <w:rPr>
                          <w:b/>
                          <w:color w:val="000000"/>
                          <w:sz w:val="22"/>
                          <w:szCs w:val="22"/>
                        </w:rPr>
                        <w:t>Keleivių ir transporto priemonių patekimo į keltą, keliantį per Klaipėdos valstybinio jūrų uosto akvatoriją į Kuršių neriją ir iš jos, pirmumo tvarka ir sąlygos</w:t>
                      </w:r>
                    </w:sdtContent>
                  </w:sdt>
                </w:p>
                <w:sdt>
                  <w:sdtPr>
                    <w:alias w:val="31 str. 1 d."/>
                    <w:tag w:val="part_5511a0b958d74318afcdc433c65da315"/>
                    <w:lock w:val="sdtLocked"/>
                    <w:richText/>
                  </w:sdtPr>
                  <w:sdtContent>
                    <w:p>
                      <w:pPr>
                        <w:suppressAutoHyphens/>
                        <w:ind w:firstLine="720"/>
                        <w:jc w:val="both"/>
                        <w:rPr>
                          <w:color w:val="000000"/>
                          <w:sz w:val="22"/>
                          <w:szCs w:val="22"/>
                        </w:rPr>
                      </w:pPr>
                      <w:sdt>
                        <w:sdtPr>
                          <w:alias w:val="Numeris"/>
                          <w:tag w:val="nr_5511a0b958d74318afcdc433c65da315"/>
                          <w:lock w:val="sdtLocked"/>
                          <w:richText/>
                        </w:sdtPr>
                        <w:sdtContent>
                          <w:r>
                            <w:rPr>
                              <w:color w:val="000000"/>
                              <w:sz w:val="22"/>
                              <w:szCs w:val="22"/>
                            </w:rPr>
                            <w:t>1</w:t>
                          </w:r>
                        </w:sdtContent>
                      </w:sdt>
                      <w:r>
                        <w:rPr>
                          <w:color w:val="000000"/>
                          <w:sz w:val="22"/>
                          <w:szCs w:val="22"/>
                        </w:rPr>
                        <w:t>. Vežėjas, atsakingas už keleivių ir transporto priemonių perkėlimą keltais per Klaipėdos valstybinio jūrų uosto akvatoriją į Kuršių neriją ir iš jos, į keltą pirmumo tvarka įleidžia transporto priemones ir asmenis, nurodytus:</w:t>
                      </w:r>
                    </w:p>
                    <w:sdt>
                      <w:sdtPr>
                        <w:alias w:val="31 str. 1 d. 1 p."/>
                        <w:tag w:val="part_d74ef96483894d859a37d2895b1f50ee"/>
                        <w:lock w:val="sdtLocked"/>
                        <w:richText/>
                      </w:sdtPr>
                      <w:sdtContent>
                        <w:p>
                          <w:pPr>
                            <w:suppressAutoHyphens/>
                            <w:ind w:firstLine="720"/>
                            <w:jc w:val="both"/>
                            <w:rPr>
                              <w:color w:val="000000"/>
                              <w:sz w:val="22"/>
                              <w:szCs w:val="22"/>
                            </w:rPr>
                          </w:pPr>
                          <w:sdt>
                            <w:sdtPr>
                              <w:alias w:val="Numeris"/>
                              <w:tag w:val="nr_d74ef96483894d859a37d2895b1f50ee"/>
                              <w:lock w:val="sdtLocked"/>
                              <w:richText/>
                            </w:sdtPr>
                            <w:sdtContent>
                              <w:r>
                                <w:rPr>
                                  <w:color w:val="000000"/>
                                  <w:sz w:val="22"/>
                                  <w:szCs w:val="22"/>
                                </w:rPr>
                                <w:t>1</w:t>
                              </w:r>
                            </w:sdtContent>
                          </w:sdt>
                          <w:r>
                            <w:rPr>
                              <w:color w:val="000000"/>
                              <w:sz w:val="22"/>
                              <w:szCs w:val="22"/>
                            </w:rPr>
                            <w:t>) Lietuvos Respublikos kelių priežiūros ir plėtros programos finansavimo įstatymo 9 straipsnio 9 dalies 3, 5 ir 6 punktuose, nuo pirmadienio 00 val. 00 min. iki penktadienio 18 val. 00 min.;</w:t>
                          </w:r>
                        </w:p>
                      </w:sdtContent>
                    </w:sdt>
                    <w:sdt>
                      <w:sdtPr>
                        <w:alias w:val="31 str. 1 d. 2 p."/>
                        <w:tag w:val="part_3a1a908ed2424e2cb5cf221eaf42ab14"/>
                        <w:lock w:val="sdtLocked"/>
                        <w:richText/>
                      </w:sdtPr>
                      <w:sdtContent>
                        <w:p>
                          <w:pPr>
                            <w:suppressAutoHyphens/>
                            <w:ind w:firstLine="720"/>
                            <w:jc w:val="both"/>
                            <w:rPr>
                              <w:bCs/>
                              <w:color w:val="000000"/>
                              <w:sz w:val="22"/>
                              <w:szCs w:val="22"/>
                            </w:rPr>
                          </w:pPr>
                          <w:sdt>
                            <w:sdtPr>
                              <w:alias w:val="Numeris"/>
                              <w:tag w:val="nr_3a1a908ed2424e2cb5cf221eaf42ab14"/>
                              <w:lock w:val="sdtLocked"/>
                              <w:richText/>
                            </w:sdtPr>
                            <w:sdtContent>
                              <w:r>
                                <w:rPr>
                                  <w:color w:val="000000"/>
                                  <w:sz w:val="22"/>
                                  <w:szCs w:val="22"/>
                                </w:rPr>
                                <w:t>2</w:t>
                              </w:r>
                            </w:sdtContent>
                          </w:sdt>
                          <w:r>
                            <w:rPr>
                              <w:color w:val="000000"/>
                              <w:sz w:val="22"/>
                              <w:szCs w:val="22"/>
                            </w:rPr>
                            <w:t>) Kelių priežiūros ir plėtros programos finansavimo įstatymo 9 straipsnio 9 dalies 1, 2, 4, 7 ir 8 punktuose, 24 valandas per parą, 7 dienas per savaitę.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950a2e56b11f08918e1adc7c5b1ec">
                        <w:r w:rsidRPr="00532B9F">
                          <w:rPr>
                            <w:rFonts w:ascii="Times New Roman" w:eastAsia="MS Mincho" w:hAnsi="Times New Roman"/>
                            <w:sz w:val="20"/>
                            <w:i/>
                            <w:iCs/>
                            <w:color w:val="0000FF" w:themeColor="hyperlink"/>
                            <w:u w:val="single"/>
                          </w:rPr>
                          <w:t>XV-738</w:t>
                        </w:r>
                      </w:fldSimple>
                      <w:r>
                        <w:rPr>
                          <w:rFonts w:ascii="Times New Roman" w:eastAsia="MS Mincho" w:hAnsi="Times New Roman"/>
                          <w:sz w:val="20"/>
                          <w:i/>
                          <w:iCs/>
                        </w:rPr>
                        <w:t>,
2025-12-23,
paskelbta TAR 2025-12-30, i. k. 2025-23029            </w:t>
                      </w:r>
                    </w:p>
                    <w:p/>
                  </w:sdtContent>
                </w:sdt>
                <w:sdt>
                  <w:sdtPr>
                    <w:alias w:val="31 str. 2 d."/>
                    <w:tag w:val="part_06775670792947b3af8711ee5cc9b930"/>
                    <w:lock w:val="sdtLocked"/>
                    <w:richText/>
                  </w:sdtPr>
                  <w:sdtContent>
                    <w:p>
                      <w:pPr>
                        <w:tabs>
                          <w:tab w:val="left" w:pos="0"/>
                        </w:tabs>
                        <w:ind w:firstLine="720"/>
                        <w:jc w:val="both"/>
                        <w:rPr>
                          <w:bCs/>
                          <w:color w:val="000000"/>
                          <w:sz w:val="22"/>
                          <w:szCs w:val="22"/>
                        </w:rPr>
                      </w:pPr>
                      <w:sdt>
                        <w:sdtPr>
                          <w:alias w:val="Numeris"/>
                          <w:tag w:val="nr_06775670792947b3af8711ee5cc9b930"/>
                          <w:lock w:val="sdtLocked"/>
                          <w:richText/>
                        </w:sdtPr>
                        <w:sdtContent>
                          <w:r>
                            <w:rPr>
                              <w:bCs/>
                              <w:color w:val="000000"/>
                              <w:sz w:val="22"/>
                              <w:szCs w:val="22"/>
                            </w:rPr>
                            <w:t>2</w:t>
                          </w:r>
                        </w:sdtContent>
                      </w:sdt>
                      <w:r>
                        <w:rPr>
                          <w:bCs/>
                          <w:color w:val="000000"/>
                          <w:sz w:val="22"/>
                          <w:szCs w:val="22"/>
                        </w:rPr>
                        <w:t>. Keleivių ir transporto priemonių patekimo į keltą pirmumo tvarką nustato vežėjas.</w:t>
                      </w:r>
                    </w:p>
                    <w:p>
                      <w:pPr>
                        <w:ind w:firstLine="720"/>
                        <w:jc w:val="both"/>
                        <w:rPr>
                          <w:bCs/>
                          <w:strike/>
                          <w:color w:val="000000"/>
                          <w:sz w:val="22"/>
                          <w:szCs w:val="22"/>
                        </w:rPr>
                      </w:pPr>
                    </w:p>
                  </w:sdtContent>
                </w:sdt>
              </w:sdtContent>
            </w:sdt>
            <w:sdt>
              <w:sdtPr>
                <w:alias w:val="32 str."/>
                <w:tag w:val="part_6523e7aa838344ed9810d4d79e90471c"/>
                <w:lock w:val="sdtLocked"/>
                <w:richText/>
              </w:sdtPr>
              <w:sdtContent>
                <w:p>
                  <w:pPr>
                    <w:ind w:firstLine="720"/>
                    <w:jc w:val="both"/>
                    <w:rPr>
                      <w:bCs/>
                      <w:color w:val="000000"/>
                      <w:sz w:val="22"/>
                      <w:szCs w:val="22"/>
                    </w:rPr>
                  </w:pPr>
                  <w:sdt>
                    <w:sdtPr>
                      <w:alias w:val="Numeris"/>
                      <w:tag w:val="nr_6523e7aa838344ed9810d4d79e90471c"/>
                      <w:lock w:val="sdtLocked"/>
                      <w:richText/>
                    </w:sdtPr>
                    <w:sdtContent>
                      <w:r>
                        <w:rPr>
                          <w:b/>
                          <w:color w:val="000000"/>
                          <w:sz w:val="22"/>
                          <w:szCs w:val="22"/>
                        </w:rPr>
                        <w:t>32</w:t>
                      </w:r>
                    </w:sdtContent>
                  </w:sdt>
                  <w:r>
                    <w:rPr>
                      <w:b/>
                      <w:color w:val="000000"/>
                      <w:sz w:val="22"/>
                      <w:szCs w:val="22"/>
                    </w:rPr>
                    <w:t xml:space="preserve"> straipsnis. </w:t>
                  </w:r>
                  <w:sdt>
                    <w:sdtPr>
                      <w:alias w:val="Pavadinimas"/>
                      <w:tag w:val="title_6523e7aa838344ed9810d4d79e90471c"/>
                      <w:lock w:val="sdtLocked"/>
                      <w:richText/>
                    </w:sdtPr>
                    <w:sdtContent>
                      <w:r>
                        <w:rPr>
                          <w:b/>
                          <w:color w:val="000000"/>
                          <w:sz w:val="22"/>
                          <w:szCs w:val="22"/>
                        </w:rPr>
                        <w:t>Keleivio bilietas</w:t>
                      </w:r>
                      <w:r>
                        <w:rPr>
                          <w:bCs/>
                          <w:color w:val="000000"/>
                          <w:sz w:val="22"/>
                          <w:szCs w:val="22"/>
                        </w:rPr>
                        <w:t xml:space="preserve"> </w:t>
                      </w:r>
                      <w:r>
                        <w:rPr>
                          <w:b/>
                          <w:color w:val="000000"/>
                          <w:sz w:val="22"/>
                          <w:szCs w:val="22"/>
                        </w:rPr>
                        <w:t>ir bagažo kvitas</w:t>
                      </w:r>
                    </w:sdtContent>
                  </w:sdt>
                </w:p>
                <w:sdt>
                  <w:sdtPr>
                    <w:alias w:val="32 str. 1 d."/>
                    <w:tag w:val="part_60b55b57735644ce81463ab4f9769c3c"/>
                    <w:lock w:val="sdtLocked"/>
                    <w:richText/>
                  </w:sdtPr>
                  <w:sdtContent>
                    <w:p>
                      <w:pPr>
                        <w:ind w:firstLine="720"/>
                        <w:jc w:val="both"/>
                        <w:rPr>
                          <w:color w:val="000000"/>
                          <w:sz w:val="22"/>
                          <w:szCs w:val="22"/>
                        </w:rPr>
                      </w:pPr>
                      <w:sdt>
                        <w:sdtPr>
                          <w:alias w:val="Numeris"/>
                          <w:tag w:val="nr_60b55b57735644ce81463ab4f9769c3c"/>
                          <w:lock w:val="sdtLocked"/>
                          <w:richText/>
                        </w:sdtPr>
                        <w:sdtContent>
                          <w:r>
                            <w:rPr>
                              <w:color w:val="000000"/>
                              <w:sz w:val="22"/>
                              <w:szCs w:val="22"/>
                            </w:rPr>
                            <w:t>1</w:t>
                          </w:r>
                        </w:sdtContent>
                      </w:sdt>
                      <w:r>
                        <w:rPr>
                          <w:color w:val="000000"/>
                          <w:sz w:val="22"/>
                          <w:szCs w:val="22"/>
                        </w:rPr>
                        <w:t xml:space="preserve">. Keleivio vežimo reguliariuoju reisu sutartį patvirtina keleivio bilietas, išduodamas sumokėjus už vežimo paslaugą. Keleivių bilietų pardavimo ir jų naudojimo tvarką nustato </w:t>
                      </w:r>
                      <w:r>
                        <w:rPr>
                          <w:bCs/>
                          <w:color w:val="000000"/>
                          <w:sz w:val="22"/>
                          <w:szCs w:val="22"/>
                        </w:rPr>
                        <w:t xml:space="preserve">susisiekimo ministro tvirtinamos </w:t>
                      </w:r>
                      <w:r>
                        <w:rPr>
                          <w:color w:val="000000"/>
                          <w:sz w:val="22"/>
                          <w:szCs w:val="22"/>
                        </w:rPr>
                        <w:t>keleivių ir bagažo vežimo vidaus vandenų transporto priemonėmis taisyklės.</w:t>
                      </w:r>
                    </w:p>
                  </w:sdtContent>
                </w:sdt>
                <w:sdt>
                  <w:sdtPr>
                    <w:alias w:val="32 str. 2 d."/>
                    <w:tag w:val="part_d208eab7f6f4453bbbba3ef19a7e7a14"/>
                    <w:lock w:val="sdtLocked"/>
                    <w:richText/>
                  </w:sdtPr>
                  <w:sdtContent>
                    <w:p>
                      <w:pPr>
                        <w:ind w:firstLine="720"/>
                        <w:jc w:val="both"/>
                        <w:rPr>
                          <w:color w:val="000000"/>
                          <w:sz w:val="22"/>
                          <w:szCs w:val="22"/>
                        </w:rPr>
                      </w:pPr>
                      <w:sdt>
                        <w:sdtPr>
                          <w:alias w:val="Numeris"/>
                          <w:tag w:val="nr_d208eab7f6f4453bbbba3ef19a7e7a14"/>
                          <w:lock w:val="sdtLocked"/>
                          <w:richText/>
                        </w:sdtPr>
                        <w:sdtContent>
                          <w:r>
                            <w:rPr>
                              <w:color w:val="000000"/>
                              <w:sz w:val="22"/>
                              <w:szCs w:val="22"/>
                            </w:rPr>
                            <w:t>2</w:t>
                          </w:r>
                        </w:sdtContent>
                      </w:sdt>
                      <w:r>
                        <w:rPr>
                          <w:color w:val="000000"/>
                          <w:sz w:val="22"/>
                          <w:szCs w:val="22"/>
                        </w:rPr>
                        <w:t xml:space="preserve">. Keleivio biliete turi būti nurodomas bilieto numeris, išvykimo ir paskirties punktai, kaina, išvykimo data ir laikas arba bilieto galiojimo data. </w:t>
                      </w:r>
                    </w:p>
                  </w:sdtContent>
                </w:sdt>
                <w:sdt>
                  <w:sdtPr>
                    <w:alias w:val="32 str. 3 d."/>
                    <w:tag w:val="part_ec6e72bd96684ee296e050b0affc63fe"/>
                    <w:lock w:val="sdtLocked"/>
                    <w:richText/>
                  </w:sdtPr>
                  <w:sdtContent>
                    <w:p>
                      <w:pPr>
                        <w:ind w:firstLine="720"/>
                        <w:jc w:val="both"/>
                        <w:rPr>
                          <w:color w:val="000000"/>
                          <w:sz w:val="22"/>
                          <w:szCs w:val="22"/>
                        </w:rPr>
                      </w:pPr>
                      <w:sdt>
                        <w:sdtPr>
                          <w:alias w:val="Numeris"/>
                          <w:tag w:val="nr_ec6e72bd96684ee296e050b0affc63fe"/>
                          <w:lock w:val="sdtLocked"/>
                          <w:richText/>
                        </w:sdtPr>
                        <w:sdtContent>
                          <w:r>
                            <w:rPr>
                              <w:color w:val="000000"/>
                              <w:sz w:val="22"/>
                              <w:szCs w:val="22"/>
                            </w:rPr>
                            <w:t>3</w:t>
                          </w:r>
                        </w:sdtContent>
                      </w:sdt>
                      <w:r>
                        <w:rPr>
                          <w:color w:val="000000"/>
                          <w:sz w:val="22"/>
                          <w:szCs w:val="22"/>
                        </w:rPr>
                        <w:t>. Bagažo vežimo nustatytu reguliariuoju reisu perdavimą patvirtina bagažo kvitas. Jame turi būti nurodomas kvito numeris, išvykimo ir paskirties punktai, daiktų skaičius, svoris, vežimo kaina, vežimo data ir laikas.</w:t>
                      </w:r>
                    </w:p>
                  </w:sdtContent>
                </w:sdt>
                <w:sdt>
                  <w:sdtPr>
                    <w:alias w:val="32 str. 4 d."/>
                    <w:tag w:val="part_8b31658c00a0404096ae29e41d8f3689"/>
                    <w:lock w:val="sdtLocked"/>
                    <w:richText/>
                  </w:sdtPr>
                  <w:sdtContent>
                    <w:p>
                      <w:pPr>
                        <w:ind w:firstLine="720"/>
                        <w:jc w:val="both"/>
                        <w:rPr>
                          <w:color w:val="000000"/>
                          <w:sz w:val="22"/>
                          <w:szCs w:val="22"/>
                        </w:rPr>
                      </w:pPr>
                      <w:sdt>
                        <w:sdtPr>
                          <w:alias w:val="Numeris"/>
                          <w:tag w:val="nr_8b31658c00a0404096ae29e41d8f3689"/>
                          <w:lock w:val="sdtLocked"/>
                          <w:richText/>
                        </w:sdtPr>
                        <w:sdtContent>
                          <w:r>
                            <w:rPr>
                              <w:color w:val="000000"/>
                              <w:sz w:val="22"/>
                              <w:szCs w:val="22"/>
                            </w:rPr>
                            <w:t>4</w:t>
                          </w:r>
                        </w:sdtContent>
                      </w:sdt>
                      <w:r>
                        <w:rPr>
                          <w:color w:val="000000"/>
                          <w:sz w:val="22"/>
                          <w:szCs w:val="22"/>
                        </w:rPr>
                        <w:t xml:space="preserve">. Keleivio ir bagažo vežimo nuomojant vidaus vandenų transporto priemonę ir teikiant šios vidaus vandenų transporto priemonės valdymo paslaugas sutartį patvirtina keleivio bilietas arba kitas sumokėjus už vežimo paslaugą vežėjo išduodamas dokumentas, kuriuo patvirtinama kelionė. Jeigu vežama iš anksto sudaryta keleivių grupė, gali būti išduodamas vienas dokumentas, kuriuo patvirtinama kelionė. Šiame dokumente nurodomas jo numeris, vežimo data, laikas, maršrutas arba trukmė, keleivių skaičius ir vežimo kaina. </w:t>
                      </w:r>
                    </w:p>
                    <w:p>
                      <w:pPr>
                        <w:ind w:firstLine="720"/>
                        <w:jc w:val="both"/>
                        <w:rPr>
                          <w:strike/>
                          <w:color w:val="000000"/>
                          <w:sz w:val="22"/>
                          <w:szCs w:val="22"/>
                        </w:rPr>
                      </w:pPr>
                    </w:p>
                  </w:sdtContent>
                </w:sdt>
              </w:sdtContent>
            </w:sdt>
            <w:sdt>
              <w:sdtPr>
                <w:alias w:val="33 str."/>
                <w:tag w:val="part_61131fd9f08c49d3ab0223a1251843dc"/>
                <w:lock w:val="sdtLocked"/>
                <w:richText/>
              </w:sdtPr>
              <w:sdtContent>
                <w:p>
                  <w:pPr>
                    <w:ind w:firstLine="720"/>
                    <w:jc w:val="both"/>
                    <w:rPr>
                      <w:bCs/>
                      <w:color w:val="000000"/>
                      <w:sz w:val="22"/>
                      <w:szCs w:val="22"/>
                    </w:rPr>
                  </w:pPr>
                  <w:sdt>
                    <w:sdtPr>
                      <w:alias w:val="Numeris"/>
                      <w:tag w:val="nr_61131fd9f08c49d3ab0223a1251843dc"/>
                      <w:lock w:val="sdtLocked"/>
                      <w:richText/>
                    </w:sdtPr>
                    <w:sdtContent>
                      <w:r>
                        <w:rPr>
                          <w:b/>
                          <w:color w:val="000000"/>
                          <w:sz w:val="22"/>
                          <w:szCs w:val="22"/>
                        </w:rPr>
                        <w:t>33</w:t>
                      </w:r>
                    </w:sdtContent>
                  </w:sdt>
                  <w:r>
                    <w:rPr>
                      <w:b/>
                      <w:color w:val="000000"/>
                      <w:sz w:val="22"/>
                      <w:szCs w:val="22"/>
                    </w:rPr>
                    <w:t xml:space="preserve"> straipsnis. </w:t>
                  </w:r>
                  <w:sdt>
                    <w:sdtPr>
                      <w:alias w:val="Pavadinimas"/>
                      <w:tag w:val="title_61131fd9f08c49d3ab0223a1251843dc"/>
                      <w:lock w:val="sdtLocked"/>
                      <w:richText/>
                    </w:sdtPr>
                    <w:sdtContent>
                      <w:r>
                        <w:rPr>
                          <w:b/>
                          <w:color w:val="000000"/>
                          <w:sz w:val="22"/>
                          <w:szCs w:val="22"/>
                        </w:rPr>
                        <w:t>Vežėjo teisės ir pareigos</w:t>
                      </w:r>
                    </w:sdtContent>
                  </w:sdt>
                </w:p>
                <w:sdt>
                  <w:sdtPr>
                    <w:alias w:val="33 str. 1 d."/>
                    <w:tag w:val="part_88d33ca933904dfdb8c24eab2fa3bd32"/>
                    <w:lock w:val="sdtLocked"/>
                    <w:richText/>
                  </w:sdtPr>
                  <w:sdtContent>
                    <w:p>
                      <w:pPr>
                        <w:ind w:firstLine="720"/>
                        <w:jc w:val="both"/>
                        <w:rPr>
                          <w:color w:val="000000"/>
                          <w:sz w:val="22"/>
                          <w:szCs w:val="22"/>
                        </w:rPr>
                      </w:pPr>
                      <w:sdt>
                        <w:sdtPr>
                          <w:alias w:val="Numeris"/>
                          <w:tag w:val="nr_88d33ca933904dfdb8c24eab2fa3bd32"/>
                          <w:lock w:val="sdtLocked"/>
                          <w:richText/>
                        </w:sdtPr>
                        <w:sdtContent>
                          <w:r>
                            <w:rPr>
                              <w:color w:val="000000"/>
                              <w:sz w:val="22"/>
                              <w:szCs w:val="22"/>
                            </w:rPr>
                            <w:t>1</w:t>
                          </w:r>
                        </w:sdtContent>
                      </w:sdt>
                      <w:r>
                        <w:rPr>
                          <w:color w:val="000000"/>
                          <w:sz w:val="22"/>
                          <w:szCs w:val="22"/>
                        </w:rPr>
                        <w:t>. Vežėjas turi teisę:</w:t>
                      </w:r>
                    </w:p>
                    <w:sdt>
                      <w:sdtPr>
                        <w:alias w:val="33 str. 1 d. 1 p."/>
                        <w:tag w:val="part_4d7c3b279d364afa82e551eb4873bf0f"/>
                        <w:lock w:val="sdtLocked"/>
                        <w:richText/>
                      </w:sdtPr>
                      <w:sdtContent>
                        <w:p>
                          <w:pPr>
                            <w:ind w:firstLine="720"/>
                            <w:jc w:val="both"/>
                            <w:rPr>
                              <w:color w:val="000000"/>
                              <w:sz w:val="22"/>
                              <w:szCs w:val="22"/>
                            </w:rPr>
                          </w:pPr>
                          <w:sdt>
                            <w:sdtPr>
                              <w:alias w:val="Numeris"/>
                              <w:tag w:val="nr_4d7c3b279d364afa82e551eb4873bf0f"/>
                              <w:lock w:val="sdtLocked"/>
                              <w:richText/>
                            </w:sdtPr>
                            <w:sdtContent>
                              <w:r>
                                <w:rPr>
                                  <w:color w:val="000000"/>
                                  <w:sz w:val="22"/>
                                  <w:szCs w:val="22"/>
                                </w:rPr>
                                <w:t>1</w:t>
                              </w:r>
                            </w:sdtContent>
                          </w:sdt>
                          <w:r>
                            <w:rPr>
                              <w:color w:val="000000"/>
                              <w:sz w:val="22"/>
                              <w:szCs w:val="22"/>
                            </w:rPr>
                            <w:t>) atsisakyti vežti arba išlaipinti keleivius, atsisakančius sumokėti už vežimą;</w:t>
                          </w:r>
                        </w:p>
                      </w:sdtContent>
                    </w:sdt>
                    <w:sdt>
                      <w:sdtPr>
                        <w:alias w:val="33 str. 1 d. 2 p."/>
                        <w:tag w:val="part_cf0fac25630f43a89d6a6af21e8ab36f"/>
                        <w:lock w:val="sdtLocked"/>
                        <w:richText/>
                      </w:sdtPr>
                      <w:sdtContent>
                        <w:p>
                          <w:pPr>
                            <w:ind w:firstLine="720"/>
                            <w:jc w:val="both"/>
                            <w:rPr>
                              <w:color w:val="000000"/>
                              <w:sz w:val="22"/>
                              <w:szCs w:val="22"/>
                            </w:rPr>
                          </w:pPr>
                          <w:sdt>
                            <w:sdtPr>
                              <w:alias w:val="Numeris"/>
                              <w:tag w:val="nr_cf0fac25630f43a89d6a6af21e8ab36f"/>
                              <w:lock w:val="sdtLocked"/>
                              <w:richText/>
                            </w:sdtPr>
                            <w:sdtContent>
                              <w:r>
                                <w:rPr>
                                  <w:color w:val="000000"/>
                                  <w:sz w:val="22"/>
                                  <w:szCs w:val="22"/>
                                </w:rPr>
                                <w:t>2</w:t>
                              </w:r>
                            </w:sdtContent>
                          </w:sdt>
                          <w:r>
                            <w:rPr>
                              <w:color w:val="000000"/>
                              <w:sz w:val="22"/>
                              <w:szCs w:val="22"/>
                            </w:rPr>
                            <w:t>) nepriimti neblaivių,</w:t>
                          </w:r>
                          <w:r>
                            <w:rPr>
                              <w:color w:val="FF0000"/>
                              <w:sz w:val="22"/>
                              <w:szCs w:val="22"/>
                            </w:rPr>
                            <w:t xml:space="preserve"> </w:t>
                          </w:r>
                          <w:r>
                            <w:rPr>
                              <w:color w:val="000000"/>
                              <w:sz w:val="22"/>
                              <w:szCs w:val="22"/>
                            </w:rPr>
                            <w:t>turinčių draudžiamo vežti bagažo ar kitaip susisiekimo ministro tvirtinamas keleivių ir bagažo vežimo vidaus vandenų transporto priemonėmis taisykles arba vežėjo nustatytą elgesio tvarką pažeidžiančių keleivių ar išlaipinti tokius keleivius artimiausioje prieplaukoje arba uoste;</w:t>
                          </w:r>
                        </w:p>
                      </w:sdtContent>
                    </w:sdt>
                    <w:sdt>
                      <w:sdtPr>
                        <w:alias w:val="33 str. 1 d. 3 p."/>
                        <w:tag w:val="part_2603c57342c44cda9492ddcc945f746f"/>
                        <w:lock w:val="sdtLocked"/>
                        <w:richText/>
                      </w:sdtPr>
                      <w:sdtContent>
                        <w:p>
                          <w:pPr>
                            <w:ind w:firstLine="720"/>
                            <w:jc w:val="both"/>
                            <w:rPr>
                              <w:color w:val="000000"/>
                              <w:sz w:val="22"/>
                              <w:szCs w:val="22"/>
                            </w:rPr>
                          </w:pPr>
                          <w:sdt>
                            <w:sdtPr>
                              <w:alias w:val="Numeris"/>
                              <w:tag w:val="nr_2603c57342c44cda9492ddcc945f746f"/>
                              <w:lock w:val="sdtLocked"/>
                              <w:richText/>
                            </w:sdtPr>
                            <w:sdtContent>
                              <w:r>
                                <w:rPr>
                                  <w:color w:val="000000"/>
                                  <w:sz w:val="22"/>
                                  <w:szCs w:val="22"/>
                                </w:rPr>
                                <w:t>3</w:t>
                              </w:r>
                            </w:sdtContent>
                          </w:sdt>
                          <w:r>
                            <w:rPr>
                              <w:color w:val="000000"/>
                              <w:sz w:val="22"/>
                              <w:szCs w:val="22"/>
                            </w:rPr>
                            <w:t>) laikinai nutraukti vežimą nepalankiomis meteorologinėmis sąlygomis arba stichinių nelaimių metu.</w:t>
                          </w:r>
                        </w:p>
                      </w:sdtContent>
                    </w:sdt>
                  </w:sdtContent>
                </w:sdt>
                <w:sdt>
                  <w:sdtPr>
                    <w:alias w:val="33 str. 2 d."/>
                    <w:tag w:val="part_b3aee3a889624fdaa6cffc77ee650546"/>
                    <w:lock w:val="sdtLocked"/>
                    <w:richText/>
                  </w:sdtPr>
                  <w:sdtContent>
                    <w:p>
                      <w:pPr>
                        <w:ind w:firstLine="720"/>
                        <w:jc w:val="both"/>
                        <w:rPr>
                          <w:color w:val="000000"/>
                          <w:sz w:val="22"/>
                          <w:szCs w:val="22"/>
                        </w:rPr>
                      </w:pPr>
                      <w:sdt>
                        <w:sdtPr>
                          <w:alias w:val="Numeris"/>
                          <w:tag w:val="nr_b3aee3a889624fdaa6cffc77ee650546"/>
                          <w:lock w:val="sdtLocked"/>
                          <w:richText/>
                        </w:sdtPr>
                        <w:sdtContent>
                          <w:r>
                            <w:rPr>
                              <w:color w:val="000000"/>
                              <w:sz w:val="22"/>
                              <w:szCs w:val="22"/>
                            </w:rPr>
                            <w:t>2</w:t>
                          </w:r>
                        </w:sdtContent>
                      </w:sdt>
                      <w:r>
                        <w:rPr>
                          <w:color w:val="000000"/>
                          <w:sz w:val="22"/>
                          <w:szCs w:val="22"/>
                        </w:rPr>
                        <w:t>. Vežėjas privalo:</w:t>
                      </w:r>
                    </w:p>
                    <w:sdt>
                      <w:sdtPr>
                        <w:alias w:val="33 str. 2 d. 1 p."/>
                        <w:tag w:val="part_9c7c290d6a404684b5995c3519ae30dc"/>
                        <w:lock w:val="sdtLocked"/>
                        <w:richText/>
                      </w:sdtPr>
                      <w:sdtContent>
                        <w:p>
                          <w:pPr>
                            <w:ind w:firstLine="720"/>
                            <w:jc w:val="both"/>
                            <w:rPr>
                              <w:color w:val="000000"/>
                              <w:sz w:val="22"/>
                              <w:szCs w:val="22"/>
                            </w:rPr>
                          </w:pPr>
                          <w:sdt>
                            <w:sdtPr>
                              <w:alias w:val="Numeris"/>
                              <w:tag w:val="nr_9c7c290d6a404684b5995c3519ae30dc"/>
                              <w:lock w:val="sdtLocked"/>
                              <w:richText/>
                            </w:sdtPr>
                            <w:sdtContent>
                              <w:r>
                                <w:rPr>
                                  <w:color w:val="000000"/>
                                  <w:sz w:val="22"/>
                                  <w:szCs w:val="22"/>
                                </w:rPr>
                                <w:t>1</w:t>
                              </w:r>
                            </w:sdtContent>
                          </w:sdt>
                          <w:r>
                            <w:rPr>
                              <w:color w:val="000000"/>
                              <w:sz w:val="22"/>
                              <w:szCs w:val="22"/>
                            </w:rPr>
                            <w:t>) suteikti keleivio bilietą turinčiam keleiviui vietą, jeigu keleivio biliete nurodomas vietos numeris – suteikti biliete nurodomą vietą;</w:t>
                          </w:r>
                        </w:p>
                      </w:sdtContent>
                    </w:sdt>
                    <w:sdt>
                      <w:sdtPr>
                        <w:alias w:val="33 str. 2 d. 2 p."/>
                        <w:tag w:val="part_cf689fb641024ad59aadd494b8a82c2b"/>
                        <w:lock w:val="sdtLocked"/>
                        <w:richText/>
                      </w:sdtPr>
                      <w:sdtContent>
                        <w:p>
                          <w:pPr>
                            <w:ind w:firstLine="720"/>
                            <w:jc w:val="both"/>
                            <w:rPr>
                              <w:color w:val="000000"/>
                              <w:sz w:val="22"/>
                              <w:szCs w:val="22"/>
                            </w:rPr>
                          </w:pPr>
                          <w:sdt>
                            <w:sdtPr>
                              <w:alias w:val="Numeris"/>
                              <w:tag w:val="nr_cf689fb641024ad59aadd494b8a82c2b"/>
                              <w:lock w:val="sdtLocked"/>
                              <w:richText/>
                            </w:sdtPr>
                            <w:sdtContent>
                              <w:r>
                                <w:rPr>
                                  <w:color w:val="000000"/>
                                  <w:sz w:val="22"/>
                                  <w:szCs w:val="22"/>
                                </w:rPr>
                                <w:t>2</w:t>
                              </w:r>
                            </w:sdtContent>
                          </w:sdt>
                          <w:r>
                            <w:rPr>
                              <w:color w:val="000000"/>
                              <w:sz w:val="22"/>
                              <w:szCs w:val="22"/>
                            </w:rPr>
                            <w:t>) pateikti keleiviams informaciją apie saugų elgesį ir gelbėjimosi priemones, taip pat užtikrinti saugų keleivių ir bagažo vežimą;</w:t>
                          </w:r>
                        </w:p>
                      </w:sdtContent>
                    </w:sdt>
                    <w:sdt>
                      <w:sdtPr>
                        <w:alias w:val="33 str. 2 d. 3 p."/>
                        <w:tag w:val="part_e5b02061ecdc4a96abded086d4dd6298"/>
                        <w:lock w:val="sdtLocked"/>
                        <w:richText/>
                      </w:sdtPr>
                      <w:sdtContent>
                        <w:p>
                          <w:pPr>
                            <w:ind w:firstLine="720"/>
                            <w:jc w:val="both"/>
                            <w:rPr>
                              <w:color w:val="000000"/>
                              <w:sz w:val="22"/>
                              <w:szCs w:val="22"/>
                            </w:rPr>
                          </w:pPr>
                          <w:sdt>
                            <w:sdtPr>
                              <w:alias w:val="Numeris"/>
                              <w:tag w:val="nr_e5b02061ecdc4a96abded086d4dd6298"/>
                              <w:lock w:val="sdtLocked"/>
                              <w:richText/>
                            </w:sdtPr>
                            <w:sdtContent>
                              <w:r>
                                <w:rPr>
                                  <w:color w:val="000000"/>
                                  <w:sz w:val="22"/>
                                  <w:szCs w:val="22"/>
                                </w:rPr>
                                <w:t>3</w:t>
                              </w:r>
                            </w:sdtContent>
                          </w:sdt>
                          <w:r>
                            <w:rPr>
                              <w:color w:val="000000"/>
                              <w:sz w:val="22"/>
                              <w:szCs w:val="22"/>
                            </w:rPr>
                            <w:t>) keleivių aptarnavimo vietose, tarp jų ir keleivių įlaipinimo, išlaipinimo vietose, suteikti keleiviams reikiamą informaciją apie vežimo organizavimą;</w:t>
                          </w:r>
                        </w:p>
                      </w:sdtContent>
                    </w:sdt>
                    <w:sdt>
                      <w:sdtPr>
                        <w:alias w:val="33 str. 2 d. 4 p."/>
                        <w:tag w:val="part_5f719051ff484b64bbe3fc63cc3b51fa"/>
                        <w:lock w:val="sdtLocked"/>
                        <w:richText/>
                      </w:sdtPr>
                      <w:sdtContent>
                        <w:p>
                          <w:pPr>
                            <w:ind w:firstLine="720"/>
                            <w:jc w:val="both"/>
                            <w:rPr>
                              <w:color w:val="000000"/>
                              <w:sz w:val="22"/>
                              <w:szCs w:val="22"/>
                            </w:rPr>
                          </w:pPr>
                          <w:sdt>
                            <w:sdtPr>
                              <w:alias w:val="Numeris"/>
                              <w:tag w:val="nr_5f719051ff484b64bbe3fc63cc3b51fa"/>
                              <w:lock w:val="sdtLocked"/>
                              <w:richText/>
                            </w:sdtPr>
                            <w:sdtContent>
                              <w:r>
                                <w:rPr>
                                  <w:color w:val="000000"/>
                                  <w:sz w:val="22"/>
                                  <w:szCs w:val="22"/>
                                </w:rPr>
                                <w:t>4</w:t>
                              </w:r>
                            </w:sdtContent>
                          </w:sdt>
                          <w:r>
                            <w:rPr>
                              <w:color w:val="000000"/>
                              <w:sz w:val="22"/>
                              <w:szCs w:val="22"/>
                            </w:rPr>
                            <w:t>) vežti keleivius nustatytu maršrutu pagal tvarkaraštį.</w:t>
                          </w:r>
                        </w:p>
                        <w:p>
                          <w:pPr>
                            <w:ind w:firstLine="720"/>
                            <w:jc w:val="both"/>
                            <w:rPr>
                              <w:strike/>
                              <w:color w:val="000000"/>
                              <w:sz w:val="22"/>
                              <w:szCs w:val="22"/>
                            </w:rPr>
                          </w:pPr>
                        </w:p>
                      </w:sdtContent>
                    </w:sdt>
                  </w:sdtContent>
                </w:sdt>
              </w:sdtContent>
            </w:sdt>
            <w:sdt>
              <w:sdtPr>
                <w:alias w:val="34 str."/>
                <w:tag w:val="part_4c52ed66f16e4036a38091407f292bd9"/>
                <w:lock w:val="sdtLocked"/>
                <w:richText/>
              </w:sdtPr>
              <w:sdtContent>
                <w:p>
                  <w:pPr>
                    <w:ind w:firstLine="720"/>
                    <w:jc w:val="both"/>
                    <w:rPr>
                      <w:b/>
                      <w:color w:val="000000"/>
                      <w:sz w:val="22"/>
                      <w:szCs w:val="22"/>
                    </w:rPr>
                  </w:pPr>
                  <w:sdt>
                    <w:sdtPr>
                      <w:alias w:val="Numeris"/>
                      <w:tag w:val="nr_4c52ed66f16e4036a38091407f292bd9"/>
                      <w:lock w:val="sdtLocked"/>
                      <w:richText/>
                    </w:sdtPr>
                    <w:sdtContent>
                      <w:r>
                        <w:rPr>
                          <w:b/>
                          <w:color w:val="000000"/>
                          <w:sz w:val="22"/>
                          <w:szCs w:val="22"/>
                        </w:rPr>
                        <w:t>34</w:t>
                      </w:r>
                    </w:sdtContent>
                  </w:sdt>
                  <w:r>
                    <w:rPr>
                      <w:b/>
                      <w:color w:val="000000"/>
                      <w:sz w:val="22"/>
                      <w:szCs w:val="22"/>
                    </w:rPr>
                    <w:t xml:space="preserve"> straipsnis. </w:t>
                  </w:r>
                  <w:sdt>
                    <w:sdtPr>
                      <w:alias w:val="Pavadinimas"/>
                      <w:tag w:val="title_4c52ed66f16e4036a38091407f292bd9"/>
                      <w:lock w:val="sdtLocked"/>
                      <w:richText/>
                    </w:sdtPr>
                    <w:sdtContent>
                      <w:r>
                        <w:rPr>
                          <w:b/>
                          <w:color w:val="000000"/>
                          <w:sz w:val="22"/>
                          <w:szCs w:val="22"/>
                        </w:rPr>
                        <w:t>Keleivio teisės ir pareigos</w:t>
                      </w:r>
                    </w:sdtContent>
                  </w:sdt>
                </w:p>
                <w:sdt>
                  <w:sdtPr>
                    <w:alias w:val="34 str. 1 d."/>
                    <w:tag w:val="part_939fa196e4284ef584e314d5ce646ebe"/>
                    <w:lock w:val="sdtLocked"/>
                    <w:richText/>
                  </w:sdtPr>
                  <w:sdtContent>
                    <w:p>
                      <w:pPr>
                        <w:ind w:firstLine="720"/>
                        <w:jc w:val="both"/>
                        <w:rPr>
                          <w:color w:val="000000"/>
                          <w:sz w:val="22"/>
                          <w:szCs w:val="22"/>
                        </w:rPr>
                      </w:pPr>
                      <w:sdt>
                        <w:sdtPr>
                          <w:alias w:val="Numeris"/>
                          <w:tag w:val="nr_939fa196e4284ef584e314d5ce646ebe"/>
                          <w:lock w:val="sdtLocked"/>
                          <w:richText/>
                        </w:sdtPr>
                        <w:sdtContent>
                          <w:r>
                            <w:rPr>
                              <w:color w:val="000000"/>
                              <w:sz w:val="22"/>
                              <w:szCs w:val="22"/>
                            </w:rPr>
                            <w:t>1</w:t>
                          </w:r>
                        </w:sdtContent>
                      </w:sdt>
                      <w:r>
                        <w:rPr>
                          <w:color w:val="000000"/>
                          <w:sz w:val="22"/>
                          <w:szCs w:val="22"/>
                        </w:rPr>
                        <w:t>. Keleivis turi teisę:</w:t>
                      </w:r>
                    </w:p>
                    <w:sdt>
                      <w:sdtPr>
                        <w:alias w:val="34 str. 1 d. 1 p."/>
                        <w:tag w:val="part_8606b212e5fd4afcbdde92aa932587c4"/>
                        <w:lock w:val="sdtLocked"/>
                        <w:richText/>
                      </w:sdtPr>
                      <w:sdtContent>
                        <w:p>
                          <w:pPr>
                            <w:ind w:firstLine="720"/>
                            <w:jc w:val="both"/>
                            <w:rPr>
                              <w:color w:val="000000"/>
                              <w:sz w:val="22"/>
                              <w:szCs w:val="22"/>
                            </w:rPr>
                          </w:pPr>
                          <w:sdt>
                            <w:sdtPr>
                              <w:alias w:val="Numeris"/>
                              <w:tag w:val="nr_8606b212e5fd4afcbdde92aa932587c4"/>
                              <w:lock w:val="sdtLocked"/>
                              <w:richText/>
                            </w:sdtPr>
                            <w:sdtContent>
                              <w:r>
                                <w:rPr>
                                  <w:color w:val="000000"/>
                                  <w:sz w:val="22"/>
                                  <w:szCs w:val="22"/>
                                </w:rPr>
                                <w:t>1</w:t>
                              </w:r>
                            </w:sdtContent>
                          </w:sdt>
                          <w:r>
                            <w:rPr>
                              <w:color w:val="000000"/>
                              <w:sz w:val="22"/>
                              <w:szCs w:val="22"/>
                            </w:rPr>
                            <w:t>) užimti vietą pagal keleivio bilietą, jeigu keleivio biliete nurodomas vietos numeris – užimti biliete nurodomą vietą;</w:t>
                          </w:r>
                        </w:p>
                      </w:sdtContent>
                    </w:sdt>
                    <w:sdt>
                      <w:sdtPr>
                        <w:alias w:val="34 str. 1 d. 2 p."/>
                        <w:tag w:val="part_0855cda8e3354b4b81d57042b9acd1b1"/>
                        <w:lock w:val="sdtLocked"/>
                        <w:richText/>
                      </w:sdtPr>
                      <w:sdtContent>
                        <w:p>
                          <w:pPr>
                            <w:ind w:firstLine="720"/>
                            <w:jc w:val="both"/>
                            <w:rPr>
                              <w:color w:val="000000"/>
                              <w:sz w:val="22"/>
                              <w:szCs w:val="22"/>
                            </w:rPr>
                          </w:pPr>
                          <w:sdt>
                            <w:sdtPr>
                              <w:alias w:val="Numeris"/>
                              <w:tag w:val="nr_0855cda8e3354b4b81d57042b9acd1b1"/>
                              <w:lock w:val="sdtLocked"/>
                              <w:richText/>
                            </w:sdtPr>
                            <w:sdtContent>
                              <w:r>
                                <w:rPr>
                                  <w:color w:val="000000"/>
                                  <w:sz w:val="22"/>
                                  <w:szCs w:val="22"/>
                                </w:rPr>
                                <w:t>2</w:t>
                              </w:r>
                            </w:sdtContent>
                          </w:sdt>
                          <w:r>
                            <w:rPr>
                              <w:color w:val="000000"/>
                              <w:sz w:val="22"/>
                              <w:szCs w:val="22"/>
                            </w:rPr>
                            <w:t>) nemokamai vežtis rankinį bagažą, o kitą bagažą – už vežėjo nustatytą užmokestį;</w:t>
                          </w:r>
                        </w:p>
                      </w:sdtContent>
                    </w:sdt>
                    <w:sdt>
                      <w:sdtPr>
                        <w:alias w:val="3 p."/>
                        <w:tag w:val="part_9394199d49d84ea89509ce598df076b0"/>
                        <w:lock w:val="sdtLocked"/>
                        <w:richText/>
                      </w:sdtPr>
                      <w:sdtContent>
                        <w:p>
                          <w:pPr>
                            <w:tabs>
                              <w:tab w:val="left" w:pos="851"/>
                            </w:tabs>
                            <w:ind w:firstLine="720"/>
                            <w:jc w:val="both"/>
                            <w:rPr>
                              <w:color w:val="000000"/>
                              <w:sz w:val="22"/>
                              <w:szCs w:val="22"/>
                            </w:rPr>
                          </w:pPr>
                          <w:sdt>
                            <w:sdtPr>
                              <w:alias w:val="Numeris"/>
                              <w:tag w:val="nr_9394199d49d84ea89509ce598df076b0"/>
                              <w:lock w:val="sdtLocked"/>
                              <w:richText/>
                            </w:sdtPr>
                            <w:sdtContent>
                              <w:r>
                                <w:rPr>
                                  <w:sz w:val="22"/>
                                  <w:szCs w:val="22"/>
                                  <w:lang w:eastAsia="lt-LT"/>
                                </w:rPr>
                                <w:t>3</w:t>
                              </w:r>
                            </w:sdtContent>
                          </w:sdt>
                          <w:r>
                            <w:rPr>
                              <w:sz w:val="22"/>
                              <w:szCs w:val="22"/>
                              <w:lang w:eastAsia="lt-LT"/>
                            </w:rPr>
                            <w:t>) reguliariaisiais reisais</w:t>
                          </w:r>
                          <w:r>
                            <w:rPr>
                              <w:color w:val="000000"/>
                              <w:sz w:val="22"/>
                              <w:szCs w:val="22"/>
                            </w:rPr>
                            <w:t xml:space="preserve"> nemokamai vežtis </w:t>
                          </w:r>
                          <w:r>
                            <w:rPr>
                              <w:bCs/>
                              <w:sz w:val="22"/>
                              <w:szCs w:val="22"/>
                            </w:rPr>
                            <w:t>vieną ar du</w:t>
                          </w:r>
                          <w:r>
                            <w:rPr>
                              <w:sz w:val="22"/>
                              <w:szCs w:val="22"/>
                            </w:rPr>
                            <w:t xml:space="preserve"> </w:t>
                          </w:r>
                          <w:r>
                            <w:rPr>
                              <w:color w:val="000000"/>
                              <w:sz w:val="22"/>
                              <w:szCs w:val="22"/>
                            </w:rPr>
                            <w:t>vaikus iki 7 metų (imtinai), jeigu jie neužima atskiros sėdimosios vietos;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
                      <w:sdtPr>
                        <w:alias w:val="34 str. 1 d. 4 p."/>
                        <w:tag w:val="part_89586b796aea4a39a4ae2beb2cfce04e"/>
                        <w:lock w:val="sdtLocked"/>
                        <w:richText/>
                      </w:sdtPr>
                      <w:sdtContent>
                        <w:p>
                          <w:pPr>
                            <w:tabs>
                              <w:tab w:val="left" w:pos="1080"/>
                            </w:tabs>
                            <w:ind w:firstLine="720"/>
                            <w:jc w:val="both"/>
                            <w:rPr>
                              <w:color w:val="000000"/>
                              <w:sz w:val="22"/>
                              <w:szCs w:val="22"/>
                            </w:rPr>
                          </w:pPr>
                          <w:sdt>
                            <w:sdtPr>
                              <w:alias w:val="Numeris"/>
                              <w:tag w:val="nr_89586b796aea4a39a4ae2beb2cfce04e"/>
                              <w:lock w:val="sdtLocked"/>
                              <w:richText/>
                            </w:sdtPr>
                            <w:sdtContent>
                              <w:r>
                                <w:rPr>
                                  <w:color w:val="000000"/>
                                  <w:sz w:val="22"/>
                                  <w:szCs w:val="22"/>
                                </w:rPr>
                                <w:t>4</w:t>
                              </w:r>
                            </w:sdtContent>
                          </w:sdt>
                          <w:r>
                            <w:rPr>
                              <w:color w:val="000000"/>
                              <w:sz w:val="22"/>
                              <w:szCs w:val="22"/>
                            </w:rPr>
                            <w:t>) jeigu vidaus vandenų transporto priemonė dėl kokių nors priežasčių negali plaukti, su tuo pačiu keleivio bilietu plaukti kitomis to paties savininko (valdytojo) ar, jeigu yra sudarytas savininkų (valdytojų) susitarimas, kitų savininkų (valdytojų) vidaus vandenų transporto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
                      <w:sdtPr>
                        <w:alias w:val="34 str. 1 d. 5 p."/>
                        <w:tag w:val="part_5dd5fc3f00c8461091207ba7b987eef2"/>
                        <w:lock w:val="sdtLocked"/>
                        <w:richText/>
                      </w:sdtPr>
                      <w:sdtContent>
                        <w:p>
                          <w:pPr>
                            <w:tabs>
                              <w:tab w:val="left" w:pos="1080"/>
                            </w:tabs>
                            <w:ind w:firstLine="720"/>
                            <w:jc w:val="both"/>
                            <w:rPr>
                              <w:color w:val="000000"/>
                              <w:sz w:val="22"/>
                              <w:szCs w:val="22"/>
                            </w:rPr>
                          </w:pPr>
                          <w:sdt>
                            <w:sdtPr>
                              <w:alias w:val="Numeris"/>
                              <w:tag w:val="nr_5dd5fc3f00c8461091207ba7b987eef2"/>
                              <w:lock w:val="sdtLocked"/>
                              <w:richText/>
                            </w:sdtPr>
                            <w:sdtContent>
                              <w:r>
                                <w:rPr>
                                  <w:color w:val="000000"/>
                                  <w:sz w:val="22"/>
                                  <w:szCs w:val="22"/>
                                </w:rPr>
                                <w:t>5</w:t>
                              </w:r>
                            </w:sdtContent>
                          </w:sdt>
                          <w:r>
                            <w:rPr>
                              <w:color w:val="000000"/>
                              <w:sz w:val="22"/>
                              <w:szCs w:val="22"/>
                            </w:rPr>
                            <w:t>) nutraukti keleivių vežimo sutartį ir atgauti sumokėtus pinigus arba jų dalį šio kodekso ir susisiekimo ministro tvirtinamose keleivių ir bagažo vežimo vidaus vandenų transporto priemonėmis taisyklėse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4 str. 2 d."/>
                    <w:tag w:val="part_a3d3de14d43e48f7a03472f05110e0ad"/>
                    <w:lock w:val="sdtLocked"/>
                    <w:richText/>
                  </w:sdtPr>
                  <w:sdtContent>
                    <w:p>
                      <w:pPr>
                        <w:ind w:firstLine="720"/>
                        <w:jc w:val="both"/>
                        <w:rPr>
                          <w:color w:val="000000"/>
                          <w:sz w:val="22"/>
                          <w:szCs w:val="22"/>
                        </w:rPr>
                      </w:pPr>
                      <w:sdt>
                        <w:sdtPr>
                          <w:alias w:val="Numeris"/>
                          <w:tag w:val="nr_a3d3de14d43e48f7a03472f05110e0ad"/>
                          <w:lock w:val="sdtLocked"/>
                          <w:richText/>
                        </w:sdtPr>
                        <w:sdtContent>
                          <w:r>
                            <w:rPr>
                              <w:color w:val="000000"/>
                              <w:sz w:val="22"/>
                              <w:szCs w:val="22"/>
                            </w:rPr>
                            <w:t>2</w:t>
                          </w:r>
                        </w:sdtContent>
                      </w:sdt>
                      <w:r>
                        <w:rPr>
                          <w:color w:val="000000"/>
                          <w:sz w:val="22"/>
                          <w:szCs w:val="22"/>
                        </w:rPr>
                        <w:t>. Keleivis privalo:</w:t>
                      </w:r>
                    </w:p>
                    <w:sdt>
                      <w:sdtPr>
                        <w:alias w:val="34 str. 2 d. 1 p."/>
                        <w:tag w:val="part_88252045ead4429f9db84f6750e6f2c0"/>
                        <w:lock w:val="sdtLocked"/>
                        <w:richText/>
                      </w:sdtPr>
                      <w:sdtContent>
                        <w:p>
                          <w:pPr>
                            <w:ind w:firstLine="720"/>
                            <w:jc w:val="both"/>
                            <w:rPr>
                              <w:color w:val="000000"/>
                              <w:sz w:val="22"/>
                              <w:szCs w:val="22"/>
                            </w:rPr>
                          </w:pPr>
                          <w:sdt>
                            <w:sdtPr>
                              <w:alias w:val="Numeris"/>
                              <w:tag w:val="nr_88252045ead4429f9db84f6750e6f2c0"/>
                              <w:lock w:val="sdtLocked"/>
                              <w:richText/>
                            </w:sdtPr>
                            <w:sdtContent>
                              <w:r>
                                <w:rPr>
                                  <w:color w:val="000000"/>
                                  <w:sz w:val="22"/>
                                  <w:szCs w:val="22"/>
                                </w:rPr>
                                <w:t>1</w:t>
                              </w:r>
                            </w:sdtContent>
                          </w:sdt>
                          <w:r>
                            <w:rPr>
                              <w:color w:val="000000"/>
                              <w:sz w:val="22"/>
                              <w:szCs w:val="22"/>
                            </w:rPr>
                            <w:t>) sumokėti už vežimą;</w:t>
                          </w:r>
                        </w:p>
                      </w:sdtContent>
                    </w:sdt>
                    <w:sdt>
                      <w:sdtPr>
                        <w:alias w:val="34 str. 2 d. 2 p."/>
                        <w:tag w:val="part_ae2bc5355bd74ebfa3110401c3ebcf0d"/>
                        <w:lock w:val="sdtLocked"/>
                        <w:richText/>
                      </w:sdtPr>
                      <w:sdtContent>
                        <w:p>
                          <w:pPr>
                            <w:ind w:firstLine="720"/>
                            <w:jc w:val="both"/>
                            <w:rPr>
                              <w:color w:val="000000"/>
                              <w:sz w:val="22"/>
                              <w:szCs w:val="22"/>
                            </w:rPr>
                          </w:pPr>
                          <w:sdt>
                            <w:sdtPr>
                              <w:alias w:val="Numeris"/>
                              <w:tag w:val="nr_ae2bc5355bd74ebfa3110401c3ebcf0d"/>
                              <w:lock w:val="sdtLocked"/>
                              <w:richText/>
                            </w:sdtPr>
                            <w:sdtContent>
                              <w:r>
                                <w:rPr>
                                  <w:color w:val="000000"/>
                                  <w:sz w:val="22"/>
                                  <w:szCs w:val="22"/>
                                </w:rPr>
                                <w:t>2</w:t>
                              </w:r>
                            </w:sdtContent>
                          </w:sdt>
                          <w:r>
                            <w:rPr>
                              <w:color w:val="000000"/>
                              <w:sz w:val="22"/>
                              <w:szCs w:val="22"/>
                            </w:rPr>
                            <w:t>) saugoti keleivio bilietą ir bagažo kvitą ar kitą dokumentą, kuriuo patvirtinama kelionė, iki kelionės pabaigos ir juos pateikti kontroliuojančiajam asmeniui pareikalavus;</w:t>
                          </w:r>
                        </w:p>
                      </w:sdtContent>
                    </w:sdt>
                    <w:sdt>
                      <w:sdtPr>
                        <w:alias w:val="34 str. 2 d. 3 p."/>
                        <w:tag w:val="part_3a813c84281f4b86a7fff2e17eaf926a"/>
                        <w:lock w:val="sdtLocked"/>
                        <w:richText/>
                      </w:sdtPr>
                      <w:sdtContent>
                        <w:p>
                          <w:pPr>
                            <w:ind w:firstLine="720"/>
                            <w:jc w:val="both"/>
                            <w:rPr>
                              <w:color w:val="000000"/>
                              <w:sz w:val="22"/>
                              <w:szCs w:val="22"/>
                            </w:rPr>
                          </w:pPr>
                          <w:sdt>
                            <w:sdtPr>
                              <w:alias w:val="Numeris"/>
                              <w:tag w:val="nr_3a813c84281f4b86a7fff2e17eaf926a"/>
                              <w:lock w:val="sdtLocked"/>
                              <w:richText/>
                            </w:sdtPr>
                            <w:sdtContent>
                              <w:r>
                                <w:rPr>
                                  <w:color w:val="000000"/>
                                  <w:sz w:val="22"/>
                                  <w:szCs w:val="22"/>
                                </w:rPr>
                                <w:t>3</w:t>
                              </w:r>
                            </w:sdtContent>
                          </w:sdt>
                          <w:r>
                            <w:rPr>
                              <w:color w:val="000000"/>
                              <w:sz w:val="22"/>
                              <w:szCs w:val="22"/>
                            </w:rPr>
                            <w:t>) laikytis susisiekimo ministro tvirtinamose keleivių ir bagažo vežimo vidaus vandenų transporto priemonėmis taisyklėse ir vežėjo nustatytos elgesio tvarkos ir vykdyti vidaus vandenų transporto priemonės įgulos narių saugumo nurodymus.</w:t>
                          </w:r>
                        </w:p>
                        <w:p>
                          <w:pPr>
                            <w:ind w:firstLine="720"/>
                            <w:jc w:val="both"/>
                            <w:rPr>
                              <w:color w:val="000000"/>
                              <w:sz w:val="22"/>
                              <w:szCs w:val="22"/>
                            </w:rPr>
                          </w:pPr>
                        </w:p>
                      </w:sdtContent>
                    </w:sdt>
                  </w:sdtContent>
                </w:sdt>
              </w:sdtContent>
            </w:sdt>
            <w:sdt>
              <w:sdtPr>
                <w:alias w:val="35 str."/>
                <w:tag w:val="part_2cbea58e66e94e64a75b103dba3a2f09"/>
                <w:lock w:val="sdtLocked"/>
                <w:richText/>
              </w:sdtPr>
              <w:sdtContent>
                <w:p>
                  <w:pPr>
                    <w:ind w:left="2268" w:hanging="1548"/>
                    <w:jc w:val="both"/>
                    <w:rPr>
                      <w:b/>
                      <w:color w:val="000000"/>
                      <w:sz w:val="22"/>
                      <w:szCs w:val="22"/>
                    </w:rPr>
                  </w:pPr>
                  <w:sdt>
                    <w:sdtPr>
                      <w:alias w:val="Numeris"/>
                      <w:tag w:val="nr_2cbea58e66e94e64a75b103dba3a2f09"/>
                      <w:lock w:val="sdtLocked"/>
                      <w:richText/>
                    </w:sdtPr>
                    <w:sdtContent>
                      <w:r>
                        <w:rPr>
                          <w:b/>
                          <w:color w:val="000000"/>
                          <w:sz w:val="22"/>
                          <w:szCs w:val="22"/>
                        </w:rPr>
                        <w:t>35</w:t>
                      </w:r>
                    </w:sdtContent>
                  </w:sdt>
                  <w:r>
                    <w:rPr>
                      <w:b/>
                      <w:color w:val="000000"/>
                      <w:sz w:val="22"/>
                      <w:szCs w:val="22"/>
                    </w:rPr>
                    <w:t xml:space="preserve"> straipsnis.</w:t>
                  </w:r>
                  <w:r>
                    <w:rPr>
                      <w:bCs/>
                      <w:color w:val="000000"/>
                      <w:sz w:val="22"/>
                      <w:szCs w:val="22"/>
                    </w:rPr>
                    <w:t xml:space="preserve"> </w:t>
                  </w:r>
                  <w:sdt>
                    <w:sdtPr>
                      <w:alias w:val="Pavadinimas"/>
                      <w:tag w:val="title_2cbea58e66e94e64a75b103dba3a2f09"/>
                      <w:lock w:val="sdtLocked"/>
                      <w:richText/>
                    </w:sdtPr>
                    <w:sdtContent>
                      <w:r>
                        <w:rPr>
                          <w:b/>
                          <w:bCs/>
                          <w:sz w:val="22"/>
                          <w:szCs w:val="22"/>
                        </w:rPr>
                        <w:t>Keleivių, kuriems netaikomos Reglamento (ES) Nr. 1177/2010 nuostatos, teisės grąžinti keleivio bilietą įgyvendinimo ir pinigų grąžinimo sąlygos</w:t>
                      </w:r>
                    </w:sdtContent>
                  </w:sdt>
                </w:p>
                <w:sdt>
                  <w:sdtPr>
                    <w:alias w:val="35 str. 1 d."/>
                    <w:tag w:val="part_dca70690f336467caa797d9c2fa99473"/>
                    <w:lock w:val="sdtLocked"/>
                    <w:richText/>
                  </w:sdtPr>
                  <w:sdtContent>
                    <w:p>
                      <w:pPr>
                        <w:tabs>
                          <w:tab w:val="left" w:pos="900"/>
                        </w:tabs>
                        <w:ind w:firstLine="720"/>
                        <w:jc w:val="both"/>
                        <w:rPr>
                          <w:color w:val="000000"/>
                          <w:sz w:val="22"/>
                          <w:szCs w:val="22"/>
                        </w:rPr>
                      </w:pPr>
                      <w:sdt>
                        <w:sdtPr>
                          <w:alias w:val="Numeris"/>
                          <w:tag w:val="nr_dca70690f336467caa797d9c2fa99473"/>
                          <w:lock w:val="sdtLocked"/>
                          <w:richText/>
                        </w:sdtPr>
                        <w:sdtContent>
                          <w:r>
                            <w:rPr>
                              <w:color w:val="000000"/>
                              <w:sz w:val="22"/>
                              <w:szCs w:val="22"/>
                            </w:rPr>
                            <w:t>1</w:t>
                          </w:r>
                        </w:sdtContent>
                      </w:sdt>
                      <w:r>
                        <w:rPr>
                          <w:color w:val="000000"/>
                          <w:sz w:val="22"/>
                          <w:szCs w:val="22"/>
                        </w:rPr>
                        <w:t>. Keleivis, kuriam netaikomos Reglamento (ES) Nr. 1177/2010 nuostatos, turi teisę prieš vidaus vandenų transporto priemonės išplaukimą į reisą grąžinti keleivio bilietą ir gauti visus už jį sumokėtus pinigus, įskaitant mokestį už išankstinį pardavimą, šiais atvejais:</w:t>
                      </w:r>
                    </w:p>
                    <w:sdt>
                      <w:sdtPr>
                        <w:alias w:val="35 str. 1 d. 1 p."/>
                        <w:tag w:val="part_95a05b9192b8465d9085d3c0de7932e8"/>
                        <w:lock w:val="sdtLocked"/>
                        <w:richText/>
                      </w:sdtPr>
                      <w:sdtContent>
                        <w:p>
                          <w:pPr>
                            <w:tabs>
                              <w:tab w:val="left" w:pos="900"/>
                            </w:tabs>
                            <w:ind w:firstLine="720"/>
                            <w:jc w:val="both"/>
                            <w:rPr>
                              <w:color w:val="000000"/>
                              <w:sz w:val="22"/>
                              <w:szCs w:val="22"/>
                            </w:rPr>
                          </w:pPr>
                          <w:sdt>
                            <w:sdtPr>
                              <w:alias w:val="Numeris"/>
                              <w:tag w:val="nr_95a05b9192b8465d9085d3c0de7932e8"/>
                              <w:lock w:val="sdtLocked"/>
                              <w:richText/>
                            </w:sdtPr>
                            <w:sdtContent>
                              <w:r>
                                <w:rPr>
                                  <w:color w:val="000000"/>
                                  <w:sz w:val="22"/>
                                  <w:szCs w:val="22"/>
                                </w:rPr>
                                <w:t>1</w:t>
                              </w:r>
                            </w:sdtContent>
                          </w:sdt>
                          <w:r>
                            <w:rPr>
                              <w:color w:val="000000"/>
                              <w:sz w:val="22"/>
                              <w:szCs w:val="22"/>
                            </w:rPr>
                            <w:t>) kai reisas nutraukiamas arba vidaus vandenų transporto priemonė daugiau kaip vieną valandą vėluoja išplaukti į reisą; jeigu keleivis pageidauja plaukti kitu reisu ir yra laisvų vietų, jam bilietas parduodamas be eilės;</w:t>
                          </w:r>
                        </w:p>
                      </w:sdtContent>
                    </w:sdt>
                    <w:sdt>
                      <w:sdtPr>
                        <w:alias w:val="35 str. 1 d. 2 p."/>
                        <w:tag w:val="part_b2524a734e1b4e29a415150da748a471"/>
                        <w:lock w:val="sdtLocked"/>
                        <w:richText/>
                      </w:sdtPr>
                      <w:sdtContent>
                        <w:p>
                          <w:pPr>
                            <w:tabs>
                              <w:tab w:val="left" w:pos="900"/>
                            </w:tabs>
                            <w:ind w:firstLine="720"/>
                            <w:jc w:val="both"/>
                            <w:rPr>
                              <w:color w:val="000000"/>
                              <w:sz w:val="22"/>
                              <w:szCs w:val="22"/>
                            </w:rPr>
                          </w:pPr>
                          <w:sdt>
                            <w:sdtPr>
                              <w:alias w:val="Numeris"/>
                              <w:tag w:val="nr_b2524a734e1b4e29a415150da748a471"/>
                              <w:lock w:val="sdtLocked"/>
                              <w:richText/>
                            </w:sdtPr>
                            <w:sdtContent>
                              <w:r>
                                <w:rPr>
                                  <w:color w:val="000000"/>
                                  <w:sz w:val="22"/>
                                  <w:szCs w:val="22"/>
                                </w:rPr>
                                <w:t>2</w:t>
                              </w:r>
                            </w:sdtContent>
                          </w:sdt>
                          <w:r>
                            <w:rPr>
                              <w:color w:val="000000"/>
                              <w:sz w:val="22"/>
                              <w:szCs w:val="22"/>
                            </w:rPr>
                            <w:t>) kai keleiviams vežti pateikiama kita vidaus vandenų transporto priemonė vietoj tos, į kurią pirktas keleivio bilietas; jeigu keleivis sutinka plaukti tokia vidaus vandenų transporto priemone, jam grąžinamas bilieto kainos skirtumas;</w:t>
                          </w:r>
                        </w:p>
                      </w:sdtContent>
                    </w:sdt>
                    <w:sdt>
                      <w:sdtPr>
                        <w:alias w:val="35 str. 1 d. 3 p."/>
                        <w:tag w:val="part_3702271e4f62476f8b4729c3af0b61df"/>
                        <w:lock w:val="sdtLocked"/>
                        <w:richText/>
                      </w:sdtPr>
                      <w:sdtContent>
                        <w:p>
                          <w:pPr>
                            <w:tabs>
                              <w:tab w:val="left" w:pos="900"/>
                            </w:tabs>
                            <w:ind w:firstLine="720"/>
                            <w:jc w:val="both"/>
                            <w:rPr>
                              <w:color w:val="000000"/>
                              <w:sz w:val="22"/>
                              <w:szCs w:val="22"/>
                            </w:rPr>
                          </w:pPr>
                          <w:sdt>
                            <w:sdtPr>
                              <w:alias w:val="Numeris"/>
                              <w:tag w:val="nr_3702271e4f62476f8b4729c3af0b61df"/>
                              <w:lock w:val="sdtLocked"/>
                              <w:richText/>
                            </w:sdtPr>
                            <w:sdtContent>
                              <w:r>
                                <w:rPr>
                                  <w:color w:val="000000"/>
                                  <w:sz w:val="22"/>
                                  <w:szCs w:val="22"/>
                                </w:rPr>
                                <w:t>3</w:t>
                              </w:r>
                            </w:sdtContent>
                          </w:sdt>
                          <w:r>
                            <w:rPr>
                              <w:color w:val="000000"/>
                              <w:sz w:val="22"/>
                              <w:szCs w:val="22"/>
                            </w:rPr>
                            <w:t>) kai keleivis negauna keleivio biliete nurodomos arba kitos sėdimosios vietos.</w:t>
                          </w:r>
                        </w:p>
                      </w:sdtContent>
                    </w:sdt>
                  </w:sdtContent>
                </w:sdt>
                <w:sdt>
                  <w:sdtPr>
                    <w:alias w:val="35 str. 2 d."/>
                    <w:tag w:val="part_2cb84cd3c5fd4697a88372ba463e453a"/>
                    <w:lock w:val="sdtLocked"/>
                    <w:richText/>
                  </w:sdtPr>
                  <w:sdtContent>
                    <w:p>
                      <w:pPr>
                        <w:tabs>
                          <w:tab w:val="left" w:pos="900"/>
                        </w:tabs>
                        <w:ind w:firstLine="720"/>
                        <w:jc w:val="both"/>
                        <w:rPr>
                          <w:color w:val="000000"/>
                          <w:sz w:val="22"/>
                          <w:szCs w:val="22"/>
                        </w:rPr>
                      </w:pPr>
                      <w:sdt>
                        <w:sdtPr>
                          <w:alias w:val="Numeris"/>
                          <w:tag w:val="nr_2cb84cd3c5fd4697a88372ba463e453a"/>
                          <w:lock w:val="sdtLocked"/>
                          <w:richText/>
                        </w:sdtPr>
                        <w:sdtContent>
                          <w:r>
                            <w:rPr>
                              <w:color w:val="000000"/>
                              <w:sz w:val="22"/>
                              <w:szCs w:val="22"/>
                            </w:rPr>
                            <w:t>2</w:t>
                          </w:r>
                        </w:sdtContent>
                      </w:sdt>
                      <w:r>
                        <w:rPr>
                          <w:color w:val="000000"/>
                          <w:sz w:val="22"/>
                          <w:szCs w:val="22"/>
                        </w:rPr>
                        <w:t>. Kai keleivis grąžina į reguliarųjį reisą pirktą keleivio bilietą, jam grąžinama:</w:t>
                      </w:r>
                    </w:p>
                    <w:sdt>
                      <w:sdtPr>
                        <w:alias w:val="35 str. 2 d. 1 p."/>
                        <w:tag w:val="part_654d5bd0ff704fd381f47bcd6535f035"/>
                        <w:lock w:val="sdtLocked"/>
                        <w:richText/>
                      </w:sdtPr>
                      <w:sdtContent>
                        <w:p>
                          <w:pPr>
                            <w:tabs>
                              <w:tab w:val="left" w:pos="709"/>
                            </w:tabs>
                            <w:ind w:firstLine="720"/>
                            <w:jc w:val="both"/>
                            <w:rPr>
                              <w:color w:val="000000"/>
                              <w:sz w:val="22"/>
                              <w:szCs w:val="22"/>
                            </w:rPr>
                          </w:pPr>
                          <w:sdt>
                            <w:sdtPr>
                              <w:alias w:val="Numeris"/>
                              <w:tag w:val="nr_654d5bd0ff704fd381f47bcd6535f035"/>
                              <w:lock w:val="sdtLocked"/>
                              <w:richText/>
                            </w:sdtPr>
                            <w:sdtContent>
                              <w:r>
                                <w:rPr>
                                  <w:color w:val="000000"/>
                                  <w:sz w:val="22"/>
                                  <w:szCs w:val="22"/>
                                </w:rPr>
                                <w:t>1</w:t>
                              </w:r>
                            </w:sdtContent>
                          </w:sdt>
                          <w:r>
                            <w:rPr>
                              <w:color w:val="000000"/>
                              <w:sz w:val="22"/>
                              <w:szCs w:val="22"/>
                            </w:rPr>
                            <w:t>) kreipiantis ne vėliau kaip prieš 24 valandas iki laivo išplaukimo pagal tvarkaraštį – pinigų suma, lygi bilieto kainai be mokesčio už išankstinį bilieto pardavimą;</w:t>
                          </w:r>
                        </w:p>
                      </w:sdtContent>
                    </w:sdt>
                    <w:sdt>
                      <w:sdtPr>
                        <w:alias w:val="35 str. 2 d. 2 p."/>
                        <w:tag w:val="part_fa07c0019432488bb09e1017447cbbcd"/>
                        <w:lock w:val="sdtLocked"/>
                        <w:richText/>
                      </w:sdtPr>
                      <w:sdtContent>
                        <w:p>
                          <w:pPr>
                            <w:tabs>
                              <w:tab w:val="left" w:pos="709"/>
                            </w:tabs>
                            <w:ind w:firstLine="720"/>
                            <w:jc w:val="both"/>
                            <w:rPr>
                              <w:color w:val="000000"/>
                              <w:sz w:val="22"/>
                              <w:szCs w:val="22"/>
                            </w:rPr>
                          </w:pPr>
                          <w:sdt>
                            <w:sdtPr>
                              <w:alias w:val="Numeris"/>
                              <w:tag w:val="nr_fa07c0019432488bb09e1017447cbbcd"/>
                              <w:lock w:val="sdtLocked"/>
                              <w:richText/>
                            </w:sdtPr>
                            <w:sdtContent>
                              <w:r>
                                <w:rPr>
                                  <w:color w:val="000000"/>
                                  <w:sz w:val="22"/>
                                  <w:szCs w:val="22"/>
                                </w:rPr>
                                <w:t>2</w:t>
                              </w:r>
                            </w:sdtContent>
                          </w:sdt>
                          <w:r>
                            <w:rPr>
                              <w:color w:val="000000"/>
                              <w:sz w:val="22"/>
                              <w:szCs w:val="22"/>
                            </w:rPr>
                            <w:t>) likus mažiau kaip vienai valandai iki išplaukimo pagal tvarkaraštį – pinigų suma, lygi 90 procentų bilieto kainos be mokesčio už išankstinį bilieto pardavimą;</w:t>
                          </w:r>
                        </w:p>
                      </w:sdtContent>
                    </w:sdt>
                    <w:sdt>
                      <w:sdtPr>
                        <w:alias w:val="35 str. 2 d. 3 p."/>
                        <w:tag w:val="part_f768811512d549c0a041082854af4f97"/>
                        <w:lock w:val="sdtLocked"/>
                        <w:richText/>
                      </w:sdtPr>
                      <w:sdtContent>
                        <w:p>
                          <w:pPr>
                            <w:tabs>
                              <w:tab w:val="left" w:pos="709"/>
                            </w:tabs>
                            <w:ind w:firstLine="720"/>
                            <w:jc w:val="both"/>
                            <w:rPr>
                              <w:color w:val="000000"/>
                              <w:sz w:val="22"/>
                              <w:szCs w:val="22"/>
                            </w:rPr>
                          </w:pPr>
                          <w:sdt>
                            <w:sdtPr>
                              <w:alias w:val="Numeris"/>
                              <w:tag w:val="nr_f768811512d549c0a041082854af4f97"/>
                              <w:lock w:val="sdtLocked"/>
                              <w:richText/>
                            </w:sdtPr>
                            <w:sdtContent>
                              <w:r>
                                <w:rPr>
                                  <w:color w:val="000000"/>
                                  <w:sz w:val="22"/>
                                  <w:szCs w:val="22"/>
                                </w:rPr>
                                <w:t>3</w:t>
                              </w:r>
                            </w:sdtContent>
                          </w:sdt>
                          <w:r>
                            <w:rPr>
                              <w:color w:val="000000"/>
                              <w:sz w:val="22"/>
                              <w:szCs w:val="22"/>
                            </w:rPr>
                            <w:t>) iki 3 valandų po išplaukimo, o ligos ar nelaimingo įvykio atveju per 3 paras pateikus dokumentą – pinigų suma, lygi 25 procentams bilieto kainos ir mokesčiui už išankstinį bilieto pardavimą. Šiuo atveju keleivis, primokėjęs 25 procentus bilieto kainos, turi teisę įsigyti bilietą į kitą reisą, jeigu yra laisvų vietų.</w:t>
                          </w:r>
                        </w:p>
                        <w:p>
                          <w:pPr>
                            <w:tabs>
                              <w:tab w:val="left" w:pos="900"/>
                            </w:tabs>
                            <w:ind w:firstLine="720"/>
                            <w:jc w:val="both"/>
                            <w:rPr>
                              <w:color w:val="000000"/>
                              <w:sz w:val="22"/>
                              <w:szCs w:val="22"/>
                            </w:rPr>
                          </w:pPr>
                        </w:p>
                      </w:sdtContent>
                    </w:sdt>
                  </w:sdtContent>
                </w:sdt>
              </w:sdtContent>
            </w:sdt>
            <w:sdt>
              <w:sdtPr>
                <w:alias w:val="36 str."/>
                <w:tag w:val="part_6de0d113f5854349a9dcf161eee993e5"/>
                <w:lock w:val="sdtLocked"/>
                <w:richText/>
              </w:sdtPr>
              <w:sdtContent>
                <w:p>
                  <w:pPr>
                    <w:ind w:firstLine="720"/>
                    <w:jc w:val="both"/>
                    <w:rPr>
                      <w:b/>
                      <w:color w:val="000000"/>
                      <w:sz w:val="22"/>
                      <w:szCs w:val="22"/>
                    </w:rPr>
                  </w:pPr>
                  <w:sdt>
                    <w:sdtPr>
                      <w:alias w:val="Numeris"/>
                      <w:tag w:val="nr_6de0d113f5854349a9dcf161eee993e5"/>
                      <w:lock w:val="sdtLocked"/>
                      <w:richText/>
                    </w:sdtPr>
                    <w:sdtContent>
                      <w:r>
                        <w:rPr>
                          <w:b/>
                          <w:color w:val="000000"/>
                          <w:sz w:val="22"/>
                          <w:szCs w:val="22"/>
                        </w:rPr>
                        <w:t>36</w:t>
                      </w:r>
                    </w:sdtContent>
                  </w:sdt>
                  <w:r>
                    <w:rPr>
                      <w:b/>
                      <w:color w:val="000000"/>
                      <w:sz w:val="22"/>
                      <w:szCs w:val="22"/>
                    </w:rPr>
                    <w:t xml:space="preserve"> straipsnis. </w:t>
                  </w:r>
                  <w:sdt>
                    <w:sdtPr>
                      <w:alias w:val="Pavadinimas"/>
                      <w:tag w:val="title_6de0d113f5854349a9dcf161eee993e5"/>
                      <w:lock w:val="sdtLocked"/>
                      <w:richText/>
                    </w:sdtPr>
                    <w:sdtContent>
                      <w:r>
                        <w:rPr>
                          <w:b/>
                          <w:color w:val="000000"/>
                          <w:sz w:val="22"/>
                          <w:szCs w:val="22"/>
                        </w:rPr>
                        <w:t>Bagažo išdavimas ir saugojimas</w:t>
                      </w:r>
                    </w:sdtContent>
                  </w:sdt>
                </w:p>
                <w:sdt>
                  <w:sdtPr>
                    <w:alias w:val="36 str. 1 d."/>
                    <w:tag w:val="part_6be176d7d0d84a67b9258eaf7c0706c6"/>
                    <w:lock w:val="sdtLocked"/>
                    <w:richText/>
                  </w:sdtPr>
                  <w:sdtContent>
                    <w:p>
                      <w:pPr>
                        <w:ind w:firstLine="720"/>
                        <w:jc w:val="both"/>
                        <w:rPr>
                          <w:color w:val="000000"/>
                          <w:sz w:val="22"/>
                          <w:szCs w:val="22"/>
                        </w:rPr>
                      </w:pPr>
                      <w:sdt>
                        <w:sdtPr>
                          <w:alias w:val="Numeris"/>
                          <w:tag w:val="nr_6be176d7d0d84a67b9258eaf7c0706c6"/>
                          <w:lock w:val="sdtLocked"/>
                          <w:richText/>
                        </w:sdtPr>
                        <w:sdtContent>
                          <w:r>
                            <w:rPr>
                              <w:color w:val="000000"/>
                              <w:sz w:val="22"/>
                              <w:szCs w:val="22"/>
                            </w:rPr>
                            <w:t>1</w:t>
                          </w:r>
                        </w:sdtContent>
                      </w:sdt>
                      <w:r>
                        <w:rPr>
                          <w:color w:val="000000"/>
                          <w:sz w:val="22"/>
                          <w:szCs w:val="22"/>
                        </w:rPr>
                        <w:t>. Vežėjas privalo grąžinti keleiviui bagažą, kai keleivis jam pateikia bagažo kvitą.</w:t>
                      </w:r>
                    </w:p>
                  </w:sdtContent>
                </w:sdt>
                <w:sdt>
                  <w:sdtPr>
                    <w:alias w:val="36 str. 2 d."/>
                    <w:tag w:val="part_ffd678b5d023411e88c1e9705e4fe4ac"/>
                    <w:lock w:val="sdtLocked"/>
                    <w:richText/>
                  </w:sdtPr>
                  <w:sdtContent>
                    <w:p>
                      <w:pPr>
                        <w:ind w:firstLine="720"/>
                        <w:jc w:val="both"/>
                        <w:rPr>
                          <w:color w:val="000000"/>
                          <w:sz w:val="22"/>
                          <w:szCs w:val="22"/>
                        </w:rPr>
                      </w:pPr>
                      <w:sdt>
                        <w:sdtPr>
                          <w:alias w:val="Numeris"/>
                          <w:tag w:val="nr_ffd678b5d023411e88c1e9705e4fe4ac"/>
                          <w:lock w:val="sdtLocked"/>
                          <w:richText/>
                        </w:sdtPr>
                        <w:sdtContent>
                          <w:r>
                            <w:rPr>
                              <w:color w:val="000000"/>
                              <w:sz w:val="22"/>
                              <w:szCs w:val="22"/>
                            </w:rPr>
                            <w:t>2</w:t>
                          </w:r>
                        </w:sdtContent>
                      </w:sdt>
                      <w:r>
                        <w:rPr>
                          <w:color w:val="000000"/>
                          <w:sz w:val="22"/>
                          <w:szCs w:val="22"/>
                        </w:rPr>
                        <w:t>. Neatsiimto bagažo saugojimą organizuoja vežėjas. Už neatsiimto bagažo saugojimą imamas vežėjo nustatytas mokestis.</w:t>
                      </w:r>
                    </w:p>
                  </w:sdtContent>
                </w:sdt>
                <w:sdt>
                  <w:sdtPr>
                    <w:alias w:val="36 str. 3 d."/>
                    <w:tag w:val="part_ce193c8010d54a9382d2ef2464ffe3be"/>
                    <w:lock w:val="sdtLocked"/>
                    <w:richText/>
                  </w:sdtPr>
                  <w:sdtContent>
                    <w:p>
                      <w:pPr>
                        <w:ind w:firstLine="720"/>
                        <w:jc w:val="both"/>
                        <w:rPr>
                          <w:color w:val="000000"/>
                          <w:sz w:val="22"/>
                          <w:szCs w:val="22"/>
                        </w:rPr>
                      </w:pPr>
                      <w:sdt>
                        <w:sdtPr>
                          <w:alias w:val="Numeris"/>
                          <w:tag w:val="nr_ce193c8010d54a9382d2ef2464ffe3be"/>
                          <w:lock w:val="sdtLocked"/>
                          <w:richText/>
                        </w:sdtPr>
                        <w:sdtContent>
                          <w:r>
                            <w:rPr>
                              <w:color w:val="000000"/>
                              <w:sz w:val="22"/>
                              <w:szCs w:val="22"/>
                            </w:rPr>
                            <w:t>3</w:t>
                          </w:r>
                        </w:sdtContent>
                      </w:sdt>
                      <w:r>
                        <w:rPr>
                          <w:color w:val="000000"/>
                          <w:sz w:val="22"/>
                          <w:szCs w:val="22"/>
                        </w:rPr>
                        <w:t>. Per 30 parų nuo pristatymo į paskirties punktą dienos neatsiimtas bagažas laikomas rastu daiktu ir realizuojamas teisės aktų nustatyta tvarka.</w:t>
                      </w:r>
                    </w:p>
                    <w:p>
                      <w:pPr>
                        <w:ind w:firstLine="720"/>
                        <w:jc w:val="both"/>
                        <w:rPr>
                          <w:b/>
                          <w:color w:val="000000"/>
                          <w:sz w:val="22"/>
                          <w:szCs w:val="22"/>
                        </w:rPr>
                      </w:pPr>
                    </w:p>
                  </w:sdtContent>
                </w:sdt>
              </w:sdtContent>
            </w:sdt>
            <w:sdt>
              <w:sdtPr>
                <w:alias w:val="37 str."/>
                <w:tag w:val="part_6c6cd3144fb74887a05ebcb47daeaba9"/>
                <w:lock w:val="sdtLocked"/>
                <w:richText/>
              </w:sdtPr>
              <w:sdtContent>
                <w:p>
                  <w:pPr>
                    <w:ind w:firstLine="720"/>
                    <w:jc w:val="both"/>
                    <w:rPr>
                      <w:b/>
                      <w:color w:val="000000"/>
                      <w:sz w:val="22"/>
                      <w:szCs w:val="22"/>
                    </w:rPr>
                  </w:pPr>
                  <w:sdt>
                    <w:sdtPr>
                      <w:alias w:val="Numeris"/>
                      <w:tag w:val="nr_6c6cd3144fb74887a05ebcb47daeaba9"/>
                      <w:lock w:val="sdtLocked"/>
                      <w:richText/>
                    </w:sdtPr>
                    <w:sdtContent>
                      <w:r>
                        <w:rPr>
                          <w:b/>
                          <w:color w:val="000000"/>
                          <w:sz w:val="22"/>
                          <w:szCs w:val="22"/>
                        </w:rPr>
                        <w:t>37</w:t>
                      </w:r>
                    </w:sdtContent>
                  </w:sdt>
                  <w:r>
                    <w:rPr>
                      <w:b/>
                      <w:color w:val="000000"/>
                      <w:sz w:val="22"/>
                      <w:szCs w:val="22"/>
                    </w:rPr>
                    <w:t xml:space="preserve"> straipsnis. </w:t>
                  </w:r>
                  <w:sdt>
                    <w:sdtPr>
                      <w:alias w:val="Pavadinimas"/>
                      <w:tag w:val="title_6c6cd3144fb74887a05ebcb47daeaba9"/>
                      <w:lock w:val="sdtLocked"/>
                      <w:richText/>
                    </w:sdtPr>
                    <w:sdtContent>
                      <w:r>
                        <w:rPr>
                          <w:b/>
                          <w:color w:val="000000"/>
                          <w:sz w:val="22"/>
                          <w:szCs w:val="22"/>
                        </w:rPr>
                        <w:t>Rasti daiktai</w:t>
                      </w:r>
                    </w:sdtContent>
                  </w:sdt>
                </w:p>
                <w:sdt>
                  <w:sdtPr>
                    <w:alias w:val="37 str. 1 d."/>
                    <w:tag w:val="part_30a2a6db421b44db9e8bcd7cf584df40"/>
                    <w:lock w:val="sdtLocked"/>
                    <w:richText/>
                  </w:sdtPr>
                  <w:sdtContent>
                    <w:p>
                      <w:pPr>
                        <w:ind w:firstLine="720"/>
                        <w:jc w:val="both"/>
                        <w:rPr>
                          <w:color w:val="000000"/>
                          <w:sz w:val="22"/>
                          <w:szCs w:val="22"/>
                        </w:rPr>
                      </w:pPr>
                      <w:sdt>
                        <w:sdtPr>
                          <w:alias w:val="Numeris"/>
                          <w:tag w:val="nr_30a2a6db421b44db9e8bcd7cf584df40"/>
                          <w:lock w:val="sdtLocked"/>
                          <w:richText/>
                        </w:sdtPr>
                        <w:sdtContent>
                          <w:r>
                            <w:rPr>
                              <w:color w:val="000000"/>
                              <w:sz w:val="22"/>
                              <w:szCs w:val="22"/>
                            </w:rPr>
                            <w:t>1</w:t>
                          </w:r>
                        </w:sdtContent>
                      </w:sdt>
                      <w:r>
                        <w:rPr>
                          <w:color w:val="000000"/>
                          <w:sz w:val="22"/>
                          <w:szCs w:val="22"/>
                        </w:rPr>
                        <w:t>. Rasti daiktai perduodami vidaus vandenų transporto priemonę valdančiam asmeniui arba uosto (prieplaukos) administracijai.</w:t>
                      </w:r>
                    </w:p>
                  </w:sdtContent>
                </w:sdt>
                <w:sdt>
                  <w:sdtPr>
                    <w:alias w:val="37 str. 2 d."/>
                    <w:tag w:val="part_26a4933e27664aca98c8ac86972cc3c3"/>
                    <w:lock w:val="sdtLocked"/>
                    <w:richText/>
                  </w:sdtPr>
                  <w:sdtContent>
                    <w:p>
                      <w:pPr>
                        <w:ind w:firstLine="720"/>
                        <w:jc w:val="both"/>
                        <w:rPr>
                          <w:sz w:val="22"/>
                        </w:rPr>
                      </w:pPr>
                      <w:sdt>
                        <w:sdtPr>
                          <w:alias w:val="Numeris"/>
                          <w:tag w:val="nr_26a4933e27664aca98c8ac86972cc3c3"/>
                          <w:lock w:val="sdtLocked"/>
                          <w:richText/>
                        </w:sdtPr>
                        <w:sdtContent>
                          <w:r>
                            <w:rPr>
                              <w:color w:val="000000"/>
                              <w:sz w:val="22"/>
                              <w:szCs w:val="22"/>
                            </w:rPr>
                            <w:t>2</w:t>
                          </w:r>
                        </w:sdtContent>
                      </w:sdt>
                      <w:r>
                        <w:rPr>
                          <w:color w:val="000000"/>
                          <w:sz w:val="22"/>
                          <w:szCs w:val="22"/>
                        </w:rPr>
                        <w:t>. Rastų daiktų saugojimo ir realizavimo tvarką nustato susisiekimo ministro tvirtinamos keleivių ir bagažo vežimo vidaus vandenų transporto priemonėmis taisyklės.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X-224</w:t>
                    </w:r>
                  </w:hyperlink>
                  <w:r>
                    <w:rPr>
                      <w:rFonts w:eastAsia="MS Mincho"/>
                      <w:i/>
                      <w:iCs/>
                      <w:sz w:val="20"/>
                    </w:rPr>
                    <w:t xml:space="preserve">, 2005-05-26, Žin., 2005, Nr. </w:t>
                  </w:r>
                  <w:hyperlink r:id="rId13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7b4dd36018de451abd67c6735e1d6cb9"/>
                <w:lock w:val="sdtLocked"/>
                <w:richText/>
              </w:sdtPr>
              <w:sdtContent>
                <w:p>
                  <w:pPr>
                    <w:suppressAutoHyphens/>
                    <w:ind w:firstLine="720"/>
                    <w:textAlignment w:val="baseline"/>
                    <w:rPr>
                      <w:bCs/>
                    </w:rPr>
                  </w:pPr>
                  <w:sdt>
                    <w:sdtPr>
                      <w:alias w:val="Numeris"/>
                      <w:tag w:val="nr_7b4dd36018de451abd67c6735e1d6cb9"/>
                      <w:lock w:val="sdtLocked"/>
                      <w:richText/>
                    </w:sdtPr>
                    <w:sdtContent>
                      <w:r>
                        <w:rPr>
                          <w:b/>
                          <w:szCs w:val="24"/>
                          <w:lang w:eastAsia="lt-LT"/>
                        </w:rPr>
                        <w:t>40</w:t>
                      </w:r>
                    </w:sdtContent>
                  </w:sdt>
                  <w:r>
                    <w:rPr>
                      <w:b/>
                      <w:szCs w:val="24"/>
                      <w:lang w:eastAsia="lt-LT"/>
                    </w:rPr>
                    <w:t xml:space="preserve"> straipsnis. </w:t>
                  </w:r>
                  <w:sdt>
                    <w:sdtPr>
                      <w:alias w:val="Pavadinimas"/>
                      <w:tag w:val="title_7b4dd36018de451abd67c6735e1d6cb9"/>
                      <w:lock w:val="sdtLocked"/>
                      <w:richText/>
                    </w:sdtPr>
                    <w:sdtContent>
                      <w:r>
                        <w:rPr>
                          <w:b/>
                          <w:szCs w:val="24"/>
                          <w:lang w:eastAsia="lt-LT"/>
                        </w:rPr>
                        <w:t>Važtaraštis</w:t>
                      </w:r>
                    </w:sdtContent>
                  </w:sdt>
                </w:p>
                <w:sdt>
                  <w:sdtPr>
                    <w:alias w:val="40 str. 1 d."/>
                    <w:tag w:val="part_a646f97a3710484ab786735d5da6cd09"/>
                    <w:lock w:val="sdtLocked"/>
                    <w:richText/>
                  </w:sdtPr>
                  <w:sdtContent>
                    <w:p>
                      <w:pPr>
                        <w:suppressAutoHyphens/>
                        <w:ind w:firstLine="720"/>
                        <w:jc w:val="both"/>
                      </w:pPr>
                      <w:sdt>
                        <w:sdtPr>
                          <w:alias w:val="Numeris"/>
                          <w:tag w:val="nr_a646f97a3710484ab786735d5da6cd09"/>
                          <w:lock w:val="sdtLocked"/>
                          <w:richText/>
                        </w:sdtPr>
                        <w:sdtContent>
                          <w:r>
                            <w:rPr>
                              <w:szCs w:val="24"/>
                              <w:lang w:eastAsia="lt-LT"/>
                            </w:rPr>
                            <w:t>1</w:t>
                          </w:r>
                        </w:sdtContent>
                      </w:sdt>
                      <w:r>
                        <w:rPr>
                          <w:szCs w:val="24"/>
                          <w:lang w:eastAsia="lt-LT"/>
                        </w:rPr>
                        <w:t>. Važtaraštis – krovinio vežimo sutartį patvirtinantis dokumentas. Važtaraštyje siuntėjas privalo nurodyti:</w:t>
                      </w:r>
                    </w:p>
                    <w:sdt>
                      <w:sdtPr>
                        <w:alias w:val="40 str. 1 d. 1 p."/>
                        <w:tag w:val="part_715716c719e84e3fb630ea88b76f93b7"/>
                        <w:lock w:val="sdtLocked"/>
                        <w:richText/>
                      </w:sdtPr>
                      <w:sdtContent>
                        <w:p>
                          <w:pPr>
                            <w:suppressAutoHyphens/>
                            <w:ind w:firstLine="720"/>
                            <w:jc w:val="both"/>
                          </w:pPr>
                          <w:sdt>
                            <w:sdtPr>
                              <w:alias w:val="Numeris"/>
                              <w:tag w:val="nr_715716c719e84e3fb630ea88b76f93b7"/>
                              <w:lock w:val="sdtLocked"/>
                              <w:richText/>
                            </w:sdtPr>
                            <w:sdtContent>
                              <w:r>
                                <w:rPr>
                                  <w:szCs w:val="24"/>
                                  <w:lang w:eastAsia="lt-LT"/>
                                </w:rPr>
                                <w:t>1</w:t>
                              </w:r>
                            </w:sdtContent>
                          </w:sdt>
                          <w:r>
                            <w:rPr>
                              <w:szCs w:val="24"/>
                              <w:lang w:eastAsia="lt-LT"/>
                            </w:rPr>
                            <w:t>) krovinio siuntėjo – juridinio asmens pavadinimą arba fizinio asmens vardą, pavardę; adresą;</w:t>
                          </w:r>
                        </w:p>
                      </w:sdtContent>
                    </w:sdt>
                    <w:sdt>
                      <w:sdtPr>
                        <w:alias w:val="40 str. 1 d. 2 p."/>
                        <w:tag w:val="part_5d034c35fe174d2291d642af41f78468"/>
                        <w:lock w:val="sdtLocked"/>
                        <w:richText/>
                      </w:sdtPr>
                      <w:sdtContent>
                        <w:p>
                          <w:pPr>
                            <w:suppressAutoHyphens/>
                            <w:ind w:firstLine="720"/>
                            <w:jc w:val="both"/>
                          </w:pPr>
                          <w:sdt>
                            <w:sdtPr>
                              <w:alias w:val="Numeris"/>
                              <w:tag w:val="nr_5d034c35fe174d2291d642af41f78468"/>
                              <w:lock w:val="sdtLocked"/>
                              <w:richText/>
                            </w:sdtPr>
                            <w:sdtContent>
                              <w:r>
                                <w:rPr>
                                  <w:szCs w:val="24"/>
                                  <w:lang w:eastAsia="lt-LT"/>
                                </w:rPr>
                                <w:t>2</w:t>
                              </w:r>
                            </w:sdtContent>
                          </w:sdt>
                          <w:r>
                            <w:rPr>
                              <w:szCs w:val="24"/>
                              <w:lang w:eastAsia="lt-LT"/>
                            </w:rPr>
                            <w:t>) krovinio gavėjo – juridinio asmens pavadinimą arba fizinio asmens vardą, pavardę; adresą;</w:t>
                          </w:r>
                        </w:p>
                      </w:sdtContent>
                    </w:sdt>
                    <w:sdt>
                      <w:sdtPr>
                        <w:alias w:val="40 str. 1 d. 3 p."/>
                        <w:tag w:val="part_a77c826ec4994fda9830fa412ebc920d"/>
                        <w:lock w:val="sdtLocked"/>
                        <w:richText/>
                      </w:sdtPr>
                      <w:sdtContent>
                        <w:p>
                          <w:pPr>
                            <w:ind w:firstLine="720"/>
                          </w:pPr>
                          <w:sdt>
                            <w:sdtPr>
                              <w:alias w:val="Numeris"/>
                              <w:tag w:val="nr_a77c826ec4994fda9830fa412ebc920d"/>
                              <w:lock w:val="sdtLocked"/>
                              <w:richText/>
                            </w:sdtPr>
                            <w:sdtContent>
                              <w:r>
                                <w:rPr>
                                  <w:szCs w:val="24"/>
                                  <w:lang w:eastAsia="lt-LT"/>
                                </w:rPr>
                                <w:t>3</w:t>
                              </w:r>
                            </w:sdtContent>
                          </w:sdt>
                          <w:r>
                            <w:rPr>
                              <w:szCs w:val="24"/>
                              <w:lang w:eastAsia="lt-LT"/>
                            </w:rPr>
                            <w:t>) krovinio pavadinimą;</w:t>
                          </w:r>
                        </w:p>
                      </w:sdtContent>
                    </w:sdt>
                    <w:sdt>
                      <w:sdtPr>
                        <w:alias w:val="40 str. 1 d. 4 p."/>
                        <w:tag w:val="part_165f75e570a44a30b6a85715a16de474"/>
                        <w:lock w:val="sdtLocked"/>
                        <w:richText/>
                      </w:sdtPr>
                      <w:sdtContent>
                        <w:p>
                          <w:pPr>
                            <w:ind w:firstLine="720"/>
                          </w:pPr>
                          <w:sdt>
                            <w:sdtPr>
                              <w:alias w:val="Numeris"/>
                              <w:tag w:val="nr_165f75e570a44a30b6a85715a16de474"/>
                              <w:lock w:val="sdtLocked"/>
                              <w:richText/>
                            </w:sdtPr>
                            <w:sdtContent>
                              <w:r>
                                <w:rPr>
                                  <w:szCs w:val="24"/>
                                  <w:lang w:eastAsia="lt-LT"/>
                                </w:rPr>
                                <w:t>4</w:t>
                              </w:r>
                            </w:sdtContent>
                          </w:sdt>
                          <w:r>
                            <w:rPr>
                              <w:szCs w:val="24"/>
                              <w:lang w:eastAsia="lt-LT"/>
                            </w:rPr>
                            <w:t>) krovinio kiekį (svorį), rūšį;</w:t>
                          </w:r>
                        </w:p>
                      </w:sdtContent>
                    </w:sdt>
                    <w:sdt>
                      <w:sdtPr>
                        <w:alias w:val="40 str. 1 d. 5 p."/>
                        <w:tag w:val="part_d3b5245070814298be51afc1ac3e3738"/>
                        <w:lock w:val="sdtLocked"/>
                        <w:richText/>
                      </w:sdtPr>
                      <w:sdtContent>
                        <w:p>
                          <w:pPr>
                            <w:ind w:firstLine="720"/>
                          </w:pPr>
                          <w:sdt>
                            <w:sdtPr>
                              <w:alias w:val="Numeris"/>
                              <w:tag w:val="nr_d3b5245070814298be51afc1ac3e3738"/>
                              <w:lock w:val="sdtLocked"/>
                              <w:richText/>
                            </w:sdtPr>
                            <w:sdtContent>
                              <w:r>
                                <w:rPr>
                                  <w:szCs w:val="24"/>
                                  <w:lang w:eastAsia="lt-LT"/>
                                </w:rPr>
                                <w:t>5</w:t>
                              </w:r>
                            </w:sdtContent>
                          </w:sdt>
                          <w:r>
                            <w:rPr>
                              <w:szCs w:val="24"/>
                              <w:lang w:eastAsia="lt-LT"/>
                            </w:rPr>
                            <w:t>) svorio nustatymo būdą;</w:t>
                          </w:r>
                        </w:p>
                      </w:sdtContent>
                    </w:sdt>
                    <w:sdt>
                      <w:sdtPr>
                        <w:alias w:val="40 str. 1 d. 6 p."/>
                        <w:tag w:val="part_21f4d746c9634dcfb4fb45335bfab964"/>
                        <w:lock w:val="sdtLocked"/>
                        <w:richText/>
                      </w:sdtPr>
                      <w:sdtContent>
                        <w:p>
                          <w:pPr>
                            <w:ind w:firstLine="720"/>
                          </w:pPr>
                          <w:sdt>
                            <w:sdtPr>
                              <w:alias w:val="Numeris"/>
                              <w:tag w:val="nr_21f4d746c9634dcfb4fb45335bfab964"/>
                              <w:lock w:val="sdtLocked"/>
                              <w:richText/>
                            </w:sdtPr>
                            <w:sdtContent>
                              <w:r>
                                <w:rPr>
                                  <w:szCs w:val="24"/>
                                  <w:lang w:eastAsia="lt-LT"/>
                                </w:rPr>
                                <w:t>6</w:t>
                              </w:r>
                            </w:sdtContent>
                          </w:sdt>
                          <w:r>
                            <w:rPr>
                              <w:szCs w:val="24"/>
                              <w:lang w:eastAsia="lt-LT"/>
                            </w:rPr>
                            <w:t>) vežimo sutarties sąlygas, krovinio išsiuntimo ir paskirties punktus;</w:t>
                          </w:r>
                        </w:p>
                      </w:sdtContent>
                    </w:sdt>
                    <w:sdt>
                      <w:sdtPr>
                        <w:alias w:val="40 str. 1 d. 7 p."/>
                        <w:tag w:val="part_59ae24f0d49b4f21a44f9c6f8e3c4738"/>
                        <w:lock w:val="sdtLocked"/>
                        <w:richText/>
                      </w:sdtPr>
                      <w:sdtContent>
                        <w:p>
                          <w:pPr>
                            <w:ind w:firstLine="720"/>
                          </w:pPr>
                          <w:sdt>
                            <w:sdtPr>
                              <w:alias w:val="Numeris"/>
                              <w:tag w:val="nr_59ae24f0d49b4f21a44f9c6f8e3c4738"/>
                              <w:lock w:val="sdtLocked"/>
                              <w:richText/>
                            </w:sdtPr>
                            <w:sdtContent>
                              <w:r>
                                <w:rPr>
                                  <w:szCs w:val="24"/>
                                  <w:lang w:eastAsia="lt-LT"/>
                                </w:rPr>
                                <w:t>7</w:t>
                              </w:r>
                            </w:sdtContent>
                          </w:sdt>
                          <w:r>
                            <w:rPr>
                              <w:szCs w:val="24"/>
                              <w:lang w:eastAsia="lt-LT"/>
                            </w:rPr>
                            <w:t>) krovinio lydimuosius dokumentus;</w:t>
                          </w:r>
                        </w:p>
                      </w:sdtContent>
                    </w:sdt>
                    <w:sdt>
                      <w:sdtPr>
                        <w:alias w:val="40 str. 1 d. 8 p."/>
                        <w:tag w:val="part_687f8e4f953e47fc9756df32c61c9154"/>
                        <w:lock w:val="sdtLocked"/>
                        <w:richText/>
                      </w:sdtPr>
                      <w:sdtContent>
                        <w:p>
                          <w:pPr>
                            <w:ind w:firstLine="720"/>
                          </w:pPr>
                          <w:sdt>
                            <w:sdtPr>
                              <w:alias w:val="Numeris"/>
                              <w:tag w:val="nr_687f8e4f953e47fc9756df32c61c9154"/>
                              <w:lock w:val="sdtLocked"/>
                              <w:richText/>
                            </w:sdtPr>
                            <w:sdtContent>
                              <w:r>
                                <w:rPr>
                                  <w:szCs w:val="24"/>
                                  <w:lang w:eastAsia="lt-LT"/>
                                </w:rPr>
                                <w:t>8</w:t>
                              </w:r>
                            </w:sdtContent>
                          </w:sdt>
                          <w:r>
                            <w:rPr>
                              <w:szCs w:val="24"/>
                              <w:lang w:eastAsia="lt-LT"/>
                            </w:rPr>
                            <w:t>) krovinio ženklus;</w:t>
                          </w:r>
                        </w:p>
                      </w:sdtContent>
                    </w:sdt>
                    <w:sdt>
                      <w:sdtPr>
                        <w:alias w:val="40 str. 1 d. 9 p."/>
                        <w:tag w:val="part_b78872039320483c963ad461dc893935"/>
                        <w:lock w:val="sdtLocked"/>
                        <w:richText/>
                      </w:sdtPr>
                      <w:sdtContent>
                        <w:p>
                          <w:pPr>
                            <w:ind w:firstLine="720"/>
                          </w:pPr>
                          <w:sdt>
                            <w:sdtPr>
                              <w:alias w:val="Numeris"/>
                              <w:tag w:val="nr_b78872039320483c963ad461dc893935"/>
                              <w:lock w:val="sdtLocked"/>
                              <w:richText/>
                            </w:sdtPr>
                            <w:sdtContent>
                              <w:r>
                                <w:rPr>
                                  <w:szCs w:val="24"/>
                                  <w:lang w:eastAsia="lt-LT"/>
                                </w:rPr>
                                <w:t>9</w:t>
                              </w:r>
                            </w:sdtContent>
                          </w:sdt>
                          <w:r>
                            <w:rPr>
                              <w:szCs w:val="24"/>
                              <w:lang w:eastAsia="lt-LT"/>
                            </w:rPr>
                            <w:t>) krovinio ypatybes;</w:t>
                          </w:r>
                        </w:p>
                      </w:sdtContent>
                    </w:sdt>
                    <w:sdt>
                      <w:sdtPr>
                        <w:alias w:val="40 str. 1 d. 10 p."/>
                        <w:tag w:val="part_81b59234f530482383b2c6db56713a29"/>
                        <w:lock w:val="sdtLocked"/>
                        <w:richText/>
                      </w:sdtPr>
                      <w:sdtContent>
                        <w:p>
                          <w:pPr>
                            <w:suppressAutoHyphens/>
                            <w:ind w:firstLine="720"/>
                            <w:jc w:val="both"/>
                          </w:pPr>
                          <w:sdt>
                            <w:sdtPr>
                              <w:alias w:val="Numeris"/>
                              <w:tag w:val="nr_81b59234f530482383b2c6db56713a29"/>
                              <w:lock w:val="sdtLocked"/>
                              <w:richText/>
                            </w:sdtPr>
                            <w:sdtContent>
                              <w:r>
                                <w:rPr>
                                  <w:szCs w:val="24"/>
                                  <w:lang w:eastAsia="lt-LT"/>
                                </w:rPr>
                                <w:t>10</w:t>
                              </w:r>
                            </w:sdtContent>
                          </w:sdt>
                          <w:r>
                            <w:rPr>
                              <w:szCs w:val="24"/>
                              <w:lang w:eastAsia="lt-LT"/>
                            </w:rPr>
                            <w:t>) užmokestį už vežimą (važtapinigius) ir už suteiktas paslaugas (pakrovimą ir iškrovimą);</w:t>
                          </w:r>
                        </w:p>
                      </w:sdtContent>
                    </w:sdt>
                    <w:sdt>
                      <w:sdtPr>
                        <w:alias w:val="40 str. 1 d. 11 p."/>
                        <w:tag w:val="part_b9e6719a8c0c47a3b12afb9df4f0ec67"/>
                        <w:lock w:val="sdtLocked"/>
                        <w:richText/>
                      </w:sdtPr>
                      <w:sdtContent>
                        <w:p>
                          <w:pPr>
                            <w:suppressAutoHyphens/>
                            <w:ind w:firstLine="720"/>
                            <w:jc w:val="both"/>
                          </w:pPr>
                          <w:sdt>
                            <w:sdtPr>
                              <w:alias w:val="Numeris"/>
                              <w:tag w:val="nr_b9e6719a8c0c47a3b12afb9df4f0ec67"/>
                              <w:lock w:val="sdtLocked"/>
                              <w:richText/>
                            </w:sdtPr>
                            <w:sdtContent>
                              <w:r>
                                <w:rPr>
                                  <w:szCs w:val="24"/>
                                  <w:lang w:eastAsia="lt-LT"/>
                                </w:rPr>
                                <w:t>11</w:t>
                              </w:r>
                            </w:sdtContent>
                          </w:sdt>
                          <w:r>
                            <w:rPr>
                              <w:szCs w:val="24"/>
                              <w:lang w:eastAsia="lt-LT"/>
                            </w:rPr>
                            <w:t>) vežant pavojingąjį krovinį – jo pavojingumo klasę ir identifikacinį numerį pagal Jungtinių Tautų sudarytą pavojingųjų medžiagų sąrašą.</w:t>
                          </w:r>
                        </w:p>
                      </w:sdtContent>
                    </w:sdt>
                  </w:sdtContent>
                </w:sdt>
                <w:sdt>
                  <w:sdtPr>
                    <w:alias w:val="40 str. 2 d."/>
                    <w:tag w:val="part_f952fce0251344218799fd6ef47c8239"/>
                    <w:lock w:val="sdtLocked"/>
                    <w:richText/>
                  </w:sdtPr>
                  <w:sdtContent>
                    <w:p>
                      <w:pPr>
                        <w:suppressAutoHyphens/>
                        <w:ind w:firstLine="720"/>
                        <w:jc w:val="both"/>
                      </w:pPr>
                      <w:sdt>
                        <w:sdtPr>
                          <w:alias w:val="Numeris"/>
                          <w:tag w:val="nr_f952fce0251344218799fd6ef47c8239"/>
                          <w:lock w:val="sdtLocked"/>
                          <w:richText/>
                        </w:sdtPr>
                        <w:sdtContent>
                          <w:r>
                            <w:rPr>
                              <w:szCs w:val="24"/>
                              <w:lang w:eastAsia="lt-LT"/>
                            </w:rPr>
                            <w:t>2</w:t>
                          </w:r>
                        </w:sdtContent>
                      </w:sdt>
                      <w:r>
                        <w:rPr>
                          <w:szCs w:val="24"/>
                          <w:lang w:eastAsia="lt-LT"/>
                        </w:rPr>
                        <w:t>. Jeigu pildomas popierinis važtaraštis, siuntėjas surašo važtaraštį 3 egzemplioriais. Vienas egzempliorius lieka siuntėjui, kiti du išduodami vežėjui. Jeigu pildomas elektroninis važtaraštis, prieiga prie važtaraščio duomenų suteikiama siuntėjui, vežėjui ir gavėjui, taip pat sudaroma galimybė kontroliuojančioms institucijoms elektroniniu būdu patikrinti elektroninio važtaraščio duomenis.</w:t>
                      </w:r>
                    </w:p>
                  </w:sdtContent>
                </w:sdt>
                <w:sdt>
                  <w:sdtPr>
                    <w:alias w:val="40 str. 3 d."/>
                    <w:tag w:val="part_1eade842dd7641e3a4f5ce84f1c3b069"/>
                    <w:lock w:val="sdtLocked"/>
                    <w:richText/>
                  </w:sdtPr>
                  <w:sdtContent>
                    <w:p>
                      <w:pPr>
                        <w:ind w:firstLine="720"/>
                        <w:jc w:val="both"/>
                        <w:rPr>
                          <w:sz w:val="22"/>
                        </w:rPr>
                      </w:pPr>
                      <w:sdt>
                        <w:sdtPr>
                          <w:alias w:val="Numeris"/>
                          <w:tag w:val="nr_1eade842dd7641e3a4f5ce84f1c3b069"/>
                          <w:lock w:val="sdtLocked"/>
                          <w:richText/>
                        </w:sdtPr>
                        <w:sdtContent>
                          <w:r>
                            <w:rPr>
                              <w:szCs w:val="24"/>
                              <w:lang w:eastAsia="lt-LT"/>
                            </w:rPr>
                            <w:t>3</w:t>
                          </w:r>
                        </w:sdtContent>
                      </w:sdt>
                      <w:r>
                        <w:rPr>
                          <w:szCs w:val="24"/>
                          <w:lang w:eastAsia="lt-LT"/>
                        </w:rPr>
                        <w:t>. Važtaraštyje gali būti žymos apie krovinio įvertinimą, pakuotę (tarą) ir kitos.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7fa87bef0c1c4404a4cd9a4a10e19263"/>
                    <w:lock w:val="sdtLocked"/>
                    <w:richText/>
                  </w:sdtPr>
                  <w:sdtContent>
                    <w:p>
                      <w:pPr>
                        <w:ind w:firstLine="720"/>
                        <w:jc w:val="both"/>
                        <w:rPr>
                          <w:sz w:val="22"/>
                        </w:rPr>
                      </w:pPr>
                      <w:sdt>
                        <w:sdtPr>
                          <w:alias w:val="Numeris"/>
                          <w:tag w:val="nr_7fa87bef0c1c4404a4cd9a4a10e19263"/>
                          <w:lock w:val="sdtLocked"/>
                          <w:richText/>
                        </w:sdtPr>
                        <w:sdtContent>
                          <w:r>
                            <w:rPr>
                              <w:sz w:val="22"/>
                              <w:szCs w:val="22"/>
                              <w:lang w:eastAsia="lt-LT"/>
                            </w:rPr>
                            <w:t>2</w:t>
                          </w:r>
                        </w:sdtContent>
                      </w:sdt>
                      <w:r>
                        <w:rPr>
                          <w:sz w:val="22"/>
                          <w:szCs w:val="22"/>
                          <w:lang w:eastAsia="lt-LT"/>
                        </w:rPr>
                        <w:t>. Vidaus vandenų transporto priemonė,</w:t>
                      </w:r>
                      <w:r>
                        <w:rPr>
                          <w:sz w:val="22"/>
                          <w:szCs w:val="22"/>
                        </w:rPr>
                        <w:t xml:space="preserve"> </w:t>
                      </w:r>
                      <w:r>
                        <w:rPr>
                          <w:sz w:val="22"/>
                          <w:szCs w:val="22"/>
                          <w:lang w:eastAsia="lt-LT"/>
                        </w:rPr>
                        <w:t>kuria vežamas krovinys, turi atitikti techninius reikalavimus, o jos įgula turi būti sukomplektuota taip, kad užtikrintų saugų krovinio vežimą iki paskirties punkto.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2" w:history="1">
                    <w:r>
                      <w:rPr>
                        <w:i/>
                        <w:color w:val="0000FF"/>
                        <w:sz w:val="20"/>
                        <w:u w:val="single"/>
                      </w:rPr>
                      <w:t>VIII-1900</w:t>
                    </w:r>
                  </w:hyperlink>
                  <w:r>
                    <w:rPr>
                      <w:i/>
                      <w:sz w:val="20"/>
                    </w:rPr>
                    <w:t>, 00.08.29, Žin., 2000, Nr.</w:t>
                  </w:r>
                  <w:hyperlink r:id="rId13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34" w:history="1">
                    <w:r>
                      <w:rPr>
                        <w:i/>
                        <w:color w:val="0000FF"/>
                        <w:sz w:val="20"/>
                        <w:u w:val="single"/>
                      </w:rPr>
                      <w:t>VIII-1964</w:t>
                    </w:r>
                  </w:hyperlink>
                  <w:r>
                    <w:rPr>
                      <w:i/>
                      <w:sz w:val="20"/>
                    </w:rPr>
                    <w:t>, 00.09.26, Žin., 2000, Nr.</w:t>
                  </w:r>
                  <w:hyperlink r:id="rId135"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6" w:history="1">
                    <w:r>
                      <w:rPr>
                        <w:i/>
                        <w:color w:val="0000FF"/>
                        <w:sz w:val="20"/>
                        <w:u w:val="single"/>
                      </w:rPr>
                      <w:t>VIII-1900</w:t>
                    </w:r>
                  </w:hyperlink>
                  <w:r>
                    <w:rPr>
                      <w:i/>
                      <w:sz w:val="20"/>
                    </w:rPr>
                    <w:t>, 00.08.29, Žin., 2000, Nr.</w:t>
                  </w:r>
                  <w:hyperlink r:id="rId13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38" w:history="1">
                    <w:r>
                      <w:rPr>
                        <w:i/>
                        <w:color w:val="0000FF"/>
                        <w:sz w:val="20"/>
                        <w:u w:val="single"/>
                      </w:rPr>
                      <w:t>VIII-1964</w:t>
                    </w:r>
                  </w:hyperlink>
                  <w:r>
                    <w:rPr>
                      <w:i/>
                      <w:sz w:val="20"/>
                    </w:rPr>
                    <w:t>, 00.09.26, Žin., 2000, Nr.</w:t>
                  </w:r>
                  <w:hyperlink r:id="rId139"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78050bb5d7104b21be5863ac75956b9f"/>
                    <w:lock w:val="sdtLocked"/>
                    <w:richText/>
                  </w:sdtPr>
                  <w:sdtContent>
                    <w:p>
                      <w:pPr>
                        <w:suppressAutoHyphens/>
                        <w:ind w:firstLine="720"/>
                        <w:jc w:val="both"/>
                        <w:textAlignment w:val="baseline"/>
                        <w:rPr>
                          <w:strike/>
                          <w:sz w:val="22"/>
                        </w:rPr>
                      </w:pPr>
                      <w:sdt>
                        <w:sdtPr>
                          <w:alias w:val="Numeris"/>
                          <w:tag w:val="nr_78050bb5d7104b21be5863ac75956b9f"/>
                          <w:lock w:val="sdtLocked"/>
                          <w:richText/>
                        </w:sdtPr>
                        <w:sdtContent>
                          <w:r>
                            <w:rPr>
                              <w:bCs/>
                              <w:szCs w:val="24"/>
                            </w:rPr>
                            <w:t>3</w:t>
                          </w:r>
                        </w:sdtContent>
                      </w:sdt>
                      <w:r>
                        <w:rPr>
                          <w:bCs/>
                          <w:szCs w:val="24"/>
                        </w:rPr>
                        <w:t>. Krovinys laikomas perduotu gavėjui, kai gavėjas parašu važtaraštyje (vežėjo ir gavėjo egzemplioriuose arba elektroniniu būdu) patvirtina krovinio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0" w:history="1">
                    <w:r>
                      <w:rPr>
                        <w:i/>
                        <w:color w:val="0000FF"/>
                        <w:sz w:val="20"/>
                        <w:u w:val="single"/>
                      </w:rPr>
                      <w:t>VIII-1900</w:t>
                    </w:r>
                  </w:hyperlink>
                  <w:r>
                    <w:rPr>
                      <w:i/>
                      <w:sz w:val="20"/>
                    </w:rPr>
                    <w:t>, 00.08.29, Žin., 2000, Nr.</w:t>
                  </w:r>
                  <w:hyperlink r:id="rId14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2" w:history="1">
                    <w:r>
                      <w:rPr>
                        <w:i/>
                        <w:color w:val="0000FF"/>
                        <w:sz w:val="20"/>
                        <w:u w:val="single"/>
                      </w:rPr>
                      <w:t>VIII-1964</w:t>
                    </w:r>
                  </w:hyperlink>
                  <w:r>
                    <w:rPr>
                      <w:i/>
                      <w:sz w:val="20"/>
                    </w:rPr>
                    <w:t>, 00.09.26, Žin., 2000, Nr.</w:t>
                  </w:r>
                  <w:hyperlink r:id="rId143"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X-224</w:t>
                    </w:r>
                  </w:hyperlink>
                  <w:r>
                    <w:rPr>
                      <w:rFonts w:eastAsia="MS Mincho"/>
                      <w:i/>
                      <w:iCs/>
                      <w:sz w:val="20"/>
                    </w:rPr>
                    <w:t xml:space="preserve">, 2005-05-26, Žin., 2005, Nr. </w:t>
                  </w:r>
                  <w:hyperlink r:id="rId14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X-1790</w:t>
                    </w:r>
                  </w:hyperlink>
                  <w:r>
                    <w:rPr>
                      <w:rFonts w:eastAsia="MS Mincho"/>
                      <w:i/>
                      <w:iCs/>
                      <w:sz w:val="20"/>
                    </w:rPr>
                    <w:t xml:space="preserve">, 2008-11-06, Žin., 2008, Nr. </w:t>
                  </w:r>
                  <w:hyperlink r:id="rId147"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48" w:history="1">
                <w:r>
                  <w:rPr>
                    <w:i/>
                    <w:color w:val="0000FF"/>
                    <w:sz w:val="20"/>
                    <w:u w:val="single"/>
                  </w:rPr>
                  <w:t>IX-1214</w:t>
                </w:r>
              </w:hyperlink>
              <w:r>
                <w:rPr>
                  <w:i/>
                  <w:sz w:val="20"/>
                </w:rPr>
                <w:t xml:space="preserve">, 2002-12-03, Žin., 2002, Nr. </w:t>
              </w:r>
              <w:hyperlink r:id="rId149"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0" w:history="1">
                    <w:r>
                      <w:rPr>
                        <w:i/>
                        <w:color w:val="0000FF"/>
                        <w:sz w:val="20"/>
                        <w:u w:val="single"/>
                      </w:rPr>
                      <w:t>IX-1214</w:t>
                    </w:r>
                  </w:hyperlink>
                  <w:r>
                    <w:rPr>
                      <w:i/>
                      <w:sz w:val="20"/>
                    </w:rPr>
                    <w:t xml:space="preserve">, 2002-12-03, Žin., 2002, Nr. </w:t>
                  </w:r>
                  <w:hyperlink r:id="rId151"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2" w:history="1">
                    <w:r>
                      <w:rPr>
                        <w:i/>
                        <w:color w:val="0000FF"/>
                        <w:sz w:val="20"/>
                        <w:u w:val="single"/>
                      </w:rPr>
                      <w:t>IX-1214</w:t>
                    </w:r>
                  </w:hyperlink>
                  <w:r>
                    <w:rPr>
                      <w:i/>
                      <w:sz w:val="20"/>
                    </w:rPr>
                    <w:t xml:space="preserve">, 2002-12-03, Žin., 2002, Nr. </w:t>
                  </w:r>
                  <w:hyperlink r:id="rId153"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4" w:history="1">
                    <w:r>
                      <w:rPr>
                        <w:i/>
                        <w:color w:val="0000FF"/>
                        <w:sz w:val="20"/>
                        <w:u w:val="single"/>
                      </w:rPr>
                      <w:t>IX-1214</w:t>
                    </w:r>
                  </w:hyperlink>
                  <w:r>
                    <w:rPr>
                      <w:i/>
                      <w:sz w:val="20"/>
                    </w:rPr>
                    <w:t xml:space="preserve">, 2002-12-03, Žin., 2002, Nr. </w:t>
                  </w:r>
                  <w:hyperlink r:id="rId155"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6" w:history="1">
                    <w:r>
                      <w:rPr>
                        <w:i/>
                        <w:color w:val="0000FF"/>
                        <w:sz w:val="20"/>
                        <w:u w:val="single"/>
                      </w:rPr>
                      <w:t>IX-1214</w:t>
                    </w:r>
                  </w:hyperlink>
                  <w:r>
                    <w:rPr>
                      <w:i/>
                      <w:sz w:val="20"/>
                    </w:rPr>
                    <w:t xml:space="preserve">, 2002-12-03, Žin., 2002, Nr. </w:t>
                  </w:r>
                  <w:hyperlink r:id="rId157"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c080ac9d10e642fd81ca3e87f2771a5a"/>
        <w:lock w:val="sdtLocked"/>
        <w:richText/>
      </w:sdtPr>
      <w:sdtContent>
        <w:p>
          <w:pPr>
            <w:ind w:firstLine="5670"/>
            <w:sectPr>
              <w:pgSz w:w="11909" w:h="16834" w:code="9"/>
              <w:pgMar w:top="1134" w:right="851" w:bottom="1134" w:left="1701" w:header="709" w:footer="709" w:gutter="0"/>
              <w:pgNumType w:start="1"/>
              <w:cols w:space="1296"/>
              <w:titlePg/>
            </w:sectPr>
          </w:pPr>
        </w:p>
        <w:p>
          <w:pPr>
            <w:ind w:firstLine="5670"/>
            <w:rPr>
              <w:color w:val="000000"/>
              <w:sz w:val="22"/>
              <w:szCs w:val="22"/>
              <w:lang w:eastAsia="en-GB"/>
            </w:rPr>
          </w:pPr>
          <w:r>
            <w:rPr>
              <w:color w:val="000000"/>
              <w:sz w:val="22"/>
              <w:szCs w:val="22"/>
              <w:lang w:eastAsia="en-GB"/>
            </w:rPr>
            <w:t>Lietuvos Respublikos</w:t>
          </w:r>
        </w:p>
        <w:p>
          <w:pPr>
            <w:ind w:firstLine="5670"/>
            <w:rPr>
              <w:color w:val="000000"/>
              <w:sz w:val="22"/>
              <w:szCs w:val="22"/>
              <w:lang w:eastAsia="en-GB"/>
            </w:rPr>
          </w:pPr>
          <w:r>
            <w:rPr>
              <w:color w:val="000000"/>
              <w:sz w:val="22"/>
              <w:szCs w:val="22"/>
              <w:lang w:eastAsia="en-GB"/>
            </w:rPr>
            <w:t xml:space="preserve">vidaus vandenų transporto kodekso </w:t>
          </w:r>
        </w:p>
        <w:p>
          <w:pPr>
            <w:ind w:firstLine="5670"/>
            <w:rPr>
              <w:color w:val="000000"/>
              <w:sz w:val="22"/>
              <w:szCs w:val="22"/>
              <w:lang w:eastAsia="en-GB"/>
            </w:rPr>
          </w:pPr>
          <w:r>
            <w:rPr>
              <w:color w:val="000000"/>
              <w:sz w:val="22"/>
              <w:szCs w:val="22"/>
              <w:lang w:eastAsia="en-GB"/>
            </w:rPr>
            <w:t>priedas</w:t>
          </w:r>
        </w:p>
        <w:p>
          <w:pPr>
            <w:ind w:firstLine="720"/>
            <w:jc w:val="center"/>
            <w:rPr>
              <w:color w:val="000000"/>
              <w:sz w:val="22"/>
              <w:szCs w:val="22"/>
              <w:lang w:eastAsia="en-GB"/>
            </w:rPr>
          </w:pPr>
        </w:p>
        <w:p>
          <w:pPr>
            <w:jc w:val="center"/>
            <w:rPr>
              <w:color w:val="000000"/>
              <w:sz w:val="22"/>
              <w:szCs w:val="22"/>
              <w:lang w:eastAsia="en-GB"/>
            </w:rPr>
          </w:pPr>
          <w:sdt>
            <w:sdtPr>
              <w:alias w:val="Pavadinimas"/>
              <w:tag w:val="title_c080ac9d10e642fd81ca3e87f2771a5a"/>
              <w:lock w:val="sdtLocked"/>
              <w:richText/>
            </w:sdtPr>
            <w:sdtContent>
              <w:r>
                <w:rPr>
                  <w:b/>
                  <w:bCs/>
                  <w:caps/>
                  <w:color w:val="000000"/>
                  <w:sz w:val="22"/>
                  <w:szCs w:val="22"/>
                  <w:lang w:eastAsia="en-GB"/>
                </w:rPr>
                <w:t>ĮGYVENDINAMI EUROPOS SĄJUNGOS TEISĖS AKTAI</w:t>
              </w:r>
            </w:sdtContent>
          </w:sdt>
        </w:p>
        <w:p>
          <w:pPr>
            <w:ind w:firstLine="720"/>
            <w:jc w:val="both"/>
            <w:rPr>
              <w:sz w:val="22"/>
              <w:szCs w:val="22"/>
              <w:lang w:eastAsia="lt-LT"/>
            </w:rPr>
          </w:pPr>
        </w:p>
        <w:sdt>
          <w:sdtPr>
            <w:alias w:val="pr. 1 p."/>
            <w:tag w:val="part_c3dbcd4b7b9c4cb188c711b7ee8e6e5a"/>
            <w:lock w:val="sdtLocked"/>
            <w:richText/>
          </w:sdtPr>
          <w:sdtContent>
            <w:p>
              <w:pPr>
                <w:ind w:firstLine="720"/>
                <w:jc w:val="both"/>
                <w:rPr>
                  <w:bCs/>
                  <w:color w:val="000000"/>
                  <w:sz w:val="22"/>
                  <w:szCs w:val="22"/>
                </w:rPr>
              </w:pPr>
              <w:sdt>
                <w:sdtPr>
                  <w:alias w:val="Numeris"/>
                  <w:tag w:val="nr_c3dbcd4b7b9c4cb188c711b7ee8e6e5a"/>
                  <w:lock w:val="sdtLocked"/>
                  <w:richText/>
                </w:sdtPr>
                <w:sdtContent>
                  <w:r>
                    <w:rPr>
                      <w:bCs/>
                      <w:color w:val="000000"/>
                      <w:sz w:val="22"/>
                      <w:szCs w:val="22"/>
                    </w:rPr>
                    <w:t>1</w:t>
                  </w:r>
                </w:sdtContent>
              </w:sdt>
              <w:r>
                <w:rPr>
                  <w:bCs/>
                  <w:color w:val="000000"/>
                  <w:sz w:val="22"/>
                  <w:szCs w:val="22"/>
                </w:rPr>
                <w:t>.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w:t>
              </w:r>
            </w:p>
          </w:sdtContent>
        </w:sdt>
        <w:sdt>
          <w:sdtPr>
            <w:alias w:val="pr. 2 p."/>
            <w:tag w:val="part_dcede374b51e4701891f0dbaf0fa4274"/>
            <w:lock w:val="sdtLocked"/>
            <w:richText/>
          </w:sdtPr>
          <w:sdtContent>
            <w:p>
              <w:pPr>
                <w:ind w:firstLine="720"/>
                <w:jc w:val="both"/>
                <w:rPr>
                  <w:bCs/>
                  <w:color w:val="000000"/>
                  <w:sz w:val="22"/>
                  <w:szCs w:val="22"/>
                </w:rPr>
              </w:pPr>
              <w:sdt>
                <w:sdtPr>
                  <w:alias w:val="Numeris"/>
                  <w:tag w:val="nr_dcede374b51e4701891f0dbaf0fa4274"/>
                  <w:lock w:val="sdtLocked"/>
                  <w:richText/>
                </w:sdtPr>
                <w:sdtContent>
                  <w:r>
                    <w:rPr>
                      <w:bCs/>
                      <w:color w:val="000000"/>
                      <w:sz w:val="22"/>
                      <w:szCs w:val="22"/>
                    </w:rPr>
                    <w:t>2</w:t>
                  </w:r>
                </w:sdtContent>
              </w:sdt>
              <w:r>
                <w:rPr>
                  <w:bCs/>
                  <w:color w:val="000000"/>
                  <w:sz w:val="22"/>
                  <w:szCs w:val="22"/>
                </w:rPr>
                <w:t>. 2010 m. lapkričio 24 d. Europos Parlamento ir Tarybos reglamentas (ES) Nr. 1177/2010 dėl jūrų ir vidaus vandenų keliais vykstančių keleivių teisių, kuriuo iš dalies keičiamas Reglamentas (EB) Nr. 2006/2004.</w:t>
              </w:r>
            </w:p>
          </w:sdtContent>
        </w:sdt>
        <w:sdt>
          <w:sdtPr>
            <w:alias w:val="pr. 3 p."/>
            <w:tag w:val="part_1a433ef3a38d4800ad673c108c7d0fc4"/>
            <w:lock w:val="sdtLocked"/>
            <w:richText/>
          </w:sdtPr>
          <w:sdtContent>
            <w:p>
              <w:pPr>
                <w:ind w:firstLine="720"/>
                <w:jc w:val="both"/>
                <w:rPr>
                  <w:bCs/>
                  <w:color w:val="000000"/>
                  <w:sz w:val="22"/>
                  <w:szCs w:val="22"/>
                </w:rPr>
              </w:pPr>
              <w:sdt>
                <w:sdtPr>
                  <w:alias w:val="Numeris"/>
                  <w:tag w:val="nr_1a433ef3a38d4800ad673c108c7d0fc4"/>
                  <w:lock w:val="sdtLocked"/>
                  <w:richText/>
                </w:sdtPr>
                <w:sdtContent>
                  <w:r>
                    <w:rPr>
                      <w:bCs/>
                      <w:color w:val="000000"/>
                      <w:sz w:val="22"/>
                      <w:szCs w:val="22"/>
                    </w:rPr>
                    <w:t>3</w:t>
                  </w:r>
                </w:sdtContent>
              </w:sdt>
              <w:r>
                <w:rPr>
                  <w:bCs/>
                  <w:color w:val="000000"/>
                  <w:sz w:val="22"/>
                  <w:szCs w:val="22"/>
                </w:rPr>
                <w:t>. 2016 m. rugsėjo 14 d. Europos Parlamento ir Tarybos direktyva (ES) 2016/1629, kuria nustatomi vidaus vandenų laivams taikomi techniniai reikalavimai, iš dalies keičiama Direktyva 2009/100/EB ir panaikinama Direktyva 2006/87/EB, su paskutiniais pakeitimais, padarytais 2021 m. balandžio 28 d. Komisijos deleguotuoju reglamentu (ES) 2021/1308, kuriuo dėl Sąjungos vidaus vandenų kelių sąrašo ir plaukiojančiosioms priemonėms taikomų būtinųjų techninių reikalavimų pakeitimų iš dalies keičiami Europos Parlamento ir Tarybos direktyvos (ES) 2016/1629 I ir II priedai.</w:t>
              </w:r>
            </w:p>
          </w:sdtContent>
        </w:sdt>
        <w:sdt>
          <w:sdtPr>
            <w:alias w:val="pr. 4 p."/>
            <w:tag w:val="part_72457a7e1ef443acb6f40e8da41c18d3"/>
            <w:lock w:val="sdtLocked"/>
            <w:richText/>
          </w:sdtPr>
          <w:sdtContent>
            <w:p>
              <w:pPr>
                <w:ind w:firstLine="720"/>
                <w:jc w:val="both"/>
                <w:rPr>
                  <w:sz w:val="22"/>
                </w:rPr>
              </w:pPr>
              <w:sdt>
                <w:sdtPr>
                  <w:alias w:val="Numeris"/>
                  <w:tag w:val="nr_72457a7e1ef443acb6f40e8da41c18d3"/>
                  <w:lock w:val="sdtLocked"/>
                  <w:richText/>
                </w:sdtPr>
                <w:sdtContent>
                  <w:r>
                    <w:rPr>
                      <w:bCs/>
                      <w:color w:val="000000"/>
                      <w:sz w:val="22"/>
                      <w:szCs w:val="22"/>
                    </w:rPr>
                    <w:t>4</w:t>
                  </w:r>
                </w:sdtContent>
              </w:sdt>
              <w:r>
                <w:rPr>
                  <w:bCs/>
                  <w:color w:val="000000"/>
                  <w:sz w:val="22"/>
                  <w:szCs w:val="22"/>
                </w:rPr>
                <w:t>.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w:t>
              </w:r>
            </w:p>
          </w:sdtContent>
        </w:sdt>
        <w:sdt>
          <w:sdtPr>
            <w:alias w:val="5 d."/>
            <w:tag w:val="part_72ee395d11f64b5d9ca08fa28f6ed233"/>
            <w:lock w:val="sdtLocked"/>
            <w:richText/>
          </w:sdtPr>
          <w:sdtContent>
            <w:p>
              <w:pPr>
                <w:suppressAutoHyphens/>
                <w:ind w:firstLine="720"/>
                <w:jc w:val="both"/>
                <w:textAlignment w:val="baseline"/>
                <w:rPr>
                  <w:sz w:val="22"/>
                </w:rPr>
              </w:pPr>
              <w:sdt>
                <w:sdtPr>
                  <w:alias w:val="Numeris"/>
                  <w:tag w:val="nr_72ee395d11f64b5d9ca08fa28f6ed233"/>
                  <w:lock w:val="sdtLocked"/>
                  <w:richText/>
                </w:sdtPr>
                <w:sdtContent>
                  <w:r>
                    <w:t>5</w:t>
                  </w:r>
                </w:sdtContent>
              </w:sdt>
              <w:r>
                <w:t>. 2020 m. liepos 15 d. Europos Parlamento ir Tarybos reglamentas (ES) 2020/1056 dėl elektroninės krovinių vežimo informacijos.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priedas"/>
        <w:tag w:val="part_85e45b28de82440ba4fabdb5b4b8be1a"/>
        <w:lock w:val="sdtLocked"/>
        <w:richText/>
      </w:sdtPr>
      <w:sdtContent>
        <w:p>
          <w:pPr>
            <w:ind w:right="-55"/>
            <w:rPr>
              <w:b/>
              <w:sz w:val="20"/>
            </w:rPr>
          </w:pPr>
          <w:sdt>
            <w:sdtPr>
              <w:alias w:val="Pavadinimas"/>
              <w:tag w:val="title_85e45b28de82440ba4fabdb5b4b8be1a"/>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58" w:history="1">
            <w:r>
              <w:rPr>
                <w:color w:val="0000FF"/>
                <w:sz w:val="20"/>
                <w:u w:val="single"/>
              </w:rPr>
              <w:t>VIII-926</w:t>
            </w:r>
          </w:hyperlink>
          <w:r>
            <w:rPr>
              <w:sz w:val="20"/>
            </w:rPr>
            <w:t>, 98.11.17, Žin., 1998, Nr.</w:t>
          </w:r>
          <w:hyperlink r:id="rId159"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60" w:history="1">
            <w:r>
              <w:rPr>
                <w:color w:val="0000FF"/>
                <w:sz w:val="20"/>
                <w:u w:val="single"/>
              </w:rPr>
              <w:t>VIII-1900</w:t>
            </w:r>
          </w:hyperlink>
          <w:r>
            <w:rPr>
              <w:sz w:val="20"/>
            </w:rPr>
            <w:t>, 00.08.29, Žin., 2000, Nr.</w:t>
          </w:r>
          <w:hyperlink r:id="rId161"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62" w:history="1">
            <w:r>
              <w:rPr>
                <w:color w:val="0000FF"/>
                <w:sz w:val="20"/>
                <w:u w:val="single"/>
              </w:rPr>
              <w:t>VIII-1964</w:t>
            </w:r>
          </w:hyperlink>
          <w:r>
            <w:rPr>
              <w:sz w:val="20"/>
            </w:rPr>
            <w:t>, 00.09.26, Žin., 2000, Nr.</w:t>
          </w:r>
          <w:hyperlink r:id="rId163"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64" w:history="1">
            <w:r>
              <w:rPr>
                <w:color w:val="0000FF"/>
                <w:sz w:val="20"/>
                <w:u w:val="single"/>
              </w:rPr>
              <w:t>IX-289</w:t>
            </w:r>
          </w:hyperlink>
          <w:r>
            <w:rPr>
              <w:sz w:val="20"/>
            </w:rPr>
            <w:t xml:space="preserve">, 2001 04 19, Žin., 2001, Nr. </w:t>
          </w:r>
          <w:hyperlink r:id="rId165"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66" w:history="1">
            <w:r>
              <w:rPr>
                <w:color w:val="0000FF"/>
                <w:sz w:val="20"/>
                <w:u w:val="single"/>
              </w:rPr>
              <w:t>IX-1214</w:t>
            </w:r>
          </w:hyperlink>
          <w:r>
            <w:rPr>
              <w:sz w:val="20"/>
            </w:rPr>
            <w:t xml:space="preserve">, 2002-12-03, Žin., 2002, Nr. </w:t>
          </w:r>
          <w:hyperlink r:id="rId167"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168" w:history="1">
            <w:r>
              <w:rPr>
                <w:rFonts w:eastAsia="MS Mincho"/>
                <w:color w:val="0000FF"/>
                <w:sz w:val="20"/>
                <w:u w:val="single"/>
              </w:rPr>
              <w:t>IX-1942</w:t>
            </w:r>
          </w:hyperlink>
          <w:r>
            <w:rPr>
              <w:rFonts w:eastAsia="MS Mincho"/>
              <w:sz w:val="20"/>
            </w:rPr>
            <w:t xml:space="preserve">, 2003-12-22, Žin., 2004, Nr. </w:t>
          </w:r>
          <w:hyperlink r:id="rId169"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170" w:history="1">
            <w:r>
              <w:rPr>
                <w:rFonts w:eastAsia="MS Mincho"/>
                <w:color w:val="0000FF"/>
                <w:sz w:val="20"/>
                <w:u w:val="single"/>
              </w:rPr>
              <w:t>X-224</w:t>
            </w:r>
          </w:hyperlink>
          <w:r>
            <w:rPr>
              <w:rFonts w:eastAsia="MS Mincho"/>
              <w:sz w:val="20"/>
            </w:rPr>
            <w:t xml:space="preserve">, 2005-05-26, Žin., 2005, Nr. </w:t>
          </w:r>
          <w:hyperlink r:id="rId171"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X-1790</w:t>
            </w:r>
          </w:hyperlink>
          <w:r>
            <w:rPr>
              <w:rFonts w:eastAsia="MS Mincho"/>
              <w:sz w:val="20"/>
            </w:rPr>
            <w:t xml:space="preserve">, 2008-11-06, Žin., 2008, Nr. </w:t>
          </w:r>
          <w:hyperlink r:id="rId173"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74" w:history="1">
            <w:r>
              <w:rPr>
                <w:color w:val="0000FF"/>
                <w:sz w:val="20"/>
                <w:u w:val="single"/>
              </w:rPr>
              <w:t>XI-495</w:t>
            </w:r>
          </w:hyperlink>
          <w:r>
            <w:rPr>
              <w:sz w:val="20"/>
            </w:rPr>
            <w:t xml:space="preserve">, 2009-11-19, Žin., 2009, Nr. </w:t>
          </w:r>
          <w:hyperlink r:id="rId175"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76" w:history="1">
            <w:r>
              <w:rPr>
                <w:color w:val="0000FF"/>
                <w:sz w:val="20"/>
                <w:u w:val="single"/>
              </w:rPr>
              <w:t>XI-720</w:t>
            </w:r>
          </w:hyperlink>
          <w:r>
            <w:rPr>
              <w:sz w:val="20"/>
            </w:rPr>
            <w:t xml:space="preserve">, 2010-04-01, Žin., 2010, Nr. </w:t>
          </w:r>
          <w:hyperlink r:id="rId177"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78" w:history="1">
            <w:r>
              <w:rPr>
                <w:color w:val="0000FF"/>
                <w:sz w:val="20"/>
                <w:u w:val="single"/>
              </w:rPr>
              <w:t>XI-891</w:t>
            </w:r>
          </w:hyperlink>
          <w:r>
            <w:rPr>
              <w:sz w:val="20"/>
            </w:rPr>
            <w:t xml:space="preserve">, 2010-06-10, Žin., 2010, Nr. </w:t>
          </w:r>
          <w:hyperlink r:id="rId179"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urn:schemas-microsoft-com:office:smarttags" w:element="metricconverter">
            <w:smartTagPr>
              <w:attr w:name="ProductID" w:val="2010 m"/>
            </w:smartTagPr>
            <w:smartTag w:uri="schemas-tilde-lv/tildestengine" w:element="metric2">
              <w:smartTagPr>
                <w:attr w:name="metric_text" w:val="m"/>
                <w:attr w:name="metric_value" w:val="2010"/>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180" w:history="1">
            <w:r>
              <w:rPr>
                <w:color w:val="0000FF"/>
                <w:sz w:val="20"/>
                <w:u w:val="single"/>
              </w:rPr>
              <w:t>XI-2132</w:t>
            </w:r>
          </w:hyperlink>
          <w:r>
            <w:rPr>
              <w:sz w:val="20"/>
            </w:rPr>
            <w:t xml:space="preserve">, 2012-06-26, Žin., 2012, Nr. </w:t>
          </w:r>
          <w:hyperlink r:id="rId181"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82" w:history="1">
            <w:r>
              <w:rPr>
                <w:color w:val="0000FF"/>
                <w:sz w:val="20"/>
                <w:u w:val="single"/>
              </w:rPr>
              <w:t>XII-226</w:t>
            </w:r>
          </w:hyperlink>
          <w:r>
            <w:rPr>
              <w:sz w:val="20"/>
            </w:rPr>
            <w:t xml:space="preserve">, 2013-04-11, Žin., 2013, Nr. </w:t>
          </w:r>
          <w:hyperlink r:id="rId183"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f57be0ad4511e98451fa7b5933515d">
            <w:r w:rsidRPr="00532B9F">
              <w:rPr>
                <w:rFonts w:ascii="Times New Roman" w:eastAsia="MS Mincho" w:hAnsi="Times New Roman"/>
                <w:sz w:val="20"/>
                <w:iCs/>
                <w:color w:val="0000FF" w:themeColor="hyperlink"/>
                <w:u w:val="single"/>
              </w:rPr>
              <w:t>XIII-2295</w:t>
            </w:r>
          </w:fldSimple>
          <w:r>
            <w:rPr>
              <w:rFonts w:ascii="Times New Roman" w:eastAsia="MS Mincho" w:hAnsi="Times New Roman"/>
              <w:sz w:val="20"/>
              <w:iCs/>
            </w:rPr>
            <w:t>,
2019-07-09,
paskelbta TAR 2019-07-23, i. k. 2019-12123                </w:t>
          </w:r>
        </w:p>
        <w:p>
          <w:pPr>
            <w:jc w:val="both"/>
            <w:rPr>
              <w:rFonts w:ascii="Times New Roman" w:hAnsi="Times New Roman"/>
            </w:rPr>
          </w:pPr>
          <w:r>
            <w:rPr>
              <w:rFonts w:ascii="Times New Roman" w:hAnsi="Times New Roman"/>
              <w:sz w:val="20"/>
            </w:rPr>
            <w:t>Lietuvos Respublikos vidaus vandenų transporto kodekso 4, 14, 16, 19, 26, 41 straipsnių ir priedo pakeitimo ir Kodekso papildymo 16-1, 16-2, 24-1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796160c1ca11ea9815f635b9c0dcef">
            <w:r w:rsidRPr="00532B9F">
              <w:rPr>
                <w:rFonts w:ascii="Times New Roman" w:eastAsia="MS Mincho" w:hAnsi="Times New Roman"/>
                <w:sz w:val="20"/>
                <w:iCs/>
                <w:color w:val="0000FF" w:themeColor="hyperlink"/>
                <w:u w:val="single"/>
              </w:rPr>
              <w:t>XIII-3182</w:t>
            </w:r>
          </w:fldSimple>
          <w:r>
            <w:rPr>
              <w:rFonts w:ascii="Times New Roman" w:eastAsia="MS Mincho" w:hAnsi="Times New Roman"/>
              <w:sz w:val="20"/>
              <w:iCs/>
            </w:rPr>
            <w:t>,
2020-06-26,
paskelbta TAR 2020-07-09, i. k. 2020-15383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e4b5b0beaf11eba2bad9a0748ee64d">
            <w:r w:rsidRPr="00532B9F">
              <w:rPr>
                <w:rFonts w:ascii="Times New Roman" w:eastAsia="MS Mincho" w:hAnsi="Times New Roman"/>
                <w:sz w:val="20"/>
                <w:iCs/>
                <w:color w:val="0000FF" w:themeColor="hyperlink"/>
                <w:u w:val="single"/>
              </w:rPr>
              <w:t>XIV-294</w:t>
            </w:r>
          </w:fldSimple>
          <w:r>
            <w:rPr>
              <w:rFonts w:ascii="Times New Roman" w:eastAsia="MS Mincho" w:hAnsi="Times New Roman"/>
              <w:sz w:val="20"/>
              <w:iCs/>
            </w:rPr>
            <w:t>,
2021-05-13,
paskelbta TAR 2021-05-27, i. k. 2021-11762                </w:t>
          </w:r>
        </w:p>
        <w:p>
          <w:pPr>
            <w:jc w:val="both"/>
            <w:rPr>
              <w:rFonts w:ascii="Times New Roman" w:hAnsi="Times New Roman"/>
            </w:rPr>
          </w:pPr>
          <w:r>
            <w:rPr>
              <w:rFonts w:ascii="Times New Roman" w:hAnsi="Times New Roman"/>
              <w:sz w:val="20"/>
            </w:rPr>
            <w:t>Lietuvos Respublikos vidaus vandenų transporto kodekso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fba50017b311ec9f09e7df20500045">
            <w:r w:rsidRPr="00532B9F">
              <w:rPr>
                <w:rFonts w:ascii="Times New Roman" w:eastAsia="MS Mincho" w:hAnsi="Times New Roman"/>
                <w:sz w:val="20"/>
                <w:iCs/>
                <w:color w:val="0000FF" w:themeColor="hyperlink"/>
                <w:u w:val="single"/>
              </w:rPr>
              <w:t>XIV-526</w:t>
            </w:r>
          </w:fldSimple>
          <w:r>
            <w:rPr>
              <w:rFonts w:ascii="Times New Roman" w:eastAsia="MS Mincho" w:hAnsi="Times New Roman"/>
              <w:sz w:val="20"/>
              <w:iCs/>
            </w:rPr>
            <w:t>,
2021-09-16,
paskelbta TAR 2021-09-17, i. k. 2021-19619                </w:t>
          </w:r>
        </w:p>
        <w:p>
          <w:pPr>
            <w:jc w:val="both"/>
            <w:rPr>
              <w:rFonts w:ascii="Times New Roman" w:hAnsi="Times New Roman"/>
            </w:rPr>
          </w:pPr>
          <w:r>
            <w:rPr>
              <w:rFonts w:ascii="Times New Roman" w:hAnsi="Times New Roman"/>
              <w:sz w:val="20"/>
            </w:rPr>
            <w:t>Lietuvos Respublikos vidaus vandenų transporto kodekso 2, 3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5e6890537b11ec862fdcbc8b3e3e05">
            <w:r w:rsidRPr="00532B9F">
              <w:rPr>
                <w:rFonts w:ascii="Times New Roman" w:eastAsia="MS Mincho" w:hAnsi="Times New Roman"/>
                <w:sz w:val="20"/>
                <w:iCs/>
                <w:color w:val="0000FF" w:themeColor="hyperlink"/>
                <w:u w:val="single"/>
              </w:rPr>
              <w:t>XIV-664</w:t>
            </w:r>
          </w:fldSimple>
          <w:r>
            <w:rPr>
              <w:rFonts w:ascii="Times New Roman" w:eastAsia="MS Mincho" w:hAnsi="Times New Roman"/>
              <w:sz w:val="20"/>
              <w:iCs/>
            </w:rPr>
            <w:t>,
2021-11-18,
paskelbta TAR 2021-12-02, i. k. 2021-25030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80d030800311ec993ff5ca6e8ba60c">
            <w:r w:rsidRPr="00532B9F">
              <w:rPr>
                <w:rFonts w:ascii="Times New Roman" w:eastAsia="MS Mincho" w:hAnsi="Times New Roman"/>
                <w:sz w:val="20"/>
                <w:iCs/>
                <w:color w:val="0000FF" w:themeColor="hyperlink"/>
                <w:u w:val="single"/>
              </w:rPr>
              <w:t>XIV-913</w:t>
            </w:r>
          </w:fldSimple>
          <w:r>
            <w:rPr>
              <w:rFonts w:ascii="Times New Roman" w:eastAsia="MS Mincho" w:hAnsi="Times New Roman"/>
              <w:sz w:val="20"/>
              <w:iCs/>
            </w:rPr>
            <w:t>,
2022-01-20,
paskelbta TAR 2022-01-28, i. k. 2022-01357                </w:t>
          </w:r>
        </w:p>
        <w:p>
          <w:pPr>
            <w:jc w:val="both"/>
            <w:rPr>
              <w:rFonts w:ascii="Times New Roman" w:hAnsi="Times New Roman"/>
            </w:rPr>
          </w:pPr>
          <w:r>
            <w:rPr>
              <w:rFonts w:ascii="Times New Roman" w:hAnsi="Times New Roman"/>
              <w:sz w:val="20"/>
            </w:rPr>
            <w:t>Lietuvos Respublikos vidaus vandenų transporto kodekso 1, 6, 13, 15, 16, 16-1, 16-2, 18, 19, 21, 22, 22-1, 24-1, 26, 27, 41 straipsnių, septintojo skirsnio ir priedo pakeitimo, Kodekso papildymo 27-1 straipsniu ir 23, 24, 25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e9a3a0885411eea5a28c81c82193a8">
            <w:r w:rsidRPr="00532B9F">
              <w:rPr>
                <w:rFonts w:ascii="Times New Roman" w:eastAsia="MS Mincho" w:hAnsi="Times New Roman"/>
                <w:sz w:val="20"/>
                <w:iCs/>
                <w:color w:val="0000FF" w:themeColor="hyperlink"/>
                <w:u w:val="single"/>
              </w:rPr>
              <w:t>XIV-2224</w:t>
            </w:r>
          </w:fldSimple>
          <w:r>
            <w:rPr>
              <w:rFonts w:ascii="Times New Roman" w:eastAsia="MS Mincho" w:hAnsi="Times New Roman"/>
              <w:sz w:val="20"/>
              <w:iCs/>
            </w:rPr>
            <w:t>,
2023-11-09,
paskelbta TAR 2023-11-21, i. k. 2023-22370                </w:t>
          </w:r>
        </w:p>
        <w:p>
          <w:pPr>
            <w:jc w:val="both"/>
            <w:rPr>
              <w:rFonts w:ascii="Times New Roman" w:hAnsi="Times New Roman"/>
            </w:rPr>
          </w:pPr>
          <w:r>
            <w:rPr>
              <w:rFonts w:ascii="Times New Roman" w:hAnsi="Times New Roman"/>
              <w:sz w:val="20"/>
            </w:rPr>
            <w:t>Lietuvos Respublikos vidaus vandenų transporto kodekso 27-1, 40, 47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1e460fe4d11eea28cd23166221a3c">
            <w:r w:rsidRPr="00532B9F">
              <w:rPr>
                <w:rFonts w:ascii="Times New Roman" w:eastAsia="MS Mincho" w:hAnsi="Times New Roman"/>
                <w:sz w:val="20"/>
                <w:iCs/>
                <w:color w:val="0000FF" w:themeColor="hyperlink"/>
                <w:u w:val="single"/>
              </w:rPr>
              <w:t>XIV-2536</w:t>
            </w:r>
          </w:fldSimple>
          <w:r>
            <w:rPr>
              <w:rFonts w:ascii="Times New Roman" w:eastAsia="MS Mincho" w:hAnsi="Times New Roman"/>
              <w:sz w:val="20"/>
              <w:iCs/>
            </w:rPr>
            <w:t>,
2024-04-11,
paskelbta TAR 2024-04-19, i. k. 2024-07269                </w:t>
          </w:r>
        </w:p>
        <w:p>
          <w:pPr>
            <w:jc w:val="both"/>
            <w:rPr>
              <w:rFonts w:ascii="Times New Roman" w:hAnsi="Times New Roman"/>
            </w:rPr>
          </w:pPr>
          <w:r>
            <w:rPr>
              <w:rFonts w:ascii="Times New Roman" w:hAnsi="Times New Roman"/>
              <w:sz w:val="20"/>
            </w:rPr>
            <w:t>Lietuvos Respublikos vidaus vandenų transporto kodekso 16-2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32d9e03aa511efbdaea558de59136c">
            <w:r w:rsidRPr="00532B9F">
              <w:rPr>
                <w:rFonts w:ascii="Times New Roman" w:eastAsia="MS Mincho" w:hAnsi="Times New Roman"/>
                <w:sz w:val="20"/>
                <w:iCs/>
                <w:color w:val="0000FF" w:themeColor="hyperlink"/>
                <w:u w:val="single"/>
              </w:rPr>
              <w:t>XIV-2870</w:t>
            </w:r>
          </w:fldSimple>
          <w:r>
            <w:rPr>
              <w:rFonts w:ascii="Times New Roman" w:eastAsia="MS Mincho" w:hAnsi="Times New Roman"/>
              <w:sz w:val="20"/>
              <w:iCs/>
            </w:rPr>
            <w:t>,
2024-06-27,
paskelbta TAR 2024-07-05, i. k. 2024-12655                </w:t>
          </w:r>
        </w:p>
        <w:p>
          <w:pPr>
            <w:jc w:val="both"/>
            <w:rPr>
              <w:rFonts w:ascii="Times New Roman" w:hAnsi="Times New Roman"/>
            </w:rPr>
          </w:pPr>
          <w:r>
            <w:rPr>
              <w:rFonts w:ascii="Times New Roman" w:hAnsi="Times New Roman"/>
              <w:sz w:val="20"/>
            </w:rPr>
            <w:t>Lietuvos Respublikos vidaus vandenų transporto kodekso papildymo 29-1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2f0f65a58a11ef90b5ee8931e5ce5e">
            <w:r w:rsidRPr="00532B9F">
              <w:rPr>
                <w:rFonts w:ascii="Times New Roman" w:eastAsia="MS Mincho" w:hAnsi="Times New Roman"/>
                <w:sz w:val="20"/>
                <w:iCs/>
                <w:color w:val="0000FF" w:themeColor="hyperlink"/>
                <w:u w:val="single"/>
              </w:rPr>
              <w:t>XIV-3072</w:t>
            </w:r>
          </w:fldSimple>
          <w:r>
            <w:rPr>
              <w:rFonts w:ascii="Times New Roman" w:eastAsia="MS Mincho" w:hAnsi="Times New Roman"/>
              <w:sz w:val="20"/>
              <w:iCs/>
            </w:rPr>
            <w:t>,
2024-11-07,
paskelbta TAR 2024-11-18, i. k. 2024-20016                </w:t>
          </w:r>
        </w:p>
        <w:p>
          <w:pPr>
            <w:jc w:val="both"/>
            <w:rPr>
              <w:rFonts w:ascii="Times New Roman" w:hAnsi="Times New Roman"/>
            </w:rPr>
          </w:pPr>
          <w:r>
            <w:rPr>
              <w:rFonts w:ascii="Times New Roman" w:hAnsi="Times New Roman"/>
              <w:sz w:val="20"/>
            </w:rPr>
            <w:t>Lietuvos Respublikos vidaus vandenų transporto kodekso 16-1 straipsnio pakeitimo ir 27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3b0cc0040411f08e9f87c0d053bf09">
            <w:r w:rsidRPr="00532B9F">
              <w:rPr>
                <w:rFonts w:ascii="Times New Roman" w:eastAsia="MS Mincho" w:hAnsi="Times New Roman"/>
                <w:sz w:val="20"/>
                <w:iCs/>
                <w:color w:val="0000FF" w:themeColor="hyperlink"/>
                <w:u w:val="single"/>
              </w:rPr>
              <w:t>XV-122</w:t>
            </w:r>
          </w:fldSimple>
          <w:r>
            <w:rPr>
              <w:rFonts w:ascii="Times New Roman" w:eastAsia="MS Mincho" w:hAnsi="Times New Roman"/>
              <w:sz w:val="20"/>
              <w:iCs/>
            </w:rPr>
            <w:t>,
2025-03-13,
paskelbta TAR 2025-03-18, i. k. 2025-04416                </w:t>
          </w:r>
        </w:p>
        <w:p>
          <w:pPr>
            <w:jc w:val="both"/>
            <w:rPr>
              <w:rFonts w:ascii="Times New Roman" w:hAnsi="Times New Roman"/>
            </w:rPr>
          </w:pPr>
          <w:r>
            <w:rPr>
              <w:rFonts w:ascii="Times New Roman" w:hAnsi="Times New Roman"/>
              <w:sz w:val="20"/>
            </w:rPr>
            <w:t>Lietuvos Respublikos vidaus vandenų transporto kodekso 30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1950a2e56b11f08918e1adc7c5b1ec">
            <w:r w:rsidRPr="00532B9F">
              <w:rPr>
                <w:rFonts w:ascii="Times New Roman" w:eastAsia="MS Mincho" w:hAnsi="Times New Roman"/>
                <w:sz w:val="20"/>
                <w:iCs/>
                <w:color w:val="0000FF" w:themeColor="hyperlink"/>
                <w:u w:val="single"/>
              </w:rPr>
              <w:t>XV-738</w:t>
            </w:r>
          </w:fldSimple>
          <w:r>
            <w:rPr>
              <w:rFonts w:ascii="Times New Roman" w:eastAsia="MS Mincho" w:hAnsi="Times New Roman"/>
              <w:sz w:val="20"/>
              <w:iCs/>
            </w:rPr>
            <w:t>,
2025-12-23,
paskelbta TAR 2025-12-30, i. k. 2025-23029                </w:t>
          </w:r>
        </w:p>
        <w:p>
          <w:pPr>
            <w:jc w:val="both"/>
            <w:rPr>
              <w:rFonts w:ascii="Times New Roman" w:hAnsi="Times New Roman"/>
            </w:rPr>
          </w:pPr>
          <w:r>
            <w:rPr>
              <w:rFonts w:ascii="Times New Roman" w:hAnsi="Times New Roman"/>
              <w:sz w:val="20"/>
            </w:rPr>
            <w:t>Lietuvos Respublikos vidaus vandenų transporto kodekso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16b0e56311f08918e1adc7c5b1ec">
            <w:r w:rsidRPr="00532B9F">
              <w:rPr>
                <w:rFonts w:ascii="Times New Roman" w:eastAsia="MS Mincho" w:hAnsi="Times New Roman"/>
                <w:sz w:val="20"/>
                <w:iCs/>
                <w:color w:val="0000FF" w:themeColor="hyperlink"/>
                <w:u w:val="single"/>
              </w:rPr>
              <w:t>XV-711</w:t>
            </w:r>
          </w:fldSimple>
          <w:r>
            <w:rPr>
              <w:rFonts w:ascii="Times New Roman" w:eastAsia="MS Mincho" w:hAnsi="Times New Roman"/>
              <w:sz w:val="20"/>
              <w:iCs/>
            </w:rPr>
            <w:t>,
2025-12-18,
paskelbta TAR 2025-12-30, i. k. 2025-23009                </w:t>
          </w:r>
        </w:p>
        <w:p>
          <w:pPr>
            <w:jc w:val="both"/>
            <w:rPr>
              <w:rFonts w:ascii="Times New Roman" w:hAnsi="Times New Roman"/>
            </w:rPr>
          </w:pPr>
          <w:r>
            <w:rPr>
              <w:rFonts w:ascii="Times New Roman" w:hAnsi="Times New Roman"/>
              <w:sz w:val="20"/>
            </w:rPr>
            <w:t>Lietuvos Respublikos vidaus vandenų transporto kodekso 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c9a19254ee11f180c9c618618421ed">
            <w:r w:rsidRPr="00532B9F">
              <w:rPr>
                <w:rFonts w:ascii="Times New Roman" w:eastAsia="MS Mincho" w:hAnsi="Times New Roman"/>
                <w:sz w:val="20"/>
                <w:iCs/>
                <w:color w:val="0000FF" w:themeColor="hyperlink"/>
                <w:u w:val="single"/>
              </w:rPr>
              <w:t>XV-932</w:t>
            </w:r>
          </w:fldSimple>
          <w:r>
            <w:rPr>
              <w:rFonts w:ascii="Times New Roman" w:eastAsia="MS Mincho" w:hAnsi="Times New Roman"/>
              <w:sz w:val="20"/>
              <w:iCs/>
            </w:rPr>
            <w:t>,
2026-05-14,
paskelbta TAR 2026-05-21, i. k. 2026-08540                </w:t>
          </w:r>
        </w:p>
        <w:p>
          <w:pPr>
            <w:jc w:val="both"/>
            <w:rPr>
              <w:rFonts w:ascii="Times New Roman" w:hAnsi="Times New Roman"/>
            </w:rPr>
          </w:pPr>
          <w:r>
            <w:rPr>
              <w:rFonts w:ascii="Times New Roman" w:hAnsi="Times New Roman"/>
              <w:sz w:val="20"/>
            </w:rPr>
            <w:t>Lietuvos Respublikos vidaus vandenų transporto kodekso 16-1, 16-2 ir 18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PAPINIGIENĖ Augustė">
    <w15:presenceInfo w15:providerId="AD" w15:userId="S::auguste.papinigiene@lrs.lt::36a802f6-07cb-45db-9517-d1af74e1216a"/>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08470BF4"/>
  <w15:docId w15:val="{339589A4-10BC-43BA-B8B9-E2104CBF6B6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www3.lrs.lt/cgi-bin/preps2?a=197454&amp;b="/>
  <Relationship Id="rId100" Type="http://schemas.openxmlformats.org/officeDocument/2006/relationships/hyperlink" TargetMode="External" Target="http://www3.lrs.lt/cgi-bin/preps2?Condition1=107739&amp;Condition2="/>
  <Relationship Id="rId101" Type="http://schemas.openxmlformats.org/officeDocument/2006/relationships/hyperlink" TargetMode="External" Target="https://www.e-tar.lt/portal/legalAct.html?documentId=TAIS.107739"/>
  <Relationship Id="rId102" Type="http://schemas.openxmlformats.org/officeDocument/2006/relationships/hyperlink" TargetMode="External" Target="http://www3.lrs.lt/cgi-bin/preps2?Condition1=110352&amp;Condition2="/>
  <Relationship Id="rId103" Type="http://schemas.openxmlformats.org/officeDocument/2006/relationships/hyperlink" TargetMode="External" Target="https://www.e-tar.lt/portal/legalAct.html?documentId=TAIS.110352"/>
  <Relationship Id="rId104" Type="http://schemas.openxmlformats.org/officeDocument/2006/relationships/hyperlink" TargetMode="External" Target="http://www3.lrs.lt/cgi-bin/preps2?a=331060&amp;b="/>
  <Relationship Id="rId105" Type="http://schemas.openxmlformats.org/officeDocument/2006/relationships/hyperlink" TargetMode="External" Target="https://www.e-tar.lt/portal/legalAct.html?documentId=TAIS.331060"/>
  <Relationship Id="rId106" Type="http://schemas.openxmlformats.org/officeDocument/2006/relationships/hyperlink" TargetMode="External" Target="http://www3.lrs.lt/cgi-bin/preps2?a=374936&amp;b="/>
  <Relationship Id="rId107" Type="http://schemas.openxmlformats.org/officeDocument/2006/relationships/hyperlink" TargetMode="External" Target="https://www.e-tar.lt/portal/legalAct.html?documentId=TAIS.374936"/>
  <Relationship Id="rId108" Type="http://schemas.openxmlformats.org/officeDocument/2006/relationships/hyperlink" TargetMode="External" Target="http://www3.lrs.lt/cgi-bin/preps2?a=331060&amp;b="/>
  <Relationship Id="rId109" Type="http://schemas.openxmlformats.org/officeDocument/2006/relationships/hyperlink" TargetMode="External" Target="https://www.e-tar.lt/portal/legalAct.html?documentId=TAIS.331060"/>
  <Relationship Id="rId11" Type="http://schemas.openxmlformats.org/officeDocument/2006/relationships/hyperlink" TargetMode="External" Target="https://www.e-tar.lt/portal/legalAct.html?documentId=TAIS.197454"/>
  <Relationship Id="rId110" Type="http://schemas.openxmlformats.org/officeDocument/2006/relationships/hyperlink" TargetMode="External" Target="http://www3.lrs.lt/cgi-bin/preps2?a=256860&amp;b="/>
  <Relationship Id="rId111" Type="http://schemas.openxmlformats.org/officeDocument/2006/relationships/hyperlink" TargetMode="External" Target="https://www.e-tar.lt/portal/legalAct.html?documentId=TAIS.256860"/>
  <Relationship Id="rId112" Type="http://schemas.openxmlformats.org/officeDocument/2006/relationships/hyperlink" TargetMode="External" Target="http://www3.lrs.lt/cgi-bin/preps2?Condition1=107739&amp;Condition2="/>
  <Relationship Id="rId113" Type="http://schemas.openxmlformats.org/officeDocument/2006/relationships/hyperlink" TargetMode="External" Target="https://www.e-tar.lt/portal/legalAct.html?documentId=TAIS.107739"/>
  <Relationship Id="rId114" Type="http://schemas.openxmlformats.org/officeDocument/2006/relationships/hyperlink" TargetMode="External" Target="http://www3.lrs.lt/cgi-bin/preps2?Condition1=110352&amp;Condition2="/>
  <Relationship Id="rId115" Type="http://schemas.openxmlformats.org/officeDocument/2006/relationships/hyperlink" TargetMode="External" Target="https://www.e-tar.lt/portal/legalAct.html?documentId=TAIS.110352"/>
  <Relationship Id="rId116" Type="http://schemas.openxmlformats.org/officeDocument/2006/relationships/hyperlink" TargetMode="External" Target="http://www3.lrs.lt/cgi-bin/preps2?a=331060&amp;b="/>
  <Relationship Id="rId117" Type="http://schemas.openxmlformats.org/officeDocument/2006/relationships/hyperlink" TargetMode="External" Target="https://www.e-tar.lt/portal/legalAct.html?documentId=TAIS.331060"/>
  <Relationship Id="rId118" Type="http://schemas.openxmlformats.org/officeDocument/2006/relationships/hyperlink" TargetMode="External" Target="http://www3.lrs.lt/cgi-bin/preps2?Condition1=107739&amp;Condition2="/>
  <Relationship Id="rId119" Type="http://schemas.openxmlformats.org/officeDocument/2006/relationships/hyperlink" TargetMode="External" Target="https://www.e-tar.lt/portal/legalAct.html?documentId=TAIS.107739"/>
  <Relationship Id="rId12" Type="http://schemas.openxmlformats.org/officeDocument/2006/relationships/hyperlink" TargetMode="External" Target="http://www3.lrs.lt/cgi-bin/preps2?a=446174&amp;b="/>
  <Relationship Id="rId120" Type="http://schemas.openxmlformats.org/officeDocument/2006/relationships/hyperlink" TargetMode="External" Target="http://www3.lrs.lt/cgi-bin/preps2?Condition1=110352&amp;Condition2="/>
  <Relationship Id="rId121" Type="http://schemas.openxmlformats.org/officeDocument/2006/relationships/hyperlink" TargetMode="External" Target="https://www.e-tar.lt/portal/legalAct.html?documentId=TAIS.110352"/>
  <Relationship Id="rId122" Type="http://schemas.openxmlformats.org/officeDocument/2006/relationships/hyperlink" TargetMode="External" Target="http://www3.lrs.lt/cgi-bin/preps2?a=331060&amp;b="/>
  <Relationship Id="rId123" Type="http://schemas.openxmlformats.org/officeDocument/2006/relationships/hyperlink" TargetMode="External" Target="https://www.e-tar.lt/portal/legalAct.html?documentId=TAIS.331060"/>
  <Relationship Id="rId124" Type="http://schemas.openxmlformats.org/officeDocument/2006/relationships/hyperlink" TargetMode="External" Target="http://www3.lrs.lt/cgi-bin/preps2?a=374936&amp;b="/>
  <Relationship Id="rId125" Type="http://schemas.openxmlformats.org/officeDocument/2006/relationships/hyperlink" TargetMode="External" Target="https://www.e-tar.lt/portal/legalAct.html?documentId=TAIS.374936"/>
  <Relationship Id="rId126" Type="http://schemas.openxmlformats.org/officeDocument/2006/relationships/hyperlink" TargetMode="External" Target="http://www3.lrs.lt/cgi-bin/preps2?a=131448&amp;b="/>
  <Relationship Id="rId127" Type="http://schemas.openxmlformats.org/officeDocument/2006/relationships/hyperlink" TargetMode="External" Target="https://www.e-tar.lt/portal/legalAct.html?documentId=TAIS.131448"/>
  <Relationship Id="rId128" Type="http://schemas.openxmlformats.org/officeDocument/2006/relationships/hyperlink" TargetMode="External" Target="http://www3.lrs.lt/cgi-bin/preps2?a=256860&amp;b="/>
  <Relationship Id="rId129" Type="http://schemas.openxmlformats.org/officeDocument/2006/relationships/hyperlink" TargetMode="External" Target="https://www.e-tar.lt/portal/legalAct.html?documentId=TAIS.256860"/>
  <Relationship Id="rId13" Type="http://schemas.openxmlformats.org/officeDocument/2006/relationships/hyperlink" TargetMode="External" Target="https://www.e-tar.lt/portal/legalAct.html?documentId=TAIS.446174"/>
  <Relationship Id="rId130" Type="http://schemas.openxmlformats.org/officeDocument/2006/relationships/hyperlink" TargetMode="External" Target="http://www3.lrs.lt/cgi-bin/preps2?a=256860&amp;b="/>
  <Relationship Id="rId131" Type="http://schemas.openxmlformats.org/officeDocument/2006/relationships/hyperlink" TargetMode="External" Target="https://www.e-tar.lt/portal/legalAct.html?documentId=TAIS.256860"/>
  <Relationship Id="rId132" Type="http://schemas.openxmlformats.org/officeDocument/2006/relationships/hyperlink" TargetMode="External" Target="http://www3.lrs.lt/cgi-bin/preps2?Condition1=107739&amp;Condition2="/>
  <Relationship Id="rId133" Type="http://schemas.openxmlformats.org/officeDocument/2006/relationships/hyperlink" TargetMode="External" Target="https://www.e-tar.lt/portal/legalAct.html?documentId=TAIS.107739"/>
  <Relationship Id="rId134" Type="http://schemas.openxmlformats.org/officeDocument/2006/relationships/hyperlink" TargetMode="External" Target="http://www3.lrs.lt/cgi-bin/preps2?Condition1=110352&amp;Condition2="/>
  <Relationship Id="rId135" Type="http://schemas.openxmlformats.org/officeDocument/2006/relationships/hyperlink" TargetMode="External" Target="https://www.e-tar.lt/portal/legalAct.html?documentId=TAIS.110352"/>
  <Relationship Id="rId136" Type="http://schemas.openxmlformats.org/officeDocument/2006/relationships/hyperlink" TargetMode="External" Target="http://www3.lrs.lt/cgi-bin/preps2?Condition1=107739&amp;Condition2="/>
  <Relationship Id="rId137" Type="http://schemas.openxmlformats.org/officeDocument/2006/relationships/hyperlink" TargetMode="External" Target="https://www.e-tar.lt/portal/legalAct.html?documentId=TAIS.107739"/>
  <Relationship Id="rId138" Type="http://schemas.openxmlformats.org/officeDocument/2006/relationships/hyperlink" TargetMode="External" Target="http://www3.lrs.lt/cgi-bin/preps2?Condition1=110352&amp;Condition2="/>
  <Relationship Id="rId139" Type="http://schemas.openxmlformats.org/officeDocument/2006/relationships/hyperlink" TargetMode="External" Target="https://www.e-tar.lt/portal/legalAct.html?documentId=TAIS.110352"/>
  <Relationship Id="rId14" Type="http://schemas.openxmlformats.org/officeDocument/2006/relationships/hyperlink" TargetMode="External" Target="http://www3.lrs.lt/cgi-bin/preps2?a=256860&amp;b="/>
  <Relationship Id="rId140" Type="http://schemas.openxmlformats.org/officeDocument/2006/relationships/hyperlink" TargetMode="External" Target="http://www3.lrs.lt/cgi-bin/preps2?Condition1=107739&amp;Condition2="/>
  <Relationship Id="rId141" Type="http://schemas.openxmlformats.org/officeDocument/2006/relationships/hyperlink" TargetMode="External" Target="https://www.e-tar.lt/portal/legalAct.html?documentId=TAIS.107739"/>
  <Relationship Id="rId142" Type="http://schemas.openxmlformats.org/officeDocument/2006/relationships/hyperlink" TargetMode="External" Target="http://www3.lrs.lt/cgi-bin/preps2?Condition1=110352&amp;Condition2="/>
  <Relationship Id="rId143" Type="http://schemas.openxmlformats.org/officeDocument/2006/relationships/hyperlink" TargetMode="External" Target="https://www.e-tar.lt/portal/legalAct.html?documentId=TAIS.110352"/>
  <Relationship Id="rId144" Type="http://schemas.openxmlformats.org/officeDocument/2006/relationships/hyperlink" TargetMode="External" Target="http://www3.lrs.lt/cgi-bin/preps2?a=256860&amp;b="/>
  <Relationship Id="rId145" Type="http://schemas.openxmlformats.org/officeDocument/2006/relationships/hyperlink" TargetMode="External" Target="https://www.e-tar.lt/portal/legalAct.html?documentId=TAIS.256860"/>
  <Relationship Id="rId146" Type="http://schemas.openxmlformats.org/officeDocument/2006/relationships/hyperlink" TargetMode="External" Target="http://www3.lrs.lt/cgi-bin/preps2?a=331060&amp;b="/>
  <Relationship Id="rId147" Type="http://schemas.openxmlformats.org/officeDocument/2006/relationships/hyperlink" TargetMode="External" Target="https://www.e-tar.lt/portal/legalAct.html?documentId=TAIS.331060"/>
  <Relationship Id="rId148" Type="http://schemas.openxmlformats.org/officeDocument/2006/relationships/hyperlink" TargetMode="External" Target="http://www3.lrs.lt/cgi-bin/preps2?a=197454&amp;b="/>
  <Relationship Id="rId149" Type="http://schemas.openxmlformats.org/officeDocument/2006/relationships/hyperlink" TargetMode="External" Target="https://www.e-tar.lt/portal/legalAct.html?documentId=TAIS.197454"/>
  <Relationship Id="rId15" Type="http://schemas.openxmlformats.org/officeDocument/2006/relationships/hyperlink" TargetMode="External" Target="https://www.e-tar.lt/portal/legalAct.html?documentId=TAIS.256860"/>
  <Relationship Id="rId150" Type="http://schemas.openxmlformats.org/officeDocument/2006/relationships/hyperlink" TargetMode="External" Target="http://www3.lrs.lt/cgi-bin/preps2?a=197454&amp;b="/>
  <Relationship Id="rId151" Type="http://schemas.openxmlformats.org/officeDocument/2006/relationships/hyperlink" TargetMode="External" Target="https://www.e-tar.lt/portal/legalAct.html?documentId=TAIS.197454"/>
  <Relationship Id="rId152" Type="http://schemas.openxmlformats.org/officeDocument/2006/relationships/hyperlink" TargetMode="External" Target="http://www3.lrs.lt/cgi-bin/preps2?a=197454&amp;b="/>
  <Relationship Id="rId153" Type="http://schemas.openxmlformats.org/officeDocument/2006/relationships/hyperlink" TargetMode="External" Target="https://www.e-tar.lt/portal/legalAct.html?documentId=TAIS.197454"/>
  <Relationship Id="rId154" Type="http://schemas.openxmlformats.org/officeDocument/2006/relationships/hyperlink" TargetMode="External" Target="http://www3.lrs.lt/cgi-bin/preps2?a=197454&amp;b="/>
  <Relationship Id="rId155" Type="http://schemas.openxmlformats.org/officeDocument/2006/relationships/hyperlink" TargetMode="External" Target="https://www.e-tar.lt/portal/legalAct.html?documentId=TAIS.197454"/>
  <Relationship Id="rId156" Type="http://schemas.openxmlformats.org/officeDocument/2006/relationships/hyperlink" TargetMode="External" Target="http://www3.lrs.lt/cgi-bin/preps2?a=197454&amp;b="/>
  <Relationship Id="rId157" Type="http://schemas.openxmlformats.org/officeDocument/2006/relationships/hyperlink" TargetMode="External" Target="https://www.e-tar.lt/portal/legalAct.html?documentId=TAIS.197454"/>
  <Relationship Id="rId158" Type="http://schemas.openxmlformats.org/officeDocument/2006/relationships/hyperlink" TargetMode="External" Target="http://www3.lrs.lt/cgi-bin/preps2?Condition1=67698&amp;Condition2="/>
  <Relationship Id="rId159" Type="http://schemas.openxmlformats.org/officeDocument/2006/relationships/hyperlink" TargetMode="External" Target="https://www.e-tar.lt/portal/legalAct.html?documentId=TAIS.67698"/>
  <Relationship Id="rId16" Type="http://schemas.openxmlformats.org/officeDocument/2006/relationships/hyperlink" TargetMode="External" Target="http://www3.lrs.lt/cgi-bin/preps2?a=331060&amp;b="/>
  <Relationship Id="rId160" Type="http://schemas.openxmlformats.org/officeDocument/2006/relationships/hyperlink" TargetMode="External" Target="http://www3.lrs.lt/cgi-bin/preps2?Condition1=107739&amp;Condition2="/>
  <Relationship Id="rId161" Type="http://schemas.openxmlformats.org/officeDocument/2006/relationships/hyperlink" TargetMode="External" Target="https://www.e-tar.lt/portal/legalAct.html?documentId=TAIS.107739"/>
  <Relationship Id="rId162" Type="http://schemas.openxmlformats.org/officeDocument/2006/relationships/hyperlink" TargetMode="External" Target="http://www3.lrs.lt/cgi-bin/preps2?Condition1=110352&amp;Condition2="/>
  <Relationship Id="rId163" Type="http://schemas.openxmlformats.org/officeDocument/2006/relationships/hyperlink" TargetMode="External" Target="https://www.e-tar.lt/portal/legalAct.html?documentId=TAIS.110352"/>
  <Relationship Id="rId164" Type="http://schemas.openxmlformats.org/officeDocument/2006/relationships/hyperlink" TargetMode="External" Target="http://www3.lrs.lt/cgi-bin/preps2?a=131448&amp;b="/>
  <Relationship Id="rId165" Type="http://schemas.openxmlformats.org/officeDocument/2006/relationships/hyperlink" TargetMode="External" Target="https://www.e-tar.lt/portal/legalAct.html?documentId=TAIS.131448"/>
  <Relationship Id="rId166" Type="http://schemas.openxmlformats.org/officeDocument/2006/relationships/hyperlink" TargetMode="External" Target="http://www3.lrs.lt/cgi-bin/preps2?a=197454&amp;b="/>
  <Relationship Id="rId167" Type="http://schemas.openxmlformats.org/officeDocument/2006/relationships/hyperlink" TargetMode="External" Target="https://www.e-tar.lt/portal/legalAct.html?documentId=TAIS.197454"/>
  <Relationship Id="rId168" Type="http://schemas.openxmlformats.org/officeDocument/2006/relationships/hyperlink" TargetMode="External" Target="http://www3.lrs.lt/cgi-bin/preps2?a=224485&amp;b="/>
  <Relationship Id="rId169" Type="http://schemas.openxmlformats.org/officeDocument/2006/relationships/hyperlink" TargetMode="External" Target="https://www.e-tar.lt/portal/legalAct.html?documentId=TAIS.224485"/>
  <Relationship Id="rId17" Type="http://schemas.openxmlformats.org/officeDocument/2006/relationships/hyperlink" TargetMode="External" Target="https://www.e-tar.lt/portal/legalAct.html?documentId=TAIS.331060"/>
  <Relationship Id="rId170" Type="http://schemas.openxmlformats.org/officeDocument/2006/relationships/hyperlink" TargetMode="External" Target="http://www3.lrs.lt/cgi-bin/preps2?a=256860&amp;b="/>
  <Relationship Id="rId171" Type="http://schemas.openxmlformats.org/officeDocument/2006/relationships/hyperlink" TargetMode="External" Target="https://www.e-tar.lt/portal/legalAct.html?documentId=TAIS.256860"/>
  <Relationship Id="rId172" Type="http://schemas.openxmlformats.org/officeDocument/2006/relationships/hyperlink" TargetMode="External" Target="http://www3.lrs.lt/cgi-bin/preps2?a=331060&amp;b="/>
  <Relationship Id="rId173" Type="http://schemas.openxmlformats.org/officeDocument/2006/relationships/hyperlink" TargetMode="External" Target="https://www.e-tar.lt/portal/legalAct.html?documentId=TAIS.331060"/>
  <Relationship Id="rId174" Type="http://schemas.openxmlformats.org/officeDocument/2006/relationships/hyperlink" TargetMode="External" Target="http://www3.lrs.lt/cgi-bin/preps2?a=358652&amp;b="/>
  <Relationship Id="rId175" Type="http://schemas.openxmlformats.org/officeDocument/2006/relationships/hyperlink" TargetMode="External" Target="https://www.e-tar.lt/portal/legalAct.html?documentId=TAIS.358652"/>
  <Relationship Id="rId176" Type="http://schemas.openxmlformats.org/officeDocument/2006/relationships/hyperlink" TargetMode="External" Target="http://www3.lrs.lt/cgi-bin/preps2?a=368623&amp;b="/>
  <Relationship Id="rId177" Type="http://schemas.openxmlformats.org/officeDocument/2006/relationships/hyperlink" TargetMode="External" Target="https://www.e-tar.lt/portal/legalAct.html?documentId=TAIS.368623"/>
  <Relationship Id="rId178" Type="http://schemas.openxmlformats.org/officeDocument/2006/relationships/hyperlink" TargetMode="External" Target="http://www3.lrs.lt/cgi-bin/preps2?a=374936&amp;b="/>
  <Relationship Id="rId179" Type="http://schemas.openxmlformats.org/officeDocument/2006/relationships/hyperlink" TargetMode="External" Target="https://www.e-tar.lt/portal/legalAct.html?documentId=TAIS.374936"/>
  <Relationship Id="rId18" Type="http://schemas.openxmlformats.org/officeDocument/2006/relationships/hyperlink" TargetMode="External" Target="http://www3.lrs.lt/cgi-bin/preps2?Condition1=107739&amp;Condition2="/>
  <Relationship Id="rId180" Type="http://schemas.openxmlformats.org/officeDocument/2006/relationships/hyperlink" TargetMode="External" Target="http://www3.lrs.lt/cgi-bin/preps2?a=428690&amp;b="/>
  <Relationship Id="rId181" Type="http://schemas.openxmlformats.org/officeDocument/2006/relationships/hyperlink" TargetMode="External" Target="https://www.e-tar.lt/portal/legalAct.html?documentId=TAIS.428690"/>
  <Relationship Id="rId182" Type="http://schemas.openxmlformats.org/officeDocument/2006/relationships/hyperlink" TargetMode="External" Target="http://www3.lrs.lt/cgi-bin/preps2?a=446174&amp;b="/>
  <Relationship Id="rId183" Type="http://schemas.openxmlformats.org/officeDocument/2006/relationships/hyperlink" TargetMode="External" Target="https://www.e-tar.lt/portal/legalAct.html?documentId=TAIS.446174"/>
  <Relationship Id="rId184" Type="http://schemas.openxmlformats.org/officeDocument/2006/relationships/hyperlink" TargetMode="External" Target="http://www3.lrs.lt/cgi-bin/preps2?Condition1=107739&amp;Condition2="/>
  <Relationship Id="rId185" Type="http://schemas.openxmlformats.org/officeDocument/2006/relationships/hyperlink" TargetMode="External" Target="https://www.e-tar.lt/portal/legalAct.html?documentId=TAIS.107739"/>
  <Relationship Id="rId186" Type="http://schemas.openxmlformats.org/officeDocument/2006/relationships/hyperlink" TargetMode="External" Target="http://www3.lrs.lt/cgi-bin/preps2?Condition1=110352&amp;Condition2="/>
  <Relationship Id="rId187" Type="http://schemas.openxmlformats.org/officeDocument/2006/relationships/hyperlink" TargetMode="External" Target="https://www.e-tar.lt/portal/legalAct.html?documentId=TAIS.110352"/>
  <Relationship Id="rId188" Type="http://schemas.openxmlformats.org/officeDocument/2006/relationships/hyperlink" TargetMode="External" Target="http://www3.lrs.lt/cgi-bin/preps2?a=256860&amp;b="/>
  <Relationship Id="rId189" Type="http://schemas.openxmlformats.org/officeDocument/2006/relationships/hyperlink" TargetMode="External" Target="https://www.e-tar.lt/portal/legalAct.html?documentId=TAIS.256860"/>
  <Relationship Id="rId19" Type="http://schemas.openxmlformats.org/officeDocument/2006/relationships/hyperlink" TargetMode="External" Target="https://www.e-tar.lt/portal/legalAct.html?documentId=TAIS.107739"/>
  <Relationship Id="rId190" Type="http://schemas.openxmlformats.org/officeDocument/2006/relationships/hyperlink" TargetMode="External" Target="http://www3.lrs.lt/cgi-bin/preps2?a=428690&amp;b="/>
  <Relationship Id="rId191" Type="http://schemas.openxmlformats.org/officeDocument/2006/relationships/hyperlink" TargetMode="External" Target="https://www.e-tar.lt/portal/legalAct.html?documentId=TAIS.428690"/>
  <Relationship Id="rId192" Type="http://schemas.openxmlformats.org/officeDocument/2006/relationships/hyperlink" TargetMode="External" Target="http://www3.lrs.lt/cgi-bin/preps2?a=131448&amp;b="/>
  <Relationship Id="rId193" Type="http://schemas.openxmlformats.org/officeDocument/2006/relationships/hyperlink" TargetMode="External" Target="https://www.e-tar.lt/portal/legalAct.html?documentId=TAIS.131448"/>
  <Relationship Id="rId194" Type="http://schemas.openxmlformats.org/officeDocument/2006/relationships/hyperlink" TargetMode="External" Target="http://www3.lrs.lt/cgi-bin/preps2?a=256860&amp;b="/>
  <Relationship Id="rId195" Type="http://schemas.openxmlformats.org/officeDocument/2006/relationships/hyperlink" TargetMode="External" Target="https://www.e-tar.lt/portal/legalAct.html?documentId=TAIS.256860"/>
  <Relationship Id="rId196" Type="http://schemas.openxmlformats.org/officeDocument/2006/relationships/hyperlink" TargetMode="External" Target="http://www3.lrs.lt/cgi-bin/preps2?a=331060&amp;b="/>
  <Relationship Id="rId197" Type="http://schemas.openxmlformats.org/officeDocument/2006/relationships/hyperlink" TargetMode="External" Target="https://www.e-tar.lt/portal/legalAct.html?documentId=TAIS.331060"/>
  <Relationship Id="rId198" Type="http://schemas.openxmlformats.org/officeDocument/2006/relationships/hyperlink" TargetMode="External" Target="http://www3.lrs.lt/cgi-bin/preps2?a=374936&amp;b="/>
  <Relationship Id="rId199" Type="http://schemas.openxmlformats.org/officeDocument/2006/relationships/hyperlink" TargetMode="External" Target="https://www.e-tar.lt/portal/legalAct.html?documentId=TAIS.374936"/>
  <Relationship Id="rId2" Type="http://schemas.openxmlformats.org/officeDocument/2006/relationships/endnotes" Target="endnotes.xml"/>
  <Relationship Id="rId20" Type="http://schemas.openxmlformats.org/officeDocument/2006/relationships/hyperlink" TargetMode="External" Target="http://www3.lrs.lt/cgi-bin/preps2?Condition1=110352&amp;Condition2="/>
  <Relationship Id="rId200" Type="http://schemas.openxmlformats.org/officeDocument/2006/relationships/hyperlink" TargetMode="External" Target="http://www3.lrs.lt/cgi-bin/preps2?a=197454&amp;b="/>
  <Relationship Id="rId201" Type="http://schemas.openxmlformats.org/officeDocument/2006/relationships/hyperlink" TargetMode="External" Target="https://www.e-tar.lt/portal/legalAct.html?documentId=TAIS.197454"/>
  <Relationship Id="rId202" Type="http://schemas.openxmlformats.org/officeDocument/2006/relationships/hyperlink" TargetMode="External" Target="http://www3.lrs.lt/cgi-bin/preps2?a=331060&amp;b="/>
  <Relationship Id="rId203" Type="http://schemas.openxmlformats.org/officeDocument/2006/relationships/hyperlink" TargetMode="External" Target="https://www.e-tar.lt/portal/legalAct.html?documentId=TAIS.331060"/>
  <Relationship Id="rId204" Type="http://schemas.openxmlformats.org/officeDocument/2006/relationships/hyperlink" TargetMode="External" Target="http://www3.lrs.lt/cgi-bin/preps2?a=374936&amp;b="/>
  <Relationship Id="rId205" Type="http://schemas.openxmlformats.org/officeDocument/2006/relationships/hyperlink" TargetMode="External" Target="https://www.e-tar.lt/portal/legalAct.html?documentId=TAIS.374936"/>
  <Relationship Id="rId206" Type="http://schemas.openxmlformats.org/officeDocument/2006/relationships/customXml" Target="../customXml/item4.xml"/>
  <Relationship Id="rId21" Type="http://schemas.openxmlformats.org/officeDocument/2006/relationships/hyperlink" TargetMode="External" Target="https://www.e-tar.lt/portal/legalAct.html?documentId=TAIS.110352"/>
  <Relationship Id="rId22" Type="http://schemas.openxmlformats.org/officeDocument/2006/relationships/hyperlink" TargetMode="External" Target="http://www3.lrs.lt/cgi-bin/preps2?a=331060&amp;b="/>
  <Relationship Id="rId23" Type="http://schemas.openxmlformats.org/officeDocument/2006/relationships/hyperlink" TargetMode="External" Target="https://www.e-tar.lt/portal/legalAct.html?documentId=TAIS.331060"/>
  <Relationship Id="rId24" Type="http://schemas.openxmlformats.org/officeDocument/2006/relationships/hyperlink" TargetMode="External" Target="http://www3.lrs.lt/cgi-bin/preps2?Condition1=107739&amp;Condition2="/>
  <Relationship Id="rId25" Type="http://schemas.openxmlformats.org/officeDocument/2006/relationships/hyperlink" TargetMode="External" Target="https://www.e-tar.lt/portal/legalAct.html?documentId=TAIS.107739"/>
  <Relationship Id="rId26" Type="http://schemas.openxmlformats.org/officeDocument/2006/relationships/hyperlink" TargetMode="External" Target="http://www3.lrs.lt/cgi-bin/preps2?Condition1=110352&amp;Condition2="/>
  <Relationship Id="rId27" Type="http://schemas.openxmlformats.org/officeDocument/2006/relationships/hyperlink" TargetMode="External" Target="https://www.e-tar.lt/portal/legalAct.html?documentId=TAIS.110352"/>
  <Relationship Id="rId28" Type="http://schemas.openxmlformats.org/officeDocument/2006/relationships/hyperlink" TargetMode="External" Target="http://www3.lrs.lt/cgi-bin/preps2?a=331060&amp;b="/>
  <Relationship Id="rId29" Type="http://schemas.openxmlformats.org/officeDocument/2006/relationships/hyperlink" TargetMode="External" Target="https://www.e-tar.lt/portal/legalAct.html?documentId=TAIS.331060"/>
  <Relationship Id="rId3" Type="http://schemas.openxmlformats.org/officeDocument/2006/relationships/fontTable" Target="fontTable.xml"/>
  <Relationship Id="rId30" Type="http://schemas.openxmlformats.org/officeDocument/2006/relationships/hyperlink" TargetMode="External" Target="http://www3.lrs.lt/cgi-bin/preps2?a=374936&amp;b="/>
  <Relationship Id="rId31" Type="http://schemas.openxmlformats.org/officeDocument/2006/relationships/hyperlink" TargetMode="External" Target="https://www.e-tar.lt/portal/legalAct.html?documentId=TAIS.374936"/>
  <Relationship Id="rId32" Type="http://schemas.openxmlformats.org/officeDocument/2006/relationships/hyperlink" TargetMode="External" Target="http://www3.lrs.lt/cgi-bin/preps2?a=446174&amp;b="/>
  <Relationship Id="rId33" Type="http://schemas.openxmlformats.org/officeDocument/2006/relationships/hyperlink" TargetMode="External" Target="https://www.e-tar.lt/portal/legalAct.html?documentId=TAIS.446174"/>
  <Relationship Id="rId34" Type="http://schemas.openxmlformats.org/officeDocument/2006/relationships/hyperlink" TargetMode="External" Target="http://www3.lrs.lt/cgi-bin/preps2?Condition1=107739&amp;Condition2="/>
  <Relationship Id="rId35" Type="http://schemas.openxmlformats.org/officeDocument/2006/relationships/hyperlink" TargetMode="External" Target="https://www.e-tar.lt/portal/legalAct.html?documentId=TAIS.107739"/>
  <Relationship Id="rId36" Type="http://schemas.openxmlformats.org/officeDocument/2006/relationships/hyperlink" TargetMode="External" Target="http://www3.lrs.lt/cgi-bin/preps2?Condition1=110352&amp;Condition2="/>
  <Relationship Id="rId37" Type="http://schemas.openxmlformats.org/officeDocument/2006/relationships/hyperlink" TargetMode="External" Target="https://www.e-tar.lt/portal/legalAct.html?documentId=TAIS.110352"/>
  <Relationship Id="rId38" Type="http://schemas.openxmlformats.org/officeDocument/2006/relationships/hyperlink" TargetMode="External" Target="http://www3.lrs.lt/cgi-bin/preps2?a=224485&amp;b="/>
  <Relationship Id="rId39" Type="http://schemas.openxmlformats.org/officeDocument/2006/relationships/hyperlink" TargetMode="External" Target="https://www.e-tar.lt/portal/legalAct.html?documentId=TAIS.224485"/>
  <Relationship Id="rId4" Type="http://schemas.openxmlformats.org/officeDocument/2006/relationships/footnotes" Target="footnotes.xml"/>
  <Relationship Id="rId40" Type="http://schemas.openxmlformats.org/officeDocument/2006/relationships/hyperlink" TargetMode="External" Target="http://www3.lrs.lt/cgi-bin/preps2?a=256860&amp;b="/>
  <Relationship Id="rId41" Type="http://schemas.openxmlformats.org/officeDocument/2006/relationships/hyperlink" TargetMode="External" Target="https://www.e-tar.lt/portal/legalAct.html?documentId=TAIS.256860"/>
  <Relationship Id="rId42" Type="http://schemas.openxmlformats.org/officeDocument/2006/relationships/hyperlink" TargetMode="External" Target="http://www3.lrs.lt/cgi-bin/preps2?Condition1=107739&amp;Condition2="/>
  <Relationship Id="rId43" Type="http://schemas.openxmlformats.org/officeDocument/2006/relationships/hyperlink" TargetMode="External" Target="https://www.e-tar.lt/portal/legalAct.html?documentId=TAIS.107739"/>
  <Relationship Id="rId44" Type="http://schemas.openxmlformats.org/officeDocument/2006/relationships/hyperlink" TargetMode="External" Target="http://www3.lrs.lt/cgi-bin/preps2?Condition1=110352&amp;Condition2="/>
  <Relationship Id="rId45" Type="http://schemas.openxmlformats.org/officeDocument/2006/relationships/hyperlink" TargetMode="External" Target="https://www.e-tar.lt/portal/legalAct.html?documentId=TAIS.110352"/>
  <Relationship Id="rId46" Type="http://schemas.openxmlformats.org/officeDocument/2006/relationships/hyperlink" TargetMode="External" Target="http://www3.lrs.lt/cgi-bin/preps2?a=256860&amp;b="/>
  <Relationship Id="rId47" Type="http://schemas.openxmlformats.org/officeDocument/2006/relationships/hyperlink" TargetMode="External" Target="https://www.e-tar.lt/portal/legalAct.html?documentId=TAIS.256860"/>
  <Relationship Id="rId48" Type="http://schemas.openxmlformats.org/officeDocument/2006/relationships/hyperlink" TargetMode="External" Target="http://www3.lrs.lt/cgi-bin/preps2?Condition1=107739&amp;Condition2="/>
  <Relationship Id="rId49" Type="http://schemas.openxmlformats.org/officeDocument/2006/relationships/hyperlink" TargetMode="External" Target="https://www.e-tar.lt/portal/legalAct.html?documentId=TAIS.107739"/>
  <Relationship Id="rId5" Type="http://schemas.microsoft.com/office/2011/relationships/people" Target="people.xml"/>
  <Relationship Id="rId50" Type="http://schemas.openxmlformats.org/officeDocument/2006/relationships/hyperlink" TargetMode="External" Target="http://www3.lrs.lt/cgi-bin/preps2?Condition1=110352&amp;Condition2="/>
  <Relationship Id="rId51" Type="http://schemas.openxmlformats.org/officeDocument/2006/relationships/hyperlink" TargetMode="External" Target="https://www.e-tar.lt/portal/legalAct.html?documentId=TAIS.110352"/>
  <Relationship Id="rId52" Type="http://schemas.openxmlformats.org/officeDocument/2006/relationships/hyperlink" TargetMode="External" Target="http://www3.lrs.lt/cgi-bin/preps2?a=197454&amp;b="/>
  <Relationship Id="rId53" Type="http://schemas.openxmlformats.org/officeDocument/2006/relationships/hyperlink" TargetMode="External" Target="https://www.e-tar.lt/portal/legalAct.html?documentId=TAIS.197454"/>
  <Relationship Id="rId54" Type="http://schemas.openxmlformats.org/officeDocument/2006/relationships/hyperlink" TargetMode="External" Target="http://www3.lrs.lt/cgi-bin/preps2?a=256860&amp;b="/>
  <Relationship Id="rId55" Type="http://schemas.openxmlformats.org/officeDocument/2006/relationships/hyperlink" TargetMode="External" Target="https://www.e-tar.lt/portal/legalAct.html?documentId=TAIS.256860"/>
  <Relationship Id="rId56" Type="http://schemas.openxmlformats.org/officeDocument/2006/relationships/hyperlink" TargetMode="External" Target="http://www3.lrs.lt/cgi-bin/preps2?a=331060&amp;b="/>
  <Relationship Id="rId57" Type="http://schemas.openxmlformats.org/officeDocument/2006/relationships/hyperlink" TargetMode="External" Target="https://www.e-tar.lt/portal/legalAct.html?documentId=TAIS.331060"/>
  <Relationship Id="rId58" Type="http://schemas.openxmlformats.org/officeDocument/2006/relationships/hyperlink" TargetMode="External" Target="http://www3.lrs.lt/cgi-bin/preps2?a=368623&amp;b="/>
  <Relationship Id="rId59" Type="http://schemas.openxmlformats.org/officeDocument/2006/relationships/hyperlink" TargetMode="External" Target="https://www.e-tar.lt/portal/legalAct.html?documentId=TAIS.368623"/>
  <Relationship Id="rId6" Type="http://schemas.openxmlformats.org/officeDocument/2006/relationships/settings" Target="settings.xml"/>
  <Relationship Id="rId60" Type="http://schemas.openxmlformats.org/officeDocument/2006/relationships/hyperlink" TargetMode="External" Target="http://www3.lrs.lt/cgi-bin/preps2?a=374936&amp;b="/>
  <Relationship Id="rId61" Type="http://schemas.openxmlformats.org/officeDocument/2006/relationships/hyperlink" TargetMode="External" Target="https://www.e-tar.lt/portal/legalAct.html?documentId=TAIS.374936"/>
  <Relationship Id="rId62" Type="http://schemas.openxmlformats.org/officeDocument/2006/relationships/hyperlink" TargetMode="External" Target="http://www3.lrs.lt/cgi-bin/preps2?a=256860&amp;b="/>
  <Relationship Id="rId63" Type="http://schemas.openxmlformats.org/officeDocument/2006/relationships/hyperlink" TargetMode="External" Target="https://www.e-tar.lt/portal/legalAct.html?documentId=TAIS.256860"/>
  <Relationship Id="rId64" Type="http://schemas.openxmlformats.org/officeDocument/2006/relationships/hyperlink" TargetMode="External" Target="http://www3.lrs.lt/cgi-bin/preps2?Condition1=107739&amp;Condition2="/>
  <Relationship Id="rId65" Type="http://schemas.openxmlformats.org/officeDocument/2006/relationships/hyperlink" TargetMode="External" Target="https://www.e-tar.lt/portal/legalAct.html?documentId=TAIS.107739"/>
  <Relationship Id="rId66" Type="http://schemas.openxmlformats.org/officeDocument/2006/relationships/hyperlink" TargetMode="External" Target="http://www3.lrs.lt/cgi-bin/preps2?Condition1=110352&amp;Condition2="/>
  <Relationship Id="rId67" Type="http://schemas.openxmlformats.org/officeDocument/2006/relationships/hyperlink" TargetMode="External" Target="https://www.e-tar.lt/portal/legalAct.html?documentId=TAIS.110352"/>
  <Relationship Id="rId68" Type="http://schemas.openxmlformats.org/officeDocument/2006/relationships/hyperlink" TargetMode="External" Target="http://www3.lrs.lt/cgi-bin/preps2?a=197454&amp;b="/>
  <Relationship Id="rId69" Type="http://schemas.openxmlformats.org/officeDocument/2006/relationships/hyperlink" TargetMode="External" Target="https://www.e-tar.lt/portal/legalAct.html?documentId=TAIS.197454"/>
  <Relationship Id="rId7" Type="http://schemas.openxmlformats.org/officeDocument/2006/relationships/styles" Target="styles.xml"/>
  <Relationship Id="rId70" Type="http://schemas.openxmlformats.org/officeDocument/2006/relationships/hyperlink" TargetMode="External" Target="http://www3.lrs.lt/cgi-bin/preps2?a=256860&amp;b="/>
  <Relationship Id="rId71" Type="http://schemas.openxmlformats.org/officeDocument/2006/relationships/hyperlink" TargetMode="External" Target="https://www.e-tar.lt/portal/legalAct.html?documentId=TAIS.256860"/>
  <Relationship Id="rId72" Type="http://schemas.openxmlformats.org/officeDocument/2006/relationships/hyperlink" TargetMode="External" Target="http://www3.lrs.lt/cgi-bin/preps2?a=331060&amp;b="/>
  <Relationship Id="rId73" Type="http://schemas.openxmlformats.org/officeDocument/2006/relationships/hyperlink" TargetMode="External" Target="https://www.e-tar.lt/portal/legalAct.html?documentId=TAIS.331060"/>
  <Relationship Id="rId74" Type="http://schemas.openxmlformats.org/officeDocument/2006/relationships/hyperlink" TargetMode="External" Target="http://www3.lrs.lt/cgi-bin/preps2?Condition1=107739&amp;Condition2="/>
  <Relationship Id="rId75" Type="http://schemas.openxmlformats.org/officeDocument/2006/relationships/hyperlink" TargetMode="External" Target="https://www.e-tar.lt/portal/legalAct.html?documentId=TAIS.107739"/>
  <Relationship Id="rId76" Type="http://schemas.openxmlformats.org/officeDocument/2006/relationships/hyperlink" TargetMode="External" Target="http://www3.lrs.lt/cgi-bin/preps2?Condition1=110352&amp;Condition2="/>
  <Relationship Id="rId77" Type="http://schemas.openxmlformats.org/officeDocument/2006/relationships/hyperlink" TargetMode="External" Target="https://www.e-tar.lt/portal/legalAct.html?documentId=TAIS.110352"/>
  <Relationship Id="rId78" Type="http://schemas.openxmlformats.org/officeDocument/2006/relationships/hyperlink" TargetMode="External" Target="http://www3.lrs.lt/cgi-bin/preps2?a=197454&amp;b="/>
  <Relationship Id="rId79" Type="http://schemas.openxmlformats.org/officeDocument/2006/relationships/hyperlink" TargetMode="External" Target="https://www.e-tar.lt/portal/legalAct.html?documentId=TAIS.197454"/>
  <Relationship Id="rId8" Type="http://schemas.openxmlformats.org/officeDocument/2006/relationships/theme" Target="theme/theme1.xml"/>
  <Relationship Id="rId80" Type="http://schemas.openxmlformats.org/officeDocument/2006/relationships/hyperlink" TargetMode="External" Target="http://www3.lrs.lt/cgi-bin/preps2?a=256860&amp;b="/>
  <Relationship Id="rId81" Type="http://schemas.openxmlformats.org/officeDocument/2006/relationships/hyperlink" TargetMode="External" Target="https://www.e-tar.lt/portal/legalAct.html?documentId=TAIS.256860"/>
  <Relationship Id="rId82" Type="http://schemas.openxmlformats.org/officeDocument/2006/relationships/hyperlink" TargetMode="External" Target="http://www3.lrs.lt/cgi-bin/preps2?a=331060&amp;b="/>
  <Relationship Id="rId83" Type="http://schemas.openxmlformats.org/officeDocument/2006/relationships/hyperlink" TargetMode="External" Target="https://www.e-tar.lt/portal/legalAct.html?documentId=TAIS.331060"/>
  <Relationship Id="rId84" Type="http://schemas.openxmlformats.org/officeDocument/2006/relationships/hyperlink" TargetMode="External" Target="http://www3.lrs.lt/cgi-bin/preps2?a=374936&amp;b="/>
  <Relationship Id="rId85" Type="http://schemas.openxmlformats.org/officeDocument/2006/relationships/hyperlink" TargetMode="External" Target="https://www.e-tar.lt/portal/legalAct.html?documentId=TAIS.374936"/>
  <Relationship Id="rId86" Type="http://schemas.openxmlformats.org/officeDocument/2006/relationships/hyperlink" TargetMode="External" Target="http://www3.lrs.lt/cgi-bin/preps2?a=428690&amp;b="/>
  <Relationship Id="rId87" Type="http://schemas.openxmlformats.org/officeDocument/2006/relationships/hyperlink" TargetMode="External" Target="https://www.e-tar.lt/portal/legalAct.html?documentId=TAIS.428690"/>
  <Relationship Id="rId88" Type="http://schemas.openxmlformats.org/officeDocument/2006/relationships/hyperlink" TargetMode="External" Target="http://www3.lrs.lt/cgi-bin/preps2?Condition1=107739&amp;Condition2="/>
  <Relationship Id="rId89" Type="http://schemas.openxmlformats.org/officeDocument/2006/relationships/hyperlink" TargetMode="External" Target="https://www.e-tar.lt/portal/legalAct.html?documentId=TAIS.107739"/>
  <Relationship Id="rId9" Type="http://schemas.openxmlformats.org/officeDocument/2006/relationships/webSettings" Target="webSettings.xml"/>
  <Relationship Id="rId90" Type="http://schemas.openxmlformats.org/officeDocument/2006/relationships/hyperlink" TargetMode="External" Target="http://www3.lrs.lt/cgi-bin/preps2?Condition1=110352&amp;Condition2="/>
  <Relationship Id="rId91" Type="http://schemas.openxmlformats.org/officeDocument/2006/relationships/hyperlink" TargetMode="External" Target="https://www.e-tar.lt/portal/legalAct.html?documentId=TAIS.110352"/>
  <Relationship Id="rId92" Type="http://schemas.openxmlformats.org/officeDocument/2006/relationships/hyperlink" TargetMode="External" Target="http://www3.lrs.lt/cgi-bin/preps2?Condition1=107739&amp;Condition2="/>
  <Relationship Id="rId93" Type="http://schemas.openxmlformats.org/officeDocument/2006/relationships/hyperlink" TargetMode="External" Target="https://www.e-tar.lt/portal/legalAct.html?documentId=TAIS.107739"/>
  <Relationship Id="rId94" Type="http://schemas.openxmlformats.org/officeDocument/2006/relationships/hyperlink" TargetMode="External" Target="http://www3.lrs.lt/cgi-bin/preps2?Condition1=110352&amp;Condition2="/>
  <Relationship Id="rId95" Type="http://schemas.openxmlformats.org/officeDocument/2006/relationships/hyperlink" TargetMode="External" Target="https://www.e-tar.lt/portal/legalAct.html?documentId=TAIS.110352"/>
  <Relationship Id="rId96" Type="http://schemas.openxmlformats.org/officeDocument/2006/relationships/hyperlink" TargetMode="External" Target="http://www3.lrs.lt/cgi-bin/preps2?a=331060&amp;b="/>
  <Relationship Id="rId97" Type="http://schemas.openxmlformats.org/officeDocument/2006/relationships/hyperlink" TargetMode="External" Target="https://www.e-tar.lt/portal/legalAct.html?documentId=TAIS.331060"/>
  <Relationship Id="rId98" Type="http://schemas.openxmlformats.org/officeDocument/2006/relationships/hyperlink" TargetMode="External" Target="http://www3.lrs.lt/cgi-bin/preps2?a=374936&amp;b="/>
  <Relationship Id="rId99" Type="http://schemas.openxmlformats.org/officeDocument/2006/relationships/hyperlink" TargetMode="External" Target="https://www.e-tar.lt/portal/legalAct.html?documentId=TAIS.374936"/>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XSL" StyleName="APA"/>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4.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fdbe6a3d261c4ca78d2b9b0fdc508a54"/>
        <Part Type="strDalis" Nr="2" Abbr="1 str. 2 d." DocPartId="c9274fc6b33b41c6914bc37b01193a8d" PartId="9f8e329295294b6aa38029e86235c50a"/>
        <Part Type="strDalis" Nr="3" Abbr="1 str. 3 d." DocPartId="29be108dc0ff46c2991ef2040ec7d888" PartId="8455330b2bbb4216a1bc2ae15b111565"/>
      </Part>
      <Part Type="straipsnis" Nr="2" Abbr="2 str." Title="Pagrindinės šio įstatymo sąvokos" DocPartId="d569c49b1bcf4f9d94a5a9efec9b1f25" PartId="43dff1c843dd48d48602f222d090fd1c">
        <Part Type="strDalis" Nr="1" Abbr="2 str. 1 d." DocPartId="1fc017be2d254750ac1a4354301c4bed" PartId="1f18552b67f54a239340daf2b6fd1fd4"/>
        <Part Type="strDalis" Nr="2" Abbr="2 str. 2 d." DocPartId="530aa9f831b347bf86065e4cb1ff94f6" PartId="3a9c85aea50149569d78054d067fed9b"/>
      </Part>
      <Part Type="straipsnis" Nr="3" Abbr="3 str." Title="Vidaus vandenų transporto objektų nuosavybė" DocPartId="418b9b3ce36a426bbd8dde22994ae950" PartId="1a77233d3059477ba06406b58e2b59d7">
        <Part Type="strDalis" Nr="1" Abbr="3 str. 1 d." DocPartId="39c9468020fd44888a60d0ea71e15dcf" PartId="b3ad8ed62e5a4afe93f960257904a7ed"/>
        <Part Type="strDalis" Nr="2" Abbr="3 str. 2 d." DocPartId="ec2be5b6b42c4d29b2e06f68a5fab695" PartId="917dd2ad33124e4797850a70dd575926"/>
        <Part Type="strDalis" Nr="3" Abbr="3 str. 3 d." DocPartId="dcad0df2e657452c91c956c3b73a7515" PartId="ba800f2fb18643de90648b99422e302f"/>
        <Part Type="strDalis" Nr="4" Abbr="3 str. 4 d." DocPartId="41f46af33961440f8a89d66f9c6ca88b" PartId="34f9ab37cb79461e895cb9970794418f"/>
      </Part>
      <Part Type="straipsnis" Nr="4" Abbr="4 str." Title="Vidaus vandenų transporto valstybinis valdymas" DocPartId="41fcb7644505465d9727c4f6011ea514" PartId="ad80e94422cc4c06a98ef36dd4e0c837">
        <Part Type="strDalis" Nr="1" Abbr="4 str. 1 d." DocPartId="8e532a9418aa4af48315efea993a163f" PartId="bde4ee41b3294664ae34dc6bdb7d3b0d"/>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7a1eb6ecd73040b2843d4852d70291cb">
        <Part Type="strDalis" Nr="1" Abbr="6 str. 1 d." DocPartId="da38bf1becce4357a03e9cedbcbd8adb" PartId="3eecd4ee16404507b79d0d61541c2dce"/>
        <Part Type="strDalis" Nr="2" Abbr="6 str. 2 d." DocPartId="8ba11765c976425b986a72445901772a" PartId="052a382b64a54e60ba07f26389e74614"/>
        <Part Type="strDalis" Nr="3" Abbr="6 str. 3 d." DocPartId="843fcc942b6d4c32ae3d9771e2d0538d" PartId="b5cf533af8084d7dad846d58b0028a48"/>
        <Part Type="strDalis" Nr="4" Abbr="6 str. 4 d." DocPartId="4371ec65f4e942d0b437ef0549d6fe16" PartId="4b5bb9755c654e0da0f9aa9cc3bc977a"/>
        <Part Type="strDalis" Nr="5" Abbr="6 str. 5 d." DocPartId="a38f95734ba14ac991a5e76af801f633" PartId="e932fd0ab2f047d0b71b39f334e982e0"/>
        <Part Type="strDalis" Nr="6" Abbr="6 str. 6 d." DocPartId="a10ca92038554aaf9e3f14e0a1af1094" PartId="fa35b44c652b44cfb9fbcaa47c40f7f6"/>
        <Part Type="strDalis" Nr="7" Abbr="6 str. 7 d." DocPartId="9bec097d1b784b76812ab0ba34bbb482" PartId="188874c95e4b4198b7b9a52d0de0bb91"/>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967da9d3f5ac43f987fce80f3d51142b"/>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840d01925fbb47588745ccf8e0f98616">
        <Part Type="strDalis" Nr="1" Abbr="15 str. 1 d." DocPartId="7beb0a7962df4fc8b65400d530c15a69" PartId="e7c6cac211fb408fad79ae4f9a1435b9"/>
        <Part Type="strDalis" Nr="2" Abbr="15 str. 2 d." DocPartId="2b1614b0bda6482184d5288e106d78ea" PartId="d3c2a9662da64dce87065317608df066"/>
        <Part Type="strDalis" Nr="3" Abbr="15 str. 3 d." DocPartId="f3fd54cc6de8459e87853a9cadce7bdd" PartId="c3fefe192b3f43859041a5f233529565"/>
        <Part Type="strDalis" Nr="4" Abbr="15 str. 4 d." DocPartId="462a5c8918af42b6a1bd4a38bd7708b4" PartId="8993531b20f947de9829dfcf18dc1ac8"/>
        <Part Type="strDalis" Nr="5" Abbr="15 str. 5 d." DocPartId="959594bae96645cc90bb5263f8ae5b80" PartId="6859853d28024e55bdc80f7ad7c95b69"/>
        <Part Type="strDalis" Nr="6" Abbr="15 str. 6 d." DocPartId="a1acb96f95f74070aab48b507b805aab" PartId="bbd87800405d4fbfbda9742f82864f16"/>
        <Part Type="strDalis" Nr="7" Abbr="15 str. 7 d." DocPartId="4d4b9db504c147249f581b8169b3dd46" PartId="168d82395d9b46e7b9983f3d4d37ef3b"/>
        <Part Type="strDalis" Nr="8" Abbr="15 str. 8 d." DocPartId="e20ae9577e134c769b601a268971772f" PartId="2ee1e622929d47ef8813485e7d010bc2"/>
        <Part Type="strDalis" Nr="9" Abbr="15 str. 9 d." DocPartId="1051e2fc7199412889f7fa61bdb75bd2" PartId="86ede67930234619b167d71b2ae2c327"/>
        <Part Type="strDalis" Nr="10" Abbr="15 str. 10 d." DocPartId="5a582ca8cf6240dba56cff3775ee8888" PartId="38224f3ccc7d4c2888e6200d8412a37b"/>
        <Part Type="strDalis" Nr="11" Abbr="15 str. 11 d." DocPartId="20e237e3cc284d2c9ac94bd4e6df5d30" PartId="01f12742425e4a7ba3c0ccfbe5fd46a6"/>
        <Part Type="strDalis" Nr="12" Abbr="15 str. 12 d." DocPartId="884848589da64a9081094e3fa520e647" PartId="44f976e836c649f78e008759fe07c79d"/>
        <Part Type="strDalis" Nr="13" Abbr="15 str. 13 d." DocPartId="2be74196dbd1458ea51ebe6344d54fcd" PartId="ad447ac424d743189ca4bb5414ce9ed6"/>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b7b4d6abd989427ca410639c3e4932e7"/>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86dbf4832229470fb9dacb72c67c992c"/>
        <Part Type="strDalis" Nr="2" Abbr="16-1 str. 2 d." DocPartId="7b7d0b0051c14a8295458f4b912b7bd6" PartId="c1e9c52001d44168877ff7583e41ae0b"/>
        <Part Type="strDalis" Nr="3" Abbr="16-1 str. 3 d." DocPartId="a00d679f572d42e995507b0a4a3f187c" PartId="fa32dc83439f4f2bbce47ccc84133a2a"/>
        <Part Type="strDalis" Nr="4" Abbr="16-1 str. 4 d." DocPartId="3aa6939b665c4932b515ca2423981a12" PartId="b377caf09a3349599a7a807c525bc871"/>
        <Part Type="strDalis" Nr="5" Abbr="16-1 str. 5 d." DocPartId="99faf470992a4d688eed538a9c777543" PartId="afdb06af39f4409eafa82835bbdbda6b"/>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6-1" Abbr="16-1 str. 6-1 d." DocPartId="61ab9e50e41b4fd7a202a47e3682b8e1" PartId="cfa05fc4a2d04319bcba1f25db963fce"/>
        <Part Type="strDalis" Nr="6-2" Abbr="6-2 d." DocPartId="9f852fe03d644d6dbc0340de222ea1e6" PartId="47a204e7c7904e40929dda146a3fd14a"/>
        <Part Type="strDalis" Nr="6-3" Abbr="6-3 d." DocPartId="f13434051259445ba0941d323f5b9922" PartId="99f4bc4ddb24462abd3070a7f394b7a2"/>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106032bd47e6460283923285cf831aa3"/>
          <Part Type="strPunktas" Nr="7" Abbr="7 p." DocPartId="7a569cc75ea4485cb253d29e668c32d3" PartId="eb246d76332042e1978b510c09e15e9e"/>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8-1" Abbr="8-1 d." DocPartId="052d89b7697a4cdba4918d6f7d30ebca" PartId="fd885d3fffe44b24b7d34d01a1aed35f"/>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Type="strDalis" Nr="22" Abbr="22 d." DocPartId="1c625bdeaa3b40dca477e025a24703da" PartId="dda7cde047bb47d5a9a00d06f05be640"/>
      </Part>
      <Part Type="straipsnis" Nr="16-2" Abbr="16-2 str." Title="Vidaus vandenų transporto priemonių technines apžiūras atliekančių juridinių asmenų, organizacijų ir juridinių asmenų ar organizacijų padalinių pareigos, atestacija, atestacijos galiojimo sustabdymas ir atestacijos galiojimo panaikinimas" DocPartId="93deb8d38fd34c9491d7ec6d916add6b" PartId="fbb65bfaa3824ae3a85fc93117ad4dcf">
        <Part Type="strDalis" Nr="1" Abbr="16-2 str. 1 d." DocPartId="30e7db180fa64b5ebb4a8630c64f5e55" PartId="e380dc3e32a547ac973dcfa8ab8c9ab3">
          <Part Type="strPunktas" Nr="1" Abbr="16-2 str. 1 d. 1 p." DocPartId="0478c27a435944bfbf6938df79941a87" PartId="1f533e1e83544c84acdb9fb67a68de9b"/>
          <Part Type="strPunktas" Nr="2" Abbr="16-2 str. 1 d. 2 p." DocPartId="a34c2254e2a742c89abee677bb8cfec8" PartId="6bd3aff87f2d43cfb67246a588a39333"/>
          <Part Type="strPunktas" Nr="3" Abbr="16-2 str. 1 d. 3 p." DocPartId="c92947f75dd84962b0bc2d85d5cf91a6" PartId="2abb2b91e22c41e28ab98996a2f9894d"/>
        </Part>
        <Part Type="strDalis" Nr="2" Abbr="16-2 str. 2 d." DocPartId="2bcf8837beb04c1bba4a3042bb5f630d" PartId="8409a5181447421fb31c1856d947f9c7">
          <Part Type="strPunktas" Nr="1" Abbr="16-2 str. 2 d. 1 p." DocPartId="45055cd51d2d4129a4e8504bd2b13441" PartId="73c8e26564a7457ebcc73db866eaa38e"/>
          <Part Type="strPunktas" Nr="2" Abbr="16-2 str. 2 d. 2 p." DocPartId="1bccf949bb2e4c3999edce8641383a60" PartId="8d3435a9b7ed44e1ab4813c63b9a7124"/>
          <Part Type="strPunktas" Nr="3" Abbr="16-2 str. 2 d. 3 p." DocPartId="26d2165307dc4dea8cd2f9064c6a646f" PartId="6cc649069b164a74b12e8e9223171351"/>
        </Part>
        <Part Type="strDalis" Nr="3" Abbr="16-2 str. 3 d." DocPartId="33dcbd2d2b16419bad249c2b20b51678" PartId="6cccf2e0d9d04c3f881bc27f0a7a8e90">
          <Part Type="strPunktas" Nr="1" Abbr="16-2 str. 3 d. 1 p." DocPartId="ea3851b351b94cfba57433863873b548" PartId="27e67f1aceb94fb0a6ae176be550ca93"/>
          <Part Type="strPunktas" Nr="2" Abbr="16-2 str. 3 d. 2 p." DocPartId="f451e88b091b4779a51f6240493087b9" PartId="6300937c93c842db98123cd8365ad909"/>
        </Part>
        <Part Type="strDalis" Nr="4" Abbr="16-2 str. 4 d." DocPartId="6e96032e9474444d9831523160096de6" PartId="2bd46733cbce41739d28712592308c38"/>
        <Part Type="strDalis" Nr="5" Abbr="16-2 str. 5 d." DocPartId="49e1873058c8488297e49f459e16ca61" PartId="0cc4283e9dee4f12bcd98d261b629af2"/>
        <Part Type="strDalis" Nr="6" Abbr="16-2 str. 6 d." DocPartId="b06d6d22a66b469c94b92279f3582a5c" PartId="1c40f44b2ffa4ea09dc4dab81ed0f719"/>
        <Part Type="strDalis" Nr="7" Abbr="16-2 str. 7 d." DocPartId="56ae100b5afa48daa84466d50c67e41a" PartId="2bdf627437ba41f2b34b05cc69e4a47f"/>
        <Part Type="strDalis" Nr="8" Abbr="16-2 str. 8 d." DocPartId="afc8769bfef347b9bcdd472fe838c62c" PartId="82daa39ca683492b9ec693f18531974c"/>
        <Part Type="strDalis" Nr="9" Abbr="16-2 str. 9 d." DocPartId="a547adad3af94a97b5361b66f46b6a01" PartId="fa0522efd70e4f079591562642de3f01"/>
        <Part Type="strDalis" Nr="10" Abbr="16-2 str. 10 d." DocPartId="7d09740c6d124a5da00256993a81b30a" PartId="34e293a3278448c4b3a3c8409444057f">
          <Part Type="strPunktas" Nr="1" Abbr="16-2 str. 10 d. 1 p." DocPartId="65ee44b19b8a45e7b67d1b44ed1fe5ce" PartId="a4c27090209344b8911b9eb89f41111e"/>
          <Part Type="strPunktas" Nr="2" Abbr="16-2 str. 10 d. 2 p." DocPartId="bde0a54b8faa43b785e366fd6007c164" PartId="5b183246008e44d09401ee2c74335cfb"/>
          <Part Type="strPunktas" Nr="3" Abbr="16-2 str. 10 d. 3 p." DocPartId="a46698dcc72d497cbd06332aa64cbc02" PartId="73f6591da2544bc996cac78dd292b026"/>
          <Part Type="strPunktas" Nr="4" Abbr="16-2 str. 10 d. 4 p." DocPartId="2257456ae4eb4da886c4c99a52829dd6" PartId="099102327bc7471b8c399e80131525f3"/>
          <Part Type="strPunktas" Nr="5" Abbr="16-2 str. 10 d. 5 p." DocPartId="0e4cc36f624e481082624c21b49a2603" PartId="be2e1d6feec54612ae3533f082552adc"/>
          <Part Type="strPunktas" Nr="6" Abbr="16-2 str. 10 d. 6 p." DocPartId="e10a3056e59841d29347a7197549877f" PartId="dcf3a221ef464e029e2240a2b6a032e4"/>
          <Part Type="strPunktas" Nr="7" Abbr="16-2 str. 10 d. 7 p." DocPartId="b6f00124b0554ed7a33214c5f00d04f2" PartId="fb8c18eb99924a2fa08f0be47219fb9d"/>
          <Part Type="strPunktas" Nr="8" Abbr="16-2 str. 10 d. 8 p." DocPartId="4e2a256393264b969d9484553ea9e7f4" PartId="806698846a1d4850a4b8b0dd9a940e99"/>
          <Part Type="strPunktas" Nr="9" Abbr="16-2 str. 10 d. 9 p." DocPartId="07e15907b58f46f991a1c2d31510173a" PartId="7792be303bdf4df7b0d18e1aec3cfa65"/>
        </Part>
        <Part Type="strDalis" Nr="11" Abbr="16-2 str. 11 d." DocPartId="2568723c63744c3e97640cd3cc44e88d" PartId="563c271eeec94d218fe64801836f1545"/>
        <Part Type="strDalis" Nr="12" Abbr="16-2 str. 12 d." DocPartId="e5c83420eb144c04be7438ce3f1f3c77" PartId="626cdee299ad47f09ea482e2f43c9d22"/>
        <Part Type="strDalis" Nr="13" Abbr="16-2 str. 13 d." DocPartId="dc4571d459d64c1a8af5bf6d1fd3872d" PartId="7960c1fa7f954a77bcdf71a0422aece9"/>
        <Part Type="strDalis" Nr="14" Abbr="16-2 str. 14 d." DocPartId="cb8c4547e2a74b6591e3ff64a03f8558" PartId="9951d99cf3f64206b2ebdb3f2d0f69c7">
          <Part Type="strPunktas" Nr="1" Abbr="16-2 str. 14 d. 1 p." DocPartId="8c8be868964043a39246a20c451b1cd8" PartId="5d82a2fdb98f4c20a07cca7aab3ed914"/>
          <Part Type="strPunktas" Nr="2" Abbr="16-2 str. 14 d. 2 p." DocPartId="97a9e513fc154a759f65274c174140fd" PartId="04ad52075d0f4047bc462af7e07548e5"/>
          <Part Type="strPunktas" Nr="3" Abbr="16-2 str. 14 d. 3 p." DocPartId="db71d58838c04ce6b69f2787a3788d7b" PartId="168d94a3675844ca9fd4a928ddcc3daf"/>
          <Part Type="strPunktas" Nr="4" Abbr="16-2 str. 14 d. 4 p." DocPartId="ce0311113a8047bb9052d66ac1119401" PartId="63c7de3f8b624aa7a057e6634dd74862"/>
          <Part Type="strPunktas" Nr="5" Abbr="16-2 str. 14 d. 5 p." DocPartId="c17bf862a4624f2bb501756354733e31" PartId="60ea2ea3137149f4a0e4e51457ac8710"/>
          <Part Type="strPunktas" Nr="6" Abbr="16-2 str. 14 d. 6 p." DocPartId="c4a8dbac23c54704b88482b18495caf7" PartId="bae0c4fc79f74dc6a7160ff3944b9a0d"/>
        </Part>
        <Part Type="strDalis" Nr="15" Abbr="16-2 str. 15 d." DocPartId="26f0b20871a84bb0a11cccbcaefbe964" PartId="35ecfcd378b54c42925d64aa37e584a7"/>
        <Part Type="strDalis" Nr="16" Abbr="16-2 str. 16 d." DocPartId="b14553c6dea74eb094d6ba2f7a03d44f" PartId="dba29130b72a44b98491aab13751e191"/>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18 straipsnis. Vidaus vandenų transporto specialistai ir motorinių pramoginių laivų laivavedžiai, Lietuvos Respublikos vidaus vandenyse galiojantys dokumentai, reikalavimai juridiniams asmenims, organizacijoms ir juridinių asmenų ar organizacijų padalini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padaliniams ir jų pareigos“." DocPartId="8b5a8cac6cfe4d73b79480d35801fb34" PartId="cedb6b097ddb49cd9c976dd75f057356">
        <Part Type="strDalis" Nr="1" Abbr="18 str. 1 d." DocPartId="b2304e3359844ffda08ae16f5d153f87" PartId="6f36b39d6ff34b0b9b931061b5295f92"/>
        <Part Type="strDalis" Nr="2" Abbr="18 str. 2 d." DocPartId="ea431cfbdb714eb2a2c39ac1d151b4d5" PartId="7571b67f954044d1b49d5aa64b3bd8c8">
          <Part Type="strPunktas" Nr="1" Abbr="18 str. 2 d. 1 p." DocPartId="b6d9a5b2267e4ba887df15f49c4a8fe1" PartId="d0079406ab7845a98ef06c16bb59119e"/>
          <Part Type="strPunktas" Nr="2" Abbr="18 str. 2 d. 2 p." DocPartId="2d83720ca9864a24ba3134d9febb8755" PartId="8d9c1024e5e44b2c9674ccc28fbc1b74"/>
          <Part Type="strPunktas" Nr="3" Abbr="18 str. 2 d. 3 p." DocPartId="4237af0f801249859fc98d1a7cffb11c" PartId="a36d2edc37cf42a6905c6d84f8c561ff"/>
          <Part Type="strPunktas" Nr="4" Abbr="18 str. 2 d. 4 p." DocPartId="d6152df08da24939b0381f074bea92bb" PartId="26fd055f9ad44ff8a7fd33c86401f0a4"/>
          <Part Type="strPunktas" Nr="5" Abbr="18 str. 2 d. 5 p." DocPartId="b578b8f3ffb74657b00c2a61a8f0ad8d" PartId="c06d16e1012f49c9b473ebf3011b0f86"/>
        </Part>
        <Part Type="strDalis" Nr="3" Abbr="18 str. 3 d." DocPartId="2297672af82240a09bdc278f227d59ad" PartId="cb07de209b534931a75b81bf0895720e"/>
        <Part Type="strDalis" Nr="4" Abbr="18 str. 4 d." DocPartId="3850f71c96c8488fb0631d70a2e03b8c" PartId="632031b39127447890f248491c5171f1">
          <Part Type="strPunktas" Nr="1" Abbr="18 str. 4 d. 1 p." DocPartId="369bb943d4b24b59a7ce1e90fb29a7b9" PartId="af508edee8214c6f8ebb47144058c656"/>
          <Part Type="strPunktas" Nr="2" Abbr="18 str. 4 d. 2 p." DocPartId="dd96c2c8195a46b1b8aff76c8c6400e3" PartId="c9e796e199c844669e6d5efb70163e61"/>
          <Part Type="strPunktas" Nr="3" Abbr="18 str. 4 d. 3 p." DocPartId="b332c5f4e72846f79ab8cea1d31b5b83" PartId="222a61062a974a388e46f541b9e1368c"/>
          <Part Type="strPunktas" Nr="4" Abbr="18 str. 4 d. 4 p." DocPartId="52e1d4e853854428892d501b3b247592" PartId="c4fd91a63667444bafec7f90c4fe1c5e"/>
        </Part>
        <Part Type="strDalis" Nr="5" Abbr="18 str. 5 d." DocPartId="926e7a64b6444cb08b6c9031aa4c6c08" PartId="cef555a410124d4dba56b806493fb0a1"/>
        <Part Type="strDalis" Nr="6" Abbr="18 str. 6 d." DocPartId="47c9ca489c4f4585938fd4ca3464bad1" PartId="7c2e5da8344c474586ce7184dc942a05"/>
        <Part Type="strDalis" Nr="7" Abbr="18 str. 7 d." DocPartId="46966d5871e347d4b841bf97aa4901c0" PartId="e725a3cc3d384895a92f47e1f49825c3">
          <Part Type="strPunktas" Nr="1" Abbr="18 str. 7 d. 1 p." DocPartId="dd83cc1378914bb283afebd579854f28" PartId="3d1a78516175401dbb4780a0235391d1"/>
          <Part Type="strPunktas" Nr="2" Abbr="18 str. 7 d. 2 p." DocPartId="9d92cbb59a874630ae87cf782dc05815" PartId="fed985442ac94bd4818a1e78b0223348"/>
          <Part Type="strPunktas" Nr="3" Abbr="18 str. 7 d. 3 p." DocPartId="273ef7f1ebb24237b982556820b93800" PartId="fd1a71a418f047369fd663c7af4c66d7"/>
          <Part Type="strPunktas" Nr="4" Abbr="18 str. 7 d. 4 p." DocPartId="eeebf08ffc6b4b3599b63035f6f51f73" PartId="69458dfa58714c59a22e29216c802f5e"/>
        </Part>
        <Part Type="strDalis" Nr="8" Abbr="18 str. 8 d." DocPartId="9642156c61f74d89bb39e24582b46b89" PartId="0a2938e1706b4cb8b2f49c74b1dec85a">
          <Part Type="strPunktas" Nr="1" Abbr="18 str. 8 d. 1 p." DocPartId="f2cee7fff35e4e9184a53458772c923b" PartId="e0d1be7029784107a822e2a1d8dd97e1"/>
          <Part Type="strPunktas" Nr="2" Abbr="18 str. 8 d. 2 p." DocPartId="015cf11ff7dd4581a49cc9c32c4f8ae0" PartId="08d986b4f8e442e097ce3f2ba5f2ec74"/>
        </Part>
        <Part Type="strDalis" Nr="9" Abbr="18 str. 9 d." DocPartId="ffed048ee023443e8b90403940de7b05" PartId="f615ccd1efdd4264add07778584e9cb7"/>
        <Part Type="strDalis" Nr="10" Abbr="18 str. 10 d." DocPartId="aab357a010504dfb82c0287fd194cebc" PartId="f9951ef20dbb4764991d170572b7366f"/>
        <Part Type="strDalis" Nr="11" Abbr="18 str. 11 d." DocPartId="4e98c4248cc84fc5b497a10dfbe5c0b5" PartId="fb9b225c68814cb4ba47d87a0f652921"/>
        <Part Type="strDalis" Nr="12" Abbr="18 str. 12 d." DocPartId="2805023032df406c9649aed8438e1b2a" PartId="52c8daeb869d4b5aa65989f15a41bf74"/>
        <Part Type="strDalis" Nr="13" Abbr="18 str. 13 d." DocPartId="8e54526149d8468b9065d0e45a7755fb" PartId="0c30a3f825e745b7b709e222869cb997"/>
        <Part Type="strDalis" Nr="14" Abbr="18 str. 14 d." DocPartId="9515afcaf77a4d4cb70ead1eecc30921" PartId="d84e5f645f4d45148f8d372c7115615b"/>
        <Part Type="strDalis" Nr="15" Abbr="18 str. 15 d." DocPartId="46910a2aa15942d59f4b2b66cb8f8745" PartId="b5e8c228ad7e4ccfadeb86f67058a790"/>
        <Part Type="strDalis" Nr="16" Abbr="18 str. 16 d." DocPartId="50ead5faad134e91ba5d56615c227bc3" PartId="4ecf1934a47d4c5485f41c1eda19ce07">
          <Part Type="strPunktas" Nr="1" Abbr="18 str. 16 d. 1 p." DocPartId="c43f804087bb43b9a4b03b841d974879" PartId="1ffb57277f784c3984d7e9e1ec70a752"/>
          <Part Type="strPunktas" Nr="2" Abbr="18 str. 16 d. 2 p." DocPartId="1bb8d3e6c08c423abbd995cc259c6769" PartId="88121200ecf3414faefb883bb8ce5bda"/>
          <Part Type="strPunktas" Nr="3" Abbr="18 str. 16 d. 3 p." DocPartId="a10afbf1484f409c992801bfffcba144" PartId="f82b055b50334b0ea0e2d7a0f06e8c3f"/>
          <Part Type="strPunktas" Nr="4" Abbr="18 str. 16 d. 4 p." DocPartId="f99549c88cce409f91941f8ec1951b8f" PartId="df1c27c3fcce4ad2bc82acbf9ce5bfb4"/>
          <Part Type="strPunktas" Nr="5" Abbr="18 str. 16 d. 5 p." DocPartId="1e3853bb096f4ad19feceaae1baefb64" PartId="2f056c4e33704f7b937070288db3c3fd"/>
        </Part>
        <Part Type="strDalis" Nr="17" Abbr="18 str. 17 d." DocPartId="435b57973d7a4e50be77aeec40a68c97" PartId="1a7003ccb2ef4a7ab61b08449ce7c78c"/>
        <Part Type="strDalis" Nr="18" Abbr="18 str. 18 d." DocPartId="f9dd93cb161d4903a7be4c3528ebe890" PartId="580bc558436f42bea6cbddbdedf5296d"/>
        <Part Type="strDalis" Nr="19" Abbr="18 str. 19 d." DocPartId="4b8c6d2f939f4d4f88e7abbb94f8c31e" PartId="0df3697979f64f39885fab30594cf007">
          <Part Type="strPunktas" Nr="1" Abbr="18 str. 19 d. 1 p." DocPartId="3f25b91cc61b4d03984bab5360850dfe" PartId="1e0aa6fc09dd49adb5a1c4738878c156"/>
          <Part Type="strPunktas" Nr="2" Abbr="18 str. 19 d. 2 p." DocPartId="033c2659b47341d09121c1d49a5d08e3" PartId="618743bf98c04c5f8ac9356f6da700af"/>
        </Part>
        <Part Type="strDalis" Nr="20" Abbr="18 str. 20 d." DocPartId="8845d5c134d045b1bff7d47618038c1b" PartId="538741ce48c14e2f9be03826ffc33a8e">
          <Part Type="strPunktas" Nr="1" Abbr="18 str. 20 d. 1 p." DocPartId="527ab6ec3fcf46e2be3e326982835f9e" PartId="56e5d60e294a4fb480afbf4ab61d8eb5"/>
          <Part Type="strPunktas" Nr="2" Abbr="18 str. 20 d. 2 p." DocPartId="f11b91699b044dd9a925f1f267e5806b" PartId="b8d04dd91f264b54bf162f58dfea2ebe"/>
          <Part Type="strPunktas" Nr="3" Abbr="18 str. 20 d. 3 p." DocPartId="11400a4c9e684ca6941e1fe6bb34ef1e" PartId="4192896a30bb4937a885b83e590e8833"/>
          <Part Type="strPunktas" Nr="4" Abbr="18 str. 20 d. 4 p." DocPartId="dacc827e4a324bed8d39edce0b4ee15e" PartId="0cf8e0c16d7747ee81e8990a4ee5312c"/>
          <Part Type="strPunktas" Nr="5" Abbr="18 str. 20 d. 5 p." DocPartId="187b4b47321c41138f12ceb872c0f15d" PartId="5ae5196ca15d40bea8bf281cb2e81e8d"/>
          <Part Type="strPunktas" Nr="6" Abbr="18 str. 20 d. 6 p." DocPartId="06e3a293448047a98ba8694404d113b2" PartId="b45836e0e208471d8456f6e5d7745ccc"/>
        </Part>
        <Part Type="strDalis" Nr="21" Abbr="18 str. 21 d." DocPartId="0f99ec06c4f4429da607dbdd24174949" PartId="138ae7d181d1476184716447e333fb70"/>
      </Part>
      <Part Type="straipsnis" Nr="19" Abbr="19 str." Title="Laivo įgula" DocPartId="9046af0d1bff4a3d954a885f18cee0a2" PartId="028d77c35c854b828454791cef1a8ab5">
        <Part Type="strDalis" Nr="1" Abbr="19 str. 1 d." DocPartId="7250ea42e7f24c1faac8516aee682378" PartId="a140fd8d3ae84eb9888628e74dd357a4"/>
        <Part Type="strDalis" Nr="2" Abbr="19 str. 2 d." DocPartId="e7b8f462e16742349c6ccf05f40ee13b" PartId="03a69ea230574bcd997035bcbd7326ce"/>
        <Part Type="strDalis" Nr="3" Abbr="19 str. 3 d." DocPartId="abaaf98a618047d2911c3353f71bcf57" PartId="52a6caf3b2c54557a5a7a620a884ce2f"/>
        <Part Type="strDalis" Nr="4" Abbr="19 str. 4 d." DocPartId="3b867075713e4dd6bc93c7051b2a45d2" PartId="9107558761ef4da88524b3d426b16ac4"/>
        <Part Type="strDalis" Nr="5" Abbr="5 d." DocPartId="5b337202574e43ae8fd9b9676979d43b" PartId="4652d23eef9d4c389ff241931887acc8"/>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škiperio) ir laivavedžio veiksmai, kilus pavojui vidaus vandenų transporto priemonei, žmonėms" DocPartId="604fbfb994e0457690e6ac0060fdec8e" PartId="030866fb5d174cc68690041586f9858a">
        <Part Type="strDalis" Nr="1" Abbr="21 str. 1 d." DocPartId="a8ce6a94655d4cc68761f32ad500312f" PartId="85045f2f026545829017830e1a78e693"/>
        <Part Type="strDalis" Nr="2" Abbr="21 str. 2 d." DocPartId="3e5fd23be03943958fa2e47a53266702" PartId="2c83e7342deb4c3896d5ccd9f0814386"/>
        <Part Type="strDalis" Nr="3" Abbr="21 str. 3 d." DocPartId="0e169ae643874485b091cccb18cb9116" PartId="6326ba81031e4189a770ee3767514ff5"/>
      </Part>
      <Part Type="straipsnis" Nr="22" Abbr="22 str." Title="Atlyginimas už pagalbos suteikimą" DocPartId="2922613cca494d67a79ee7853d8e5b94" PartId="c562e826309e4c87a01c3d8972534fa4">
        <Part Type="strDalis" Nr="1" Abbr="22 str. 1 d." DocPartId="56cfc9239d374d22aeb283366584600b" PartId="c8057bae325f4b9193410b34e0e32209"/>
        <Part Type="strDalis" Nr="2" Abbr="22 str. 2 d." DocPartId="d231c279bd9c4f7a8580e5ddf5c8112b" PartId="95793e5d4bc84eb3af6759f6c0358b0f"/>
        <Part Type="strDalis" Nr="3" Abbr="22 str. 3 d." DocPartId="bfbfc2df1c6b4e04975131ccc0e93c04" PartId="1c297f8a97ef45179fbe458e76b3fadb"/>
        <Part Type="strDalis" Nr="4" Abbr="22 str. 4 d." DocPartId="e1223b5b5e014950a23169d889866428" PartId="ceea040047cb4eb19746c54b75575701"/>
      </Part>
      <Part Type="straipsnis" Nr="22-1" Abbr="22-1 str." Title="Laivybos sąvoka ir laivybos sąlygos" DocPartId="f5b9abe76cfd4ef282e63116a0f79682" PartId="cd29d06bbb014835b00ae7e64de967ab">
        <Part Type="strDalis" Nr="1" Abbr="22-1 str. 1 d." DocPartId="14ddc377227947ae9899dfd14330a1c4" PartId="96b6565c0ff540bf918e9c7ea246c24b"/>
        <Part Type="strDalis" Nr="2" Abbr="22-1 str. 2 d." DocPartId="e253f21b27bf492a9955e9f773130510" PartId="eb71c3aaba2c4f37b3b8ef31b25702cc"/>
        <Part Type="strDalis" Nr="3" Abbr="22-1 str. 3 d." DocPartId="7dfefdaced7f42a99a3cd94df59056a9" PartId="95329840f7c341d8bb30c66f4e2899b1"/>
      </Part>
    </Part>
    <Part Type="skirsnis" Nr="5" Title="LAIVYBA" DocPartId="91ebbc583bd443b2aafb6ba2a103d88d" PartId="34b1b55189dc479d97977997079423e7">
      <Part Type="straipsnis" Nr="23" Abbr="23 str." Title="Vidaus vandenų kelio ženklai" DocPartId="64740fe431ab458c8ad586dc87a365a0" PartId="e630113358b44ef9a2e188ec83326ffc"/>
      <Part Type="straipsnis" Nr="24" Abbr="24 str." Title="Plaukiojimo vaga (farvateris)" DocPartId="87916126b04544e38ef9491b554fd01c" PartId="d80821f89f23411c94552087ab9fa416"/>
      <Part Type="straipsnis" Nr="24-1" Abbr="24-1 str." Title="Vidaus vandenų transporto priemonių plaukiojimo rajonai" DocPartId="d2dedbdcbeed470f9bddae2fea7e373e" PartId="3fd62e3c012d47d7a60b47a7cff2a0de">
        <Part Type="strDalis" Nr="1" Abbr="24-1 str. 1 d." DocPartId="d184b53940ab45448d0f1f5670df8398" PartId="9811b0e32d3a4c31852785e828334f63">
          <Part Type="strPunktas" Nr="1" Abbr="24-1 str. 1 d. 1 p." DocPartId="5919758e21ae4da7a8e32a1471d48d2c" PartId="546eb6b5245847d088a6a4db5aca0b9e"/>
          <Part Type="strPunktas" Nr="2" Abbr="24-1 str. 1 d. 2 p." DocPartId="2a29207bd84a4fa3ad4fe86c4174ea9c" PartId="af4bd29bc33f48f8b5874c66cc1898ec"/>
          <Part Type="strPunktas" Nr="3" Abbr="24-1 str. 1 d. 3 p." DocPartId="234bb9390b2c4cff870db00d9902bac4" PartId="a0fd47d0a03f414ab8362d5d4c5585f5"/>
        </Part>
        <Part Type="strDalis" Nr="2" Abbr="24-1 str. 2 d." DocPartId="b978a88688c543bcb13c4eeb6b7b71e9" PartId="f9a92f8f8a574770801586f5e31a8697"/>
      </Part>
      <Part Type="straipsnis" Nr="25" Abbr="25 str." Title="Saugi laivyba" DocPartId="cd43f632715640daa68dbc365a0232fc" PartId="c24506a6e0144d5895171f86b4e811e3"/>
      <Part Type="straipsnis" Nr="26" Abbr="26 str." Title="„26 straipsnis. Valstybinė laivybos Lietuvos Respublikos vidaus vandenyse priežiūra“." DocPartId="1e1f7b9670c54fba9433fe9d00eaa9d3" PartId="893b8a1724fd437c9fc81a25643d349c">
        <Part Type="strDalis" Nr="1" Abbr="26 str. 1 d." DocPartId="8fbf96298e3548168dd189dae56de77b" PartId="a1e1024bad6c44b2ab1fc53986de5ef1"/>
        <Part Type="strDalis" Nr="2" Abbr="26 str. 2 d." DocPartId="4e607a1da9c64c7ba3a6e7f160b0c5ea" PartId="da0e4796ecd74e3f9db82280ae3d2068"/>
        <Part Type="strDalis" Nr="2-1" Abbr="2-1 d." DocPartId="5e7463bfd9ab43e4a79fd3e6b1863d7e" PartId="2e991b591635482eac8315ef4639afd6"/>
        <Part Type="strDalis" Nr="3" Abbr="26 str. 3 d." DocPartId="369a6acba2ea4b3eb780fd33baa66dd7" PartId="30ed9f34788f4caf861d1eb979e5cd0d"/>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Vidaus vandenų transporto priemonių avarijų saugos tyrimo tikslai ir tvarka" DocPartId="809fd21acb4d49c1b11b7f1eaaaacf2b" PartId="0b8badc08f0641589810371511723588"/>
      <Part Type="straipsnis" Nr="27-1" Abbr="27-1 str." Title="Kapitono (škiperio) ar laivavedžio veiksmai įvykus vidaus vandenų transporto priemonės avarijai" DocPartId="86e743b55dd24e359509e1860e9f504b" PartId="5d964b17842c436b9df47ebdd6e8670f">
        <Part Type="strDalis" Nr="1" Abbr="27-1 str. 1 d." DocPartId="286687b3d2bd432da92f445d2e42900f" PartId="3f18391f124645ecad9629f22bf0bcc0">
          <Part Type="strPunktas" Nr="1" Abbr="27-1 str. 1 d. 1 p." DocPartId="758b07e07a2e466eb79fb4c9551fbdce" PartId="7f8f3e5cc7b147caad74c7b50537d674"/>
          <Part Type="strPunktas" Nr="2" Abbr="27-1 str. 1 d. 2 p." DocPartId="647920fb2595434fb9cd7ccc7748ad25" PartId="aaed69690402475687907fe1cc8f1616"/>
          <Part Type="strPunktas" Nr="3" Abbr="27-1 str. 1 d. 3 p." DocPartId="c31287fb86f248509f423aaf228c1b3e" PartId="a9ceb25c934f43e98a270949023dd325"/>
          <Part Type="strPunktas" Nr="4" Abbr="27-1 str. 1 d. 4 p." DocPartId="de22e9ebdcd54138afd0ec280c4dde9e" PartId="7c21dd24dd9342e9bcd1ac9fa9dd0dc4"/>
          <Part Type="strPunktas" Nr="5" Abbr="27-1 str. 1 d. 5 p." DocPartId="e07d683ed3a14af181f01ec8fbb06041" PartId="ece557f8d09740b99a80598a36e74cc9"/>
        </Part>
        <Part Type="strDalis" Nr="2" Abbr="27-1 str. 2 d." DocPartId="1c983e8811a74b94b8c1d4ffe95a9c04" PartId="e8e2956623b248d79c1eecfa080ed3a5"/>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Type="straipsnis" Nr="29-1" Abbr="29-1 str." Title="Vietinės rinkliavos" DocPartId="a3330f1f23c84ee9b7d7ae3698b6ecaa" PartId="337e2083dfb94da78e480468e624c19b">
        <Part Type="strDalis" Nr="1" Abbr="29-1 str. 1 d." DocPartId="1d88795deda34e3a89c9e9ccbe398e55" PartId="3fde766c521a4a1bafb7cc6ee67feb03"/>
      </Part>
    </Part>
    <Part Type="skirsnis" Nr="7" Title="KELEIVIŲ IR BAGAŽO VEŽIMAS" DocPartId="d43b26a059964d47a0d0199ea735e8a0" PartId="a6d660a904654e6f852002af9b3b134e">
      <Part Type="straipsnis" Nr="30" Abbr="30 str." Title="Keleivių ir bagažo vežimo sąlygos ir tvarka" DocPartId="582c3469079c401387ce5d94cd07914b" PartId="8a52605776e3493fb43697747a9dd9fc">
        <Part Type="strDalis" Nr="1" Abbr="30 str. 1 d." DocPartId="cc4f8f710d614466a0cbfd22d6dab467" PartId="cadb748a2da441e8bc33461a79b6fcf3"/>
        <Part Type="strDalis" Nr="2" Abbr="30 str. 2 d." DocPartId="a54a850caac740a38f0b449078c072d1" PartId="df7683c4c0854e44a86351f872297ca4">
          <Part Type="strPunktas" Nr="1" Abbr="30 str. 2 d. 1 p." DocPartId="81533e0a52f444dcb56244d3363e7c20" PartId="b8c7af37d7e748deae12f46daa757da5"/>
          <Part Type="strPunktas" Nr="2" Abbr="30 str. 2 d. 2 p." DocPartId="b9dbf8dc52174e9890ed4c7cd498735d" PartId="1a4d32af592f428cb05c1e40eeae82d1"/>
        </Part>
        <Part Type="strDalis" Nr="3" Abbr="30 str. 3 d." DocPartId="8b4d4be192104c839f9a976ae75a14cb" PartId="1449ab16f5454b55996eac5bbbe94d1c">
          <Part Type="strPunktas" Nr="1" Abbr="30 str. 3 d. 1 p." DocPartId="56ad355a366a44f8a56f661aeac86882" PartId="88f43750e39e406383d35e2656ee5612"/>
          <Part Type="strPunktas" Nr="2" Abbr="30 str. 3 d. 2 p." DocPartId="ba0b451c4c0946648f93421e3099a27d" PartId="7d3c5b3fe00f44aeb55cabcdac249bb7"/>
          <Part Type="strPunktas" Nr="3" Abbr="30 str. 3 d. 3 p." DocPartId="9e7383196a5e4e45842601c6d991ef83" PartId="6d4868a81f554a7ba793ff7aca93c8a7"/>
        </Part>
        <Part Type="strDalis" Nr="4" Abbr="30 str. 4 d." DocPartId="31b454aefd70416286fd182695d6ec9f" PartId="6c69ebbb19db4d2ab740ff4c391d750e"/>
        <Part Type="strDalis" Nr="5" Abbr="30 str. 5 d." DocPartId="1d38ef1ec8aa4d7e8a4ae1be7a24005a" PartId="09ce1e5f047348709dd5b2d28724848a"/>
        <Part Type="strDalis" Nr="6" Abbr="30 str. 6 d." DocPartId="912b781f06224f2c8335285028b321d7" PartId="544d846b2e6146bf8d209715589bc421"/>
        <Part Type="strDalis" Nr="7" Abbr="30 str. 7 d." DocPartId="2219f1a3a09241b480ef58f30c822c53" PartId="4e97643213314885b9759f470cc07e38"/>
        <Part Type="strDalis" Nr="8" Abbr="30 str. 8 d." DocPartId="3e88b7020a584f72a91d5f68f0dfc7f2" PartId="1f6cbb8efa5e4f5b873e2c7940443da3"/>
        <Part Type="strDalis" Nr="9" Abbr="30 str. 9 d." DocPartId="08d077fac8234e18a9844513020197eb" PartId="e30f36e39d5340cf943d2cb0eb5f46b1"/>
        <Part Type="strDalis" Nr="10" Abbr="30 str. 10 d." DocPartId="f809ee2353ec4993a22b39d9800d346f" PartId="7a3a0c649a164fb9b6d83602380ef950"/>
      </Part>
      <Part Type="straipsnis" Nr="31" Abbr="31 str." Title="Keleivių ir transporto priemonių patekimo į keltą, keliantį per Klaipėdos valstybinio jūrų uosto akvatoriją į Kuršių neriją ir iš jos, pirmumo tvarka ir sąlygos" DocPartId="18b0ce1903cb4126bdf21713c29e100d" PartId="df44b309a33342a994c0003fed46b417">
        <Part Type="strDalis" Nr="1" Abbr="31 str. 1 d." DocPartId="1938a9c67c05450e8bcf433d1f7690e8" PartId="5511a0b958d74318afcdc433c65da315">
          <Part Type="strPunktas" Nr="1" Abbr="31 str. 1 d. 1 p." DocPartId="824dac20c28349418f03c5cfb19cc296" PartId="d74ef96483894d859a37d2895b1f50ee"/>
          <Part Type="strPunktas" Nr="2" Abbr="31 str. 1 d. 2 p." DocPartId="5d3900fe24ea40d7a572341c0ea102b3" PartId="3a1a908ed2424e2cb5cf221eaf42ab14"/>
        </Part>
        <Part Type="strDalis" Nr="2" Abbr="31 str. 2 d." DocPartId="8df6d0330824459ea35c261be2570bd8" PartId="06775670792947b3af8711ee5cc9b930"/>
      </Part>
      <Part Type="straipsnis" Nr="32" Abbr="32 str." Title="Keleivio bilietas ir bagažo kvitas" DocPartId="3d38d1a4412e4e598797def39c4f2231" PartId="6523e7aa838344ed9810d4d79e90471c">
        <Part Type="strDalis" Nr="1" Abbr="32 str. 1 d." DocPartId="7f7a92a498a44770bac227ae28a15b4e" PartId="60b55b57735644ce81463ab4f9769c3c"/>
        <Part Type="strDalis" Nr="2" Abbr="32 str. 2 d." DocPartId="695123e94a254b04ac7f243512337845" PartId="d208eab7f6f4453bbbba3ef19a7e7a14"/>
        <Part Type="strDalis" Nr="3" Abbr="32 str. 3 d." DocPartId="12a07e5290d84306a900125dbdebd4a7" PartId="ec6e72bd96684ee296e050b0affc63fe"/>
        <Part Type="strDalis" Nr="4" Abbr="32 str. 4 d." DocPartId="74d6e769e5c94df9b263ece7178c6e87" PartId="8b31658c00a0404096ae29e41d8f3689"/>
      </Part>
      <Part Type="straipsnis" Nr="33" Abbr="33 str." Title="Vežėjo teisės ir pareigos" DocPartId="658497e501364cdface91801c8aab592" PartId="61131fd9f08c49d3ab0223a1251843dc">
        <Part Type="strDalis" Nr="1" Abbr="33 str. 1 d." DocPartId="a8e90c4bbc6f4dc698226e61ae922c62" PartId="88d33ca933904dfdb8c24eab2fa3bd32">
          <Part Type="strPunktas" Nr="1" Abbr="33 str. 1 d. 1 p." DocPartId="d38f6f9ac04340919c188a39520f6b89" PartId="4d7c3b279d364afa82e551eb4873bf0f"/>
          <Part Type="strPunktas" Nr="2" Abbr="33 str. 1 d. 2 p." DocPartId="2b3e2b45261f48898c130d5aa7f0b411" PartId="cf0fac25630f43a89d6a6af21e8ab36f"/>
          <Part Type="strPunktas" Nr="3" Abbr="33 str. 1 d. 3 p." DocPartId="a16a9d9211e8405390fa1ff9d3be18b3" PartId="2603c57342c44cda9492ddcc945f746f"/>
        </Part>
        <Part Type="strDalis" Nr="2" Abbr="33 str. 2 d." DocPartId="2b08d5bdc7e64337a64408e70f8030ee" PartId="b3aee3a889624fdaa6cffc77ee650546">
          <Part Type="strPunktas" Nr="1" Abbr="33 str. 2 d. 1 p." DocPartId="56f2172f1c7d4622a613deb1fce0a3e8" PartId="9c7c290d6a404684b5995c3519ae30dc"/>
          <Part Type="strPunktas" Nr="2" Abbr="33 str. 2 d. 2 p." DocPartId="08a1b8d8cc0146a3a336d15399791a9d" PartId="cf689fb641024ad59aadd494b8a82c2b"/>
          <Part Type="strPunktas" Nr="3" Abbr="33 str. 2 d. 3 p." DocPartId="c935ecd0281d4d1685bf7672a9c2bf59" PartId="e5b02061ecdc4a96abded086d4dd6298"/>
          <Part Type="strPunktas" Nr="4" Abbr="33 str. 2 d. 4 p." DocPartId="00312d43e50346e9b91251680622ac66" PartId="5f719051ff484b64bbe3fc63cc3b51fa"/>
        </Part>
      </Part>
      <Part Type="straipsnis" Nr="34" Abbr="34 str." Title="Keleivio teisės ir pareigos" DocPartId="c1b95410bc3f4742b69748e2b6ff1584" PartId="4c52ed66f16e4036a38091407f292bd9">
        <Part Type="strDalis" Nr="1" Abbr="34 str. 1 d." DocPartId="e07ace251594407d9b75a25598344fa1" PartId="939fa196e4284ef584e314d5ce646ebe">
          <Part Type="strPunktas" Nr="1" Abbr="34 str. 1 d. 1 p." DocPartId="b0254985a1064e7e96b2bd4146ff469b" PartId="8606b212e5fd4afcbdde92aa932587c4"/>
          <Part Type="strPunktas" Nr="2" Abbr="34 str. 1 d. 2 p." DocPartId="67bea4254b09433db2eb7baf49baad3a" PartId="0855cda8e3354b4b81d57042b9acd1b1"/>
          <Part Type="strPunktas" Nr="3" Abbr="3 p." DocPartId="62a1721dcfef49199a2ce8f0cede9119" PartId="9394199d49d84ea89509ce598df076b0"/>
          <Part Type="strPunktas" Nr="4" Abbr="34 str. 1 d. 4 p." DocPartId="a6f7be0d4cf5462782d02832dc3fef1a" PartId="89586b796aea4a39a4ae2beb2cfce04e"/>
          <Part Type="strPunktas" Nr="5" Abbr="34 str. 1 d. 5 p." DocPartId="8ed10b4bc6b941fc92dd94986467cc76" PartId="5dd5fc3f00c8461091207ba7b987eef2"/>
        </Part>
        <Part Type="strDalis" Nr="2" Abbr="34 str. 2 d." DocPartId="7969942c16584235943d32836d76413b" PartId="a3d3de14d43e48f7a03472f05110e0ad">
          <Part Type="strPunktas" Nr="1" Abbr="34 str. 2 d. 1 p." DocPartId="af21b4cebb2d4f6dbd29cf87e39ccd12" PartId="88252045ead4429f9db84f6750e6f2c0"/>
          <Part Type="strPunktas" Nr="2" Abbr="34 str. 2 d. 2 p." DocPartId="6bf3d509aa62492bb424f80a09e46461" PartId="ae2bc5355bd74ebfa3110401c3ebcf0d"/>
          <Part Type="strPunktas" Nr="3" Abbr="34 str. 2 d. 3 p." DocPartId="5b6fbc6c83a94bcdaa8050a04a92eb05" PartId="3a813c84281f4b86a7fff2e17eaf926a"/>
        </Part>
      </Part>
      <Part Type="straipsnis" Nr="35" Abbr="35 str." Title="Keleivių, kuriems netaikomos Reglamento (ES) Nr. 1177/2010 nuostatos, teisės grąžinti keleivio bilietą įgyvendinimo ir pinigų grąžinimo sąlygos" DocPartId="5b4163bd9fcc47b9808c12bd8eb8ef95" PartId="2cbea58e66e94e64a75b103dba3a2f09">
        <Part Type="strDalis" Nr="1" Abbr="35 str. 1 d." DocPartId="a5c4635a32cf4f7d879e5211ead955e5" PartId="dca70690f336467caa797d9c2fa99473">
          <Part Type="strPunktas" Nr="1" Abbr="35 str. 1 d. 1 p." DocPartId="01afa2f63ef6444f9297ad37c828ab64" PartId="95a05b9192b8465d9085d3c0de7932e8"/>
          <Part Type="strPunktas" Nr="2" Abbr="35 str. 1 d. 2 p." DocPartId="74c4166df60e44d6889e07838e87affd" PartId="b2524a734e1b4e29a415150da748a471"/>
          <Part Type="strPunktas" Nr="3" Abbr="35 str. 1 d. 3 p." DocPartId="c2250aefccf74d3da7b53729af061151" PartId="3702271e4f62476f8b4729c3af0b61df"/>
        </Part>
        <Part Type="strDalis" Nr="2" Abbr="35 str. 2 d." DocPartId="b1b3c3e3a72b4a25a2c08cf20092884c" PartId="2cb84cd3c5fd4697a88372ba463e453a">
          <Part Type="strPunktas" Nr="1" Abbr="35 str. 2 d. 1 p." DocPartId="83dd565052284900aa964331479ac5a7" PartId="654d5bd0ff704fd381f47bcd6535f035"/>
          <Part Type="strPunktas" Nr="2" Abbr="35 str. 2 d. 2 p." DocPartId="7c4a67e6792541eaabcd207c849745f9" PartId="fa07c0019432488bb09e1017447cbbcd"/>
          <Part Type="strPunktas" Nr="3" Abbr="35 str. 2 d. 3 p." DocPartId="7ef0cd548f834811a12ba4d31226671f" PartId="f768811512d549c0a041082854af4f97"/>
        </Part>
      </Part>
      <Part Type="straipsnis" Nr="36" Abbr="36 str." Title="Bagažo išdavimas ir saugojimas" DocPartId="fb8f3f1a613a487ea79847916dadaef6" PartId="6de0d113f5854349a9dcf161eee993e5">
        <Part Type="strDalis" Nr="1" Abbr="36 str. 1 d." DocPartId="97824993b1ff48829e688877819743be" PartId="6be176d7d0d84a67b9258eaf7c0706c6"/>
        <Part Type="strDalis" Nr="2" Abbr="36 str. 2 d." DocPartId="5d7cabe7996643acabcbfccf77bb923a" PartId="ffd678b5d023411e88c1e9705e4fe4ac"/>
        <Part Type="strDalis" Nr="3" Abbr="36 str. 3 d." DocPartId="67df11c08d6a450d8048020003dbdc41" PartId="ce193c8010d54a9382d2ef2464ffe3be"/>
      </Part>
      <Part Type="straipsnis" Nr="37" Abbr="37 str." Title="Rasti daiktai" DocPartId="97f0d6a5a23543bab7480ab5a7ce21b3" PartId="6c6cd3144fb74887a05ebcb47daeaba9">
        <Part Type="strDalis" Nr="1" Abbr="37 str. 1 d." DocPartId="d1cd28f3da2e4bd4b1f66617da8875e9" PartId="30a2a6db421b44db9e8bcd7cf584df40"/>
        <Part Type="strDalis" Nr="2" Abbr="37 str. 2 d." DocPartId="36da9919277143f8a5cb296c0527237d" PartId="26a4933e27664aca98c8ac86972cc3c3"/>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7b4dd36018de451abd67c6735e1d6cb9">
        <Part Type="strDalis" Nr="1" Abbr="40 str. 1 d." DocPartId="8d5730329db54385a9a82bbcf7c04846" PartId="a646f97a3710484ab786735d5da6cd09">
          <Part Type="strPunktas" Nr="1" Abbr="40 str. 1 d. 1 p." DocPartId="7b9636ccb142430cacdd0948160c89bb" PartId="715716c719e84e3fb630ea88b76f93b7"/>
          <Part Type="strPunktas" Nr="2" Abbr="40 str. 1 d. 2 p." DocPartId="a4c920381b0146f5b3f863877aae5917" PartId="5d034c35fe174d2291d642af41f78468"/>
          <Part Type="strPunktas" Nr="3" Abbr="40 str. 1 d. 3 p." DocPartId="53822112ecc844f2bbbf6542d762b74f" PartId="a77c826ec4994fda9830fa412ebc920d"/>
          <Part Type="strPunktas" Nr="4" Abbr="40 str. 1 d. 4 p." DocPartId="21b25ec3b067406a80d85decbe72dedf" PartId="165f75e570a44a30b6a85715a16de474"/>
          <Part Type="strPunktas" Nr="5" Abbr="40 str. 1 d. 5 p." DocPartId="6d961bc620044e93903a2c09f332e987" PartId="d3b5245070814298be51afc1ac3e3738"/>
          <Part Type="strPunktas" Nr="6" Abbr="40 str. 1 d. 6 p." DocPartId="dcee7e3cbd1345e8b9c6d192f11452e6" PartId="21f4d746c9634dcfb4fb45335bfab964"/>
          <Part Type="strPunktas" Nr="7" Abbr="40 str. 1 d. 7 p." DocPartId="d68145718adb49e8b1cd6fbefa430f29" PartId="59ae24f0d49b4f21a44f9c6f8e3c4738"/>
          <Part Type="strPunktas" Nr="8" Abbr="40 str. 1 d. 8 p." DocPartId="2251c9ac853c45ada5b3620848fb5f80" PartId="687f8e4f953e47fc9756df32c61c9154"/>
          <Part Type="strPunktas" Nr="9" Abbr="40 str. 1 d. 9 p." DocPartId="7de3406b83a9493ca0ba1931a076cdd9" PartId="b78872039320483c963ad461dc893935"/>
          <Part Type="strPunktas" Nr="10" Abbr="40 str. 1 d. 10 p." DocPartId="9a6400b0aa204feba892f4a444accc7b" PartId="81b59234f530482383b2c6db56713a29"/>
          <Part Type="strPunktas" Nr="11" Abbr="40 str. 1 d. 11 p." DocPartId="55dc9896094f4e08b8f636c8c60374bd" PartId="b9e6719a8c0c47a3b12afb9df4f0ec67"/>
        </Part>
        <Part Type="strDalis" Nr="2" Abbr="40 str. 2 d." DocPartId="4c817afc74aa428a89eb064a40726c10" PartId="f952fce0251344218799fd6ef47c8239"/>
        <Part Type="strDalis" Nr="3" Abbr="40 str. 3 d." DocPartId="c1ec61f078dd4d6a93657cea0d34263e" PartId="1eade842dd7641e3a4f5ce84f1c3b069"/>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7fa87bef0c1c4404a4cd9a4a10e19263"/>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78050bb5d7104b21be5863ac75956b9f"/>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c080ac9d10e642fd81ca3e87f2771a5a">
    <Part Type="punktas" Nr="1" Abbr="pr. 1 p." DocPartId="f8c48f5a7a8a44e587f0cb8054d33d92" PartId="c3dbcd4b7b9c4cb188c711b7ee8e6e5a"/>
    <Part Type="punktas" Nr="2" Abbr="pr. 2 p." DocPartId="d7f8d195713048ebb4128397c3ade843" PartId="dcede374b51e4701891f0dbaf0fa4274"/>
    <Part Type="punktas" Nr="3" Abbr="pr. 3 p." DocPartId="fda5f0110fc540a5ab1310eca35b5e83" PartId="1a433ef3a38d4800ad673c108c7d0fc4"/>
    <Part Type="punktas" Nr="4" Abbr="pr. 4 p." DocPartId="f81592a0e9e041c5ab419bc1d3f057f1" PartId="72457a7e1ef443acb6f40e8da41c18d3"/>
    <Part Type="strDalis" Nr="5" Abbr="5 d." DocPartId="156cf491766c4504830ec6346eb70c3e" PartId="72ee395d11f64b5d9ca08fa28f6ed233"/>
  </Part>
  <Part Type="priedas" Title="Pakeitimų sąrašas:" DocPartId="92540c1fb57b477ab5f234d3d1c10705" PartId="85e45b28de82440ba4fabdb5b4b8be1a"/>
</Parts>
</file>

<file path=customXml/itemProps1.xml><?xml version="1.0" encoding="utf-8"?>
<ds:datastoreItem xmlns:ds="http://schemas.openxmlformats.org/officeDocument/2006/customXml" ds:itemID="{96A5B9FB-3AB2-42CD-B870-F9C453032F3C}">
  <ds:schemaRefs>
    <ds:schemaRef ds:uri="http://schemas.openxmlformats.org/officeDocument/2006/bibliography"/>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96A5B9FB-3AB2-42CD-B870-F9C453032F3C}">
  <ds:schemaRefs>
    <ds:schemaRef ds:uri="http://schemas.openxmlformats.org/officeDocument/2006/bibliography"/>
  </ds:schemaRefs>
</ds:datastoreItem>
</file>

<file path=customXml/itemProps4.xml><?xml version="1.0" encoding="utf-8"?>
<ds:datastoreItem xmlns:ds="http://schemas.openxmlformats.org/officeDocument/2006/customXml" ds:itemID="{B5427675-D88A-44F6-B3D0-3059E865A6E6}">
  <ds:schemaRefs>
    <ds:schemaRef ds:uri="http://lrs.lt/TAIS/DocParts"/>
  </ds:schemaRefs>
</ds:datastoreItem>
</file>

<file path=docProps/app.xml><?xml version="1.0" encoding="utf-8"?>
<Properties xmlns="http://schemas.openxmlformats.org/officeDocument/2006/extended-properties">
  <Template>Normal</Template>
  <TotalTime>99</TotalTime>
  <Pages>38</Pages>
  <Words>114483</Words>
  <Characters>65256</Characters>
  <Application>Microsoft Office Word</Application>
  <DocSecurity>0</DocSecurity>
  <Lines>543</Lines>
  <Paragraphs>358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179381</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PAPINIGIENĖ Augustė</lastModifiedBy>
  <lastPrinted>2254-05-16T19:52:00Z</lastPrinted>
  <dcterms:modified xsi:type="dcterms:W3CDTF">2026-05-22T05:36:00Z</dcterms:modified>
  <revision>27</revision>
</coreProperties>
</file>