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a1d81eb6634eab831d7e5e013bbaa8"/>
        <w:lock w:val="sdtLocked"/>
        <w:richText/>
      </w:sdtPr>
      <w:sdtContent>
        <w:p>
          <w:pPr>
            <w:jc w:val="both"/>
            <w:rPr>
              <w:rFonts w:ascii="Arial" w:hAnsi="Arial"/>
            </w:rPr>
          </w:pPr>
          <w:r>
            <w:rPr>
              <w:rFonts w:ascii="Arial" w:hAnsi="Arial"/>
              <w:b/>
              <w:i/>
            </w:rPr>
            <w:t>Suvestinė redakcija nuo 2024-05-01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Kodeksas paskelbtas: Žin. 1996, Nr. </w:t>
          </w:r>
          <w:fldSimple w:instr="HYPERLINK https://www.e-tar.lt/portal/legalAct.html?documentId=TAR.DEBA0718FB0F">
            <w:r w:rsidRPr="00532B9F">
              <w:rPr>
                <w:rFonts w:ascii="Arial" w:eastAsia="MS Mincho" w:hAnsi="Arial"/>
                <w:sz w:val="20"/>
                <w:i/>
                <w:iCs/>
                <w:color w:val="0000FF" w:themeColor="hyperlink"/>
                <w:u w:val="single"/>
              </w:rPr>
              <w:t>105-2393</w:t>
            </w:r>
          </w:fldSimple>
          <w:r>
            <w:rPr>
              <w:rFonts w:ascii="Arial" w:eastAsia="MS Mincho" w:hAnsi="Arial"/>
              <w:sz w:val="20"/>
              <w:i/>
              <w:iCs/>
            </w:rPr>
            <w:t>, i. k. 0961010KODE00I-1534</w:t>
          </w:r>
        </w:p>
        <w:p>
          <w:pPr>
            <w:jc w:val="both"/>
            <w:rPr>
              <w:rFonts w:ascii="Arial" w:hAnsi="Arial"/>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 w:history="1">
                    <w:r>
                      <w:rPr>
                        <w:i/>
                        <w:color w:val="0000FF"/>
                        <w:sz w:val="20"/>
                        <w:u w:val="single"/>
                      </w:rPr>
                      <w:t>IX-1214</w:t>
                    </w:r>
                  </w:hyperlink>
                  <w:r>
                    <w:rPr>
                      <w:i/>
                      <w:sz w:val="20"/>
                    </w:rPr>
                    <w:t xml:space="preserve">, 2002-12-03, Žin., 2002, Nr. </w:t>
                  </w:r>
                  <w:hyperlink r:id="rId14"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5" w:history="1">
                    <w:r>
                      <w:rPr>
                        <w:i/>
                        <w:color w:val="0000FF"/>
                        <w:sz w:val="20"/>
                        <w:u w:val="single"/>
                      </w:rPr>
                      <w:t>XII-226</w:t>
                    </w:r>
                  </w:hyperlink>
                  <w:r>
                    <w:rPr>
                      <w:i/>
                      <w:sz w:val="20"/>
                    </w:rPr>
                    <w:t xml:space="preserve">, 2013-04-11, Žin., 2013, Nr. </w:t>
                  </w:r>
                  <w:hyperlink r:id="rId16"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17" w:history="1">
                    <w:r>
                      <w:rPr>
                        <w:rStyle w:val="Hipersaitas"/>
                        <w:i/>
                        <w:iCs/>
                        <w:sz w:val="20"/>
                      </w:rPr>
                      <w:t>X-224</w:t>
                    </w:r>
                  </w:hyperlink>
                  <w:r>
                    <w:rPr>
                      <w:i/>
                      <w:iCs/>
                      <w:sz w:val="20"/>
                    </w:rPr>
                    <w:t xml:space="preserve">, 2005-05-26, Žin., 2005, Nr. </w:t>
                  </w:r>
                  <w:hyperlink r:id="rId18"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19" w:history="1">
                    <w:r>
                      <w:rPr>
                        <w:rStyle w:val="Hipersaitas"/>
                        <w:i/>
                        <w:iCs/>
                        <w:sz w:val="20"/>
                      </w:rPr>
                      <w:t>X-1790</w:t>
                    </w:r>
                  </w:hyperlink>
                  <w:r>
                    <w:rPr>
                      <w:i/>
                      <w:iCs/>
                      <w:sz w:val="20"/>
                    </w:rPr>
                    <w:t xml:space="preserve">, 2008-11-06, Žin., 2008, Nr. </w:t>
                  </w:r>
                  <w:hyperlink r:id="rId20" w:tgtFrame="_blank" w:history="1">
                    <w:r>
                      <w:rPr>
                        <w:rStyle w:val="Hipersaitas"/>
                        <w:i/>
                        <w:iCs/>
                        <w:sz w:val="20"/>
                      </w:rPr>
                      <w:t>134-5177</w:t>
                    </w:r>
                  </w:hyperlink>
                  <w:r>
                    <w:rPr>
                      <w:i/>
                      <w:iCs/>
                      <w:sz w:val="20"/>
                    </w:rPr>
                    <w:t xml:space="preserve"> (2008-11-22)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fba50017b311ec9f09e7df20500045">
                    <w:r w:rsidRPr="00532B9F">
                      <w:rPr>
                        <w:rFonts w:ascii="Arial" w:eastAsia="MS Mincho" w:hAnsi="Arial"/>
                        <w:sz w:val="20"/>
                        <w:i/>
                        <w:iCs/>
                        <w:color w:val="0000FF" w:themeColor="hyperlink"/>
                        <w:u w:val="single"/>
                      </w:rPr>
                      <w:t>XIV-526</w:t>
                    </w:r>
                  </w:fldSimple>
                  <w:r>
                    <w:rPr>
                      <w:rFonts w:ascii="Arial" w:eastAsia="MS Mincho" w:hAnsi="Arial"/>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21" w:history="1">
                    <w:r>
                      <w:rPr>
                        <w:rStyle w:val="Hipersaitas"/>
                        <w:i/>
                        <w:sz w:val="20"/>
                      </w:rPr>
                      <w:t>VIII-1900</w:t>
                    </w:r>
                  </w:hyperlink>
                  <w:r>
                    <w:rPr>
                      <w:i/>
                      <w:sz w:val="20"/>
                    </w:rPr>
                    <w:t>, 00.08.29, Žin., 2000, Nr.</w:t>
                  </w:r>
                  <w:hyperlink r:id="rId22" w:tgtFrame="_blank" w:history="1">
                    <w:r>
                      <w:rPr>
                        <w:rStyle w:val="Hipersaitas"/>
                        <w:i/>
                        <w:sz w:val="20"/>
                      </w:rPr>
                      <w:t>75-2267</w:t>
                    </w:r>
                  </w:hyperlink>
                  <w:r>
                    <w:rPr>
                      <w:i/>
                      <w:sz w:val="20"/>
                    </w:rPr>
                    <w:t xml:space="preserve"> (00.09.07)</w:t>
                  </w:r>
                </w:p>
                <w:p>
                  <w:pPr>
                    <w:rPr>
                      <w:i/>
                      <w:sz w:val="20"/>
                    </w:rPr>
                  </w:pPr>
                  <w:r>
                    <w:rPr>
                      <w:i/>
                      <w:sz w:val="20"/>
                    </w:rPr>
                    <w:t xml:space="preserve">Nr. </w:t>
                  </w:r>
                  <w:hyperlink r:id="rId23" w:history="1">
                    <w:r>
                      <w:rPr>
                        <w:rStyle w:val="Hipersaitas"/>
                        <w:i/>
                        <w:sz w:val="20"/>
                      </w:rPr>
                      <w:t>VIII-1964</w:t>
                    </w:r>
                  </w:hyperlink>
                  <w:r>
                    <w:rPr>
                      <w:i/>
                      <w:sz w:val="20"/>
                    </w:rPr>
                    <w:t>, 00.09.26, Žin., 2000, Nr.</w:t>
                  </w:r>
                  <w:hyperlink r:id="rId24" w:tgtFrame="_blank" w:history="1">
                    <w:r>
                      <w:rPr>
                        <w:rStyle w:val="Hipersaitas"/>
                        <w:i/>
                        <w:sz w:val="20"/>
                      </w:rPr>
                      <w:t>85-2585</w:t>
                    </w:r>
                  </w:hyperlink>
                  <w:r>
                    <w:rPr>
                      <w:i/>
                      <w:sz w:val="20"/>
                    </w:rPr>
                    <w:t xml:space="preserve"> (00.10.11)</w:t>
                  </w:r>
                </w:p>
                <w:p>
                  <w:pPr>
                    <w:rPr>
                      <w:sz w:val="22"/>
                    </w:rPr>
                  </w:pPr>
                  <w:r>
                    <w:rPr>
                      <w:i/>
                      <w:iCs/>
                      <w:sz w:val="20"/>
                    </w:rPr>
                    <w:t xml:space="preserve">Nr. </w:t>
                  </w:r>
                  <w:hyperlink r:id="rId25" w:history="1">
                    <w:r>
                      <w:rPr>
                        <w:rStyle w:val="Hipersaitas"/>
                        <w:i/>
                        <w:iCs/>
                        <w:sz w:val="20"/>
                      </w:rPr>
                      <w:t>X-1790</w:t>
                    </w:r>
                  </w:hyperlink>
                  <w:r>
                    <w:rPr>
                      <w:i/>
                      <w:iCs/>
                      <w:sz w:val="20"/>
                    </w:rPr>
                    <w:t xml:space="preserve">, 2008-11-06, Žin., 2008, Nr. </w:t>
                  </w:r>
                  <w:hyperlink r:id="rId26" w:tgtFrame="_blank" w:history="1">
                    <w:r>
                      <w:rPr>
                        <w:rStyle w:val="Hipersaitas"/>
                        <w:i/>
                        <w:iCs/>
                        <w:sz w:val="20"/>
                      </w:rPr>
                      <w:t>134-5177</w:t>
                    </w:r>
                  </w:hyperlink>
                  <w:r>
                    <w:rPr>
                      <w:i/>
                      <w:iCs/>
                      <w:sz w:val="20"/>
                    </w:rPr>
                    <w:t xml:space="preserve"> (2008-11-22)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fba50017b311ec9f09e7df20500045">
                    <w:r w:rsidRPr="00532B9F">
                      <w:rPr>
                        <w:rFonts w:ascii="Arial" w:eastAsia="MS Mincho" w:hAnsi="Arial"/>
                        <w:sz w:val="20"/>
                        <w:i/>
                        <w:iCs/>
                        <w:color w:val="0000FF" w:themeColor="hyperlink"/>
                        <w:u w:val="single"/>
                      </w:rPr>
                      <w:t>XIV-526</w:t>
                    </w:r>
                  </w:fldSimple>
                  <w:r>
                    <w:rPr>
                      <w:rFonts w:ascii="Arial" w:eastAsia="MS Mincho" w:hAnsi="Arial"/>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7" w:history="1">
                    <w:r>
                      <w:rPr>
                        <w:i/>
                        <w:color w:val="0000FF"/>
                        <w:sz w:val="20"/>
                        <w:u w:val="single"/>
                      </w:rPr>
                      <w:t>VIII-1900</w:t>
                    </w:r>
                  </w:hyperlink>
                  <w:r>
                    <w:rPr>
                      <w:i/>
                      <w:sz w:val="20"/>
                    </w:rPr>
                    <w:t>, 00.08.29, Žin., 2000, Nr.</w:t>
                  </w:r>
                  <w:hyperlink r:id="rId2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9" w:history="1">
                    <w:r>
                      <w:rPr>
                        <w:i/>
                        <w:color w:val="0000FF"/>
                        <w:sz w:val="20"/>
                        <w:u w:val="single"/>
                      </w:rPr>
                      <w:t>VIII-1964</w:t>
                    </w:r>
                  </w:hyperlink>
                  <w:r>
                    <w:rPr>
                      <w:i/>
                      <w:sz w:val="20"/>
                    </w:rPr>
                    <w:t>, 00.09.26, Žin., 2000, Nr.</w:t>
                  </w:r>
                  <w:hyperlink r:id="rId30"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X-1790</w:t>
                    </w:r>
                  </w:hyperlink>
                  <w:r>
                    <w:rPr>
                      <w:rFonts w:eastAsia="MS Mincho"/>
                      <w:i/>
                      <w:iCs/>
                      <w:sz w:val="20"/>
                    </w:rPr>
                    <w:t xml:space="preserve">, 2008-11-06, Žin., 2008, Nr. </w:t>
                  </w:r>
                  <w:hyperlink r:id="rId3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33" w:history="1">
                    <w:r>
                      <w:rPr>
                        <w:i/>
                        <w:color w:val="0000FF"/>
                        <w:sz w:val="20"/>
                        <w:u w:val="single"/>
                      </w:rPr>
                      <w:t>XI-891</w:t>
                    </w:r>
                  </w:hyperlink>
                  <w:r>
                    <w:rPr>
                      <w:i/>
                      <w:sz w:val="20"/>
                    </w:rPr>
                    <w:t xml:space="preserve">, 2010-06-10, Žin., 2010, Nr. </w:t>
                  </w:r>
                  <w:hyperlink r:id="rId34"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195" w:history="1">
                        <w:r>
                          <w:rPr>
                            <w:i/>
                            <w:color w:val="0000FF"/>
                            <w:sz w:val="20"/>
                            <w:u w:val="single"/>
                          </w:rPr>
                          <w:t>VIII-1900</w:t>
                        </w:r>
                      </w:hyperlink>
                      <w:r>
                        <w:rPr>
                          <w:i/>
                          <w:sz w:val="20"/>
                        </w:rPr>
                        <w:t>, 00.08.29, Žin., 2000, Nr.</w:t>
                      </w:r>
                      <w:hyperlink r:id="rId196"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VIII-1964</w:t>
                        </w:r>
                      </w:hyperlink>
                      <w:r>
                        <w:rPr>
                          <w:i/>
                          <w:sz w:val="20"/>
                        </w:rPr>
                        <w:t>, 00.09.26, Žin., 2000, Nr.</w:t>
                      </w:r>
                      <w:hyperlink r:id="rId198"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199" w:history="1">
                        <w:r>
                          <w:rPr>
                            <w:rFonts w:eastAsia="MS Mincho"/>
                            <w:i/>
                            <w:iCs/>
                            <w:color w:val="0000FF"/>
                            <w:sz w:val="20"/>
                            <w:u w:val="single"/>
                          </w:rPr>
                          <w:t>X-224</w:t>
                        </w:r>
                      </w:hyperlink>
                      <w:r>
                        <w:rPr>
                          <w:rFonts w:eastAsia="MS Mincho"/>
                          <w:i/>
                          <w:iCs/>
                          <w:sz w:val="20"/>
                        </w:rPr>
                        <w:t xml:space="preserve">, 2005-05-26, Žin., 2005, Nr. </w:t>
                      </w:r>
                      <w:hyperlink r:id="rId200"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201" w:history="1">
                        <w:r>
                          <w:rPr>
                            <w:i/>
                            <w:color w:val="0000FF"/>
                            <w:sz w:val="20"/>
                            <w:u w:val="single"/>
                          </w:rPr>
                          <w:t>XI-2132</w:t>
                        </w:r>
                      </w:hyperlink>
                      <w:r>
                        <w:rPr>
                          <w:i/>
                          <w:sz w:val="20"/>
                        </w:rPr>
                        <w:t xml:space="preserve">, 2012-06-26, Žin., 2012, Nr. </w:t>
                      </w:r>
                      <w:hyperlink r:id="rId202" w:tgtFrame="_blank" w:history="1">
                        <w:r>
                          <w:rPr>
                            <w:i/>
                            <w:color w:val="0000FF" w:themeColor="hyperlink"/>
                            <w:sz w:val="20"/>
                            <w:u w:val="single"/>
                          </w:rPr>
                          <w:t>77-3982</w:t>
                        </w:r>
                      </w:hyperlink>
                      <w:r>
                        <w:rPr>
                          <w:i/>
                          <w:sz w:val="20"/>
                        </w:rPr>
                        <w:t xml:space="preserve"> (2012-07-01)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558c10f28a11e5989ee743dd0efbb0">
                    <w:r w:rsidRPr="00532B9F">
                      <w:rPr>
                        <w:rFonts w:ascii="Arial" w:eastAsia="MS Mincho" w:hAnsi="Arial"/>
                        <w:sz w:val="20"/>
                        <w:i/>
                        <w:iCs/>
                        <w:color w:val="0000FF" w:themeColor="hyperlink"/>
                        <w:u w:val="single"/>
                      </w:rPr>
                      <w:t>XII-2255</w:t>
                    </w:r>
                  </w:fldSimple>
                  <w:r>
                    <w:rPr>
                      <w:rFonts w:ascii="Arial" w:eastAsia="MS Mincho" w:hAnsi="Arial"/>
                      <w:sz w:val="20"/>
                      <w:i/>
                      <w:iCs/>
                    </w:rPr>
                    <w:t>,
2016-03-17,
paskelbta TAR 2016-03-25, i. k. 2016-06344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5" w:history="1">
                    <w:r>
                      <w:rPr>
                        <w:i/>
                        <w:color w:val="0000FF"/>
                        <w:sz w:val="20"/>
                        <w:u w:val="single"/>
                      </w:rPr>
                      <w:t>XII-226</w:t>
                    </w:r>
                  </w:hyperlink>
                  <w:r>
                    <w:rPr>
                      <w:i/>
                      <w:sz w:val="20"/>
                    </w:rPr>
                    <w:t xml:space="preserve">, 2013-04-11, Žin., 2013, Nr. </w:t>
                  </w:r>
                  <w:hyperlink r:id="rId36"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211" w:history="1">
                        <w:r>
                          <w:rPr>
                            <w:rStyle w:val="Hipersaitas"/>
                            <w:bCs/>
                            <w:i/>
                            <w:sz w:val="20"/>
                          </w:rPr>
                          <w:t>IX-1214</w:t>
                        </w:r>
                      </w:hyperlink>
                      <w:r>
                        <w:rPr>
                          <w:bCs/>
                          <w:i/>
                          <w:color w:val="000000"/>
                          <w:sz w:val="20"/>
                        </w:rPr>
                        <w:t xml:space="preserve">, 2002-12-03, Žin., 2002, Nr. </w:t>
                      </w:r>
                      <w:hyperlink r:id="rId212"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13" w:history="1">
                        <w:r>
                          <w:rPr>
                            <w:rStyle w:val="Hipersaitas"/>
                            <w:bCs/>
                            <w:i/>
                            <w:iCs/>
                            <w:sz w:val="20"/>
                          </w:rPr>
                          <w:t>X-1790</w:t>
                        </w:r>
                      </w:hyperlink>
                      <w:r>
                        <w:rPr>
                          <w:bCs/>
                          <w:i/>
                          <w:iCs/>
                          <w:color w:val="000000"/>
                          <w:sz w:val="20"/>
                        </w:rPr>
                        <w:t xml:space="preserve">, 2008-11-06, Žin., 2008, Nr. </w:t>
                      </w:r>
                      <w:hyperlink r:id="rId214"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15" w:history="1">
                        <w:r>
                          <w:rPr>
                            <w:rStyle w:val="Hipersaitas"/>
                            <w:bCs/>
                            <w:i/>
                            <w:sz w:val="20"/>
                          </w:rPr>
                          <w:t>XI-891</w:t>
                        </w:r>
                      </w:hyperlink>
                      <w:r>
                        <w:rPr>
                          <w:bCs/>
                          <w:i/>
                          <w:color w:val="000000"/>
                          <w:sz w:val="20"/>
                        </w:rPr>
                        <w:t xml:space="preserve">, 2010-06-10, Žin., 2010, Nr. </w:t>
                      </w:r>
                      <w:hyperlink r:id="rId216"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7" w:history="1">
                    <w:r>
                      <w:rPr>
                        <w:i/>
                        <w:color w:val="0000FF"/>
                        <w:sz w:val="20"/>
                        <w:u w:val="single"/>
                      </w:rPr>
                      <w:t>VIII-1900</w:t>
                    </w:r>
                  </w:hyperlink>
                  <w:r>
                    <w:rPr>
                      <w:i/>
                      <w:sz w:val="20"/>
                    </w:rPr>
                    <w:t>, 00.08.29, Žin., 2000, Nr.</w:t>
                  </w:r>
                  <w:hyperlink r:id="rId3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9" w:history="1">
                    <w:r>
                      <w:rPr>
                        <w:i/>
                        <w:color w:val="0000FF"/>
                        <w:sz w:val="20"/>
                        <w:u w:val="single"/>
                      </w:rPr>
                      <w:t>VIII-1964</w:t>
                    </w:r>
                  </w:hyperlink>
                  <w:r>
                    <w:rPr>
                      <w:i/>
                      <w:sz w:val="20"/>
                    </w:rPr>
                    <w:t>, 00.09.26, Žin., 2000, Nr.</w:t>
                  </w:r>
                  <w:hyperlink r:id="rId40"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41" w:history="1">
                    <w:r>
                      <w:rPr>
                        <w:rFonts w:eastAsia="MS Mincho"/>
                        <w:i/>
                        <w:iCs/>
                        <w:color w:val="0000FF"/>
                        <w:sz w:val="20"/>
                        <w:u w:val="single"/>
                      </w:rPr>
                      <w:t>IX-1942</w:t>
                    </w:r>
                  </w:hyperlink>
                  <w:r>
                    <w:rPr>
                      <w:rFonts w:eastAsia="MS Mincho"/>
                      <w:i/>
                      <w:iCs/>
                      <w:sz w:val="20"/>
                    </w:rPr>
                    <w:t xml:space="preserve">, 2003-12-22, Žin., 2004, Nr. </w:t>
                  </w:r>
                  <w:hyperlink r:id="rId42"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558c10f28a11e5989ee743dd0efbb0">
                    <w:r w:rsidRPr="00532B9F">
                      <w:rPr>
                        <w:rFonts w:ascii="Arial" w:eastAsia="MS Mincho" w:hAnsi="Arial"/>
                        <w:sz w:val="20"/>
                        <w:i/>
                        <w:iCs/>
                        <w:color w:val="0000FF" w:themeColor="hyperlink"/>
                        <w:u w:val="single"/>
                      </w:rPr>
                      <w:t>XII-2255</w:t>
                    </w:r>
                  </w:fldSimple>
                  <w:r>
                    <w:rPr>
                      <w:rFonts w:ascii="Arial" w:eastAsia="MS Mincho" w:hAnsi="Arial"/>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558c10f28a11e5989ee743dd0efbb0">
                        <w:r w:rsidRPr="00532B9F">
                          <w:rPr>
                            <w:rFonts w:ascii="Arial" w:eastAsia="MS Mincho" w:hAnsi="Arial"/>
                            <w:sz w:val="20"/>
                            <w:i/>
                            <w:iCs/>
                            <w:color w:val="0000FF" w:themeColor="hyperlink"/>
                            <w:u w:val="single"/>
                          </w:rPr>
                          <w:t>XII-2255</w:t>
                        </w:r>
                      </w:fldSimple>
                      <w:r>
                        <w:rPr>
                          <w:rFonts w:ascii="Arial" w:eastAsia="MS Mincho" w:hAnsi="Arial"/>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X-224</w:t>
                    </w:r>
                  </w:hyperlink>
                  <w:r>
                    <w:rPr>
                      <w:rFonts w:eastAsia="MS Mincho"/>
                      <w:i/>
                      <w:iCs/>
                      <w:sz w:val="20"/>
                    </w:rPr>
                    <w:t xml:space="preserve">, 2005-05-26, Žin., 2005, Nr. </w:t>
                  </w:r>
                  <w:hyperlink r:id="rId4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5" w:history="1">
                    <w:r>
                      <w:rPr>
                        <w:i/>
                        <w:color w:val="0000FF"/>
                        <w:sz w:val="20"/>
                        <w:u w:val="single"/>
                      </w:rPr>
                      <w:t>VIII-1900</w:t>
                    </w:r>
                  </w:hyperlink>
                  <w:r>
                    <w:rPr>
                      <w:i/>
                      <w:sz w:val="20"/>
                    </w:rPr>
                    <w:t>, 00.08.29, Žin., 2000, Nr.</w:t>
                  </w:r>
                  <w:hyperlink r:id="rId46"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7" w:history="1">
                    <w:r>
                      <w:rPr>
                        <w:i/>
                        <w:color w:val="0000FF"/>
                        <w:sz w:val="20"/>
                        <w:u w:val="single"/>
                      </w:rPr>
                      <w:t>VIII-1964</w:t>
                    </w:r>
                  </w:hyperlink>
                  <w:r>
                    <w:rPr>
                      <w:i/>
                      <w:sz w:val="20"/>
                    </w:rPr>
                    <w:t>, 00.09.26, Žin., 2000, Nr.</w:t>
                  </w:r>
                  <w:hyperlink r:id="rId48"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X-224</w:t>
                    </w:r>
                  </w:hyperlink>
                  <w:r>
                    <w:rPr>
                      <w:rFonts w:eastAsia="MS Mincho"/>
                      <w:i/>
                      <w:iCs/>
                      <w:sz w:val="20"/>
                    </w:rPr>
                    <w:t xml:space="preserve">, 2005-05-26, Žin., 2005, Nr. </w:t>
                  </w:r>
                  <w:hyperlink r:id="rId5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51" w:history="1">
                    <w:r>
                      <w:rPr>
                        <w:i/>
                        <w:color w:val="0000FF"/>
                        <w:sz w:val="20"/>
                        <w:u w:val="single"/>
                      </w:rPr>
                      <w:t>VIII-1900</w:t>
                    </w:r>
                  </w:hyperlink>
                  <w:r>
                    <w:rPr>
                      <w:i/>
                      <w:sz w:val="20"/>
                    </w:rPr>
                    <w:t>, 00.08.29, Žin., 2000, Nr.</w:t>
                  </w:r>
                  <w:hyperlink r:id="rId5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3" w:history="1">
                    <w:r>
                      <w:rPr>
                        <w:i/>
                        <w:color w:val="0000FF"/>
                        <w:sz w:val="20"/>
                        <w:u w:val="single"/>
                      </w:rPr>
                      <w:t>VIII-1964</w:t>
                    </w:r>
                  </w:hyperlink>
                  <w:r>
                    <w:rPr>
                      <w:i/>
                      <w:sz w:val="20"/>
                    </w:rPr>
                    <w:t>, 00.09.26, Žin., 2000, Nr.</w:t>
                  </w:r>
                  <w:hyperlink r:id="rId54"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5" w:history="1">
                    <w:r>
                      <w:rPr>
                        <w:i/>
                        <w:color w:val="0000FF"/>
                        <w:sz w:val="20"/>
                        <w:u w:val="single"/>
                      </w:rPr>
                      <w:t>IX-1214</w:t>
                    </w:r>
                  </w:hyperlink>
                  <w:r>
                    <w:rPr>
                      <w:i/>
                      <w:sz w:val="20"/>
                    </w:rPr>
                    <w:t xml:space="preserve">, 2002-12-03, Žin., 2002, Nr. </w:t>
                  </w:r>
                  <w:hyperlink r:id="rId56"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X-224</w:t>
                    </w:r>
                  </w:hyperlink>
                  <w:r>
                    <w:rPr>
                      <w:rFonts w:eastAsia="MS Mincho"/>
                      <w:i/>
                      <w:iCs/>
                      <w:sz w:val="20"/>
                    </w:rPr>
                    <w:t xml:space="preserve">, 2005-05-26, Žin., 2005, Nr. </w:t>
                  </w:r>
                  <w:hyperlink r:id="rId58"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X-1790</w:t>
                    </w:r>
                  </w:hyperlink>
                  <w:r>
                    <w:rPr>
                      <w:rFonts w:eastAsia="MS Mincho"/>
                      <w:i/>
                      <w:iCs/>
                      <w:sz w:val="20"/>
                    </w:rPr>
                    <w:t xml:space="preserve">, 2008-11-06, Žin., 2008, Nr. </w:t>
                  </w:r>
                  <w:hyperlink r:id="rId60"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61" w:history="1">
                    <w:r>
                      <w:rPr>
                        <w:i/>
                        <w:color w:val="0000FF"/>
                        <w:sz w:val="20"/>
                        <w:u w:val="single"/>
                      </w:rPr>
                      <w:t>XI-720</w:t>
                    </w:r>
                  </w:hyperlink>
                  <w:r>
                    <w:rPr>
                      <w:i/>
                      <w:sz w:val="20"/>
                    </w:rPr>
                    <w:t xml:space="preserve">, 2010-04-01, Žin., 2010, Nr. </w:t>
                  </w:r>
                  <w:hyperlink r:id="rId62"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63" w:history="1">
                    <w:r>
                      <w:rPr>
                        <w:i/>
                        <w:color w:val="0000FF"/>
                        <w:sz w:val="20"/>
                        <w:u w:val="single"/>
                      </w:rPr>
                      <w:t>XI-891</w:t>
                    </w:r>
                  </w:hyperlink>
                  <w:r>
                    <w:rPr>
                      <w:i/>
                      <w:sz w:val="20"/>
                    </w:rPr>
                    <w:t xml:space="preserve">, 2010-06-10, Žin., 2010, Nr. </w:t>
                  </w:r>
                  <w:hyperlink r:id="rId64" w:tgtFrame="_blank" w:history="1">
                    <w:r>
                      <w:rPr>
                        <w:i/>
                        <w:color w:val="0000FF" w:themeColor="hyperlink"/>
                        <w:sz w:val="20"/>
                        <w:u w:val="single"/>
                      </w:rPr>
                      <w:t>72-3613</w:t>
                    </w:r>
                  </w:hyperlink>
                  <w:r>
                    <w:rPr>
                      <w:i/>
                      <w:sz w:val="20"/>
                    </w:rPr>
                    <w:t xml:space="preserve"> (2010-06-22)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558c10f28a11e5989ee743dd0efbb0">
                    <w:r w:rsidRPr="00532B9F">
                      <w:rPr>
                        <w:rFonts w:ascii="Arial" w:eastAsia="MS Mincho" w:hAnsi="Arial"/>
                        <w:sz w:val="20"/>
                        <w:i/>
                        <w:iCs/>
                        <w:color w:val="0000FF" w:themeColor="hyperlink"/>
                        <w:u w:val="single"/>
                      </w:rPr>
                      <w:t>XII-2255</w:t>
                    </w:r>
                  </w:fldSimple>
                  <w:r>
                    <w:rPr>
                      <w:rFonts w:ascii="Arial" w:eastAsia="MS Mincho" w:hAnsi="Arial"/>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5" w:history="1">
                    <w:r>
                      <w:rPr>
                        <w:rFonts w:eastAsia="MS Mincho"/>
                        <w:i/>
                        <w:iCs/>
                        <w:color w:val="0000FF"/>
                        <w:sz w:val="20"/>
                        <w:u w:val="single"/>
                      </w:rPr>
                      <w:t>X-224</w:t>
                    </w:r>
                  </w:hyperlink>
                  <w:r>
                    <w:rPr>
                      <w:rFonts w:eastAsia="MS Mincho"/>
                      <w:i/>
                      <w:iCs/>
                      <w:sz w:val="20"/>
                    </w:rPr>
                    <w:t xml:space="preserve">, 2005-05-26, Žin., 2005, Nr. </w:t>
                  </w:r>
                  <w:hyperlink r:id="rId66"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558c10f28a11e5989ee743dd0efbb0">
                    <w:r w:rsidRPr="00532B9F">
                      <w:rPr>
                        <w:rFonts w:ascii="Arial" w:eastAsia="MS Mincho" w:hAnsi="Arial"/>
                        <w:sz w:val="20"/>
                        <w:i/>
                        <w:iCs/>
                        <w:color w:val="0000FF" w:themeColor="hyperlink"/>
                        <w:u w:val="single"/>
                      </w:rPr>
                      <w:t>XII-2255</w:t>
                    </w:r>
                  </w:fldSimple>
                  <w:r>
                    <w:rPr>
                      <w:rFonts w:ascii="Arial" w:eastAsia="MS Mincho" w:hAnsi="Arial"/>
                      <w:sz w:val="20"/>
                      <w:i/>
                      <w:iCs/>
                    </w:rPr>
                    <w:t>,
2016-03-17,
paskelbta TAR 2016-03-25, i. k. 2016-06344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67" w:history="1">
                    <w:r>
                      <w:rPr>
                        <w:rStyle w:val="Hipersaitas"/>
                        <w:i/>
                        <w:sz w:val="20"/>
                      </w:rPr>
                      <w:t>VIII-1900</w:t>
                    </w:r>
                  </w:hyperlink>
                  <w:r>
                    <w:rPr>
                      <w:i/>
                      <w:sz w:val="20"/>
                    </w:rPr>
                    <w:t>, 00.08.29, Žin., 2000, Nr.</w:t>
                  </w:r>
                  <w:hyperlink r:id="rId68"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69" w:history="1">
                    <w:r>
                      <w:rPr>
                        <w:rStyle w:val="Hipersaitas"/>
                        <w:i/>
                        <w:sz w:val="20"/>
                      </w:rPr>
                      <w:t>VIII-1964</w:t>
                    </w:r>
                  </w:hyperlink>
                  <w:r>
                    <w:rPr>
                      <w:i/>
                      <w:sz w:val="20"/>
                    </w:rPr>
                    <w:t>, 00.09.26, Žin., 2000, Nr.</w:t>
                  </w:r>
                  <w:hyperlink r:id="rId70"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71" w:history="1">
                    <w:r>
                      <w:rPr>
                        <w:rStyle w:val="Hipersaitas"/>
                        <w:i/>
                        <w:sz w:val="20"/>
                      </w:rPr>
                      <w:t>IX-1214</w:t>
                    </w:r>
                  </w:hyperlink>
                  <w:r>
                    <w:rPr>
                      <w:i/>
                      <w:sz w:val="20"/>
                    </w:rPr>
                    <w:t xml:space="preserve">, 2002-12-03, Žin., 2002, Nr. </w:t>
                  </w:r>
                  <w:hyperlink r:id="rId72"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73" w:history="1">
                    <w:r>
                      <w:rPr>
                        <w:rStyle w:val="Hipersaitas"/>
                        <w:i/>
                        <w:iCs/>
                        <w:sz w:val="20"/>
                      </w:rPr>
                      <w:t>X-224</w:t>
                    </w:r>
                  </w:hyperlink>
                  <w:r>
                    <w:rPr>
                      <w:i/>
                      <w:iCs/>
                      <w:sz w:val="20"/>
                    </w:rPr>
                    <w:t xml:space="preserve">, 2005-05-26, Žin., 2005, Nr. </w:t>
                  </w:r>
                  <w:hyperlink r:id="rId74"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75" w:history="1">
                    <w:r>
                      <w:rPr>
                        <w:rStyle w:val="Hipersaitas"/>
                        <w:i/>
                        <w:iCs/>
                        <w:sz w:val="20"/>
                      </w:rPr>
                      <w:t>X-1790</w:t>
                    </w:r>
                  </w:hyperlink>
                  <w:r>
                    <w:rPr>
                      <w:i/>
                      <w:iCs/>
                      <w:sz w:val="20"/>
                    </w:rPr>
                    <w:t xml:space="preserve">, 2008-11-06, Žin., 2008, Nr. </w:t>
                  </w:r>
                  <w:hyperlink r:id="rId76" w:tgtFrame="_blank" w:history="1">
                    <w:r>
                      <w:rPr>
                        <w:rStyle w:val="Hipersaitas"/>
                        <w:i/>
                        <w:iCs/>
                        <w:sz w:val="20"/>
                      </w:rPr>
                      <w:t>134-5177</w:t>
                    </w:r>
                  </w:hyperlink>
                  <w:r>
                    <w:rPr>
                      <w:i/>
                      <w:iCs/>
                      <w:sz w:val="20"/>
                    </w:rPr>
                    <w:t xml:space="preserve"> (2008-11-22)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VIII-1900</w:t>
                    </w:r>
                  </w:hyperlink>
                  <w:r>
                    <w:rPr>
                      <w:i/>
                      <w:sz w:val="20"/>
                    </w:rPr>
                    <w:t>, 00.08.29, Žin., 2000, Nr.</w:t>
                  </w:r>
                  <w:hyperlink r:id="rId78"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79" w:history="1">
                    <w:r>
                      <w:rPr>
                        <w:i/>
                        <w:color w:val="0000FF"/>
                        <w:sz w:val="20"/>
                        <w:u w:val="single"/>
                      </w:rPr>
                      <w:t>VIII-1964</w:t>
                    </w:r>
                  </w:hyperlink>
                  <w:r>
                    <w:rPr>
                      <w:i/>
                      <w:sz w:val="20"/>
                    </w:rPr>
                    <w:t>, 00.09.26, Žin., 2000, Nr.</w:t>
                  </w:r>
                  <w:hyperlink r:id="rId80"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81" w:history="1">
                    <w:r>
                      <w:rPr>
                        <w:i/>
                        <w:color w:val="0000FF"/>
                        <w:sz w:val="20"/>
                        <w:u w:val="single"/>
                      </w:rPr>
                      <w:t>IX-1214</w:t>
                    </w:r>
                  </w:hyperlink>
                  <w:r>
                    <w:rPr>
                      <w:i/>
                      <w:sz w:val="20"/>
                    </w:rPr>
                    <w:t xml:space="preserve">, 2002-12-03, Žin., 2002, Nr. </w:t>
                  </w:r>
                  <w:hyperlink r:id="rId82"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X-224</w:t>
                    </w:r>
                  </w:hyperlink>
                  <w:r>
                    <w:rPr>
                      <w:rFonts w:eastAsia="MS Mincho"/>
                      <w:i/>
                      <w:iCs/>
                      <w:sz w:val="20"/>
                    </w:rPr>
                    <w:t xml:space="preserve">, 2005-05-26, Žin., 2005, Nr. </w:t>
                  </w:r>
                  <w:hyperlink r:id="rId84"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X-1790</w:t>
                    </w:r>
                  </w:hyperlink>
                  <w:r>
                    <w:rPr>
                      <w:rFonts w:eastAsia="MS Mincho"/>
                      <w:i/>
                      <w:iCs/>
                      <w:sz w:val="20"/>
                    </w:rPr>
                    <w:t xml:space="preserve">, 2008-11-06, Žin., 2008, Nr. </w:t>
                  </w:r>
                  <w:hyperlink r:id="rId86"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87" w:history="1">
                    <w:r>
                      <w:rPr>
                        <w:i/>
                        <w:color w:val="0000FF"/>
                        <w:sz w:val="20"/>
                        <w:u w:val="single"/>
                      </w:rPr>
                      <w:t>XI-891</w:t>
                    </w:r>
                  </w:hyperlink>
                  <w:r>
                    <w:rPr>
                      <w:i/>
                      <w:sz w:val="20"/>
                    </w:rPr>
                    <w:t xml:space="preserve">, 2010-06-10, Žin., 2010, Nr. </w:t>
                  </w:r>
                  <w:hyperlink r:id="rId88"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89" w:history="1">
                    <w:r>
                      <w:rPr>
                        <w:i/>
                        <w:color w:val="0000FF"/>
                        <w:sz w:val="20"/>
                        <w:u w:val="single"/>
                      </w:rPr>
                      <w:t>XI-2132</w:t>
                    </w:r>
                  </w:hyperlink>
                  <w:r>
                    <w:rPr>
                      <w:i/>
                      <w:sz w:val="20"/>
                    </w:rPr>
                    <w:t xml:space="preserve">, 2012-06-26, Žin., 2012, Nr. </w:t>
                  </w:r>
                  <w:hyperlink r:id="rId90" w:tgtFrame="_blank" w:history="1">
                    <w:r>
                      <w:rPr>
                        <w:i/>
                        <w:color w:val="0000FF" w:themeColor="hyperlink"/>
                        <w:sz w:val="20"/>
                        <w:u w:val="single"/>
                      </w:rPr>
                      <w:t>77-3982</w:t>
                    </w:r>
                  </w:hyperlink>
                  <w:r>
                    <w:rPr>
                      <w:i/>
                      <w:sz w:val="20"/>
                    </w:rPr>
                    <w:t xml:space="preserve"> (2012-07-01)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c326ba558f334ad2985c7c2f0c421f59"/>
                    <w:lock w:val="sdtLocked"/>
                    <w:richText/>
                  </w:sdtPr>
                  <w:sdtContent>
                    <w:p>
                      <w:pPr>
                        <w:ind w:firstLine="720"/>
                        <w:jc w:val="both"/>
                        <w:rPr>
                          <w:color w:val="000000"/>
                          <w:sz w:val="22"/>
                          <w:szCs w:val="22"/>
                        </w:rPr>
                      </w:pPr>
                      <w:sdt>
                        <w:sdtPr>
                          <w:alias w:val="Numeris"/>
                          <w:tag w:val="nr_c326ba558f334ad2985c7c2f0c421f59"/>
                          <w:lock w:val="sdtLocked"/>
                          <w:richText/>
                        </w:sdtPr>
                        <w:sdtContent>
                          <w:r>
                            <w:rPr>
                              <w:bCs/>
                              <w:color w:val="000000"/>
                              <w:sz w:val="22"/>
                              <w:szCs w:val="22"/>
                            </w:rPr>
                            <w:t>1</w:t>
                          </w:r>
                        </w:sdtContent>
                      </w:sdt>
                      <w:r>
                        <w:rPr>
                          <w:bCs/>
                          <w:color w:val="000000"/>
                          <w:sz w:val="22"/>
                          <w:szCs w:val="22"/>
                        </w:rPr>
                        <w:t xml:space="preserve">. Vidaus vandenų transporto priemonių techninę apžiūrą Transporto saugos administracijos nustatyta tvarka atlieka ir techninės apžiūros dokumentus išduoda </w:t>
                      </w:r>
                      <w:r>
                        <w:rPr>
                          <w:color w:val="000000"/>
                          <w:sz w:val="22"/>
                          <w:szCs w:val="22"/>
                        </w:rPr>
                        <w:t>juridiniai asmenys, organizacijos ir juridinių asmenų ar organizacijų filialai, kuriuos šio kodekso 16</w:t>
                      </w:r>
                      <w:r>
                        <w:rPr>
                          <w:color w:val="000000"/>
                          <w:sz w:val="22"/>
                          <w:szCs w:val="22"/>
                          <w:vertAlign w:val="superscript"/>
                        </w:rPr>
                        <w:t>2</w:t>
                      </w:r>
                      <w:r>
                        <w:rPr>
                          <w:color w:val="000000"/>
                          <w:sz w:val="22"/>
                          <w:szCs w:val="22"/>
                        </w:rPr>
                        <w:t> straipsnyje nustatyta tvarka ir vadovaudamasi susisiekimo ministro tvirtinamais asmenų, siekiančių atlikti vidaus vandenų transporto priemonių technines apžiūras, atestacijos reikalavimais (toliau – atestacijos reikalavimai) atestuoja ir prižiūri Transporto saugos administracija</w:t>
                      </w:r>
                      <w:r>
                        <w:rPr>
                          <w:bCs/>
                          <w:color w:val="000000"/>
                          <w:sz w:val="22"/>
                          <w:szCs w:val="22"/>
                        </w:rPr>
                        <w:t>. Atliekant techninę apžiūrą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1 str. 2 d."/>
                    <w:tag w:val="part_c1e9c52001d44168877ff7583e41ae0b"/>
                    <w:lock w:val="sdtLocked"/>
                    <w:richText/>
                  </w:sdtPr>
                  <w:sdtContent>
                    <w:p>
                      <w:pPr>
                        <w:ind w:firstLine="720"/>
                        <w:jc w:val="both"/>
                        <w:rPr>
                          <w:color w:val="000000"/>
                          <w:sz w:val="22"/>
                          <w:szCs w:val="22"/>
                        </w:rPr>
                      </w:pPr>
                      <w:sdt>
                        <w:sdtPr>
                          <w:alias w:val="Numeris"/>
                          <w:tag w:val="nr_c1e9c52001d44168877ff7583e41ae0b"/>
                          <w:lock w:val="sdtLocked"/>
                          <w:richText/>
                        </w:sdtPr>
                        <w:sdtContent>
                          <w:r>
                            <w:rPr>
                              <w:bCs/>
                              <w:sz w:val="22"/>
                              <w:szCs w:val="22"/>
                              <w:lang w:eastAsia="lt-LT"/>
                            </w:rPr>
                            <w:t>2</w:t>
                          </w:r>
                        </w:sdtContent>
                      </w:sdt>
                      <w:r>
                        <w:rPr>
                          <w:bCs/>
                          <w:sz w:val="22"/>
                          <w:szCs w:val="22"/>
                          <w:lang w:eastAsia="lt-LT"/>
                        </w:rPr>
                        <w:t>.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eb9ca55eb9634583a900d92bb3e34be8"/>
                    <w:lock w:val="sdtLocked"/>
                    <w:richText/>
                  </w:sdtPr>
                  <w:sdtContent>
                    <w:p>
                      <w:pPr>
                        <w:tabs>
                          <w:tab w:val="left" w:pos="851"/>
                        </w:tabs>
                        <w:ind w:firstLine="720"/>
                        <w:jc w:val="both"/>
                        <w:rPr>
                          <w:color w:val="000000"/>
                          <w:sz w:val="22"/>
                          <w:szCs w:val="22"/>
                        </w:rPr>
                      </w:pPr>
                      <w:sdt>
                        <w:sdtPr>
                          <w:alias w:val="Numeris"/>
                          <w:tag w:val="nr_eb9ca55eb9634583a900d92bb3e34be8"/>
                          <w:lock w:val="sdtLocked"/>
                          <w:richText/>
                        </w:sdtPr>
                        <w:sdtContent>
                          <w:r>
                            <w:rPr>
                              <w:bCs/>
                              <w:color w:val="000000"/>
                              <w:sz w:val="22"/>
                              <w:szCs w:val="22"/>
                            </w:rPr>
                            <w:t>4</w:t>
                          </w:r>
                        </w:sdtContent>
                      </w:sdt>
                      <w:r>
                        <w:rPr>
                          <w:bCs/>
                          <w:color w:val="000000"/>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vienus metus, taip pat papildomai patikrinama jo atitiktis mažųjų laivų reikalavimams.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6-1 d."/>
                    <w:tag w:val="part_e9dd78c270384b66a7d718788121f88e"/>
                    <w:lock w:val="sdtLocked"/>
                    <w:richText/>
                  </w:sdtPr>
                  <w:sdtContent>
                    <w:p>
                      <w:pPr>
                        <w:ind w:firstLine="720"/>
                        <w:jc w:val="both"/>
                        <w:rPr>
                          <w:color w:val="000000"/>
                          <w:sz w:val="22"/>
                          <w:szCs w:val="22"/>
                        </w:rPr>
                      </w:pPr>
                      <w:sdt>
                        <w:sdtPr>
                          <w:alias w:val="Numeris"/>
                          <w:tag w:val="nr_e9dd78c270384b66a7d718788121f88e"/>
                          <w:lock w:val="sdtLocked"/>
                          <w:richText/>
                        </w:sdtPr>
                        <w:sdtContent>
                          <w:r>
                            <w:rPr>
                              <w:bCs/>
                              <w:color w:val="000000"/>
                              <w:sz w:val="22"/>
                              <w:szCs w:val="22"/>
                            </w:rPr>
                            <w:t>6</w:t>
                          </w:r>
                          <w:r>
                            <w:rPr>
                              <w:bCs/>
                              <w:color w:val="000000"/>
                              <w:sz w:val="22"/>
                              <w:szCs w:val="22"/>
                              <w:vertAlign w:val="superscript"/>
                            </w:rPr>
                            <w:t>1</w:t>
                          </w:r>
                        </w:sdtContent>
                      </w:sdt>
                      <w:r>
                        <w:rPr>
                          <w:bCs/>
                          <w:color w:val="000000"/>
                          <w:sz w:val="22"/>
                          <w:szCs w:val="22"/>
                        </w:rPr>
                        <w:t>.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susisiekimo ministro nustatyta tvarka privaloma atlikti vidaus vandenų transporto priemonės neeilinę techninę apžiūrą. Dokumentas, kuriuo patvirtinama atlikta neeilinė techninė apžiūra, turi būti vidaus vandenų transporto priemonėje viso vienkartinio reiso metu.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16-2 str."/>
                <w:tag w:val="part_844984b9517f4bc5b632618dcb0e9625"/>
                <w:lock w:val="sdtLocked"/>
                <w:richText/>
              </w:sdtPr>
              <w:sdtContent>
                <w:p>
                  <w:pPr>
                    <w:ind w:left="2268" w:hanging="1548"/>
                    <w:jc w:val="both"/>
                    <w:rPr>
                      <w:b/>
                      <w:bCs/>
                      <w:sz w:val="22"/>
                      <w:szCs w:val="22"/>
                      <w:lang w:eastAsia="lt-LT"/>
                    </w:rPr>
                  </w:pPr>
                  <w:sdt>
                    <w:sdtPr>
                      <w:alias w:val="Numeris"/>
                      <w:tag w:val="nr_844984b9517f4bc5b632618dcb0e9625"/>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844984b9517f4bc5b632618dcb0e9625"/>
                      <w:lock w:val="sdtLocked"/>
                      <w:richText/>
                    </w:sdtPr>
                    <w:sdtContent>
                      <w:r>
                        <w:rPr>
                          <w:b/>
                          <w:bCs/>
                          <w:sz w:val="22"/>
                          <w:szCs w:val="22"/>
                          <w:lang w:eastAsia="lt-LT"/>
                        </w:rPr>
                        <w:t>Vidaus vandenų transporto priemonių technines apžiūras atliekančių juridinių asmenų, organizacijų ir juridinių asmenų ar organizacijų filialų pareigos, atestacija, atestacijos galiojimo sustabdymas ir atestacijos galiojimo panaikinimas</w:t>
                      </w:r>
                    </w:sdtContent>
                  </w:sdt>
                </w:p>
                <w:sdt>
                  <w:sdtPr>
                    <w:alias w:val="16-2 str. 1 d."/>
                    <w:tag w:val="part_f31b8259034b4e0d8090f972772d71b9"/>
                    <w:lock w:val="sdtLocked"/>
                    <w:richText/>
                  </w:sdtPr>
                  <w:sdtContent>
                    <w:p>
                      <w:pPr>
                        <w:ind w:firstLine="720"/>
                        <w:jc w:val="both"/>
                        <w:rPr>
                          <w:sz w:val="22"/>
                          <w:szCs w:val="22"/>
                          <w:lang w:eastAsia="lt-LT"/>
                        </w:rPr>
                      </w:pPr>
                      <w:sdt>
                        <w:sdtPr>
                          <w:alias w:val="Numeris"/>
                          <w:tag w:val="nr_f31b8259034b4e0d8090f972772d71b9"/>
                          <w:lock w:val="sdtLocked"/>
                          <w:richText/>
                        </w:sdtPr>
                        <w:sdtContent>
                          <w:r>
                            <w:rPr>
                              <w:sz w:val="22"/>
                              <w:szCs w:val="22"/>
                              <w:lang w:eastAsia="lt-LT"/>
                            </w:rPr>
                            <w:t>1</w:t>
                          </w:r>
                        </w:sdtContent>
                      </w:sdt>
                      <w:r>
                        <w:rPr>
                          <w:sz w:val="22"/>
                          <w:szCs w:val="22"/>
                          <w:lang w:eastAsia="lt-LT"/>
                        </w:rPr>
                        <w:t>. Juridiniai asmenys, organizacijos ir juridinių asmenų ar organizacijų filialai, siekiantys būti atestuoti atlikti visų vidaus vandenų transporto priemonių ar dalies jų technines apžiūras (toliau šiame straipsnyje – asmenys), turi atitikti visus šiuos reikalavimus:</w:t>
                      </w:r>
                    </w:p>
                    <w:sdt>
                      <w:sdtPr>
                        <w:alias w:val="16-2 str. 1 d. 1 p."/>
                        <w:tag w:val="part_dc20d20822034a24baab63cec45d35b9"/>
                        <w:lock w:val="sdtLocked"/>
                        <w:richText/>
                      </w:sdtPr>
                      <w:sdtContent>
                        <w:p>
                          <w:pPr>
                            <w:ind w:firstLine="720"/>
                            <w:jc w:val="both"/>
                            <w:rPr>
                              <w:sz w:val="22"/>
                              <w:szCs w:val="22"/>
                              <w:lang w:eastAsia="lt-LT"/>
                            </w:rPr>
                          </w:pPr>
                          <w:sdt>
                            <w:sdtPr>
                              <w:alias w:val="Numeris"/>
                              <w:tag w:val="nr_dc20d20822034a24baab63cec45d35b9"/>
                              <w:lock w:val="sdtLocked"/>
                              <w:richText/>
                            </w:sdtPr>
                            <w:sdtContent>
                              <w:r>
                                <w:rPr>
                                  <w:sz w:val="22"/>
                                  <w:szCs w:val="22"/>
                                  <w:lang w:eastAsia="lt-LT"/>
                                </w:rPr>
                                <w:t>1</w:t>
                              </w:r>
                            </w:sdtContent>
                          </w:sdt>
                          <w:r>
                            <w:rPr>
                              <w:sz w:val="22"/>
                              <w:szCs w:val="22"/>
                              <w:lang w:eastAsia="lt-LT"/>
                            </w:rPr>
                            <w:t>) turėti nuosavybės, nuomos, panaudos ar kitu teisėtu pagrindu valdomas patalpas, reikalingas vidaus vandenų transporto priemonių techninei apžiūrai atlikti;</w:t>
                          </w:r>
                        </w:p>
                      </w:sdtContent>
                    </w:sdt>
                    <w:sdt>
                      <w:sdtPr>
                        <w:alias w:val="16-2 str. 1 d. 2 p."/>
                        <w:tag w:val="part_3f615eb58f16492d8365d89dd8dc2e6e"/>
                        <w:lock w:val="sdtLocked"/>
                        <w:richText/>
                      </w:sdtPr>
                      <w:sdtContent>
                        <w:p>
                          <w:pPr>
                            <w:ind w:firstLine="720"/>
                            <w:jc w:val="both"/>
                            <w:rPr>
                              <w:sz w:val="22"/>
                              <w:szCs w:val="22"/>
                              <w:lang w:eastAsia="lt-LT"/>
                            </w:rPr>
                          </w:pPr>
                          <w:sdt>
                            <w:sdtPr>
                              <w:alias w:val="Numeris"/>
                              <w:tag w:val="nr_3f615eb58f16492d8365d89dd8dc2e6e"/>
                              <w:lock w:val="sdtLocked"/>
                              <w:richText/>
                            </w:sdtPr>
                            <w:sdtContent>
                              <w:r>
                                <w:rPr>
                                  <w:sz w:val="22"/>
                                  <w:szCs w:val="22"/>
                                  <w:lang w:eastAsia="lt-LT"/>
                                </w:rPr>
                                <w:t>2</w:t>
                              </w:r>
                            </w:sdtContent>
                          </w:sdt>
                          <w:r>
                            <w:rPr>
                              <w:sz w:val="22"/>
                              <w:szCs w:val="22"/>
                              <w:lang w:eastAsia="lt-LT"/>
                            </w:rPr>
                            <w:t xml:space="preserve">) turėti įrangą ir prietaisus, įtrauktus į susisiekimo ministro tvirtinamą įrangos ir prietaisų, kurių reikia atitinkamų vidaus vandenų transporto priemonių techninei apžiūrai atlikti, sąrašą; </w:t>
                          </w:r>
                        </w:p>
                      </w:sdtContent>
                    </w:sdt>
                    <w:sdt>
                      <w:sdtPr>
                        <w:alias w:val="16-2 str. 1 d. 3 p."/>
                        <w:tag w:val="part_8b80c90ea716409f912f79be39160254"/>
                        <w:lock w:val="sdtLocked"/>
                        <w:richText/>
                      </w:sdtPr>
                      <w:sdtContent>
                        <w:p>
                          <w:pPr>
                            <w:ind w:firstLine="720"/>
                            <w:jc w:val="both"/>
                            <w:rPr>
                              <w:sz w:val="22"/>
                              <w:szCs w:val="22"/>
                              <w:lang w:eastAsia="lt-LT"/>
                            </w:rPr>
                          </w:pPr>
                          <w:sdt>
                            <w:sdtPr>
                              <w:alias w:val="Numeris"/>
                              <w:tag w:val="nr_8b80c90ea716409f912f79be39160254"/>
                              <w:lock w:val="sdtLocked"/>
                              <w:richText/>
                            </w:sdtPr>
                            <w:sdtContent>
                              <w:r>
                                <w:rPr>
                                  <w:sz w:val="22"/>
                                  <w:szCs w:val="22"/>
                                  <w:lang w:eastAsia="lt-LT"/>
                                </w:rPr>
                                <w:t>3</w:t>
                              </w:r>
                            </w:sdtContent>
                          </w:sdt>
                          <w:r>
                            <w:rPr>
                              <w:sz w:val="22"/>
                              <w:szCs w:val="22"/>
                              <w:lang w:eastAsia="lt-LT"/>
                            </w:rPr>
                            <w:t>) turėti ne mažiau kaip keturis technines apžiūras atliekančius specialistus;</w:t>
                          </w:r>
                        </w:p>
                      </w:sdtContent>
                    </w:sdt>
                    <w:sdt>
                      <w:sdtPr>
                        <w:alias w:val="16-2 str. 1 d. 4 p."/>
                        <w:tag w:val="part_8d1d245b9a9b4165bcc0d3c0816dceaf"/>
                        <w:lock w:val="sdtLocked"/>
                        <w:richText/>
                      </w:sdtPr>
                      <w:sdtContent>
                        <w:p>
                          <w:pPr>
                            <w:ind w:firstLine="720"/>
                            <w:jc w:val="both"/>
                            <w:rPr>
                              <w:sz w:val="22"/>
                              <w:szCs w:val="22"/>
                              <w:lang w:eastAsia="lt-LT"/>
                            </w:rPr>
                          </w:pPr>
                          <w:sdt>
                            <w:sdtPr>
                              <w:alias w:val="Numeris"/>
                              <w:tag w:val="nr_8d1d245b9a9b4165bcc0d3c0816dceaf"/>
                              <w:lock w:val="sdtLocked"/>
                              <w:richText/>
                            </w:sdtPr>
                            <w:sdtContent>
                              <w:r>
                                <w:rPr>
                                  <w:sz w:val="22"/>
                                  <w:szCs w:val="22"/>
                                  <w:lang w:eastAsia="lt-LT"/>
                                </w:rPr>
                                <w:t>4</w:t>
                              </w:r>
                            </w:sdtContent>
                          </w:sdt>
                          <w:r>
                            <w:rPr>
                              <w:sz w:val="22"/>
                              <w:szCs w:val="22"/>
                              <w:lang w:eastAsia="lt-LT"/>
                            </w:rPr>
                            <w:t>) jeigu siekia būti atestuoti atlikti vidaus vandenų transporto priemonių, išskyrus burines jachtas, techninę apžiūrą, – turi būti akredituoti kaip A tipo kontrolės įstaigos pagal tarptautinį standartą LST EN ISO/IEC 17020 „Atitikties įvertinimas. Reikalavimai, keliami įvairių tipų kontrolės įstaigų veiklai (ISO/IEC 17020)“.</w:t>
                          </w:r>
                        </w:p>
                      </w:sdtContent>
                    </w:sdt>
                  </w:sdtContent>
                </w:sdt>
                <w:sdt>
                  <w:sdtPr>
                    <w:alias w:val="16-2 str. 2 d."/>
                    <w:tag w:val="part_bf22d8b668024540bdf57b2ad50defb2"/>
                    <w:lock w:val="sdtLocked"/>
                    <w:richText/>
                  </w:sdtPr>
                  <w:sdtContent>
                    <w:p>
                      <w:pPr>
                        <w:ind w:firstLine="720"/>
                        <w:jc w:val="both"/>
                        <w:rPr>
                          <w:sz w:val="22"/>
                          <w:szCs w:val="22"/>
                          <w:lang w:eastAsia="lt-LT"/>
                        </w:rPr>
                      </w:pPr>
                      <w:sdt>
                        <w:sdtPr>
                          <w:alias w:val="Numeris"/>
                          <w:tag w:val="nr_bf22d8b668024540bdf57b2ad50defb2"/>
                          <w:lock w:val="sdtLocked"/>
                          <w:richText/>
                        </w:sdtPr>
                        <w:sdtContent>
                          <w:r>
                            <w:rPr>
                              <w:sz w:val="22"/>
                              <w:szCs w:val="22"/>
                              <w:lang w:eastAsia="lt-LT"/>
                            </w:rPr>
                            <w:t>2</w:t>
                          </w:r>
                        </w:sdtContent>
                      </w:sdt>
                      <w:r>
                        <w:rPr>
                          <w:sz w:val="22"/>
                          <w:szCs w:val="22"/>
                          <w:lang w:eastAsia="lt-LT"/>
                        </w:rPr>
                        <w:t>. Jeigu asmuo siekia būti atestuotas atlikti vidaus vandenų transporto priemonių, išskyrus burines jachtas, techninę apžiūrą, šio straipsnio 1 dalies 3 punkte nurodyti specialistai privalo atitikti šiuos reikalavimus:</w:t>
                      </w:r>
                    </w:p>
                    <w:sdt>
                      <w:sdtPr>
                        <w:alias w:val="16-2 str. 2 d. 1 p."/>
                        <w:tag w:val="part_15e542fcec23460daea79b1d7390d4b1"/>
                        <w:lock w:val="sdtLocked"/>
                        <w:richText/>
                      </w:sdtPr>
                      <w:sdtContent>
                        <w:p>
                          <w:pPr>
                            <w:ind w:firstLine="720"/>
                            <w:jc w:val="both"/>
                            <w:rPr>
                              <w:sz w:val="22"/>
                              <w:szCs w:val="22"/>
                              <w:lang w:eastAsia="lt-LT"/>
                            </w:rPr>
                          </w:pPr>
                          <w:sdt>
                            <w:sdtPr>
                              <w:alias w:val="Numeris"/>
                              <w:tag w:val="nr_15e542fcec23460daea79b1d7390d4b1"/>
                              <w:lock w:val="sdtLocked"/>
                              <w:richText/>
                            </w:sdtPr>
                            <w:sdtContent>
                              <w:r>
                                <w:rPr>
                                  <w:sz w:val="22"/>
                                  <w:szCs w:val="22"/>
                                  <w:lang w:eastAsia="lt-LT"/>
                                </w:rPr>
                                <w:t>1</w:t>
                              </w:r>
                            </w:sdtContent>
                          </w:sdt>
                          <w:r>
                            <w:rPr>
                              <w:sz w:val="22"/>
                              <w:szCs w:val="22"/>
                              <w:lang w:eastAsia="lt-LT"/>
                            </w:rPr>
                            <w:t xml:space="preserve">) turėti aukštąjį (arba jam prilygintą) išsilavinimą pagal technologijos mokslų studijų </w:t>
                          </w:r>
                          <w:r>
                            <w:rPr>
                              <w:color w:val="000000"/>
                              <w:sz w:val="22"/>
                              <w:szCs w:val="22"/>
                              <w:shd w:val="clear" w:color="auto" w:fill="FFFFFF"/>
                            </w:rPr>
                            <w:t>krypčių grupės studijų kryptį</w:t>
                          </w:r>
                          <w:r>
                            <w:rPr>
                              <w:sz w:val="22"/>
                              <w:szCs w:val="22"/>
                              <w:lang w:eastAsia="lt-LT"/>
                            </w:rPr>
                            <w:t>;</w:t>
                          </w:r>
                        </w:p>
                      </w:sdtContent>
                    </w:sdt>
                    <w:sdt>
                      <w:sdtPr>
                        <w:alias w:val="16-2 str. 2 d. 2 p."/>
                        <w:tag w:val="part_e650ebdd481d4505b12f34b7d6f5ca45"/>
                        <w:lock w:val="sdtLocked"/>
                        <w:richText/>
                      </w:sdtPr>
                      <w:sdtContent>
                        <w:p>
                          <w:pPr>
                            <w:ind w:firstLine="720"/>
                            <w:jc w:val="both"/>
                            <w:rPr>
                              <w:sz w:val="22"/>
                              <w:szCs w:val="22"/>
                              <w:lang w:eastAsia="lt-LT"/>
                            </w:rPr>
                          </w:pPr>
                          <w:sdt>
                            <w:sdtPr>
                              <w:alias w:val="Numeris"/>
                              <w:tag w:val="nr_e650ebdd481d4505b12f34b7d6f5ca45"/>
                              <w:lock w:val="sdtLocked"/>
                              <w:richText/>
                            </w:sdtPr>
                            <w:sdtContent>
                              <w:r>
                                <w:rPr>
                                  <w:sz w:val="22"/>
                                  <w:szCs w:val="22"/>
                                  <w:lang w:eastAsia="lt-LT"/>
                                </w:rPr>
                                <w:t>2</w:t>
                              </w:r>
                            </w:sdtContent>
                          </w:sdt>
                          <w:r>
                            <w:rPr>
                              <w:sz w:val="22"/>
                              <w:szCs w:val="22"/>
                              <w:lang w:eastAsia="lt-LT"/>
                            </w:rPr>
                            <w:t>) turėti vidaus vandenų transporto specialisto diplomą ar kvalifikacijos liudijimą;</w:t>
                          </w:r>
                        </w:p>
                      </w:sdtContent>
                    </w:sdt>
                    <w:sdt>
                      <w:sdtPr>
                        <w:alias w:val="16-2 str. 2 d. 3 p."/>
                        <w:tag w:val="part_4169045d9e2c4838891d115743e4b332"/>
                        <w:lock w:val="sdtLocked"/>
                        <w:richText/>
                      </w:sdtPr>
                      <w:sdtContent>
                        <w:p>
                          <w:pPr>
                            <w:ind w:firstLine="720"/>
                            <w:jc w:val="both"/>
                            <w:rPr>
                              <w:sz w:val="22"/>
                              <w:szCs w:val="22"/>
                              <w:lang w:eastAsia="lt-LT"/>
                            </w:rPr>
                          </w:pPr>
                          <w:sdt>
                            <w:sdtPr>
                              <w:alias w:val="Numeris"/>
                              <w:tag w:val="nr_4169045d9e2c4838891d115743e4b332"/>
                              <w:lock w:val="sdtLocked"/>
                              <w:richText/>
                            </w:sdtPr>
                            <w:sdtContent>
                              <w:r>
                                <w:rPr>
                                  <w:sz w:val="22"/>
                                  <w:szCs w:val="22"/>
                                  <w:lang w:eastAsia="lt-LT"/>
                                </w:rPr>
                                <w:t>3</w:t>
                              </w:r>
                            </w:sdtContent>
                          </w:sdt>
                          <w:r>
                            <w:rPr>
                              <w:sz w:val="22"/>
                              <w:szCs w:val="22"/>
                              <w:lang w:eastAsia="lt-LT"/>
                            </w:rPr>
                            <w:t>) turėti ne trumpesnę kaip trejų metų darbo patirtį laivų techninės būklės priežiūros ir (ar) vertinimo srityje.</w:t>
                          </w:r>
                        </w:p>
                      </w:sdtContent>
                    </w:sdt>
                  </w:sdtContent>
                </w:sdt>
                <w:sdt>
                  <w:sdtPr>
                    <w:alias w:val="16-2 str. 3 d."/>
                    <w:tag w:val="part_19cc9f238f7c45e3bcbc35e70fd1af55"/>
                    <w:lock w:val="sdtLocked"/>
                    <w:richText/>
                  </w:sdtPr>
                  <w:sdtContent>
                    <w:p>
                      <w:pPr>
                        <w:ind w:firstLine="720"/>
                        <w:jc w:val="both"/>
                        <w:rPr>
                          <w:sz w:val="22"/>
                          <w:szCs w:val="22"/>
                          <w:lang w:eastAsia="lt-LT"/>
                        </w:rPr>
                      </w:pPr>
                      <w:sdt>
                        <w:sdtPr>
                          <w:alias w:val="Numeris"/>
                          <w:tag w:val="nr_19cc9f238f7c45e3bcbc35e70fd1af55"/>
                          <w:lock w:val="sdtLocked"/>
                          <w:richText/>
                        </w:sdtPr>
                        <w:sdtContent>
                          <w:r>
                            <w:rPr>
                              <w:sz w:val="22"/>
                              <w:szCs w:val="22"/>
                              <w:lang w:eastAsia="lt-LT"/>
                            </w:rPr>
                            <w:t>3</w:t>
                          </w:r>
                        </w:sdtContent>
                      </w:sdt>
                      <w:r>
                        <w:rPr>
                          <w:sz w:val="22"/>
                          <w:szCs w:val="22"/>
                          <w:lang w:eastAsia="lt-LT"/>
                        </w:rPr>
                        <w:t>. Jeigu asmuo siekia būti atestuotas atlikti burinių jachtų techninę apžiūrą, šio straipsnio 1 dalies 3 punkte nurodyti specialistai</w:t>
                      </w:r>
                      <w:r>
                        <w:rPr>
                          <w:sz w:val="22"/>
                          <w:szCs w:val="22"/>
                        </w:rPr>
                        <w:t xml:space="preserve"> </w:t>
                      </w:r>
                      <w:r>
                        <w:rPr>
                          <w:sz w:val="22"/>
                          <w:szCs w:val="22"/>
                          <w:lang w:eastAsia="lt-LT"/>
                        </w:rPr>
                        <w:t>privalo atitikti šiuos reikalavimus:</w:t>
                      </w:r>
                    </w:p>
                    <w:sdt>
                      <w:sdtPr>
                        <w:alias w:val="16-2 str. 3 d. 1 p."/>
                        <w:tag w:val="part_4a838d1b07894955b816eff8d3086cc2"/>
                        <w:lock w:val="sdtLocked"/>
                        <w:richText/>
                      </w:sdtPr>
                      <w:sdtContent>
                        <w:p>
                          <w:pPr>
                            <w:ind w:firstLine="720"/>
                            <w:jc w:val="both"/>
                            <w:rPr>
                              <w:sz w:val="22"/>
                              <w:szCs w:val="22"/>
                              <w:lang w:eastAsia="lt-LT"/>
                            </w:rPr>
                          </w:pPr>
                          <w:sdt>
                            <w:sdtPr>
                              <w:alias w:val="Numeris"/>
                              <w:tag w:val="nr_4a838d1b07894955b816eff8d3086cc2"/>
                              <w:lock w:val="sdtLocked"/>
                              <w:richText/>
                            </w:sdtPr>
                            <w:sdtContent>
                              <w:r>
                                <w:rPr>
                                  <w:sz w:val="22"/>
                                  <w:szCs w:val="22"/>
                                  <w:lang w:eastAsia="lt-LT"/>
                                </w:rPr>
                                <w:t>1</w:t>
                              </w:r>
                            </w:sdtContent>
                          </w:sdt>
                          <w:r>
                            <w:rPr>
                              <w:sz w:val="22"/>
                              <w:szCs w:val="22"/>
                              <w:lang w:eastAsia="lt-LT"/>
                            </w:rPr>
                            <w:t>) turėti išsilavinimą pagal technologijos mokslų studijų krypčių grupės studijų kryptį ir ne trumpesnę kaip trejų metų darbo patirtį laivų techninės būklės priežiūros ir (ar) vertinimo srityje;</w:t>
                          </w:r>
                        </w:p>
                      </w:sdtContent>
                    </w:sdt>
                    <w:sdt>
                      <w:sdtPr>
                        <w:alias w:val="16-2 str. 3 d. 2 p."/>
                        <w:tag w:val="part_b5ce8456dc66499284281dc694f495be"/>
                        <w:lock w:val="sdtLocked"/>
                        <w:richText/>
                      </w:sdtPr>
                      <w:sdtContent>
                        <w:p>
                          <w:pPr>
                            <w:ind w:firstLine="720"/>
                            <w:jc w:val="both"/>
                            <w:rPr>
                              <w:sz w:val="22"/>
                              <w:szCs w:val="22"/>
                              <w:lang w:eastAsia="lt-LT"/>
                            </w:rPr>
                          </w:pPr>
                          <w:sdt>
                            <w:sdtPr>
                              <w:alias w:val="Numeris"/>
                              <w:tag w:val="nr_b5ce8456dc66499284281dc694f495be"/>
                              <w:lock w:val="sdtLocked"/>
                              <w:richText/>
                            </w:sdtPr>
                            <w:sdtContent>
                              <w:r>
                                <w:rPr>
                                  <w:sz w:val="22"/>
                                  <w:szCs w:val="22"/>
                                  <w:lang w:eastAsia="lt-LT"/>
                                </w:rPr>
                                <w:t>2</w:t>
                              </w:r>
                            </w:sdtContent>
                          </w:sdt>
                          <w:r>
                            <w:rPr>
                              <w:sz w:val="22"/>
                              <w:szCs w:val="22"/>
                              <w:lang w:eastAsia="lt-LT"/>
                            </w:rPr>
                            <w:t>) ne mažiau kaip du specialistai privalo būti burinės jachtos laivavedžiai, turintys ne žemesnį kaip atviros jūros burinės jachtos vado kvalifikacijos laipsnį ir ne trumpesnį kaip penkerių metų buriavimo stažą, ir ne mažiau kaip du specialistai privalo būti burinės jachtos laivavedžiai, turintys ne žemesnį kaip vandenynų burinės jachtos vado kvalifikacijos laipsnį ir ne trumpesnį kaip penkerių metų buriavimo stažą.</w:t>
                          </w:r>
                        </w:p>
                      </w:sdtContent>
                    </w:sdt>
                  </w:sdtContent>
                </w:sdt>
                <w:sdt>
                  <w:sdtPr>
                    <w:alias w:val="16-2 str. 4 d."/>
                    <w:tag w:val="part_9f1416e0e8854e429af36f4003bd5dd2"/>
                    <w:lock w:val="sdtLocked"/>
                    <w:richText/>
                  </w:sdtPr>
                  <w:sdtContent>
                    <w:p>
                      <w:pPr>
                        <w:ind w:firstLine="720"/>
                        <w:jc w:val="both"/>
                        <w:rPr>
                          <w:sz w:val="22"/>
                          <w:szCs w:val="22"/>
                          <w:lang w:eastAsia="lt-LT"/>
                        </w:rPr>
                      </w:pPr>
                      <w:sdt>
                        <w:sdtPr>
                          <w:alias w:val="Numeris"/>
                          <w:tag w:val="nr_9f1416e0e8854e429af36f4003bd5dd2"/>
                          <w:lock w:val="sdtLocked"/>
                          <w:richText/>
                        </w:sdtPr>
                        <w:sdtContent>
                          <w:r>
                            <w:rPr>
                              <w:sz w:val="22"/>
                              <w:szCs w:val="22"/>
                              <w:lang w:eastAsia="lt-LT"/>
                            </w:rPr>
                            <w:t>4</w:t>
                          </w:r>
                        </w:sdtContent>
                      </w:sdt>
                      <w:r>
                        <w:rPr>
                          <w:sz w:val="22"/>
                          <w:szCs w:val="22"/>
                          <w:lang w:eastAsia="lt-LT"/>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8eae88a0af154a53be8dffe9a67201de"/>
                    <w:lock w:val="sdtLocked"/>
                    <w:richText/>
                  </w:sdtPr>
                  <w:sdtContent>
                    <w:p>
                      <w:pPr>
                        <w:ind w:firstLine="720"/>
                        <w:jc w:val="both"/>
                        <w:rPr>
                          <w:sz w:val="22"/>
                          <w:szCs w:val="22"/>
                          <w:lang w:eastAsia="lt-LT"/>
                        </w:rPr>
                      </w:pPr>
                      <w:sdt>
                        <w:sdtPr>
                          <w:alias w:val="Numeris"/>
                          <w:tag w:val="nr_8eae88a0af154a53be8dffe9a67201de"/>
                          <w:lock w:val="sdtLocked"/>
                          <w:richText/>
                        </w:sdtPr>
                        <w:sdtContent>
                          <w:r>
                            <w:rPr>
                              <w:sz w:val="22"/>
                              <w:szCs w:val="22"/>
                              <w:lang w:eastAsia="lt-LT"/>
                            </w:rPr>
                            <w:t>5</w:t>
                          </w:r>
                        </w:sdtContent>
                      </w:sdt>
                      <w:r>
                        <w:rPr>
                          <w:sz w:val="22"/>
                          <w:szCs w:val="22"/>
                          <w:lang w:eastAsia="lt-LT"/>
                        </w:rPr>
                        <w:t xml:space="preserve">.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 </w:t>
                      </w:r>
                    </w:p>
                  </w:sdtContent>
                </w:sdt>
                <w:sdt>
                  <w:sdtPr>
                    <w:alias w:val="16-2 str. 6 d."/>
                    <w:tag w:val="part_68cefb68e7b8423c80cc5cd378fb3578"/>
                    <w:lock w:val="sdtLocked"/>
                    <w:richText/>
                  </w:sdtPr>
                  <w:sdtContent>
                    <w:p>
                      <w:pPr>
                        <w:ind w:firstLine="720"/>
                        <w:jc w:val="both"/>
                        <w:rPr>
                          <w:sz w:val="22"/>
                          <w:szCs w:val="22"/>
                          <w:lang w:eastAsia="lt-LT"/>
                        </w:rPr>
                      </w:pPr>
                      <w:sdt>
                        <w:sdtPr>
                          <w:alias w:val="Numeris"/>
                          <w:tag w:val="nr_68cefb68e7b8423c80cc5cd378fb3578"/>
                          <w:lock w:val="sdtLocked"/>
                          <w:richText/>
                        </w:sdtPr>
                        <w:sdtContent>
                          <w:r>
                            <w:rPr>
                              <w:sz w:val="22"/>
                              <w:szCs w:val="22"/>
                              <w:lang w:eastAsia="lt-LT"/>
                            </w:rPr>
                            <w:t>6</w:t>
                          </w:r>
                        </w:sdtContent>
                      </w:sdt>
                      <w:r>
                        <w:rPr>
                          <w:sz w:val="22"/>
                          <w:szCs w:val="22"/>
                          <w:lang w:eastAsia="lt-LT"/>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w:t>
                      </w:r>
                      <w:r>
                        <w:rPr>
                          <w:sz w:val="22"/>
                          <w:szCs w:val="22"/>
                        </w:rPr>
                        <w:t xml:space="preserve"> Informacija apie atestuotą asmenį įrašoma į </w:t>
                      </w:r>
                      <w:r>
                        <w:rPr>
                          <w:sz w:val="22"/>
                          <w:szCs w:val="22"/>
                          <w:lang w:eastAsia="lt-LT"/>
                        </w:rPr>
                        <w:t>valstybės įmonės Registrų centro tvarkomą Licencijų informacinę sistemą. Šioje dalyje nurodyto sprendimo nepateikimas per nustatytą terminą nelaikomas asmens atestacija.</w:t>
                      </w:r>
                    </w:p>
                  </w:sdtContent>
                </w:sdt>
                <w:sdt>
                  <w:sdtPr>
                    <w:alias w:val="16-2 str. 7 d."/>
                    <w:tag w:val="part_fdd5e0dd316e4f498c04bb11d27721d3"/>
                    <w:lock w:val="sdtLocked"/>
                    <w:richText/>
                  </w:sdtPr>
                  <w:sdtContent>
                    <w:p>
                      <w:pPr>
                        <w:ind w:firstLine="720"/>
                        <w:jc w:val="both"/>
                        <w:rPr>
                          <w:sz w:val="22"/>
                          <w:szCs w:val="22"/>
                          <w:lang w:eastAsia="lt-LT"/>
                        </w:rPr>
                      </w:pPr>
                      <w:sdt>
                        <w:sdtPr>
                          <w:alias w:val="Numeris"/>
                          <w:tag w:val="nr_fdd5e0dd316e4f498c04bb11d27721d3"/>
                          <w:lock w:val="sdtLocked"/>
                          <w:richText/>
                        </w:sdtPr>
                        <w:sdtContent>
                          <w:r>
                            <w:rPr>
                              <w:sz w:val="22"/>
                              <w:szCs w:val="22"/>
                              <w:lang w:eastAsia="lt-LT"/>
                            </w:rPr>
                            <w:t>7</w:t>
                          </w:r>
                        </w:sdtContent>
                      </w:sdt>
                      <w:r>
                        <w:rPr>
                          <w:sz w:val="22"/>
                          <w:szCs w:val="22"/>
                          <w:lang w:eastAsia="lt-LT"/>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686a8ff9d5ec4c6e94ff566d03b2da31"/>
                    <w:lock w:val="sdtLocked"/>
                    <w:richText/>
                  </w:sdtPr>
                  <w:sdtContent>
                    <w:p>
                      <w:pPr>
                        <w:ind w:firstLine="720"/>
                        <w:jc w:val="both"/>
                        <w:rPr>
                          <w:sz w:val="22"/>
                          <w:szCs w:val="22"/>
                          <w:lang w:eastAsia="lt-LT"/>
                        </w:rPr>
                      </w:pPr>
                      <w:sdt>
                        <w:sdtPr>
                          <w:alias w:val="Numeris"/>
                          <w:tag w:val="nr_686a8ff9d5ec4c6e94ff566d03b2da31"/>
                          <w:lock w:val="sdtLocked"/>
                          <w:richText/>
                        </w:sdtPr>
                        <w:sdtContent>
                          <w:r>
                            <w:rPr>
                              <w:sz w:val="22"/>
                              <w:szCs w:val="22"/>
                              <w:lang w:eastAsia="lt-LT"/>
                            </w:rPr>
                            <w:t>8</w:t>
                          </w:r>
                        </w:sdtContent>
                      </w:sdt>
                      <w:r>
                        <w:rPr>
                          <w:sz w:val="22"/>
                          <w:szCs w:val="22"/>
                          <w:lang w:eastAsia="lt-LT"/>
                        </w:rPr>
                        <w:t>. Asmuo atestuojamas neribotam terminui, jeigu atitinka šio straipsnio 1–3 dalyse nustatytus reikalavimus.</w:t>
                      </w:r>
                    </w:p>
                  </w:sdtContent>
                </w:sdt>
                <w:sdt>
                  <w:sdtPr>
                    <w:alias w:val="16-2 str. 9 d."/>
                    <w:tag w:val="part_0860abcfa1634362a581f99b33dc38a9"/>
                    <w:lock w:val="sdtLocked"/>
                    <w:richText/>
                  </w:sdtPr>
                  <w:sdtContent>
                    <w:p>
                      <w:pPr>
                        <w:ind w:firstLine="720"/>
                        <w:jc w:val="both"/>
                        <w:rPr>
                          <w:sz w:val="22"/>
                          <w:szCs w:val="22"/>
                          <w:lang w:eastAsia="lt-LT"/>
                        </w:rPr>
                      </w:pPr>
                      <w:sdt>
                        <w:sdtPr>
                          <w:alias w:val="Numeris"/>
                          <w:tag w:val="nr_0860abcfa1634362a581f99b33dc38a9"/>
                          <w:lock w:val="sdtLocked"/>
                          <w:richText/>
                        </w:sdtPr>
                        <w:sdtContent>
                          <w:r>
                            <w:rPr>
                              <w:sz w:val="22"/>
                              <w:szCs w:val="22"/>
                              <w:lang w:eastAsia="lt-LT"/>
                            </w:rPr>
                            <w:t>9</w:t>
                          </w:r>
                        </w:sdtContent>
                      </w:sdt>
                      <w:r>
                        <w:rPr>
                          <w:sz w:val="22"/>
                          <w:szCs w:val="22"/>
                          <w:lang w:eastAsia="lt-LT"/>
                        </w:rPr>
                        <w:t xml:space="preserve">.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 </w:t>
                      </w:r>
                    </w:p>
                  </w:sdtContent>
                </w:sdt>
                <w:sdt>
                  <w:sdtPr>
                    <w:alias w:val="16-2 str. 10 d."/>
                    <w:tag w:val="part_e39c7196494442ab8ac02ed6580e1f73"/>
                    <w:lock w:val="sdtLocked"/>
                    <w:richText/>
                  </w:sdtPr>
                  <w:sdtContent>
                    <w:p>
                      <w:pPr>
                        <w:ind w:firstLine="720"/>
                        <w:jc w:val="both"/>
                        <w:rPr>
                          <w:sz w:val="22"/>
                          <w:szCs w:val="22"/>
                          <w:lang w:eastAsia="lt-LT"/>
                        </w:rPr>
                      </w:pPr>
                      <w:sdt>
                        <w:sdtPr>
                          <w:alias w:val="Numeris"/>
                          <w:tag w:val="nr_e39c7196494442ab8ac02ed6580e1f73"/>
                          <w:lock w:val="sdtLocked"/>
                          <w:richText/>
                        </w:sdtPr>
                        <w:sdtContent>
                          <w:r>
                            <w:rPr>
                              <w:sz w:val="22"/>
                              <w:szCs w:val="22"/>
                              <w:lang w:eastAsia="lt-LT"/>
                            </w:rPr>
                            <w:t>10</w:t>
                          </w:r>
                        </w:sdtContent>
                      </w:sdt>
                      <w:r>
                        <w:rPr>
                          <w:sz w:val="22"/>
                          <w:szCs w:val="22"/>
                          <w:lang w:eastAsia="lt-LT"/>
                        </w:rPr>
                        <w:t>. Atestuoti asmenys privalo:</w:t>
                      </w:r>
                    </w:p>
                    <w:sdt>
                      <w:sdtPr>
                        <w:alias w:val="16-2 str. 10 d. 1 p."/>
                        <w:tag w:val="part_42c56f602f634298b722ba20914ecbc0"/>
                        <w:lock w:val="sdtLocked"/>
                        <w:richText/>
                      </w:sdtPr>
                      <w:sdtContent>
                        <w:p>
                          <w:pPr>
                            <w:ind w:firstLine="720"/>
                            <w:jc w:val="both"/>
                            <w:rPr>
                              <w:sz w:val="22"/>
                              <w:szCs w:val="22"/>
                              <w:lang w:eastAsia="lt-LT"/>
                            </w:rPr>
                          </w:pPr>
                          <w:sdt>
                            <w:sdtPr>
                              <w:alias w:val="Numeris"/>
                              <w:tag w:val="nr_42c56f602f634298b722ba20914ecbc0"/>
                              <w:lock w:val="sdtLocked"/>
                              <w:richText/>
                            </w:sdtPr>
                            <w:sdtContent>
                              <w:r>
                                <w:rPr>
                                  <w:sz w:val="22"/>
                                  <w:szCs w:val="22"/>
                                  <w:lang w:eastAsia="lt-LT"/>
                                </w:rPr>
                                <w:t>1</w:t>
                              </w:r>
                            </w:sdtContent>
                          </w:sdt>
                          <w:r>
                            <w:rPr>
                              <w:sz w:val="22"/>
                              <w:szCs w:val="22"/>
                              <w:lang w:eastAsia="lt-LT"/>
                            </w:rPr>
                            <w:t>) užtikrinti savo atitiktį šio straipsnio 1–3 dalių reikalavimams;</w:t>
                          </w:r>
                        </w:p>
                      </w:sdtContent>
                    </w:sdt>
                    <w:sdt>
                      <w:sdtPr>
                        <w:alias w:val="16-2 str. 10 d. 2 p."/>
                        <w:tag w:val="part_736e796d4b3f4af6ac91a45495156d47"/>
                        <w:lock w:val="sdtLocked"/>
                        <w:richText/>
                      </w:sdtPr>
                      <w:sdtContent>
                        <w:p>
                          <w:pPr>
                            <w:ind w:firstLine="720"/>
                            <w:jc w:val="both"/>
                            <w:rPr>
                              <w:sz w:val="22"/>
                              <w:szCs w:val="22"/>
                              <w:lang w:eastAsia="lt-LT"/>
                            </w:rPr>
                          </w:pPr>
                          <w:sdt>
                            <w:sdtPr>
                              <w:alias w:val="Numeris"/>
                              <w:tag w:val="nr_736e796d4b3f4af6ac91a45495156d47"/>
                              <w:lock w:val="sdtLocked"/>
                              <w:richText/>
                            </w:sdtPr>
                            <w:sdtContent>
                              <w:r>
                                <w:rPr>
                                  <w:sz w:val="22"/>
                                  <w:szCs w:val="22"/>
                                  <w:lang w:eastAsia="lt-LT"/>
                                </w:rPr>
                                <w:t>2</w:t>
                              </w:r>
                            </w:sdtContent>
                          </w:sdt>
                          <w:r>
                            <w:rPr>
                              <w:sz w:val="22"/>
                              <w:szCs w:val="22"/>
                              <w:lang w:eastAsia="lt-LT"/>
                            </w:rPr>
                            <w:t>) vykdyti tik vidaus vandenų transporto priemonių, įrašytų į šio straipsnio 6 dalyje nurodytą sprendimą dėl atestacijos, technines apžiūras;</w:t>
                          </w:r>
                        </w:p>
                      </w:sdtContent>
                    </w:sdt>
                    <w:sdt>
                      <w:sdtPr>
                        <w:alias w:val="16-2 str. 10 d. 3 p."/>
                        <w:tag w:val="part_1133937a02ba4a82a06c0e67d33b3154"/>
                        <w:lock w:val="sdtLocked"/>
                        <w:richText/>
                      </w:sdtPr>
                      <w:sdtContent>
                        <w:p>
                          <w:pPr>
                            <w:ind w:firstLine="720"/>
                            <w:jc w:val="both"/>
                            <w:rPr>
                              <w:sz w:val="22"/>
                              <w:szCs w:val="22"/>
                              <w:lang w:eastAsia="lt-LT"/>
                            </w:rPr>
                          </w:pPr>
                          <w:sdt>
                            <w:sdtPr>
                              <w:alias w:val="Numeris"/>
                              <w:tag w:val="nr_1133937a02ba4a82a06c0e67d33b3154"/>
                              <w:lock w:val="sdtLocked"/>
                              <w:richText/>
                            </w:sdtPr>
                            <w:sdtContent>
                              <w:r>
                                <w:rPr>
                                  <w:sz w:val="22"/>
                                  <w:szCs w:val="22"/>
                                  <w:lang w:eastAsia="lt-LT"/>
                                </w:rPr>
                                <w:t>3</w:t>
                              </w:r>
                            </w:sdtContent>
                          </w:sdt>
                          <w:r>
                            <w:rPr>
                              <w:sz w:val="22"/>
                              <w:szCs w:val="22"/>
                              <w:lang w:eastAsia="lt-LT"/>
                            </w:rPr>
                            <w:t>) informaciją apie atliktą techninę apžiūrą pateikti Vidaus vandenų laivų registro tvarkytojui;</w:t>
                          </w:r>
                        </w:p>
                      </w:sdtContent>
                    </w:sdt>
                    <w:sdt>
                      <w:sdtPr>
                        <w:alias w:val="16-2 str. 10 d. 4 p."/>
                        <w:tag w:val="part_a8a015596b9d49cea147325a912b5eae"/>
                        <w:lock w:val="sdtLocked"/>
                        <w:richText/>
                      </w:sdtPr>
                      <w:sdtContent>
                        <w:p>
                          <w:pPr>
                            <w:ind w:firstLine="720"/>
                            <w:jc w:val="both"/>
                            <w:rPr>
                              <w:sz w:val="22"/>
                              <w:szCs w:val="22"/>
                              <w:lang w:eastAsia="lt-LT"/>
                            </w:rPr>
                          </w:pPr>
                          <w:sdt>
                            <w:sdtPr>
                              <w:alias w:val="Numeris"/>
                              <w:tag w:val="nr_a8a015596b9d49cea147325a912b5eae"/>
                              <w:lock w:val="sdtLocked"/>
                              <w:richText/>
                            </w:sdtPr>
                            <w:sdtContent>
                              <w:r>
                                <w:rPr>
                                  <w:sz w:val="22"/>
                                  <w:szCs w:val="22"/>
                                  <w:lang w:eastAsia="lt-LT"/>
                                </w:rPr>
                                <w:t>4</w:t>
                              </w:r>
                            </w:sdtContent>
                          </w:sdt>
                          <w:r>
                            <w:rPr>
                              <w:sz w:val="22"/>
                              <w:szCs w:val="22"/>
                              <w:lang w:eastAsia="lt-LT"/>
                            </w:rPr>
                            <w:t>) naudoti įrangą ir prietaisus, įtrauktus į susisiekimo ministro tvirtinamą įrangos ir prietaisų, kurių reikia techninei apžiūrai atlikti, sąrašą;</w:t>
                          </w:r>
                        </w:p>
                      </w:sdtContent>
                    </w:sdt>
                    <w:sdt>
                      <w:sdtPr>
                        <w:alias w:val="16-2 str. 10 d. 5 p."/>
                        <w:tag w:val="part_f54ec059759b4da48f1e22524fe44291"/>
                        <w:lock w:val="sdtLocked"/>
                        <w:richText/>
                      </w:sdtPr>
                      <w:sdtContent>
                        <w:p>
                          <w:pPr>
                            <w:ind w:firstLine="720"/>
                            <w:jc w:val="both"/>
                            <w:rPr>
                              <w:sz w:val="22"/>
                              <w:szCs w:val="22"/>
                              <w:lang w:eastAsia="lt-LT"/>
                            </w:rPr>
                          </w:pPr>
                          <w:sdt>
                            <w:sdtPr>
                              <w:alias w:val="Numeris"/>
                              <w:tag w:val="nr_f54ec059759b4da48f1e22524fe44291"/>
                              <w:lock w:val="sdtLocked"/>
                              <w:richText/>
                            </w:sdtPr>
                            <w:sdtContent>
                              <w:r>
                                <w:rPr>
                                  <w:sz w:val="22"/>
                                  <w:szCs w:val="22"/>
                                  <w:lang w:eastAsia="lt-LT"/>
                                </w:rPr>
                                <w:t>5</w:t>
                              </w:r>
                            </w:sdtContent>
                          </w:sdt>
                          <w:r>
                            <w:rPr>
                              <w:sz w:val="22"/>
                              <w:szCs w:val="22"/>
                              <w:lang w:eastAsia="lt-LT"/>
                            </w:rPr>
                            <w:t>) užtikrinti, kad techninę apžiūrą atliktų tik technines apžiūras atliekantys specialistai, atitinkantys šio straipsnio 2 ir (ar) 3 dalies reikalavimus;</w:t>
                          </w:r>
                        </w:p>
                      </w:sdtContent>
                    </w:sdt>
                    <w:sdt>
                      <w:sdtPr>
                        <w:alias w:val="16-2 str. 10 d. 6 p."/>
                        <w:tag w:val="part_f798ec6da8094e959ca8e8a8a92b99b1"/>
                        <w:lock w:val="sdtLocked"/>
                        <w:richText/>
                      </w:sdtPr>
                      <w:sdtContent>
                        <w:p>
                          <w:pPr>
                            <w:ind w:firstLine="720"/>
                            <w:jc w:val="both"/>
                            <w:rPr>
                              <w:sz w:val="22"/>
                              <w:szCs w:val="22"/>
                              <w:lang w:eastAsia="lt-LT"/>
                            </w:rPr>
                          </w:pPr>
                          <w:sdt>
                            <w:sdtPr>
                              <w:alias w:val="Numeris"/>
                              <w:tag w:val="nr_f798ec6da8094e959ca8e8a8a92b99b1"/>
                              <w:lock w:val="sdtLocked"/>
                              <w:richText/>
                            </w:sdtPr>
                            <w:sdtContent>
                              <w:r>
                                <w:rPr>
                                  <w:sz w:val="22"/>
                                  <w:szCs w:val="22"/>
                                  <w:lang w:eastAsia="lt-LT"/>
                                </w:rPr>
                                <w:t>6</w:t>
                              </w:r>
                            </w:sdtContent>
                          </w:sdt>
                          <w:r>
                            <w:rPr>
                              <w:sz w:val="22"/>
                              <w:szCs w:val="22"/>
                              <w:lang w:eastAsia="lt-LT"/>
                            </w:rPr>
                            <w:t>) užtikrinti, kad technines apžiūras atliekančių specialistų atlygis nebūtų tiesiogiai susijęs su jų atliktų techninių apžiūrų rezultatais;</w:t>
                          </w:r>
                        </w:p>
                      </w:sdtContent>
                    </w:sdt>
                    <w:sdt>
                      <w:sdtPr>
                        <w:alias w:val="16-2 str. 10 d. 7 p."/>
                        <w:tag w:val="part_945466a072ab40c1b1b4ddff55801814"/>
                        <w:lock w:val="sdtLocked"/>
                        <w:richText/>
                      </w:sdtPr>
                      <w:sdtContent>
                        <w:p>
                          <w:pPr>
                            <w:ind w:firstLine="720"/>
                            <w:jc w:val="both"/>
                            <w:rPr>
                              <w:sz w:val="22"/>
                              <w:szCs w:val="22"/>
                              <w:lang w:eastAsia="lt-LT"/>
                            </w:rPr>
                          </w:pPr>
                          <w:sdt>
                            <w:sdtPr>
                              <w:alias w:val="Numeris"/>
                              <w:tag w:val="nr_945466a072ab40c1b1b4ddff55801814"/>
                              <w:lock w:val="sdtLocked"/>
                              <w:richText/>
                            </w:sdtPr>
                            <w:sdtContent>
                              <w:r>
                                <w:rPr>
                                  <w:sz w:val="22"/>
                                  <w:szCs w:val="22"/>
                                  <w:lang w:eastAsia="lt-LT"/>
                                </w:rPr>
                                <w:t>7</w:t>
                              </w:r>
                            </w:sdtContent>
                          </w:sdt>
                          <w:r>
                            <w:rPr>
                              <w:sz w:val="22"/>
                              <w:szCs w:val="22"/>
                              <w:lang w:eastAsia="lt-LT"/>
                            </w:rPr>
                            <w:t>) sudaryti sąlygas Transporto saugos administracijos darbuotojams be išankstinio pranešimo dalyvauti atliekant techninę apžiūrą.</w:t>
                          </w:r>
                        </w:p>
                      </w:sdtContent>
                    </w:sdt>
                  </w:sdtContent>
                </w:sdt>
                <w:sdt>
                  <w:sdtPr>
                    <w:alias w:val="16-2 str. 11 d."/>
                    <w:tag w:val="part_1357440d68a845b696e1802840463cfa"/>
                    <w:lock w:val="sdtLocked"/>
                    <w:richText/>
                  </w:sdtPr>
                  <w:sdtContent>
                    <w:p>
                      <w:pPr>
                        <w:ind w:firstLine="720"/>
                        <w:jc w:val="both"/>
                        <w:rPr>
                          <w:sz w:val="22"/>
                          <w:szCs w:val="22"/>
                          <w:lang w:eastAsia="lt-LT"/>
                        </w:rPr>
                      </w:pPr>
                      <w:sdt>
                        <w:sdtPr>
                          <w:alias w:val="Numeris"/>
                          <w:tag w:val="nr_1357440d68a845b696e1802840463cfa"/>
                          <w:lock w:val="sdtLocked"/>
                          <w:richText/>
                        </w:sdtPr>
                        <w:sdtContent>
                          <w:r>
                            <w:rPr>
                              <w:sz w:val="22"/>
                              <w:szCs w:val="22"/>
                              <w:lang w:eastAsia="lt-LT"/>
                            </w:rPr>
                            <w:t>11</w:t>
                          </w:r>
                        </w:sdtContent>
                      </w:sdt>
                      <w:r>
                        <w:rPr>
                          <w:sz w:val="22"/>
                          <w:szCs w:val="22"/>
                          <w:lang w:eastAsia="lt-LT"/>
                        </w:rPr>
                        <w:t xml:space="preserve">. Nustačiusi šio straipsnio 10 dalyje nustatytų reikalavimų pažeidimą, Transporto saugos administracija ne vėliau kaip per 3 darbo dienas nuo pažeidimo nustatymo dienos raštu įspėja asmenį apie galimą atestacijos galiojimo sustabdymą ir nustato ne trumpesnį kaip 20 darbo dienų terminą nustatytiems pažeidimams pašalinti. Šis terminas, asmeniui pateikus motyvuotą prašymą Transporto saugos administracijai, gali būti pratęsiamas 20 darbo dienų Transporto saugos administracijos sprendimu. </w:t>
                      </w:r>
                    </w:p>
                  </w:sdtContent>
                </w:sdt>
                <w:sdt>
                  <w:sdtPr>
                    <w:alias w:val="16-2 str. 12 d."/>
                    <w:tag w:val="part_4f3302e6f1de4dbcac3a43f7ea7d2f0a"/>
                    <w:lock w:val="sdtLocked"/>
                    <w:richText/>
                  </w:sdtPr>
                  <w:sdtContent>
                    <w:p>
                      <w:pPr>
                        <w:ind w:firstLine="720"/>
                        <w:jc w:val="both"/>
                        <w:rPr>
                          <w:sz w:val="22"/>
                          <w:szCs w:val="22"/>
                          <w:lang w:eastAsia="lt-LT"/>
                        </w:rPr>
                      </w:pPr>
                      <w:sdt>
                        <w:sdtPr>
                          <w:alias w:val="Numeris"/>
                          <w:tag w:val="nr_4f3302e6f1de4dbcac3a43f7ea7d2f0a"/>
                          <w:lock w:val="sdtLocked"/>
                          <w:richText/>
                        </w:sdtPr>
                        <w:sdtContent>
                          <w:r>
                            <w:rPr>
                              <w:sz w:val="22"/>
                              <w:szCs w:val="22"/>
                              <w:lang w:eastAsia="lt-LT"/>
                            </w:rPr>
                            <w:t>12</w:t>
                          </w:r>
                        </w:sdtContent>
                      </w:sdt>
                      <w:r>
                        <w:rPr>
                          <w:sz w:val="22"/>
                          <w:szCs w:val="22"/>
                          <w:lang w:eastAsia="lt-LT"/>
                        </w:rPr>
                        <w:t>. Jeigu per Transporto saugos administracijos nustatytą terminą nepašalinami pažeidimai, dėl kurių asmuo yra įspėtas, Transporto saugos administracija sustabdo atestacijos galiojimą ne vėliau kaip per 3 darbo dienas nuo termino, per kurį asmuo turėjo pašalinti pažeidimus, pabaigos ir nustato 20 darbo dienų terminą nustatytiems pažeidimams pašalinti. Šis terminas, asmeniui pateikus motyvuotą prašymą, gali būti pratęsiamas 20 darbo dienų Transporto saugos administracijos sprendimu.</w:t>
                      </w:r>
                    </w:p>
                  </w:sdtContent>
                </w:sdt>
                <w:sdt>
                  <w:sdtPr>
                    <w:alias w:val="16-2 str. 13 d."/>
                    <w:tag w:val="part_87980a2a3c654da29dcab0edaf79b4f8"/>
                    <w:lock w:val="sdtLocked"/>
                    <w:richText/>
                  </w:sdtPr>
                  <w:sdtContent>
                    <w:p>
                      <w:pPr>
                        <w:ind w:firstLine="720"/>
                        <w:jc w:val="both"/>
                        <w:rPr>
                          <w:sz w:val="22"/>
                          <w:szCs w:val="22"/>
                          <w:lang w:eastAsia="lt-LT"/>
                        </w:rPr>
                      </w:pPr>
                      <w:sdt>
                        <w:sdtPr>
                          <w:alias w:val="Numeris"/>
                          <w:tag w:val="nr_87980a2a3c654da29dcab0edaf79b4f8"/>
                          <w:lock w:val="sdtLocked"/>
                          <w:richText/>
                        </w:sdtPr>
                        <w:sdtContent>
                          <w:r>
                            <w:rPr>
                              <w:sz w:val="22"/>
                              <w:szCs w:val="22"/>
                              <w:lang w:eastAsia="lt-LT"/>
                            </w:rPr>
                            <w:t>13</w:t>
                          </w:r>
                        </w:sdtContent>
                      </w:sdt>
                      <w:r>
                        <w:rPr>
                          <w:sz w:val="22"/>
                          <w:szCs w:val="22"/>
                          <w:lang w:eastAsia="lt-LT"/>
                        </w:rPr>
                        <w:t>. Atestacijos galiojimo sustabdymas panaikinamas ne vėliau kaip per 3 darbo dienas nuo dienos, kai per Transporto saugos administracijos nustatytą terminą pašalinami šio straipsnio 10 dalyje nurodyti pažeidimai, dėl kurių atestacijos galiojimas buvo sustabdytas, ir asmuo apie tai raštu informuoja Transporto saugos administraciją.</w:t>
                      </w:r>
                    </w:p>
                  </w:sdtContent>
                </w:sdt>
                <w:sdt>
                  <w:sdtPr>
                    <w:alias w:val="16-2 str. 14 d."/>
                    <w:tag w:val="part_f4d67b8259914ea6822fed29ce6013e8"/>
                    <w:lock w:val="sdtLocked"/>
                    <w:richText/>
                  </w:sdtPr>
                  <w:sdtContent>
                    <w:p>
                      <w:pPr>
                        <w:ind w:firstLine="720"/>
                        <w:jc w:val="both"/>
                        <w:rPr>
                          <w:sz w:val="22"/>
                          <w:szCs w:val="22"/>
                          <w:lang w:eastAsia="lt-LT"/>
                        </w:rPr>
                      </w:pPr>
                      <w:sdt>
                        <w:sdtPr>
                          <w:alias w:val="Numeris"/>
                          <w:tag w:val="nr_f4d67b8259914ea6822fed29ce6013e8"/>
                          <w:lock w:val="sdtLocked"/>
                          <w:richText/>
                        </w:sdtPr>
                        <w:sdtContent>
                          <w:r>
                            <w:rPr>
                              <w:sz w:val="22"/>
                              <w:szCs w:val="22"/>
                              <w:lang w:eastAsia="lt-LT"/>
                            </w:rPr>
                            <w:t>14</w:t>
                          </w:r>
                        </w:sdtContent>
                      </w:sdt>
                      <w:r>
                        <w:rPr>
                          <w:sz w:val="22"/>
                          <w:szCs w:val="22"/>
                          <w:lang w:eastAsia="lt-LT"/>
                        </w:rPr>
                        <w:t>. Atestacijos galiojimas panaikinamas ne vėliau kaip per 3 darbo dienas nuo termino, per kurį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1f38e70b21cd4baaa0be100bd3bd263c"/>
                        <w:lock w:val="sdtLocked"/>
                        <w:richText/>
                      </w:sdtPr>
                      <w:sdtContent>
                        <w:p>
                          <w:pPr>
                            <w:ind w:firstLine="720"/>
                            <w:jc w:val="both"/>
                            <w:rPr>
                              <w:sz w:val="22"/>
                              <w:szCs w:val="22"/>
                              <w:lang w:eastAsia="lt-LT"/>
                            </w:rPr>
                          </w:pPr>
                          <w:sdt>
                            <w:sdtPr>
                              <w:alias w:val="Numeris"/>
                              <w:tag w:val="nr_1f38e70b21cd4baaa0be100bd3bd263c"/>
                              <w:lock w:val="sdtLocked"/>
                              <w:richText/>
                            </w:sdtPr>
                            <w:sdtContent>
                              <w:r>
                                <w:rPr>
                                  <w:sz w:val="22"/>
                                  <w:szCs w:val="22"/>
                                  <w:lang w:eastAsia="lt-LT"/>
                                </w:rPr>
                                <w:t>1</w:t>
                              </w:r>
                            </w:sdtContent>
                          </w:sdt>
                          <w:r>
                            <w:rPr>
                              <w:sz w:val="22"/>
                              <w:szCs w:val="22"/>
                              <w:lang w:eastAsia="lt-LT"/>
                            </w:rPr>
                            <w:t>) asmuo pateikia prašymą panaikinti atestacijos galiojimą;</w:t>
                          </w:r>
                        </w:p>
                      </w:sdtContent>
                    </w:sdt>
                    <w:sdt>
                      <w:sdtPr>
                        <w:alias w:val="16-2 str. 14 d. 2 p."/>
                        <w:tag w:val="part_52d85d3d27c6489f9c9e7a8c9c8033b4"/>
                        <w:lock w:val="sdtLocked"/>
                        <w:richText/>
                      </w:sdtPr>
                      <w:sdtContent>
                        <w:p>
                          <w:pPr>
                            <w:ind w:firstLine="720"/>
                            <w:jc w:val="both"/>
                            <w:rPr>
                              <w:sz w:val="22"/>
                              <w:szCs w:val="22"/>
                              <w:lang w:eastAsia="lt-LT"/>
                            </w:rPr>
                          </w:pPr>
                          <w:sdt>
                            <w:sdtPr>
                              <w:alias w:val="Numeris"/>
                              <w:tag w:val="nr_52d85d3d27c6489f9c9e7a8c9c8033b4"/>
                              <w:lock w:val="sdtLocked"/>
                              <w:richText/>
                            </w:sdtPr>
                            <w:sdtContent>
                              <w:r>
                                <w:rPr>
                                  <w:sz w:val="22"/>
                                  <w:szCs w:val="22"/>
                                  <w:lang w:eastAsia="lt-LT"/>
                                </w:rPr>
                                <w:t>2</w:t>
                              </w:r>
                            </w:sdtContent>
                          </w:sdt>
                          <w:r>
                            <w:rPr>
                              <w:sz w:val="22"/>
                              <w:szCs w:val="22"/>
                              <w:lang w:eastAsia="lt-LT"/>
                            </w:rPr>
                            <w:t>) paaiškėja, kad siekiant atestacijos buvo pateikti melagingi (klaidingi) duomenys;</w:t>
                          </w:r>
                        </w:p>
                      </w:sdtContent>
                    </w:sdt>
                    <w:sdt>
                      <w:sdtPr>
                        <w:alias w:val="16-2 str. 14 d. 3 p."/>
                        <w:tag w:val="part_5a32f3a9c7894968a90bd8987a1fcd47"/>
                        <w:lock w:val="sdtLocked"/>
                        <w:richText/>
                      </w:sdtPr>
                      <w:sdtContent>
                        <w:p>
                          <w:pPr>
                            <w:ind w:firstLine="720"/>
                            <w:jc w:val="both"/>
                            <w:rPr>
                              <w:sz w:val="22"/>
                              <w:szCs w:val="22"/>
                              <w:lang w:eastAsia="lt-LT"/>
                            </w:rPr>
                          </w:pPr>
                          <w:sdt>
                            <w:sdtPr>
                              <w:alias w:val="Numeris"/>
                              <w:tag w:val="nr_5a32f3a9c7894968a90bd8987a1fcd47"/>
                              <w:lock w:val="sdtLocked"/>
                              <w:richText/>
                            </w:sdtPr>
                            <w:sdtContent>
                              <w:r>
                                <w:rPr>
                                  <w:sz w:val="22"/>
                                  <w:szCs w:val="22"/>
                                  <w:lang w:eastAsia="lt-LT"/>
                                </w:rPr>
                                <w:t>3</w:t>
                              </w:r>
                            </w:sdtContent>
                          </w:sdt>
                          <w:r>
                            <w:rPr>
                              <w:sz w:val="22"/>
                              <w:szCs w:val="22"/>
                              <w:lang w:eastAsia="lt-LT"/>
                            </w:rPr>
                            <w:t>) asmuo likviduojamas ar reorganizuojamas ir baigia savo veiklą kaip savarankiškas ūkio subjektas;</w:t>
                          </w:r>
                        </w:p>
                      </w:sdtContent>
                    </w:sdt>
                    <w:sdt>
                      <w:sdtPr>
                        <w:alias w:val="16-2 str. 14 d. 4 p."/>
                        <w:tag w:val="part_151c41c3fda5480fb03a143d41370ba2"/>
                        <w:lock w:val="sdtLocked"/>
                        <w:richText/>
                      </w:sdtPr>
                      <w:sdtContent>
                        <w:p>
                          <w:pPr>
                            <w:ind w:firstLine="720"/>
                            <w:jc w:val="both"/>
                            <w:rPr>
                              <w:sz w:val="22"/>
                              <w:szCs w:val="22"/>
                              <w:lang w:eastAsia="lt-LT"/>
                            </w:rPr>
                          </w:pPr>
                          <w:sdt>
                            <w:sdtPr>
                              <w:alias w:val="Numeris"/>
                              <w:tag w:val="nr_151c41c3fda5480fb03a143d41370ba2"/>
                              <w:lock w:val="sdtLocked"/>
                              <w:richText/>
                            </w:sdtPr>
                            <w:sdtContent>
                              <w:r>
                                <w:rPr>
                                  <w:sz w:val="22"/>
                                  <w:szCs w:val="22"/>
                                  <w:lang w:eastAsia="lt-LT"/>
                                </w:rPr>
                                <w:t>4</w:t>
                              </w:r>
                            </w:sdtContent>
                          </w:sdt>
                          <w:r>
                            <w:rPr>
                              <w:sz w:val="22"/>
                              <w:szCs w:val="22"/>
                              <w:lang w:eastAsia="lt-LT"/>
                            </w:rPr>
                            <w:t>)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Content>
                </w:sdt>
                <w:sdt>
                  <w:sdtPr>
                    <w:alias w:val="16-2 str. 15 d."/>
                    <w:tag w:val="part_f974f2d420c645aab23b22f3ef836c68"/>
                    <w:lock w:val="sdtLocked"/>
                    <w:richText/>
                  </w:sdtPr>
                  <w:sdtContent>
                    <w:p>
                      <w:pPr>
                        <w:ind w:firstLine="720"/>
                        <w:jc w:val="both"/>
                        <w:rPr>
                          <w:sz w:val="22"/>
                          <w:szCs w:val="22"/>
                          <w:lang w:eastAsia="lt-LT"/>
                        </w:rPr>
                      </w:pPr>
                      <w:sdt>
                        <w:sdtPr>
                          <w:alias w:val="Numeris"/>
                          <w:tag w:val="nr_f974f2d420c645aab23b22f3ef836c68"/>
                          <w:lock w:val="sdtLocked"/>
                          <w:richText/>
                        </w:sdtPr>
                        <w:sdtContent>
                          <w:r>
                            <w:rPr>
                              <w:sz w:val="22"/>
                              <w:szCs w:val="22"/>
                              <w:lang w:eastAsia="lt-LT"/>
                            </w:rPr>
                            <w:t>15</w:t>
                          </w:r>
                        </w:sdtContent>
                      </w:sdt>
                      <w:r>
                        <w:rPr>
                          <w:sz w:val="22"/>
                          <w:szCs w:val="22"/>
                          <w:lang w:eastAsia="lt-LT"/>
                        </w:rPr>
                        <w:t>. Asmenų veiklos priežiūrą vykdo Transporto saugos administracija. Vykdant asmenų priežiūrą yra tikrinama atestuotų asmenų atitiktis šio straipsnio 1 ir 10 dalyse nustatytiems reikalavimams. Asmenys turi teisę dalyvauti atliekant jų veiklos patikrinimus ir teikti Transporto saugos administracijai paaiškinimus. Asmenys, kurių veiklos patikrinimas yra atliekamas, privalo sudaryti Transporto saugos administracijai ir jos įgaliotiems darbuotojams, dirbantiems pagal darbo sutartis, ir (ar) valstybės tarnautojams patikrinimui reikiamas sąlygas ir pateikti patikrinimui reikalingą informaciją ir dokumentus Transporto saugos administracijos nustatyta tvarka.</w:t>
                      </w:r>
                    </w:p>
                  </w:sdtContent>
                </w:sdt>
                <w:sdt>
                  <w:sdtPr>
                    <w:alias w:val="16-2 str. 16 d."/>
                    <w:tag w:val="part_f85533fb5b9f4bcfbdf3a14b2d7bfcec"/>
                    <w:lock w:val="sdtLocked"/>
                    <w:richText/>
                  </w:sdtPr>
                  <w:sdtContent>
                    <w:p>
                      <w:pPr>
                        <w:ind w:firstLine="720"/>
                        <w:jc w:val="both"/>
                        <w:rPr>
                          <w:sz w:val="22"/>
                        </w:rPr>
                      </w:pPr>
                      <w:sdt>
                        <w:sdtPr>
                          <w:alias w:val="Numeris"/>
                          <w:tag w:val="nr_f85533fb5b9f4bcfbdf3a14b2d7bfcec"/>
                          <w:lock w:val="sdtLocked"/>
                          <w:richText/>
                        </w:sdtPr>
                        <w:sdtContent>
                          <w:r>
                            <w:rPr>
                              <w:sz w:val="22"/>
                              <w:szCs w:val="22"/>
                              <w:lang w:eastAsia="lt-LT"/>
                            </w:rPr>
                            <w:t>16</w:t>
                          </w:r>
                        </w:sdtContent>
                      </w:sdt>
                      <w:r>
                        <w:rPr>
                          <w:sz w:val="22"/>
                          <w:szCs w:val="22"/>
                          <w:lang w:eastAsia="lt-LT"/>
                        </w:rPr>
                        <w:t>. Asmuo, kurio atestacijos galiojimas buvo panaikintas pagal šio straipsnio 14 dalies 2 ar 4 punktą arba kuriam vadovauja fizinis asmuo, vadovavęs asmeniui, kurio atestacijos galiojimas buvo panaikintas pagal šio straipsnio 14 dalies 2 ar 4 punktą, negali būti atestuojamas anksčiau negu po 12 mėnesių nuo atestacijos galiojimo panaikinimo įsigaliojimo dienos.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1" w:history="1">
                    <w:r>
                      <w:rPr>
                        <w:i/>
                        <w:color w:val="0000FF"/>
                        <w:sz w:val="20"/>
                        <w:u w:val="single"/>
                      </w:rPr>
                      <w:t>VIII-1900</w:t>
                    </w:r>
                  </w:hyperlink>
                  <w:r>
                    <w:rPr>
                      <w:i/>
                      <w:sz w:val="20"/>
                    </w:rPr>
                    <w:t>, 00.08.29, Žin., 2000, Nr.</w:t>
                  </w:r>
                  <w:hyperlink r:id="rId9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93" w:history="1">
                    <w:r>
                      <w:rPr>
                        <w:i/>
                        <w:color w:val="0000FF"/>
                        <w:sz w:val="20"/>
                        <w:u w:val="single"/>
                      </w:rPr>
                      <w:t>VIII-1964</w:t>
                    </w:r>
                  </w:hyperlink>
                  <w:r>
                    <w:rPr>
                      <w:i/>
                      <w:sz w:val="20"/>
                    </w:rPr>
                    <w:t>, 00.09.26, Žin., 2000, Nr.</w:t>
                  </w:r>
                  <w:hyperlink r:id="rId94"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ad49bbe6c0f64ef6bc0474d3ada31cfd"/>
                <w:lock w:val="sdtLocked"/>
                <w:richText/>
              </w:sdtPr>
              <w:sdtContent>
                <w:p>
                  <w:pPr>
                    <w:ind w:left="2268" w:hanging="1548"/>
                    <w:jc w:val="both"/>
                    <w:rPr>
                      <w:rFonts w:eastAsia="Calibri"/>
                      <w:b/>
                      <w:bCs/>
                      <w:sz w:val="22"/>
                      <w:szCs w:val="22"/>
                    </w:rPr>
                  </w:pPr>
                  <w:sdt>
                    <w:sdtPr>
                      <w:alias w:val="Numeris"/>
                      <w:tag w:val="nr_ad49bbe6c0f64ef6bc0474d3ada31cfd"/>
                      <w:lock w:val="sdtLocked"/>
                      <w:richText/>
                    </w:sdtPr>
                    <w:sdtContent>
                      <w:r>
                        <w:rPr>
                          <w:rFonts w:eastAsia="Calibri"/>
                          <w:b/>
                          <w:bCs/>
                          <w:sz w:val="22"/>
                          <w:szCs w:val="22"/>
                        </w:rPr>
                        <w:t>18</w:t>
                      </w:r>
                    </w:sdtContent>
                  </w:sdt>
                  <w:r>
                    <w:rPr>
                      <w:rFonts w:eastAsia="Calibri"/>
                      <w:b/>
                      <w:bCs/>
                      <w:sz w:val="22"/>
                      <w:szCs w:val="22"/>
                    </w:rPr>
                    <w:t xml:space="preserve"> straipsnis. </w:t>
                  </w:r>
                  <w:sdt>
                    <w:sdtPr>
                      <w:alias w:val="Pavadinimas"/>
                      <w:tag w:val="title_ad49bbe6c0f64ef6bc0474d3ada31cfd"/>
                      <w:lock w:val="sdtLocked"/>
                      <w:richText/>
                    </w:sdtPr>
                    <w:sdtContent>
                      <w:r>
                        <w:rPr>
                          <w:rFonts w:eastAsia="Calibri"/>
                          <w:b/>
                          <w:bCs/>
                          <w:sz w:val="22"/>
                          <w:szCs w:val="22"/>
                        </w:rPr>
                        <w:t xml:space="preserve">Vidaus vandenų transporto specialistai ir motorinių pramoginių laivų laivavedžiai, </w:t>
                      </w:r>
                      <w:r>
                        <w:rPr>
                          <w:b/>
                          <w:bCs/>
                          <w:color w:val="000000"/>
                          <w:sz w:val="22"/>
                          <w:szCs w:val="22"/>
                        </w:rPr>
                        <w:t xml:space="preserve">Lietuvos Respublikos vidaus vandenyse galiojantys dokumentai, reikalavimai juridiniams asmenims, organizacijoms ir juridinių asmenų ar organizacijų filialams, </w:t>
                      </w:r>
                      <w:r>
                        <w:rPr>
                          <w:b/>
                          <w:bCs/>
                          <w:color w:val="000000"/>
                          <w:sz w:val="22"/>
                          <w:szCs w:val="22"/>
                          <w:lang w:eastAsia="lt-LT"/>
                        </w:rPr>
                        <w:t>siekiantiems rengti vidaus vandenų transporto specialistus ir (ar) motorinių pramoginių laivų laivavedžius,</w:t>
                      </w:r>
                      <w:r>
                        <w:rPr>
                          <w:b/>
                          <w:bCs/>
                          <w:color w:val="000000"/>
                          <w:sz w:val="22"/>
                          <w:szCs w:val="22"/>
                        </w:rPr>
                        <w:t xml:space="preserve"> jų atestacija, atsisakymas atestuoti, </w:t>
                      </w:r>
                      <w:r>
                        <w:rPr>
                          <w:b/>
                          <w:bCs/>
                          <w:sz w:val="22"/>
                          <w:szCs w:val="22"/>
                          <w:lang w:eastAsia="lt-LT"/>
                        </w:rPr>
                        <w:t>atestacijos galiojimo sustabdymas ir atestacijos galiojimo panaikinimas</w:t>
                      </w:r>
                      <w:r>
                        <w:rPr>
                          <w:b/>
                          <w:bCs/>
                          <w:color w:val="000000"/>
                          <w:sz w:val="22"/>
                          <w:szCs w:val="22"/>
                        </w:rPr>
                        <w:t>, reikalavimai atestuotiems juridiniams asmenims, organizacijoms ir juridinių asmenų ar organizacijų filialams ir jų pareigos</w:t>
                      </w:r>
                    </w:sdtContent>
                  </w:sdt>
                </w:p>
                <w:sdt>
                  <w:sdtPr>
                    <w:alias w:val="18 str. 1 d."/>
                    <w:tag w:val="part_a74f93b75ad2485b9eb22596938364c3"/>
                    <w:lock w:val="sdtLocked"/>
                    <w:richText/>
                  </w:sdtPr>
                  <w:sdtContent>
                    <w:p>
                      <w:pPr>
                        <w:ind w:firstLine="720"/>
                        <w:jc w:val="both"/>
                        <w:rPr>
                          <w:rFonts w:eastAsia="Calibri"/>
                          <w:sz w:val="22"/>
                          <w:szCs w:val="22"/>
                        </w:rPr>
                      </w:pPr>
                      <w:sdt>
                        <w:sdtPr>
                          <w:alias w:val="Numeris"/>
                          <w:tag w:val="nr_a74f93b75ad2485b9eb22596938364c3"/>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5c0b889f82e8496199b089b282ecb292"/>
                    <w:lock w:val="sdtLocked"/>
                    <w:richText/>
                  </w:sdtPr>
                  <w:sdtContent>
                    <w:p>
                      <w:pPr>
                        <w:ind w:firstLine="720"/>
                        <w:jc w:val="both"/>
                        <w:rPr>
                          <w:rFonts w:eastAsia="Calibri"/>
                          <w:strike/>
                          <w:sz w:val="22"/>
                          <w:szCs w:val="22"/>
                        </w:rPr>
                      </w:pPr>
                      <w:sdt>
                        <w:sdtPr>
                          <w:alias w:val="Numeris"/>
                          <w:tag w:val="nr_5c0b889f82e8496199b089b282ecb292"/>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cfa3a449eb624368ab6346aba6cc00d6"/>
                        <w:lock w:val="sdtLocked"/>
                        <w:richText/>
                      </w:sdtPr>
                      <w:sdtContent>
                        <w:p>
                          <w:pPr>
                            <w:ind w:firstLine="720"/>
                            <w:jc w:val="both"/>
                            <w:rPr>
                              <w:rFonts w:eastAsia="Calibri"/>
                              <w:sz w:val="22"/>
                              <w:szCs w:val="22"/>
                            </w:rPr>
                          </w:pPr>
                          <w:sdt>
                            <w:sdtPr>
                              <w:alias w:val="Numeris"/>
                              <w:tag w:val="nr_cfa3a449eb624368ab6346aba6cc00d6"/>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7556c9e910e04047853ec3e78a061374"/>
                        <w:lock w:val="sdtLocked"/>
                        <w:richText/>
                      </w:sdtPr>
                      <w:sdtContent>
                        <w:p>
                          <w:pPr>
                            <w:ind w:firstLine="720"/>
                            <w:jc w:val="both"/>
                            <w:rPr>
                              <w:rFonts w:eastAsia="Calibri"/>
                              <w:sz w:val="22"/>
                              <w:szCs w:val="22"/>
                            </w:rPr>
                          </w:pPr>
                          <w:sdt>
                            <w:sdtPr>
                              <w:alias w:val="Numeris"/>
                              <w:tag w:val="nr_7556c9e910e04047853ec3e78a0613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724ec1b400d94143bd6ed0b284709466"/>
                        <w:lock w:val="sdtLocked"/>
                        <w:richText/>
                      </w:sdtPr>
                      <w:sdtContent>
                        <w:p>
                          <w:pPr>
                            <w:ind w:firstLine="720"/>
                            <w:jc w:val="both"/>
                            <w:rPr>
                              <w:rFonts w:eastAsia="Calibri"/>
                              <w:sz w:val="22"/>
                              <w:szCs w:val="22"/>
                            </w:rPr>
                          </w:pPr>
                          <w:sdt>
                            <w:sdtPr>
                              <w:alias w:val="Numeris"/>
                              <w:tag w:val="nr_724ec1b400d94143bd6ed0b284709466"/>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5ed5e6c993ec4ad28a0410c87e832cdd"/>
                        <w:lock w:val="sdtLocked"/>
                        <w:richText/>
                      </w:sdtPr>
                      <w:sdtContent>
                        <w:p>
                          <w:pPr>
                            <w:ind w:firstLine="720"/>
                            <w:jc w:val="both"/>
                            <w:rPr>
                              <w:rFonts w:eastAsia="Calibri"/>
                              <w:sz w:val="22"/>
                              <w:szCs w:val="22"/>
                            </w:rPr>
                          </w:pPr>
                          <w:sdt>
                            <w:sdtPr>
                              <w:alias w:val="Numeris"/>
                              <w:tag w:val="nr_5ed5e6c993ec4ad28a0410c87e832cdd"/>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0d40c610da0146d19e07aeb29c8abaea"/>
                        <w:lock w:val="sdtLocked"/>
                        <w:richText/>
                      </w:sdtPr>
                      <w:sdtContent>
                        <w:p>
                          <w:pPr>
                            <w:ind w:firstLine="720"/>
                            <w:jc w:val="both"/>
                            <w:rPr>
                              <w:rFonts w:eastAsia="Calibri"/>
                              <w:sz w:val="22"/>
                              <w:szCs w:val="22"/>
                            </w:rPr>
                          </w:pPr>
                          <w:sdt>
                            <w:sdtPr>
                              <w:alias w:val="Numeris"/>
                              <w:tag w:val="nr_0d40c610da0146d19e07aeb29c8abaea"/>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6fc87b48521d42c6a9249813903181a5"/>
                    <w:lock w:val="sdtLocked"/>
                    <w:richText/>
                  </w:sdtPr>
                  <w:sdtContent>
                    <w:p>
                      <w:pPr>
                        <w:ind w:firstLine="720"/>
                        <w:jc w:val="both"/>
                        <w:rPr>
                          <w:rFonts w:eastAsia="Calibri"/>
                          <w:strike/>
                          <w:sz w:val="22"/>
                          <w:szCs w:val="22"/>
                        </w:rPr>
                      </w:pPr>
                      <w:sdt>
                        <w:sdtPr>
                          <w:alias w:val="Numeris"/>
                          <w:tag w:val="nr_6fc87b48521d42c6a9249813903181a5"/>
                          <w:lock w:val="sdtLocked"/>
                          <w:richText/>
                        </w:sdtPr>
                        <w:sdtContent>
                          <w:r>
                            <w:rPr>
                              <w:rFonts w:eastAsia="Calibri"/>
                              <w:sz w:val="22"/>
                              <w:szCs w:val="22"/>
                            </w:rPr>
                            <w:t>3</w:t>
                          </w:r>
                        </w:sdtContent>
                      </w:sdt>
                      <w:r>
                        <w:rPr>
                          <w:rFonts w:eastAsia="Calibri"/>
                          <w:sz w:val="22"/>
                          <w:szCs w:val="22"/>
                        </w:rPr>
                        <w:t xml:space="preserve">. Vidaus vandenų transporto specialistus ir motorinių pramoginių laivų laivavedžius </w:t>
                      </w:r>
                      <w:r>
                        <w:rPr>
                          <w:color w:val="000000"/>
                          <w:sz w:val="22"/>
                          <w:szCs w:val="22"/>
                          <w:lang w:eastAsia="lt-LT"/>
                        </w:rPr>
                        <w:t>rengia atestuoti juridiniai asmenys, organizacijos ir juridinių asmenų ar organizacijų filialai (toliau – mokymo įstaigos)</w:t>
                      </w:r>
                      <w:r>
                        <w:rPr>
                          <w:rFonts w:eastAsia="Calibri"/>
                          <w:sz w:val="22"/>
                          <w:szCs w:val="22"/>
                        </w:rPr>
                        <w:t xml:space="preserve">. </w:t>
                      </w:r>
                    </w:p>
                  </w:sdtContent>
                </w:sdt>
                <w:sdt>
                  <w:sdtPr>
                    <w:alias w:val="18 str. 4 d."/>
                    <w:tag w:val="part_55ae05f4bbe7443b85c0f2222b0f1634"/>
                    <w:lock w:val="sdtLocked"/>
                    <w:richText/>
                  </w:sdtPr>
                  <w:sdtContent>
                    <w:p>
                      <w:pPr>
                        <w:ind w:firstLine="720"/>
                        <w:jc w:val="both"/>
                        <w:rPr>
                          <w:rFonts w:eastAsia="Calibri"/>
                          <w:strike/>
                          <w:sz w:val="22"/>
                          <w:szCs w:val="22"/>
                        </w:rPr>
                      </w:pPr>
                      <w:sdt>
                        <w:sdtPr>
                          <w:alias w:val="Numeris"/>
                          <w:tag w:val="nr_55ae05f4bbe7443b85c0f2222b0f1634"/>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3f1b75c0cd9b4988bc5efdfcc3ab762f"/>
                        <w:lock w:val="sdtLocked"/>
                        <w:richText/>
                      </w:sdtPr>
                      <w:sdtContent>
                        <w:p>
                          <w:pPr>
                            <w:ind w:firstLine="720"/>
                            <w:jc w:val="both"/>
                            <w:rPr>
                              <w:sz w:val="22"/>
                              <w:szCs w:val="22"/>
                              <w:lang w:eastAsia="lt-LT"/>
                            </w:rPr>
                          </w:pPr>
                          <w:sdt>
                            <w:sdtPr>
                              <w:alias w:val="Numeris"/>
                              <w:tag w:val="nr_3f1b75c0cd9b4988bc5efdfcc3ab762f"/>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63e262059ace4158a95e752c7dba9322"/>
                        <w:lock w:val="sdtLocked"/>
                        <w:richText/>
                      </w:sdtPr>
                      <w:sdtContent>
                        <w:p>
                          <w:pPr>
                            <w:ind w:firstLine="720"/>
                            <w:jc w:val="both"/>
                            <w:rPr>
                              <w:sz w:val="22"/>
                              <w:szCs w:val="22"/>
                              <w:lang w:eastAsia="lt-LT"/>
                            </w:rPr>
                          </w:pPr>
                          <w:sdt>
                            <w:sdtPr>
                              <w:alias w:val="Numeris"/>
                              <w:tag w:val="nr_63e262059ace4158a95e752c7dba9322"/>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b970bc490a244c8da57081b6f67489fb"/>
                        <w:lock w:val="sdtLocked"/>
                        <w:richText/>
                      </w:sdtPr>
                      <w:sdtContent>
                        <w:p>
                          <w:pPr>
                            <w:ind w:firstLine="720"/>
                            <w:jc w:val="both"/>
                            <w:rPr>
                              <w:sz w:val="22"/>
                              <w:szCs w:val="22"/>
                              <w:lang w:eastAsia="lt-LT"/>
                            </w:rPr>
                          </w:pPr>
                          <w:sdt>
                            <w:sdtPr>
                              <w:alias w:val="Numeris"/>
                              <w:tag w:val="nr_b970bc490a244c8da57081b6f67489fb"/>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793fbdacaedf4ae7be0b33c8909c6b94"/>
                        <w:lock w:val="sdtLocked"/>
                        <w:richText/>
                      </w:sdtPr>
                      <w:sdtContent>
                        <w:p>
                          <w:pPr>
                            <w:ind w:firstLine="720"/>
                            <w:jc w:val="both"/>
                            <w:rPr>
                              <w:bCs/>
                              <w:sz w:val="22"/>
                              <w:szCs w:val="22"/>
                              <w:lang w:eastAsia="lt-LT"/>
                            </w:rPr>
                          </w:pPr>
                          <w:sdt>
                            <w:sdtPr>
                              <w:alias w:val="Numeris"/>
                              <w:tag w:val="nr_793fbdacaedf4ae7be0b33c8909c6b94"/>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d8749b3569e1457f83d8c3f558fc0ab9"/>
                    <w:lock w:val="sdtLocked"/>
                    <w:richText/>
                  </w:sdtPr>
                  <w:sdtContent>
                    <w:p>
                      <w:pPr>
                        <w:ind w:firstLine="720"/>
                        <w:jc w:val="both"/>
                        <w:rPr>
                          <w:bCs/>
                          <w:color w:val="000000"/>
                          <w:sz w:val="22"/>
                          <w:szCs w:val="22"/>
                          <w:lang w:eastAsia="lt-LT"/>
                        </w:rPr>
                      </w:pPr>
                      <w:sdt>
                        <w:sdtPr>
                          <w:alias w:val="Numeris"/>
                          <w:tag w:val="nr_d8749b3569e1457f83d8c3f558fc0ab9"/>
                          <w:lock w:val="sdtLocked"/>
                          <w:richText/>
                        </w:sdtPr>
                        <w:sdtContent>
                          <w:r>
                            <w:rPr>
                              <w:bCs/>
                              <w:color w:val="000000"/>
                              <w:sz w:val="22"/>
                              <w:szCs w:val="22"/>
                              <w:lang w:eastAsia="lt-LT"/>
                            </w:rPr>
                            <w:t>5</w:t>
                          </w:r>
                        </w:sdtContent>
                      </w:sdt>
                      <w:r>
                        <w:rPr>
                          <w:bCs/>
                          <w:color w:val="000000"/>
                          <w:sz w:val="22"/>
                          <w:szCs w:val="22"/>
                          <w:lang w:eastAsia="lt-LT"/>
                        </w:rPr>
                        <w:t>. Juridinius asmenis, organizacijas ir juridinių asmenų ar organizacijų filialus,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sdtContent>
                </w:sdt>
                <w:sdt>
                  <w:sdtPr>
                    <w:alias w:val="18 str. 6 d."/>
                    <w:tag w:val="part_e139299a3e9b4b11bfbfe3179aab8d1a"/>
                    <w:lock w:val="sdtLocked"/>
                    <w:richText/>
                  </w:sdtPr>
                  <w:sdtContent>
                    <w:p>
                      <w:pPr>
                        <w:ind w:firstLine="720"/>
                        <w:jc w:val="both"/>
                        <w:rPr>
                          <w:bCs/>
                          <w:sz w:val="22"/>
                          <w:szCs w:val="22"/>
                          <w:lang w:eastAsia="lt-LT"/>
                        </w:rPr>
                      </w:pPr>
                      <w:sdt>
                        <w:sdtPr>
                          <w:alias w:val="Numeris"/>
                          <w:tag w:val="nr_e139299a3e9b4b11bfbfe3179aab8d1a"/>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75eb2d49021944e49926d06420355513"/>
                    <w:lock w:val="sdtLocked"/>
                    <w:richText/>
                  </w:sdtPr>
                  <w:sdtContent>
                    <w:p>
                      <w:pPr>
                        <w:ind w:firstLine="720"/>
                        <w:jc w:val="both"/>
                        <w:rPr>
                          <w:bCs/>
                          <w:sz w:val="22"/>
                          <w:szCs w:val="22"/>
                          <w:lang w:eastAsia="lt-LT"/>
                        </w:rPr>
                      </w:pPr>
                      <w:sdt>
                        <w:sdtPr>
                          <w:alias w:val="Numeris"/>
                          <w:tag w:val="nr_75eb2d49021944e49926d0642035551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0aca0c5cd912403f9464559ba81a47b2"/>
                        <w:lock w:val="sdtLocked"/>
                        <w:richText/>
                      </w:sdtPr>
                      <w:sdtContent>
                        <w:p>
                          <w:pPr>
                            <w:ind w:firstLine="720"/>
                            <w:jc w:val="both"/>
                            <w:rPr>
                              <w:bCs/>
                              <w:sz w:val="22"/>
                              <w:szCs w:val="22"/>
                              <w:lang w:eastAsia="lt-LT"/>
                            </w:rPr>
                          </w:pPr>
                          <w:sdt>
                            <w:sdtPr>
                              <w:alias w:val="Numeris"/>
                              <w:tag w:val="nr_0aca0c5cd912403f9464559ba81a47b2"/>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ae1d1c0d698447a3bbb076cdee1184b5"/>
                        <w:lock w:val="sdtLocked"/>
                        <w:richText/>
                      </w:sdtPr>
                      <w:sdtContent>
                        <w:p>
                          <w:pPr>
                            <w:ind w:firstLine="720"/>
                            <w:jc w:val="both"/>
                            <w:rPr>
                              <w:bCs/>
                              <w:sz w:val="22"/>
                              <w:szCs w:val="22"/>
                              <w:lang w:eastAsia="lt-LT"/>
                            </w:rPr>
                          </w:pPr>
                          <w:sdt>
                            <w:sdtPr>
                              <w:alias w:val="Numeris"/>
                              <w:tag w:val="nr_ae1d1c0d698447a3bbb076cdee1184b5"/>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c38417b3608846e58d1b1c3d6ca5e161"/>
                        <w:lock w:val="sdtLocked"/>
                        <w:richText/>
                      </w:sdtPr>
                      <w:sdtContent>
                        <w:p>
                          <w:pPr>
                            <w:ind w:firstLine="720"/>
                            <w:jc w:val="both"/>
                            <w:rPr>
                              <w:bCs/>
                              <w:sz w:val="22"/>
                              <w:szCs w:val="22"/>
                              <w:lang w:eastAsia="lt-LT"/>
                            </w:rPr>
                          </w:pPr>
                          <w:sdt>
                            <w:sdtPr>
                              <w:alias w:val="Numeris"/>
                              <w:tag w:val="nr_c38417b3608846e58d1b1c3d6ca5e161"/>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c4179702d910425aa2daa3055a1c7ea2"/>
                        <w:lock w:val="sdtLocked"/>
                        <w:richText/>
                      </w:sdtPr>
                      <w:sdtContent>
                        <w:p>
                          <w:pPr>
                            <w:ind w:firstLine="720"/>
                            <w:jc w:val="both"/>
                            <w:rPr>
                              <w:bCs/>
                              <w:sz w:val="22"/>
                              <w:szCs w:val="22"/>
                              <w:lang w:eastAsia="lt-LT"/>
                            </w:rPr>
                          </w:pPr>
                          <w:sdt>
                            <w:sdtPr>
                              <w:alias w:val="Numeris"/>
                              <w:tag w:val="nr_c4179702d910425aa2daa3055a1c7ea2"/>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661e0d61274146eca2233c60d0c7a74b"/>
                    <w:lock w:val="sdtLocked"/>
                    <w:richText/>
                  </w:sdtPr>
                  <w:sdtContent>
                    <w:p>
                      <w:pPr>
                        <w:ind w:firstLine="720"/>
                        <w:jc w:val="both"/>
                        <w:rPr>
                          <w:bCs/>
                          <w:sz w:val="22"/>
                          <w:szCs w:val="22"/>
                          <w:lang w:eastAsia="lt-LT"/>
                        </w:rPr>
                      </w:pPr>
                      <w:sdt>
                        <w:sdtPr>
                          <w:alias w:val="Numeris"/>
                          <w:tag w:val="nr_661e0d61274146eca2233c60d0c7a74b"/>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90dd8e4de1ea437692b6052685f9e17b"/>
                        <w:lock w:val="sdtLocked"/>
                        <w:richText/>
                      </w:sdtPr>
                      <w:sdtContent>
                        <w:p>
                          <w:pPr>
                            <w:ind w:firstLine="720"/>
                            <w:jc w:val="both"/>
                            <w:rPr>
                              <w:bCs/>
                              <w:sz w:val="22"/>
                              <w:szCs w:val="22"/>
                              <w:lang w:eastAsia="lt-LT"/>
                            </w:rPr>
                          </w:pPr>
                          <w:sdt>
                            <w:sdtPr>
                              <w:alias w:val="Numeris"/>
                              <w:tag w:val="nr_90dd8e4de1ea437692b6052685f9e17b"/>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bf949f1e36cb4eb8930628d9c98dd882"/>
                        <w:lock w:val="sdtLocked"/>
                        <w:richText/>
                      </w:sdtPr>
                      <w:sdtContent>
                        <w:p>
                          <w:pPr>
                            <w:ind w:firstLine="720"/>
                            <w:jc w:val="both"/>
                            <w:rPr>
                              <w:bCs/>
                              <w:color w:val="000000"/>
                              <w:sz w:val="22"/>
                              <w:szCs w:val="22"/>
                              <w:lang w:eastAsia="lt-LT"/>
                            </w:rPr>
                          </w:pPr>
                          <w:sdt>
                            <w:sdtPr>
                              <w:alias w:val="Numeris"/>
                              <w:tag w:val="nr_bf949f1e36cb4eb8930628d9c98dd882"/>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662a7725c3614b70b8da9f1d6461a4f8"/>
                    <w:lock w:val="sdtLocked"/>
                    <w:richText/>
                  </w:sdtPr>
                  <w:sdtContent>
                    <w:p>
                      <w:pPr>
                        <w:ind w:firstLine="720"/>
                        <w:jc w:val="both"/>
                        <w:rPr>
                          <w:bCs/>
                          <w:color w:val="000000"/>
                          <w:sz w:val="22"/>
                          <w:szCs w:val="22"/>
                          <w:lang w:eastAsia="lt-LT"/>
                        </w:rPr>
                      </w:pPr>
                      <w:sdt>
                        <w:sdtPr>
                          <w:alias w:val="Numeris"/>
                          <w:tag w:val="nr_662a7725c3614b70b8da9f1d6461a4f8"/>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6bdfd2dc5474438886f45d006cd88281"/>
                    <w:lock w:val="sdtLocked"/>
                    <w:richText/>
                  </w:sdtPr>
                  <w:sdtContent>
                    <w:p>
                      <w:pPr>
                        <w:ind w:firstLine="720"/>
                        <w:jc w:val="both"/>
                        <w:rPr>
                          <w:bCs/>
                          <w:sz w:val="22"/>
                          <w:szCs w:val="22"/>
                          <w:lang w:eastAsia="lt-LT"/>
                        </w:rPr>
                      </w:pPr>
                      <w:sdt>
                        <w:sdtPr>
                          <w:alias w:val="Numeris"/>
                          <w:tag w:val="nr_6bdfd2dc5474438886f45d006cd88281"/>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43d15f54d06a4f10b6bc5b52b554f98a"/>
                    <w:lock w:val="sdtLocked"/>
                    <w:richText/>
                  </w:sdtPr>
                  <w:sdtContent>
                    <w:p>
                      <w:pPr>
                        <w:ind w:firstLine="720"/>
                        <w:jc w:val="both"/>
                        <w:rPr>
                          <w:bCs/>
                          <w:sz w:val="22"/>
                          <w:szCs w:val="22"/>
                          <w:lang w:eastAsia="lt-LT"/>
                        </w:rPr>
                      </w:pPr>
                      <w:sdt>
                        <w:sdtPr>
                          <w:alias w:val="Numeris"/>
                          <w:tag w:val="nr_43d15f54d06a4f10b6bc5b52b554f98a"/>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0759bc07a37f498d997751450368f0f4"/>
                    <w:lock w:val="sdtLocked"/>
                    <w:richText/>
                  </w:sdtPr>
                  <w:sdtContent>
                    <w:p>
                      <w:pPr>
                        <w:ind w:firstLine="720"/>
                        <w:jc w:val="both"/>
                        <w:rPr>
                          <w:bCs/>
                          <w:sz w:val="22"/>
                          <w:szCs w:val="22"/>
                          <w:lang w:eastAsia="lt-LT"/>
                        </w:rPr>
                      </w:pPr>
                      <w:sdt>
                        <w:sdtPr>
                          <w:alias w:val="Numeris"/>
                          <w:tag w:val="nr_0759bc07a37f498d997751450368f0f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624fd2c0c9e64e98960eccc425061d93"/>
                    <w:lock w:val="sdtLocked"/>
                    <w:richText/>
                  </w:sdtPr>
                  <w:sdtContent>
                    <w:p>
                      <w:pPr>
                        <w:ind w:firstLine="720"/>
                        <w:jc w:val="both"/>
                        <w:rPr>
                          <w:bCs/>
                          <w:sz w:val="22"/>
                          <w:szCs w:val="22"/>
                          <w:lang w:eastAsia="lt-LT"/>
                        </w:rPr>
                      </w:pPr>
                      <w:sdt>
                        <w:sdtPr>
                          <w:alias w:val="Numeris"/>
                          <w:tag w:val="nr_624fd2c0c9e64e98960eccc425061d93"/>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e92a59fab16e43b2a075864fcd737a9a"/>
                    <w:lock w:val="sdtLocked"/>
                    <w:richText/>
                  </w:sdtPr>
                  <w:sdtContent>
                    <w:p>
                      <w:pPr>
                        <w:ind w:firstLine="720"/>
                        <w:jc w:val="both"/>
                        <w:rPr>
                          <w:bCs/>
                          <w:sz w:val="22"/>
                          <w:szCs w:val="22"/>
                          <w:lang w:eastAsia="lt-LT"/>
                        </w:rPr>
                      </w:pPr>
                      <w:sdt>
                        <w:sdtPr>
                          <w:alias w:val="Numeris"/>
                          <w:tag w:val="nr_e92a59fab16e43b2a075864fcd737a9a"/>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07f725b5ab044060a06eaf37ed4404f9"/>
                    <w:lock w:val="sdtLocked"/>
                    <w:richText/>
                  </w:sdtPr>
                  <w:sdtContent>
                    <w:p>
                      <w:pPr>
                        <w:ind w:firstLine="720"/>
                        <w:jc w:val="both"/>
                        <w:rPr>
                          <w:bCs/>
                          <w:sz w:val="22"/>
                          <w:szCs w:val="22"/>
                          <w:lang w:eastAsia="lt-LT"/>
                        </w:rPr>
                      </w:pPr>
                      <w:sdt>
                        <w:sdtPr>
                          <w:alias w:val="Numeris"/>
                          <w:tag w:val="nr_07f725b5ab044060a06eaf37ed4404f9"/>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275299d7d3a44371a3bd12ab602791ca"/>
                    <w:lock w:val="sdtLocked"/>
                    <w:richText/>
                  </w:sdtPr>
                  <w:sdtContent>
                    <w:p>
                      <w:pPr>
                        <w:ind w:firstLine="720"/>
                        <w:jc w:val="both"/>
                        <w:rPr>
                          <w:bCs/>
                          <w:sz w:val="22"/>
                          <w:szCs w:val="22"/>
                          <w:lang w:eastAsia="lt-LT"/>
                        </w:rPr>
                      </w:pPr>
                      <w:sdt>
                        <w:sdtPr>
                          <w:alias w:val="Numeris"/>
                          <w:tag w:val="nr_275299d7d3a44371a3bd12ab602791ca"/>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f7d8e1e0f49b416b84d816f9d498dc8b"/>
                        <w:lock w:val="sdtLocked"/>
                        <w:richText/>
                      </w:sdtPr>
                      <w:sdtContent>
                        <w:p>
                          <w:pPr>
                            <w:ind w:firstLine="720"/>
                            <w:jc w:val="both"/>
                            <w:rPr>
                              <w:bCs/>
                              <w:strike/>
                              <w:sz w:val="22"/>
                              <w:szCs w:val="22"/>
                            </w:rPr>
                          </w:pPr>
                          <w:sdt>
                            <w:sdtPr>
                              <w:alias w:val="Numeris"/>
                              <w:tag w:val="nr_f7d8e1e0f49b416b84d816f9d498dc8b"/>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0fe96dc7bc884788a97d68b2f13afadb"/>
                        <w:lock w:val="sdtLocked"/>
                        <w:richText/>
                      </w:sdtPr>
                      <w:sdtContent>
                        <w:p>
                          <w:pPr>
                            <w:ind w:firstLine="720"/>
                            <w:jc w:val="both"/>
                            <w:rPr>
                              <w:bCs/>
                              <w:sz w:val="22"/>
                              <w:szCs w:val="22"/>
                              <w:lang w:eastAsia="lt-LT"/>
                            </w:rPr>
                          </w:pPr>
                          <w:sdt>
                            <w:sdtPr>
                              <w:alias w:val="Numeris"/>
                              <w:tag w:val="nr_0fe96dc7bc884788a97d68b2f13afadb"/>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4410cbb29b9b43deaa95951bb9d9eba1"/>
                        <w:lock w:val="sdtLocked"/>
                        <w:richText/>
                      </w:sdtPr>
                      <w:sdtContent>
                        <w:p>
                          <w:pPr>
                            <w:ind w:firstLine="720"/>
                            <w:jc w:val="both"/>
                            <w:rPr>
                              <w:bCs/>
                              <w:sz w:val="22"/>
                              <w:szCs w:val="22"/>
                              <w:lang w:eastAsia="lt-LT"/>
                            </w:rPr>
                          </w:pPr>
                          <w:sdt>
                            <w:sdtPr>
                              <w:alias w:val="Numeris"/>
                              <w:tag w:val="nr_4410cbb29b9b43deaa95951bb9d9eba1"/>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4f39d7e7b2114edfa6e49f3f3b8cfead"/>
                        <w:lock w:val="sdtLocked"/>
                        <w:richText/>
                      </w:sdtPr>
                      <w:sdtContent>
                        <w:p>
                          <w:pPr>
                            <w:ind w:firstLine="720"/>
                            <w:jc w:val="both"/>
                            <w:rPr>
                              <w:bCs/>
                              <w:sz w:val="22"/>
                              <w:szCs w:val="22"/>
                            </w:rPr>
                          </w:pPr>
                          <w:sdt>
                            <w:sdtPr>
                              <w:alias w:val="Numeris"/>
                              <w:tag w:val="nr_4f39d7e7b2114edfa6e49f3f3b8cfead"/>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ad1b072ebb904ea881f114ea8baa9e88"/>
                        <w:lock w:val="sdtLocked"/>
                        <w:richText/>
                      </w:sdtPr>
                      <w:sdtContent>
                        <w:p>
                          <w:pPr>
                            <w:ind w:firstLine="720"/>
                            <w:jc w:val="both"/>
                            <w:rPr>
                              <w:bCs/>
                              <w:sz w:val="22"/>
                              <w:szCs w:val="22"/>
                              <w:lang w:eastAsia="lt-LT"/>
                            </w:rPr>
                          </w:pPr>
                          <w:sdt>
                            <w:sdtPr>
                              <w:alias w:val="Numeris"/>
                              <w:tag w:val="nr_ad1b072ebb904ea881f114ea8baa9e88"/>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36d1fea51a546bca529afc899dc3468"/>
                    <w:lock w:val="sdtLocked"/>
                    <w:richText/>
                  </w:sdtPr>
                  <w:sdtContent>
                    <w:p>
                      <w:pPr>
                        <w:ind w:firstLine="720"/>
                        <w:jc w:val="both"/>
                        <w:rPr>
                          <w:bCs/>
                          <w:sz w:val="22"/>
                          <w:szCs w:val="22"/>
                          <w:lang w:eastAsia="lt-LT"/>
                        </w:rPr>
                      </w:pPr>
                      <w:sdt>
                        <w:sdtPr>
                          <w:alias w:val="Numeris"/>
                          <w:tag w:val="nr_136d1fea51a546bca529afc899dc3468"/>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2612e18509eb467ca27d2fb14fdb98fc"/>
                    <w:lock w:val="sdtLocked"/>
                    <w:richText/>
                  </w:sdtPr>
                  <w:sdtContent>
                    <w:p>
                      <w:pPr>
                        <w:ind w:firstLine="720"/>
                        <w:jc w:val="both"/>
                        <w:rPr>
                          <w:bCs/>
                          <w:sz w:val="22"/>
                          <w:szCs w:val="22"/>
                          <w:lang w:eastAsia="lt-LT"/>
                        </w:rPr>
                      </w:pPr>
                      <w:sdt>
                        <w:sdtPr>
                          <w:alias w:val="Numeris"/>
                          <w:tag w:val="nr_2612e18509eb467ca27d2fb14fdb98fc"/>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2831e9f6954810a67c6b083acf20c3"/>
                    <w:lock w:val="sdtLocked"/>
                    <w:richText/>
                  </w:sdtPr>
                  <w:sdtContent>
                    <w:p>
                      <w:pPr>
                        <w:ind w:firstLine="720"/>
                        <w:jc w:val="both"/>
                        <w:rPr>
                          <w:bCs/>
                          <w:sz w:val="22"/>
                          <w:szCs w:val="22"/>
                        </w:rPr>
                      </w:pPr>
                      <w:sdt>
                        <w:sdtPr>
                          <w:alias w:val="Numeris"/>
                          <w:tag w:val="nr_0d2831e9f6954810a67c6b083acf20c3"/>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7f694dade7a9429a88c531a8acaeb2bc"/>
                        <w:lock w:val="sdtLocked"/>
                        <w:richText/>
                      </w:sdtPr>
                      <w:sdtContent>
                        <w:p>
                          <w:pPr>
                            <w:ind w:firstLine="720"/>
                            <w:jc w:val="both"/>
                            <w:rPr>
                              <w:bCs/>
                              <w:sz w:val="22"/>
                              <w:szCs w:val="22"/>
                            </w:rPr>
                          </w:pPr>
                          <w:sdt>
                            <w:sdtPr>
                              <w:alias w:val="Numeris"/>
                              <w:tag w:val="nr_7f694dade7a9429a88c531a8acaeb2bc"/>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df786cd6796d46e79043cf0f4591c904"/>
                        <w:lock w:val="sdtLocked"/>
                        <w:richText/>
                      </w:sdtPr>
                      <w:sdtContent>
                        <w:p>
                          <w:pPr>
                            <w:ind w:firstLine="720"/>
                            <w:jc w:val="both"/>
                            <w:rPr>
                              <w:bCs/>
                              <w:sz w:val="22"/>
                              <w:szCs w:val="22"/>
                              <w:lang w:eastAsia="lt-LT"/>
                            </w:rPr>
                          </w:pPr>
                          <w:sdt>
                            <w:sdtPr>
                              <w:alias w:val="Numeris"/>
                              <w:tag w:val="nr_df786cd6796d46e79043cf0f4591c904"/>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2a17b8297e7e48c7bc31533251175c40"/>
                    <w:lock w:val="sdtLocked"/>
                    <w:richText/>
                  </w:sdtPr>
                  <w:sdtContent>
                    <w:p>
                      <w:pPr>
                        <w:ind w:firstLine="720"/>
                        <w:jc w:val="both"/>
                        <w:rPr>
                          <w:bCs/>
                          <w:sz w:val="22"/>
                          <w:szCs w:val="22"/>
                        </w:rPr>
                      </w:pPr>
                      <w:sdt>
                        <w:sdtPr>
                          <w:alias w:val="Numeris"/>
                          <w:tag w:val="nr_2a17b8297e7e48c7bc31533251175c40"/>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8987f9e8a54480b94fff545916ce9db"/>
                        <w:lock w:val="sdtLocked"/>
                        <w:richText/>
                      </w:sdtPr>
                      <w:sdtContent>
                        <w:p>
                          <w:pPr>
                            <w:ind w:firstLine="720"/>
                            <w:jc w:val="both"/>
                            <w:rPr>
                              <w:bCs/>
                              <w:sz w:val="22"/>
                              <w:szCs w:val="22"/>
                              <w:lang w:eastAsia="lt-LT"/>
                            </w:rPr>
                          </w:pPr>
                          <w:sdt>
                            <w:sdtPr>
                              <w:alias w:val="Numeris"/>
                              <w:tag w:val="nr_58987f9e8a54480b94fff545916ce9db"/>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d9dd282b4a564f08a7fee22e9a113140"/>
                        <w:lock w:val="sdtLocked"/>
                        <w:richText/>
                      </w:sdtPr>
                      <w:sdtContent>
                        <w:p>
                          <w:pPr>
                            <w:ind w:firstLine="720"/>
                            <w:jc w:val="both"/>
                            <w:rPr>
                              <w:bCs/>
                              <w:sz w:val="22"/>
                              <w:szCs w:val="22"/>
                              <w:lang w:eastAsia="lt-LT"/>
                            </w:rPr>
                          </w:pPr>
                          <w:sdt>
                            <w:sdtPr>
                              <w:alias w:val="Numeris"/>
                              <w:tag w:val="nr_d9dd282b4a564f08a7fee22e9a113140"/>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c463e13459024f8ebea7a0e58440b7c7"/>
                        <w:lock w:val="sdtLocked"/>
                        <w:richText/>
                      </w:sdtPr>
                      <w:sdtContent>
                        <w:p>
                          <w:pPr>
                            <w:ind w:firstLine="720"/>
                            <w:jc w:val="both"/>
                            <w:rPr>
                              <w:bCs/>
                              <w:sz w:val="22"/>
                              <w:szCs w:val="22"/>
                              <w:lang w:eastAsia="lt-LT"/>
                            </w:rPr>
                          </w:pPr>
                          <w:sdt>
                            <w:sdtPr>
                              <w:alias w:val="Numeris"/>
                              <w:tag w:val="nr_c463e13459024f8ebea7a0e58440b7c7"/>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10ee86aeacbf480da812dd9e12680c39"/>
                        <w:lock w:val="sdtLocked"/>
                        <w:richText/>
                      </w:sdtPr>
                      <w:sdtContent>
                        <w:p>
                          <w:pPr>
                            <w:ind w:firstLine="720"/>
                            <w:jc w:val="both"/>
                            <w:rPr>
                              <w:bCs/>
                              <w:sz w:val="22"/>
                              <w:szCs w:val="22"/>
                              <w:lang w:eastAsia="lt-LT"/>
                            </w:rPr>
                          </w:pPr>
                          <w:sdt>
                            <w:sdtPr>
                              <w:alias w:val="Numeris"/>
                              <w:tag w:val="nr_10ee86aeacbf480da812dd9e12680c39"/>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14d6d96d8719483fb51bc4eeaa7f7596"/>
                        <w:lock w:val="sdtLocked"/>
                        <w:richText/>
                      </w:sdtPr>
                      <w:sdtContent>
                        <w:p>
                          <w:pPr>
                            <w:ind w:firstLine="720"/>
                            <w:jc w:val="both"/>
                            <w:rPr>
                              <w:bCs/>
                              <w:sz w:val="22"/>
                              <w:szCs w:val="22"/>
                              <w:lang w:eastAsia="lt-LT"/>
                            </w:rPr>
                          </w:pPr>
                          <w:sdt>
                            <w:sdtPr>
                              <w:alias w:val="Numeris"/>
                              <w:tag w:val="nr_14d6d96d8719483fb51bc4eeaa7f7596"/>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3b922e603ee84adcac8a7785a98e75d8"/>
                        <w:lock w:val="sdtLocked"/>
                        <w:richText/>
                      </w:sdtPr>
                      <w:sdtContent>
                        <w:p>
                          <w:pPr>
                            <w:ind w:firstLine="720"/>
                            <w:jc w:val="both"/>
                            <w:rPr>
                              <w:bCs/>
                              <w:sz w:val="22"/>
                              <w:szCs w:val="22"/>
                              <w:lang w:eastAsia="lt-LT"/>
                            </w:rPr>
                          </w:pPr>
                          <w:sdt>
                            <w:sdtPr>
                              <w:alias w:val="Numeris"/>
                              <w:tag w:val="nr_3b922e603ee84adcac8a7785a98e75d8"/>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813c0bc4a449419a82b8bfd678257da3"/>
                    <w:lock w:val="sdtLocked"/>
                    <w:richText/>
                  </w:sdtPr>
                  <w:sdtContent>
                    <w:p>
                      <w:pPr>
                        <w:ind w:firstLine="720"/>
                        <w:jc w:val="both"/>
                      </w:pPr>
                      <w:sdt>
                        <w:sdtPr>
                          <w:alias w:val="Numeris"/>
                          <w:tag w:val="nr_813c0bc4a449419a82b8bfd678257da3"/>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jc w:val="both"/>
                    <w:rPr>
                      <w:bCs/>
                      <w:i/>
                      <w:sz w:val="20"/>
                      <w:lang w:eastAsia="lt-LT"/>
                    </w:rPr>
                  </w:pPr>
                  <w:r>
                    <w:rPr>
                      <w:bCs/>
                      <w:i/>
                      <w:sz w:val="20"/>
                      <w:lang w:eastAsia="lt-LT"/>
                    </w:rPr>
                    <w:t>Straipsnio pakeitimai:</w:t>
                  </w:r>
                </w:p>
                <w:p>
                  <w:pPr>
                    <w:jc w:val="both"/>
                    <w:rPr>
                      <w:bCs/>
                      <w:i/>
                      <w:sz w:val="20"/>
                      <w:lang w:eastAsia="lt-LT"/>
                    </w:rPr>
                  </w:pPr>
                  <w:r>
                    <w:rPr>
                      <w:bCs/>
                      <w:i/>
                      <w:sz w:val="20"/>
                      <w:lang w:eastAsia="lt-LT"/>
                    </w:rPr>
                    <w:t xml:space="preserve">Nr. </w:t>
                  </w:r>
                  <w:hyperlink r:id="rId95" w:history="1">
                    <w:r>
                      <w:rPr>
                        <w:rStyle w:val="Hipersaitas"/>
                        <w:bCs/>
                        <w:i/>
                        <w:sz w:val="20"/>
                        <w:lang w:eastAsia="lt-LT"/>
                      </w:rPr>
                      <w:t>VIII-1900</w:t>
                    </w:r>
                  </w:hyperlink>
                  <w:r>
                    <w:rPr>
                      <w:bCs/>
                      <w:i/>
                      <w:sz w:val="20"/>
                      <w:lang w:eastAsia="lt-LT"/>
                    </w:rPr>
                    <w:t>, 00.08.29, Žin., 2000, Nr.</w:t>
                  </w:r>
                  <w:hyperlink r:id="rId96" w:tgtFrame="_blank" w:history="1">
                    <w:r>
                      <w:rPr>
                        <w:rStyle w:val="Hipersaitas"/>
                        <w:bCs/>
                        <w:i/>
                        <w:sz w:val="20"/>
                        <w:lang w:eastAsia="lt-LT"/>
                      </w:rPr>
                      <w:t>75-2267</w:t>
                    </w:r>
                  </w:hyperlink>
                  <w:r>
                    <w:rPr>
                      <w:bCs/>
                      <w:i/>
                      <w:sz w:val="20"/>
                      <w:lang w:eastAsia="lt-LT"/>
                    </w:rPr>
                    <w:t xml:space="preserve"> (00.09.07)</w:t>
                  </w:r>
                </w:p>
                <w:p>
                  <w:pPr>
                    <w:jc w:val="both"/>
                    <w:rPr>
                      <w:bCs/>
                      <w:i/>
                      <w:sz w:val="20"/>
                      <w:lang w:eastAsia="lt-LT"/>
                    </w:rPr>
                  </w:pPr>
                  <w:r>
                    <w:rPr>
                      <w:bCs/>
                      <w:i/>
                      <w:sz w:val="20"/>
                      <w:lang w:eastAsia="lt-LT"/>
                    </w:rPr>
                    <w:t xml:space="preserve">Nr. </w:t>
                  </w:r>
                  <w:hyperlink r:id="rId97" w:history="1">
                    <w:r>
                      <w:rPr>
                        <w:rStyle w:val="Hipersaitas"/>
                        <w:bCs/>
                        <w:i/>
                        <w:sz w:val="20"/>
                        <w:lang w:eastAsia="lt-LT"/>
                      </w:rPr>
                      <w:t>VIII-1964</w:t>
                    </w:r>
                  </w:hyperlink>
                  <w:r>
                    <w:rPr>
                      <w:bCs/>
                      <w:i/>
                      <w:sz w:val="20"/>
                      <w:lang w:eastAsia="lt-LT"/>
                    </w:rPr>
                    <w:t>, 00.09.26, Žin., 2000, Nr.</w:t>
                  </w:r>
                  <w:hyperlink r:id="rId98" w:tgtFrame="_blank" w:history="1">
                    <w:r>
                      <w:rPr>
                        <w:rStyle w:val="Hipersaitas"/>
                        <w:bCs/>
                        <w:i/>
                        <w:sz w:val="20"/>
                        <w:lang w:eastAsia="lt-LT"/>
                      </w:rPr>
                      <w:t>85-2585</w:t>
                    </w:r>
                  </w:hyperlink>
                  <w:r>
                    <w:rPr>
                      <w:bCs/>
                      <w:i/>
                      <w:sz w:val="20"/>
                      <w:lang w:eastAsia="lt-LT"/>
                    </w:rPr>
                    <w:t xml:space="preserve"> (00.10.11)</w:t>
                  </w:r>
                </w:p>
                <w:p>
                  <w:pPr>
                    <w:jc w:val="both"/>
                    <w:rPr>
                      <w:bCs/>
                      <w:i/>
                      <w:iCs/>
                      <w:sz w:val="20"/>
                      <w:lang w:eastAsia="lt-LT"/>
                    </w:rPr>
                  </w:pPr>
                  <w:r>
                    <w:rPr>
                      <w:bCs/>
                      <w:i/>
                      <w:iCs/>
                      <w:sz w:val="20"/>
                      <w:lang w:eastAsia="lt-LT"/>
                    </w:rPr>
                    <w:t xml:space="preserve">Nr. </w:t>
                  </w:r>
                  <w:hyperlink r:id="rId99" w:history="1">
                    <w:r>
                      <w:rPr>
                        <w:rStyle w:val="Hipersaitas"/>
                        <w:bCs/>
                        <w:i/>
                        <w:iCs/>
                        <w:sz w:val="20"/>
                        <w:lang w:eastAsia="lt-LT"/>
                      </w:rPr>
                      <w:t>X-1790</w:t>
                    </w:r>
                  </w:hyperlink>
                  <w:r>
                    <w:rPr>
                      <w:bCs/>
                      <w:i/>
                      <w:iCs/>
                      <w:sz w:val="20"/>
                      <w:lang w:eastAsia="lt-LT"/>
                    </w:rPr>
                    <w:t xml:space="preserve">, 2008-11-06, Žin., 2008, Nr. </w:t>
                  </w:r>
                  <w:hyperlink r:id="rId100" w:tgtFrame="_blank" w:history="1">
                    <w:r>
                      <w:rPr>
                        <w:rStyle w:val="Hipersaitas"/>
                        <w:bCs/>
                        <w:i/>
                        <w:iCs/>
                        <w:sz w:val="20"/>
                        <w:lang w:eastAsia="lt-LT"/>
                      </w:rPr>
                      <w:t>134-5177</w:t>
                    </w:r>
                  </w:hyperlink>
                  <w:r>
                    <w:rPr>
                      <w:bCs/>
                      <w:i/>
                      <w:iCs/>
                      <w:sz w:val="20"/>
                      <w:lang w:eastAsia="lt-LT"/>
                    </w:rPr>
                    <w:t xml:space="preserve"> (2008-11-22)</w:t>
                  </w:r>
                </w:p>
                <w:p>
                  <w:pPr>
                    <w:jc w:val="both"/>
                    <w:rPr>
                      <w:sz w:val="22"/>
                    </w:rPr>
                  </w:pPr>
                  <w:r>
                    <w:rPr>
                      <w:bCs/>
                      <w:i/>
                      <w:sz w:val="20"/>
                      <w:lang w:eastAsia="lt-LT"/>
                    </w:rPr>
                    <w:t xml:space="preserve">Nr. </w:t>
                  </w:r>
                  <w:hyperlink r:id="rId101" w:history="1">
                    <w:r>
                      <w:rPr>
                        <w:rStyle w:val="Hipersaitas"/>
                        <w:bCs/>
                        <w:i/>
                        <w:sz w:val="20"/>
                        <w:lang w:eastAsia="lt-LT"/>
                      </w:rPr>
                      <w:t>XI-891</w:t>
                    </w:r>
                  </w:hyperlink>
                  <w:r>
                    <w:rPr>
                      <w:bCs/>
                      <w:i/>
                      <w:sz w:val="20"/>
                      <w:lang w:eastAsia="lt-LT"/>
                    </w:rPr>
                    <w:t xml:space="preserve">, 2010-06-10, Žin., 2010, Nr. </w:t>
                  </w:r>
                  <w:hyperlink r:id="rId102" w:tgtFrame="_blank" w:history="1">
                    <w:r>
                      <w:rPr>
                        <w:rStyle w:val="Hipersaitas"/>
                        <w:bCs/>
                        <w:i/>
                        <w:sz w:val="20"/>
                        <w:lang w:eastAsia="lt-LT"/>
                      </w:rPr>
                      <w:t>72-3613</w:t>
                    </w:r>
                  </w:hyperlink>
                  <w:r>
                    <w:rPr>
                      <w:bCs/>
                      <w:i/>
                      <w:sz w:val="20"/>
                      <w:lang w:eastAsia="lt-LT"/>
                    </w:rPr>
                    <w:t xml:space="preserve"> (2010-06-22)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VIII-1900</w:t>
                    </w:r>
                  </w:hyperlink>
                  <w:r>
                    <w:rPr>
                      <w:i/>
                      <w:sz w:val="20"/>
                    </w:rPr>
                    <w:t>, 00.08.29, Žin., 2000, Nr.</w:t>
                  </w:r>
                  <w:hyperlink r:id="rId104"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5" w:history="1">
                    <w:r>
                      <w:rPr>
                        <w:i/>
                        <w:color w:val="0000FF"/>
                        <w:sz w:val="20"/>
                        <w:u w:val="single"/>
                      </w:rPr>
                      <w:t>VIII-1964</w:t>
                    </w:r>
                  </w:hyperlink>
                  <w:r>
                    <w:rPr>
                      <w:i/>
                      <w:sz w:val="20"/>
                    </w:rPr>
                    <w:t>, 00.09.26, Žin., 2000, Nr.</w:t>
                  </w:r>
                  <w:hyperlink r:id="rId106"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X-1790</w:t>
                    </w:r>
                  </w:hyperlink>
                  <w:r>
                    <w:rPr>
                      <w:rFonts w:eastAsia="MS Mincho"/>
                      <w:i/>
                      <w:iCs/>
                      <w:sz w:val="20"/>
                    </w:rPr>
                    <w:t xml:space="preserve">, 2008-11-06, Žin., 2008, Nr. </w:t>
                  </w:r>
                  <w:hyperlink r:id="rId10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09" w:history="1">
                    <w:r>
                      <w:rPr>
                        <w:i/>
                        <w:color w:val="0000FF"/>
                        <w:sz w:val="20"/>
                        <w:u w:val="single"/>
                      </w:rPr>
                      <w:t>XI-891</w:t>
                    </w:r>
                  </w:hyperlink>
                  <w:r>
                    <w:rPr>
                      <w:i/>
                      <w:sz w:val="20"/>
                    </w:rPr>
                    <w:t xml:space="preserve">, 2010-06-10, Žin., 2010, Nr. </w:t>
                  </w:r>
                  <w:hyperlink r:id="rId110" w:tgtFrame="_blank" w:history="1">
                    <w:r>
                      <w:rPr>
                        <w:i/>
                        <w:color w:val="0000FF" w:themeColor="hyperlink"/>
                        <w:sz w:val="20"/>
                        <w:u w:val="single"/>
                      </w:rPr>
                      <w:t>72-3613</w:t>
                    </w:r>
                  </w:hyperlink>
                  <w:r>
                    <w:rPr>
                      <w:i/>
                      <w:sz w:val="20"/>
                    </w:rPr>
                    <w:t xml:space="preserve"> (2010-06-22)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X-1790</w:t>
                    </w:r>
                  </w:hyperlink>
                  <w:r>
                    <w:rPr>
                      <w:rFonts w:eastAsia="MS Mincho"/>
                      <w:i/>
                      <w:iCs/>
                      <w:sz w:val="20"/>
                    </w:rPr>
                    <w:t xml:space="preserve">, 2008-11-06, Žin., 2008, Nr. </w:t>
                  </w:r>
                  <w:hyperlink r:id="rId112"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13" w:history="1">
                    <w:r>
                      <w:rPr>
                        <w:rStyle w:val="Hipersaitas"/>
                        <w:i/>
                        <w:iCs/>
                        <w:sz w:val="20"/>
                      </w:rPr>
                      <w:t>X-224</w:t>
                    </w:r>
                  </w:hyperlink>
                  <w:r>
                    <w:rPr>
                      <w:i/>
                      <w:iCs/>
                      <w:color w:val="000000"/>
                      <w:sz w:val="20"/>
                    </w:rPr>
                    <w:t xml:space="preserve">, 2005-05-26, Žin., 2005, Nr. </w:t>
                  </w:r>
                  <w:hyperlink r:id="rId114" w:tgtFrame="_blank" w:history="1">
                    <w:r>
                      <w:rPr>
                        <w:rStyle w:val="Hipersaitas"/>
                        <w:i/>
                        <w:iCs/>
                        <w:sz w:val="20"/>
                      </w:rPr>
                      <w:t>72-2589</w:t>
                    </w:r>
                  </w:hyperlink>
                  <w:r>
                    <w:rPr>
                      <w:i/>
                      <w:iCs/>
                      <w:color w:val="000000"/>
                      <w:sz w:val="20"/>
                    </w:rPr>
                    <w:t xml:space="preserve"> (2005-06-09)</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15" w:history="1">
                    <w:r>
                      <w:rPr>
                        <w:i/>
                        <w:color w:val="0000FF"/>
                        <w:sz w:val="20"/>
                        <w:u w:val="single"/>
                      </w:rPr>
                      <w:t>VIII-1900</w:t>
                    </w:r>
                  </w:hyperlink>
                  <w:r>
                    <w:rPr>
                      <w:i/>
                      <w:sz w:val="20"/>
                    </w:rPr>
                    <w:t>, 00.08.29, Žin., 2000, Nr.</w:t>
                  </w:r>
                  <w:hyperlink r:id="rId116"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7" w:history="1">
                    <w:r>
                      <w:rPr>
                        <w:i/>
                        <w:color w:val="0000FF"/>
                        <w:sz w:val="20"/>
                        <w:u w:val="single"/>
                      </w:rPr>
                      <w:t>VIII-1964</w:t>
                    </w:r>
                  </w:hyperlink>
                  <w:r>
                    <w:rPr>
                      <w:i/>
                      <w:sz w:val="20"/>
                    </w:rPr>
                    <w:t>, 00.09.26, Žin., 2000, Nr.</w:t>
                  </w:r>
                  <w:hyperlink r:id="rId118" w:tgtFrame="_blank" w:history="1">
                    <w:r>
                      <w:rPr>
                        <w:i/>
                        <w:color w:val="0000FF" w:themeColor="hyperlink"/>
                        <w:sz w:val="20"/>
                        <w:u w:val="single"/>
                      </w:rPr>
                      <w:t>85-2585</w:t>
                    </w:r>
                  </w:hyperlink>
                  <w:r>
                    <w:rPr>
                      <w:i/>
                      <w:sz w:val="20"/>
                    </w:rPr>
                    <w:t xml:space="preserve"> (00.10.11)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19" w:history="1">
                    <w:r>
                      <w:rPr>
                        <w:rFonts w:eastAsia="MS Mincho"/>
                        <w:i/>
                        <w:iCs/>
                        <w:color w:val="0000FF"/>
                        <w:sz w:val="20"/>
                        <w:u w:val="single"/>
                      </w:rPr>
                      <w:t>X-1790</w:t>
                    </w:r>
                  </w:hyperlink>
                  <w:r>
                    <w:rPr>
                      <w:rFonts w:eastAsia="MS Mincho"/>
                      <w:i/>
                      <w:iCs/>
                      <w:sz w:val="20"/>
                    </w:rPr>
                    <w:t xml:space="preserve">, 2008-11-06, Žin., 2008, Nr. </w:t>
                  </w:r>
                  <w:hyperlink r:id="rId120"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6 str."/>
                <w:tag w:val="part_b46254da7e1940f3aa181762d20370fd"/>
                <w:lock w:val="sdtLocked"/>
                <w:richText/>
              </w:sdtPr>
              <w:sdtContent>
                <w:p>
                  <w:pPr>
                    <w:ind w:left="2268" w:hanging="1548"/>
                    <w:jc w:val="both"/>
                    <w:rPr>
                      <w:bCs/>
                      <w:sz w:val="22"/>
                      <w:szCs w:val="22"/>
                      <w:lang w:eastAsia="lt-LT"/>
                    </w:rPr>
                  </w:pPr>
                  <w:sdt>
                    <w:sdtPr>
                      <w:alias w:val="Numeris"/>
                      <w:tag w:val="nr_b46254da7e1940f3aa181762d20370fd"/>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b46254da7e1940f3aa181762d20370fd"/>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
                  <w:sdtPr>
                    <w:alias w:val="26 str. 1 d."/>
                    <w:tag w:val="part_5f9c36557fd744bb970617821beec352"/>
                    <w:lock w:val="sdtLocked"/>
                    <w:richText/>
                  </w:sdtPr>
                  <w:sdtContent>
                    <w:p>
                      <w:pPr>
                        <w:ind w:firstLine="720"/>
                        <w:jc w:val="both"/>
                        <w:rPr>
                          <w:bCs/>
                          <w:sz w:val="22"/>
                          <w:szCs w:val="22"/>
                          <w:lang w:eastAsia="lt-LT"/>
                        </w:rPr>
                      </w:pPr>
                      <w:sdt>
                        <w:sdtPr>
                          <w:alias w:val="Numeris"/>
                          <w:tag w:val="nr_5f9c36557fd744bb970617821beec352"/>
                          <w:lock w:val="sdtLocked"/>
                          <w:richText/>
                        </w:sdtPr>
                        <w:sdtContent>
                          <w:r>
                            <w:rPr>
                              <w:color w:val="000000"/>
                              <w:sz w:val="22"/>
                              <w:szCs w:val="22"/>
                            </w:rPr>
                            <w:t>1</w:t>
                          </w:r>
                        </w:sdtContent>
                      </w:sdt>
                      <w:r>
                        <w:rPr>
                          <w:color w:val="000000"/>
                          <w:sz w:val="22"/>
                          <w:szCs w:val="22"/>
                        </w:rPr>
                        <w:t xml:space="preserve">. Valstybinę laivybos Lietuvos Respublikos vidaus vandenyse priežiūrą atlieka Transporto saugos administracija </w:t>
                      </w:r>
                      <w:r>
                        <w:rPr>
                          <w:color w:val="000000"/>
                          <w:spacing w:val="-6"/>
                          <w:sz w:val="22"/>
                          <w:szCs w:val="22"/>
                        </w:rPr>
                        <w:t>ir kitos priežiūros institucijos, kurioms įstatymų suteikta valstybinės laivybos Lietuvos Respublikos vidaus vandenyse priežiūros teisė</w:t>
                      </w:r>
                      <w:r>
                        <w:rPr>
                          <w:color w:val="000000"/>
                          <w:sz w:val="22"/>
                          <w:szCs w:val="22"/>
                        </w:rPr>
                        <w:t>. Transporto saugos administracijos priežiūros įgaliojimus nustato šis kodeksas.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6 str. 2 d."/>
                    <w:tag w:val="part_a54631644d184a37822c9a4e53b78f3b"/>
                    <w:lock w:val="sdtLocked"/>
                    <w:richText/>
                  </w:sdtPr>
                  <w:sdtContent>
                    <w:p>
                      <w:pPr>
                        <w:ind w:firstLine="720"/>
                        <w:jc w:val="both"/>
                        <w:rPr>
                          <w:bCs/>
                          <w:sz w:val="22"/>
                          <w:szCs w:val="22"/>
                          <w:lang w:eastAsia="lt-LT"/>
                        </w:rPr>
                      </w:pPr>
                      <w:sdt>
                        <w:sdtPr>
                          <w:alias w:val="Numeris"/>
                          <w:tag w:val="nr_a54631644d184a37822c9a4e53b78f3b"/>
                          <w:lock w:val="sdtLocked"/>
                          <w:richText/>
                        </w:sdtPr>
                        <w:sdtContent>
                          <w:r>
                            <w:rPr>
                              <w:color w:val="000000"/>
                              <w:sz w:val="22"/>
                              <w:szCs w:val="22"/>
                            </w:rPr>
                            <w:t>2</w:t>
                          </w:r>
                        </w:sdtContent>
                      </w:sdt>
                      <w:r>
                        <w:rPr>
                          <w:color w:val="000000"/>
                          <w:sz w:val="22"/>
                          <w:szCs w:val="22"/>
                        </w:rPr>
                        <w:t>.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VIII-1900</w:t>
                    </w:r>
                  </w:hyperlink>
                  <w:r>
                    <w:rPr>
                      <w:i/>
                      <w:sz w:val="20"/>
                    </w:rPr>
                    <w:t>, 00.08.29, Žin., 2000, Nr.</w:t>
                  </w:r>
                  <w:hyperlink r:id="rId122"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23" w:history="1">
                    <w:r>
                      <w:rPr>
                        <w:i/>
                        <w:color w:val="0000FF"/>
                        <w:sz w:val="20"/>
                        <w:u w:val="single"/>
                      </w:rPr>
                      <w:t>VIII-1964</w:t>
                    </w:r>
                  </w:hyperlink>
                  <w:r>
                    <w:rPr>
                      <w:i/>
                      <w:sz w:val="20"/>
                    </w:rPr>
                    <w:t>, 00.09.26, Žin., 2000, Nr.</w:t>
                  </w:r>
                  <w:hyperlink r:id="rId124"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X-1790</w:t>
                    </w:r>
                  </w:hyperlink>
                  <w:r>
                    <w:rPr>
                      <w:rFonts w:eastAsia="MS Mincho"/>
                      <w:i/>
                      <w:iCs/>
                      <w:sz w:val="20"/>
                    </w:rPr>
                    <w:t xml:space="preserve">, 2008-11-06, Žin., 2008, Nr. </w:t>
                  </w:r>
                  <w:hyperlink r:id="rId126"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7" w:history="1">
                    <w:r>
                      <w:rPr>
                        <w:i/>
                        <w:color w:val="0000FF"/>
                        <w:sz w:val="20"/>
                        <w:u w:val="single"/>
                      </w:rPr>
                      <w:t>XI-891</w:t>
                    </w:r>
                  </w:hyperlink>
                  <w:r>
                    <w:rPr>
                      <w:i/>
                      <w:sz w:val="20"/>
                    </w:rPr>
                    <w:t xml:space="preserve">, 2010-06-10, Žin., 2010, Nr. </w:t>
                  </w:r>
                  <w:hyperlink r:id="rId128" w:tgtFrame="_blank" w:history="1">
                    <w:r>
                      <w:rPr>
                        <w:i/>
                        <w:color w:val="0000FF" w:themeColor="hyperlink"/>
                        <w:sz w:val="20"/>
                        <w:u w:val="single"/>
                      </w:rPr>
                      <w:t>72-3613</w:t>
                    </w:r>
                  </w:hyperlink>
                  <w:r>
                    <w:rPr>
                      <w:i/>
                      <w:sz w:val="20"/>
                    </w:rPr>
                    <w:t xml:space="preserve"> (2010-06-22)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27 str."/>
                <w:tag w:val="part_4fe9c2184427472e8bc394c5bc3cc757"/>
                <w:lock w:val="sdtLocked"/>
                <w:richText/>
              </w:sdtPr>
              <w:sdtContent>
                <w:p>
                  <w:pPr>
                    <w:ind w:left="2268" w:hanging="1548"/>
                    <w:jc w:val="both"/>
                    <w:rPr>
                      <w:b/>
                      <w:sz w:val="22"/>
                      <w:szCs w:val="22"/>
                      <w:lang w:eastAsia="lt-LT"/>
                    </w:rPr>
                  </w:pPr>
                  <w:sdt>
                    <w:sdtPr>
                      <w:alias w:val="Numeris"/>
                      <w:tag w:val="nr_4fe9c2184427472e8bc394c5bc3cc757"/>
                      <w:lock w:val="sdtLocked"/>
                      <w:richText/>
                    </w:sdtPr>
                    <w:sdtContent>
                      <w:r>
                        <w:rPr>
                          <w:b/>
                          <w:bCs/>
                          <w:color w:val="000000"/>
                          <w:sz w:val="22"/>
                          <w:szCs w:val="22"/>
                        </w:rPr>
                        <w:t>27</w:t>
                      </w:r>
                    </w:sdtContent>
                  </w:sdt>
                  <w:r>
                    <w:rPr>
                      <w:b/>
                      <w:bCs/>
                      <w:color w:val="000000"/>
                      <w:sz w:val="22"/>
                      <w:szCs w:val="22"/>
                    </w:rPr>
                    <w:t xml:space="preserve"> straipsnis.</w:t>
                  </w:r>
                  <w:r>
                    <w:rPr>
                      <w:color w:val="000000"/>
                      <w:sz w:val="22"/>
                      <w:szCs w:val="22"/>
                    </w:rPr>
                    <w:t xml:space="preserve"> </w:t>
                  </w:r>
                  <w:sdt>
                    <w:sdtPr>
                      <w:alias w:val="Pavadinimas"/>
                      <w:tag w:val="title_4fe9c2184427472e8bc394c5bc3cc757"/>
                      <w:lock w:val="sdtLocked"/>
                      <w:richText/>
                    </w:sdtPr>
                    <w:sdtContent>
                      <w:r>
                        <w:rPr>
                          <w:b/>
                          <w:color w:val="000000"/>
                          <w:spacing w:val="-2"/>
                          <w:sz w:val="22"/>
                          <w:szCs w:val="22"/>
                          <w:lang w:eastAsia="lt-LT"/>
                        </w:rPr>
                        <w:t>Vidaus vandenų transporto priemonių avarijų saugos tyrimo tikslai ir tvarka</w:t>
                      </w:r>
                    </w:sdtContent>
                  </w:sdt>
                </w:p>
                <w:sdt>
                  <w:sdtPr>
                    <w:alias w:val="27 str. 1 d."/>
                    <w:tag w:val="part_bb56f51c11d74d0881486d06d2a62b7f"/>
                    <w:lock w:val="sdtLocked"/>
                    <w:richText/>
                  </w:sdtPr>
                  <w:sdtContent>
                    <w:p>
                      <w:pPr>
                        <w:ind w:firstLine="720"/>
                        <w:jc w:val="both"/>
                        <w:rPr>
                          <w:b/>
                          <w:sz w:val="22"/>
                          <w:szCs w:val="22"/>
                          <w:lang w:eastAsia="lt-LT"/>
                        </w:rPr>
                      </w:pPr>
                      <w:sdt>
                        <w:sdtPr>
                          <w:alias w:val="Numeris"/>
                          <w:tag w:val="nr_bb56f51c11d74d0881486d06d2a62b7f"/>
                          <w:lock w:val="sdtLocked"/>
                          <w:richText/>
                        </w:sdtPr>
                        <w:sdtContent>
                          <w:r>
                            <w:rPr>
                              <w:bCs/>
                              <w:sz w:val="22"/>
                              <w:szCs w:val="22"/>
                              <w:lang w:eastAsia="lt-LT"/>
                            </w:rPr>
                            <w:t>1</w:t>
                          </w:r>
                        </w:sdtContent>
                      </w:sdt>
                      <w:r>
                        <w:rPr>
                          <w:bCs/>
                          <w:sz w:val="22"/>
                          <w:szCs w:val="22"/>
                          <w:lang w:eastAsia="lt-LT"/>
                        </w:rPr>
                        <w:t xml:space="preserve">. Vidaus vandenų transporto priemonės avarija – vienas ar keli įvykiai eksploatuojant vidaus vandenų transporto priemonę, sukeliantys bet kurį iš šių padarinių: </w:t>
                      </w:r>
                    </w:p>
                    <w:sdt>
                      <w:sdtPr>
                        <w:alias w:val="27 str. 1 d. 1 p."/>
                        <w:tag w:val="part_a220dd530e564d1e92104951590325d4"/>
                        <w:lock w:val="sdtLocked"/>
                        <w:richText/>
                      </w:sdtPr>
                      <w:sdtContent>
                        <w:p>
                          <w:pPr>
                            <w:ind w:firstLine="720"/>
                            <w:jc w:val="both"/>
                            <w:rPr>
                              <w:bCs/>
                              <w:sz w:val="22"/>
                              <w:szCs w:val="22"/>
                              <w:lang w:eastAsia="lt-LT"/>
                            </w:rPr>
                          </w:pPr>
                          <w:sdt>
                            <w:sdtPr>
                              <w:alias w:val="Numeris"/>
                              <w:tag w:val="nr_a220dd530e564d1e92104951590325d4"/>
                              <w:lock w:val="sdtLocked"/>
                              <w:richText/>
                            </w:sdtPr>
                            <w:sdtContent>
                              <w:r>
                                <w:rPr>
                                  <w:bCs/>
                                  <w:sz w:val="22"/>
                                  <w:szCs w:val="22"/>
                                  <w:lang w:eastAsia="lt-LT"/>
                                </w:rPr>
                                <w:t>1</w:t>
                              </w:r>
                            </w:sdtContent>
                          </w:sdt>
                          <w:r>
                            <w:rPr>
                              <w:bCs/>
                              <w:sz w:val="22"/>
                              <w:szCs w:val="22"/>
                              <w:lang w:eastAsia="lt-LT"/>
                            </w:rPr>
                            <w:t xml:space="preserve">) žmogaus mirtį ar sunkų sužalojimą; </w:t>
                          </w:r>
                        </w:p>
                      </w:sdtContent>
                    </w:sdt>
                    <w:sdt>
                      <w:sdtPr>
                        <w:alias w:val="27 str. 1 d. 2 p."/>
                        <w:tag w:val="part_0bc4217c24ed4ad8861df6f54499692d"/>
                        <w:lock w:val="sdtLocked"/>
                        <w:richText/>
                      </w:sdtPr>
                      <w:sdtContent>
                        <w:p>
                          <w:pPr>
                            <w:ind w:firstLine="720"/>
                            <w:jc w:val="both"/>
                            <w:rPr>
                              <w:bCs/>
                              <w:sz w:val="22"/>
                              <w:szCs w:val="22"/>
                              <w:lang w:eastAsia="lt-LT"/>
                            </w:rPr>
                          </w:pPr>
                          <w:sdt>
                            <w:sdtPr>
                              <w:alias w:val="Numeris"/>
                              <w:tag w:val="nr_0bc4217c24ed4ad8861df6f54499692d"/>
                              <w:lock w:val="sdtLocked"/>
                              <w:richText/>
                            </w:sdtPr>
                            <w:sdtContent>
                              <w:r>
                                <w:rPr>
                                  <w:bCs/>
                                  <w:sz w:val="22"/>
                                  <w:szCs w:val="22"/>
                                  <w:lang w:eastAsia="lt-LT"/>
                                </w:rPr>
                                <w:t>2</w:t>
                              </w:r>
                            </w:sdtContent>
                          </w:sdt>
                          <w:r>
                            <w:rPr>
                              <w:bCs/>
                              <w:sz w:val="22"/>
                              <w:szCs w:val="22"/>
                              <w:lang w:eastAsia="lt-LT"/>
                            </w:rPr>
                            <w:t xml:space="preserve">) žmogaus dingimą iš vidaus vandenų transporto priemonės; </w:t>
                          </w:r>
                        </w:p>
                      </w:sdtContent>
                    </w:sdt>
                    <w:sdt>
                      <w:sdtPr>
                        <w:alias w:val="27 str. 1 d. 3 p."/>
                        <w:tag w:val="part_94ef6686e5814cf6ac38dd61771584da"/>
                        <w:lock w:val="sdtLocked"/>
                        <w:richText/>
                      </w:sdtPr>
                      <w:sdtContent>
                        <w:p>
                          <w:pPr>
                            <w:ind w:firstLine="720"/>
                            <w:jc w:val="both"/>
                            <w:rPr>
                              <w:bCs/>
                              <w:sz w:val="22"/>
                              <w:szCs w:val="22"/>
                              <w:lang w:eastAsia="lt-LT"/>
                            </w:rPr>
                          </w:pPr>
                          <w:sdt>
                            <w:sdtPr>
                              <w:alias w:val="Numeris"/>
                              <w:tag w:val="nr_94ef6686e5814cf6ac38dd61771584da"/>
                              <w:lock w:val="sdtLocked"/>
                              <w:richText/>
                            </w:sdtPr>
                            <w:sdtContent>
                              <w:r>
                                <w:rPr>
                                  <w:bCs/>
                                  <w:sz w:val="22"/>
                                  <w:szCs w:val="22"/>
                                  <w:lang w:eastAsia="lt-LT"/>
                                </w:rPr>
                                <w:t>3</w:t>
                              </w:r>
                            </w:sdtContent>
                          </w:sdt>
                          <w:r>
                            <w:rPr>
                              <w:bCs/>
                              <w:sz w:val="22"/>
                              <w:szCs w:val="22"/>
                              <w:lang w:eastAsia="lt-LT"/>
                            </w:rPr>
                            <w:t xml:space="preserve">) vidaus vandenų transporto priemonės žūtį, numanomą žūtį arba jos palikimą; </w:t>
                          </w:r>
                        </w:p>
                      </w:sdtContent>
                    </w:sdt>
                    <w:sdt>
                      <w:sdtPr>
                        <w:alias w:val="27 str. 1 d. 4 p."/>
                        <w:tag w:val="part_e978986080194010bbb5a24ed02bb550"/>
                        <w:lock w:val="sdtLocked"/>
                        <w:richText/>
                      </w:sdtPr>
                      <w:sdtContent>
                        <w:p>
                          <w:pPr>
                            <w:ind w:firstLine="720"/>
                            <w:jc w:val="both"/>
                            <w:rPr>
                              <w:bCs/>
                              <w:sz w:val="22"/>
                              <w:szCs w:val="22"/>
                              <w:lang w:eastAsia="lt-LT"/>
                            </w:rPr>
                          </w:pPr>
                          <w:sdt>
                            <w:sdtPr>
                              <w:alias w:val="Numeris"/>
                              <w:tag w:val="nr_e978986080194010bbb5a24ed02bb550"/>
                              <w:lock w:val="sdtLocked"/>
                              <w:richText/>
                            </w:sdtPr>
                            <w:sdtContent>
                              <w:r>
                                <w:rPr>
                                  <w:bCs/>
                                  <w:sz w:val="22"/>
                                  <w:szCs w:val="22"/>
                                  <w:lang w:eastAsia="lt-LT"/>
                                </w:rPr>
                                <w:t>4</w:t>
                              </w:r>
                            </w:sdtContent>
                          </w:sdt>
                          <w:r>
                            <w:rPr>
                              <w:bCs/>
                              <w:sz w:val="22"/>
                              <w:szCs w:val="22"/>
                              <w:lang w:eastAsia="lt-LT"/>
                            </w:rPr>
                            <w:t xml:space="preserve">) žalą vidaus vandenų transporto priemonei; </w:t>
                          </w:r>
                        </w:p>
                      </w:sdtContent>
                    </w:sdt>
                    <w:sdt>
                      <w:sdtPr>
                        <w:alias w:val="27 str. 1 d. 5 p."/>
                        <w:tag w:val="part_0ac88fc4c1e14572b721b4f5747412a9"/>
                        <w:lock w:val="sdtLocked"/>
                        <w:richText/>
                      </w:sdtPr>
                      <w:sdtContent>
                        <w:p>
                          <w:pPr>
                            <w:ind w:firstLine="720"/>
                            <w:jc w:val="both"/>
                            <w:rPr>
                              <w:bCs/>
                              <w:sz w:val="22"/>
                              <w:szCs w:val="22"/>
                              <w:lang w:eastAsia="lt-LT"/>
                            </w:rPr>
                          </w:pPr>
                          <w:sdt>
                            <w:sdtPr>
                              <w:alias w:val="Numeris"/>
                              <w:tag w:val="nr_0ac88fc4c1e14572b721b4f5747412a9"/>
                              <w:lock w:val="sdtLocked"/>
                              <w:richText/>
                            </w:sdtPr>
                            <w:sdtContent>
                              <w:r>
                                <w:rPr>
                                  <w:bCs/>
                                  <w:sz w:val="22"/>
                                  <w:szCs w:val="22"/>
                                  <w:lang w:eastAsia="lt-LT"/>
                                </w:rPr>
                                <w:t>5</w:t>
                              </w:r>
                            </w:sdtContent>
                          </w:sdt>
                          <w:r>
                            <w:rPr>
                              <w:bCs/>
                              <w:sz w:val="22"/>
                              <w:szCs w:val="22"/>
                              <w:lang w:eastAsia="lt-LT"/>
                            </w:rPr>
                            <w:t xml:space="preserve">) vidaus vandenų transporto priemonės užplaukimą ant seklumos, neveiksnumą arba susidūrimą; </w:t>
                          </w:r>
                        </w:p>
                      </w:sdtContent>
                    </w:sdt>
                    <w:sdt>
                      <w:sdtPr>
                        <w:alias w:val="27 str. 1 d. 6 p."/>
                        <w:tag w:val="part_d0b1cac50e394e269db89d591fc9f236"/>
                        <w:lock w:val="sdtLocked"/>
                        <w:richText/>
                      </w:sdtPr>
                      <w:sdtContent>
                        <w:p>
                          <w:pPr>
                            <w:ind w:firstLine="720"/>
                            <w:jc w:val="both"/>
                            <w:rPr>
                              <w:bCs/>
                              <w:sz w:val="22"/>
                              <w:szCs w:val="22"/>
                              <w:lang w:eastAsia="lt-LT"/>
                            </w:rPr>
                          </w:pPr>
                          <w:sdt>
                            <w:sdtPr>
                              <w:alias w:val="Numeris"/>
                              <w:tag w:val="nr_d0b1cac50e394e269db89d591fc9f236"/>
                              <w:lock w:val="sdtLocked"/>
                              <w:richText/>
                            </w:sdtPr>
                            <w:sdtContent>
                              <w:r>
                                <w:rPr>
                                  <w:bCs/>
                                  <w:sz w:val="22"/>
                                  <w:szCs w:val="22"/>
                                  <w:lang w:eastAsia="lt-LT"/>
                                </w:rPr>
                                <w:t>6</w:t>
                              </w:r>
                            </w:sdtContent>
                          </w:sdt>
                          <w:r>
                            <w:rPr>
                              <w:bCs/>
                              <w:sz w:val="22"/>
                              <w:szCs w:val="22"/>
                              <w:lang w:eastAsia="lt-LT"/>
                            </w:rPr>
                            <w:t xml:space="preserve">) kranto ar vidaus vandenų kelio infrastruktūros pažeidimus, dėl kurių gali kilti pavojus pažeidimus sukėlusiai ar kitai vidaus vandenų transporto priemonei arba asmenims; </w:t>
                          </w:r>
                        </w:p>
                      </w:sdtContent>
                    </w:sdt>
                    <w:sdt>
                      <w:sdtPr>
                        <w:alias w:val="27 str. 1 d. 7 p."/>
                        <w:tag w:val="part_3ce358845af9402c9fe7181007daa451"/>
                        <w:lock w:val="sdtLocked"/>
                        <w:richText/>
                      </w:sdtPr>
                      <w:sdtContent>
                        <w:p>
                          <w:pPr>
                            <w:ind w:firstLine="720"/>
                            <w:jc w:val="both"/>
                            <w:rPr>
                              <w:bCs/>
                              <w:sz w:val="22"/>
                              <w:szCs w:val="22"/>
                              <w:lang w:eastAsia="lt-LT"/>
                            </w:rPr>
                          </w:pPr>
                          <w:sdt>
                            <w:sdtPr>
                              <w:alias w:val="Numeris"/>
                              <w:tag w:val="nr_3ce358845af9402c9fe7181007daa451"/>
                              <w:lock w:val="sdtLocked"/>
                              <w:richText/>
                            </w:sdtPr>
                            <w:sdtContent>
                              <w:r>
                                <w:rPr>
                                  <w:bCs/>
                                  <w:sz w:val="22"/>
                                  <w:szCs w:val="22"/>
                                  <w:lang w:eastAsia="lt-LT"/>
                                </w:rPr>
                                <w:t>7</w:t>
                              </w:r>
                            </w:sdtContent>
                          </w:sdt>
                          <w:r>
                            <w:rPr>
                              <w:bCs/>
                              <w:sz w:val="22"/>
                              <w:szCs w:val="22"/>
                              <w:lang w:eastAsia="lt-LT"/>
                            </w:rPr>
                            <w:t xml:space="preserve">) didelę žalą aplinkai arba realią galimybę šiai žalai atsirasti dėl vidaus vandenų transporto priemonės pažeidimų. </w:t>
                          </w:r>
                        </w:p>
                      </w:sdtContent>
                    </w:sdt>
                  </w:sdtContent>
                </w:sdt>
                <w:sdt>
                  <w:sdtPr>
                    <w:alias w:val="27 str. 2 d."/>
                    <w:tag w:val="part_99cdb17282d04a8ba876f603e17ee072"/>
                    <w:lock w:val="sdtLocked"/>
                    <w:richText/>
                  </w:sdtPr>
                  <w:sdtContent>
                    <w:p>
                      <w:pPr>
                        <w:ind w:firstLine="720"/>
                        <w:jc w:val="both"/>
                        <w:rPr>
                          <w:bCs/>
                          <w:sz w:val="22"/>
                          <w:szCs w:val="22"/>
                          <w:lang w:eastAsia="lt-LT"/>
                        </w:rPr>
                      </w:pPr>
                      <w:sdt>
                        <w:sdtPr>
                          <w:alias w:val="Numeris"/>
                          <w:tag w:val="nr_99cdb17282d04a8ba876f603e17ee072"/>
                          <w:lock w:val="sdtLocked"/>
                          <w:richText/>
                        </w:sdtPr>
                        <w:sdtContent>
                          <w:r>
                            <w:rPr>
                              <w:bCs/>
                              <w:sz w:val="22"/>
                              <w:szCs w:val="22"/>
                              <w:lang w:eastAsia="lt-LT"/>
                            </w:rPr>
                            <w:t>2</w:t>
                          </w:r>
                        </w:sdtContent>
                      </w:sdt>
                      <w:r>
                        <w:rPr>
                          <w:bCs/>
                          <w:sz w:val="22"/>
                          <w:szCs w:val="22"/>
                          <w:lang w:eastAsia="lt-LT"/>
                        </w:rPr>
                        <w:t>. Vidaus vandenų transporto priemonės avarija nelaikoma tyčinė veika ar neveikimas siekiant sukelti pavojų vidaus vandenų transporto priemonės saugai, asmeniui ar aplinkai.</w:t>
                      </w:r>
                    </w:p>
                  </w:sdtContent>
                </w:sdt>
                <w:sdt>
                  <w:sdtPr>
                    <w:alias w:val="27 str. 3 d."/>
                    <w:tag w:val="part_bbf623dbd6644de9a70d071158276aa4"/>
                    <w:lock w:val="sdtLocked"/>
                    <w:richText/>
                  </w:sdtPr>
                  <w:sdtContent>
                    <w:p>
                      <w:pPr>
                        <w:ind w:firstLine="720"/>
                        <w:jc w:val="both"/>
                        <w:rPr>
                          <w:bCs/>
                          <w:color w:val="000000"/>
                          <w:spacing w:val="-2"/>
                          <w:sz w:val="22"/>
                          <w:szCs w:val="22"/>
                          <w:lang w:eastAsia="lt-LT"/>
                        </w:rPr>
                      </w:pPr>
                      <w:sdt>
                        <w:sdtPr>
                          <w:alias w:val="Numeris"/>
                          <w:tag w:val="nr_bbf623dbd6644de9a70d071158276aa4"/>
                          <w:lock w:val="sdtLocked"/>
                          <w:richText/>
                        </w:sdtPr>
                        <w:sdtContent>
                          <w:r>
                            <w:rPr>
                              <w:bCs/>
                              <w:sz w:val="22"/>
                              <w:szCs w:val="22"/>
                              <w:lang w:eastAsia="lt-LT"/>
                            </w:rPr>
                            <w:t>3</w:t>
                          </w:r>
                        </w:sdtContent>
                      </w:sdt>
                      <w:r>
                        <w:rPr>
                          <w:bCs/>
                          <w:sz w:val="22"/>
                          <w:szCs w:val="22"/>
                          <w:lang w:eastAsia="lt-LT"/>
                        </w:rPr>
                        <w:t xml:space="preserve">. </w:t>
                      </w:r>
                      <w:r>
                        <w:rPr>
                          <w:bCs/>
                          <w:color w:val="000000"/>
                          <w:spacing w:val="-2"/>
                          <w:sz w:val="22"/>
                          <w:szCs w:val="22"/>
                          <w:lang w:eastAsia="lt-LT"/>
                        </w:rPr>
                        <w:t>Vidaus vandenų transporto priemonių avarijų saugos tyrimo tikslas – nustatyti vidaus vandenų transporto priemonės avarijos aplinkybes, priežastis ir padarinius, pateikti išvadas dėl prevencinių veiksmų taikymo, kad ateityje būtų išvengta vidaus vandenų transporto priemonių avarijų. Vidaus vandenų transporto priemonių avarijų saugos tyrimais nesiekiama nustatyti kieno nors atsakomybės ar kaltės, tokių tyrimų nestabdo ikiteisminiai arba kiti lygiagretūs tyrimai, kuriais siekiama nustatyti atsakomybę arba kaltę. Vidaus vandenų transporto priemonių avarijų saugos tyrimai yra nepriklausomi nuo ikiteisminių arba kitų lygiagrečių tyrimų.</w:t>
                      </w:r>
                    </w:p>
                  </w:sdtContent>
                </w:sdt>
                <w:sdt>
                  <w:sdtPr>
                    <w:alias w:val="27 str. 4 d."/>
                    <w:tag w:val="part_054a360013a34ea99e62f674bcda4cb4"/>
                    <w:lock w:val="sdtLocked"/>
                    <w:richText/>
                  </w:sdtPr>
                  <w:sdtContent>
                    <w:p>
                      <w:pPr>
                        <w:ind w:firstLine="720"/>
                        <w:jc w:val="both"/>
                        <w:rPr>
                          <w:bCs/>
                          <w:color w:val="000000"/>
                          <w:spacing w:val="-2"/>
                          <w:sz w:val="22"/>
                          <w:szCs w:val="22"/>
                          <w:lang w:eastAsia="lt-LT"/>
                        </w:rPr>
                      </w:pPr>
                      <w:sdt>
                        <w:sdtPr>
                          <w:alias w:val="Numeris"/>
                          <w:tag w:val="nr_054a360013a34ea99e62f674bcda4cb4"/>
                          <w:lock w:val="sdtLocked"/>
                          <w:richText/>
                        </w:sdtPr>
                        <w:sdtContent>
                          <w:r>
                            <w:rPr>
                              <w:bCs/>
                              <w:color w:val="000000"/>
                              <w:spacing w:val="-2"/>
                              <w:sz w:val="22"/>
                              <w:szCs w:val="22"/>
                              <w:lang w:eastAsia="lt-LT"/>
                            </w:rPr>
                            <w:t>4</w:t>
                          </w:r>
                        </w:sdtContent>
                      </w:sdt>
                      <w:r>
                        <w:rPr>
                          <w:bCs/>
                          <w:color w:val="000000"/>
                          <w:spacing w:val="-2"/>
                          <w:sz w:val="22"/>
                          <w:szCs w:val="22"/>
                          <w:lang w:eastAsia="lt-LT"/>
                        </w:rPr>
                        <w:t>. Šis straipsnis taikomas vidaus vandenų transporto priemonių avarijoms, kurios:</w:t>
                      </w:r>
                    </w:p>
                    <w:sdt>
                      <w:sdtPr>
                        <w:alias w:val="27 str. 4 d. 1 p."/>
                        <w:tag w:val="part_ca2bd78db6db4fc3876cc7621b7843a8"/>
                        <w:lock w:val="sdtLocked"/>
                        <w:richText/>
                      </w:sdtPr>
                      <w:sdtContent>
                        <w:p>
                          <w:pPr>
                            <w:ind w:firstLine="720"/>
                            <w:jc w:val="both"/>
                            <w:rPr>
                              <w:bCs/>
                              <w:color w:val="000000"/>
                              <w:spacing w:val="-2"/>
                              <w:sz w:val="22"/>
                              <w:szCs w:val="22"/>
                              <w:lang w:eastAsia="lt-LT"/>
                            </w:rPr>
                          </w:pPr>
                          <w:sdt>
                            <w:sdtPr>
                              <w:alias w:val="Numeris"/>
                              <w:tag w:val="nr_ca2bd78db6db4fc3876cc7621b7843a8"/>
                              <w:lock w:val="sdtLocked"/>
                              <w:richText/>
                            </w:sdtPr>
                            <w:sdtContent>
                              <w:r>
                                <w:rPr>
                                  <w:bCs/>
                                  <w:color w:val="000000"/>
                                  <w:spacing w:val="-2"/>
                                  <w:sz w:val="22"/>
                                  <w:szCs w:val="22"/>
                                  <w:lang w:eastAsia="lt-LT"/>
                                </w:rPr>
                                <w:t>1</w:t>
                              </w:r>
                            </w:sdtContent>
                          </w:sdt>
                          <w:r>
                            <w:rPr>
                              <w:bCs/>
                              <w:color w:val="000000"/>
                              <w:spacing w:val="-2"/>
                              <w:sz w:val="22"/>
                              <w:szCs w:val="22"/>
                              <w:lang w:eastAsia="lt-LT"/>
                            </w:rPr>
                            <w:t>) yra susijusios su Vidaus vandenų laivų registre įregistruotomis vidaus vandenų transporto priemonėmis, nepriklausomai nuo avarijos vietos;</w:t>
                          </w:r>
                        </w:p>
                      </w:sdtContent>
                    </w:sdt>
                    <w:sdt>
                      <w:sdtPr>
                        <w:alias w:val="27 str. 4 d. 2 p."/>
                        <w:tag w:val="part_f07f8ff6ebc0450982229b86b4ca6921"/>
                        <w:lock w:val="sdtLocked"/>
                        <w:richText/>
                      </w:sdtPr>
                      <w:sdtContent>
                        <w:p>
                          <w:pPr>
                            <w:ind w:firstLine="720"/>
                            <w:jc w:val="both"/>
                            <w:rPr>
                              <w:bCs/>
                              <w:color w:val="000000"/>
                              <w:spacing w:val="-2"/>
                              <w:sz w:val="22"/>
                              <w:szCs w:val="22"/>
                              <w:lang w:eastAsia="lt-LT"/>
                            </w:rPr>
                          </w:pPr>
                          <w:sdt>
                            <w:sdtPr>
                              <w:alias w:val="Numeris"/>
                              <w:tag w:val="nr_f07f8ff6ebc0450982229b86b4ca6921"/>
                              <w:lock w:val="sdtLocked"/>
                              <w:richText/>
                            </w:sdtPr>
                            <w:sdtContent>
                              <w:r>
                                <w:rPr>
                                  <w:bCs/>
                                  <w:color w:val="000000"/>
                                  <w:spacing w:val="-2"/>
                                  <w:sz w:val="22"/>
                                  <w:szCs w:val="22"/>
                                  <w:lang w:eastAsia="lt-LT"/>
                                </w:rPr>
                                <w:t>2</w:t>
                              </w:r>
                            </w:sdtContent>
                          </w:sdt>
                          <w:r>
                            <w:rPr>
                              <w:bCs/>
                              <w:color w:val="000000"/>
                              <w:spacing w:val="-2"/>
                              <w:sz w:val="22"/>
                              <w:szCs w:val="22"/>
                              <w:lang w:eastAsia="lt-LT"/>
                            </w:rPr>
                            <w:t>) yra įvykusios Lietuvos Respublikos teritorinėje jūroje ar vidaus vandenyse.</w:t>
                          </w:r>
                        </w:p>
                      </w:sdtContent>
                    </w:sdt>
                  </w:sdtContent>
                </w:sdt>
                <w:sdt>
                  <w:sdtPr>
                    <w:alias w:val="27 str. 5 d."/>
                    <w:tag w:val="part_0b38cc19b65f4feebf16ce883e61f192"/>
                    <w:lock w:val="sdtLocked"/>
                    <w:richText/>
                  </w:sdtPr>
                  <w:sdtContent>
                    <w:p>
                      <w:pPr>
                        <w:ind w:firstLine="720"/>
                        <w:jc w:val="both"/>
                        <w:rPr>
                          <w:bCs/>
                          <w:sz w:val="22"/>
                          <w:szCs w:val="22"/>
                          <w:lang w:eastAsia="lt-LT"/>
                        </w:rPr>
                      </w:pPr>
                      <w:sdt>
                        <w:sdtPr>
                          <w:alias w:val="Numeris"/>
                          <w:tag w:val="nr_0b38cc19b65f4feebf16ce883e61f192"/>
                          <w:lock w:val="sdtLocked"/>
                          <w:richText/>
                        </w:sdtPr>
                        <w:sdtContent>
                          <w:r>
                            <w:rPr>
                              <w:bCs/>
                              <w:sz w:val="22"/>
                              <w:szCs w:val="22"/>
                              <w:lang w:eastAsia="lt-LT"/>
                            </w:rPr>
                            <w:t>5</w:t>
                          </w:r>
                        </w:sdtContent>
                      </w:sdt>
                      <w:r>
                        <w:rPr>
                          <w:bCs/>
                          <w:sz w:val="22"/>
                          <w:szCs w:val="22"/>
                          <w:lang w:eastAsia="lt-LT"/>
                        </w:rPr>
                        <w:t>. Šiame straipsnyje nustatyti reikalavimai netaikomi vidaus vandenų transporto priemonių avarijoms, kurios yra susijusios tik su:</w:t>
                      </w:r>
                    </w:p>
                    <w:sdt>
                      <w:sdtPr>
                        <w:alias w:val="27 str. 5 d. 1 p."/>
                        <w:tag w:val="part_22d9acde77cd4df491141911c3b683e4"/>
                        <w:lock w:val="sdtLocked"/>
                        <w:richText/>
                      </w:sdtPr>
                      <w:sdtContent>
                        <w:p>
                          <w:pPr>
                            <w:ind w:firstLine="720"/>
                            <w:jc w:val="both"/>
                            <w:rPr>
                              <w:bCs/>
                              <w:sz w:val="22"/>
                              <w:szCs w:val="22"/>
                              <w:lang w:eastAsia="lt-LT"/>
                            </w:rPr>
                          </w:pPr>
                          <w:sdt>
                            <w:sdtPr>
                              <w:alias w:val="Numeris"/>
                              <w:tag w:val="nr_22d9acde77cd4df491141911c3b683e4"/>
                              <w:lock w:val="sdtLocked"/>
                              <w:richText/>
                            </w:sdtPr>
                            <w:sdtContent>
                              <w:r>
                                <w:rPr>
                                  <w:bCs/>
                                  <w:sz w:val="22"/>
                                  <w:szCs w:val="22"/>
                                  <w:lang w:eastAsia="lt-LT"/>
                                </w:rPr>
                                <w:t>1</w:t>
                              </w:r>
                            </w:sdtContent>
                          </w:sdt>
                          <w:r>
                            <w:rPr>
                              <w:bCs/>
                              <w:sz w:val="22"/>
                              <w:szCs w:val="22"/>
                              <w:lang w:eastAsia="lt-LT"/>
                            </w:rPr>
                            <w:t>) karo laivais, taip pat su karinio jūrų laivyno vėliava plaukiojančiais laivais ir kitais Lietuvos Respublikai priklausančiais ar jos valdomais laivais, kurie naudojami tik Vyriausybės nekomerciniais tikslais;</w:t>
                          </w:r>
                        </w:p>
                      </w:sdtContent>
                    </w:sdt>
                    <w:sdt>
                      <w:sdtPr>
                        <w:alias w:val="27 str. 5 d. 2 p."/>
                        <w:tag w:val="part_1d07ad735aff427089b01996d668b3b1"/>
                        <w:lock w:val="sdtLocked"/>
                        <w:richText/>
                      </w:sdtPr>
                      <w:sdtContent>
                        <w:p>
                          <w:pPr>
                            <w:ind w:firstLine="720"/>
                            <w:jc w:val="both"/>
                            <w:rPr>
                              <w:bCs/>
                              <w:sz w:val="22"/>
                              <w:szCs w:val="22"/>
                              <w:lang w:eastAsia="lt-LT"/>
                            </w:rPr>
                          </w:pPr>
                          <w:sdt>
                            <w:sdtPr>
                              <w:alias w:val="Numeris"/>
                              <w:tag w:val="nr_1d07ad735aff427089b01996d668b3b1"/>
                              <w:lock w:val="sdtLocked"/>
                              <w:richText/>
                            </w:sdtPr>
                            <w:sdtContent>
                              <w:r>
                                <w:rPr>
                                  <w:bCs/>
                                  <w:sz w:val="22"/>
                                  <w:szCs w:val="22"/>
                                  <w:lang w:eastAsia="lt-LT"/>
                                </w:rPr>
                                <w:t>2</w:t>
                              </w:r>
                            </w:sdtContent>
                          </w:sdt>
                          <w:r>
                            <w:rPr>
                              <w:bCs/>
                              <w:sz w:val="22"/>
                              <w:szCs w:val="22"/>
                              <w:lang w:eastAsia="lt-LT"/>
                            </w:rPr>
                            <w:t xml:space="preserve">) neeksploatuojamomis, statomomis ir rekonstruojamomis laivų statyklose ir laivų remonto įmonėse vidaus vandenų transporto priemonėmis; </w:t>
                          </w:r>
                        </w:p>
                      </w:sdtContent>
                    </w:sdt>
                    <w:sdt>
                      <w:sdtPr>
                        <w:alias w:val="27 str. 5 d. 3 p."/>
                        <w:tag w:val="part_ad2bf25543884af998b0347bdb381198"/>
                        <w:lock w:val="sdtLocked"/>
                        <w:richText/>
                      </w:sdtPr>
                      <w:sdtContent>
                        <w:p>
                          <w:pPr>
                            <w:ind w:firstLine="720"/>
                            <w:jc w:val="both"/>
                            <w:rPr>
                              <w:bCs/>
                              <w:sz w:val="22"/>
                              <w:szCs w:val="22"/>
                              <w:lang w:eastAsia="lt-LT"/>
                            </w:rPr>
                          </w:pPr>
                          <w:sdt>
                            <w:sdtPr>
                              <w:alias w:val="Numeris"/>
                              <w:tag w:val="nr_ad2bf25543884af998b0347bdb381198"/>
                              <w:lock w:val="sdtLocked"/>
                              <w:richText/>
                            </w:sdtPr>
                            <w:sdtContent>
                              <w:r>
                                <w:rPr>
                                  <w:bCs/>
                                  <w:sz w:val="22"/>
                                  <w:szCs w:val="22"/>
                                  <w:lang w:eastAsia="lt-LT"/>
                                </w:rPr>
                                <w:t>3</w:t>
                              </w:r>
                            </w:sdtContent>
                          </w:sdt>
                          <w:r>
                            <w:rPr>
                              <w:bCs/>
                              <w:sz w:val="22"/>
                              <w:szCs w:val="22"/>
                              <w:lang w:eastAsia="lt-LT"/>
                            </w:rPr>
                            <w:t>) per sporto renginius ar varžybas įvykusiais įvykiais;</w:t>
                          </w:r>
                        </w:p>
                      </w:sdtContent>
                    </w:sdt>
                    <w:sdt>
                      <w:sdtPr>
                        <w:alias w:val="27 str. 5 d. 4 p."/>
                        <w:tag w:val="part_e06557f7cba44d9e88a61cf9bc6319b9"/>
                        <w:lock w:val="sdtLocked"/>
                        <w:richText/>
                      </w:sdtPr>
                      <w:sdtContent>
                        <w:p>
                          <w:pPr>
                            <w:ind w:firstLine="720"/>
                            <w:jc w:val="both"/>
                            <w:rPr>
                              <w:bCs/>
                              <w:sz w:val="22"/>
                              <w:szCs w:val="22"/>
                              <w:lang w:eastAsia="lt-LT"/>
                            </w:rPr>
                          </w:pPr>
                          <w:sdt>
                            <w:sdtPr>
                              <w:alias w:val="Numeris"/>
                              <w:tag w:val="nr_e06557f7cba44d9e88a61cf9bc6319b9"/>
                              <w:lock w:val="sdtLocked"/>
                              <w:richText/>
                            </w:sdtPr>
                            <w:sdtContent>
                              <w:r>
                                <w:rPr>
                                  <w:bCs/>
                                  <w:sz w:val="22"/>
                                  <w:szCs w:val="22"/>
                                  <w:lang w:eastAsia="lt-LT"/>
                                </w:rPr>
                                <w:t>4</w:t>
                              </w:r>
                            </w:sdtContent>
                          </w:sdt>
                          <w:r>
                            <w:rPr>
                              <w:bCs/>
                              <w:sz w:val="22"/>
                              <w:szCs w:val="22"/>
                              <w:lang w:eastAsia="lt-LT"/>
                            </w:rPr>
                            <w:t>) laivais, kuriems taikomos Lietuvos Respublikos saugios laivybos įstatymo nuostatos dėl laivų avarijų ir incidentų tyrimo tikslų ir tvarkos.</w:t>
                          </w:r>
                        </w:p>
                      </w:sdtContent>
                    </w:sdt>
                  </w:sdtContent>
                </w:sdt>
                <w:sdt>
                  <w:sdtPr>
                    <w:alias w:val="27 str. 6 d."/>
                    <w:tag w:val="part_eb35ca7d88894798976127dbbbf5506b"/>
                    <w:lock w:val="sdtLocked"/>
                    <w:richText/>
                  </w:sdtPr>
                  <w:sdtContent>
                    <w:p>
                      <w:pPr>
                        <w:ind w:firstLine="720"/>
                        <w:jc w:val="both"/>
                        <w:rPr>
                          <w:bCs/>
                          <w:color w:val="000000"/>
                          <w:sz w:val="22"/>
                          <w:szCs w:val="22"/>
                        </w:rPr>
                      </w:pPr>
                      <w:sdt>
                        <w:sdtPr>
                          <w:alias w:val="Numeris"/>
                          <w:tag w:val="nr_eb35ca7d88894798976127dbbbf5506b"/>
                          <w:lock w:val="sdtLocked"/>
                          <w:richText/>
                        </w:sdtPr>
                        <w:sdtContent>
                          <w:r>
                            <w:rPr>
                              <w:bCs/>
                              <w:color w:val="000000"/>
                              <w:sz w:val="22"/>
                              <w:szCs w:val="22"/>
                            </w:rPr>
                            <w:t>6</w:t>
                          </w:r>
                        </w:sdtContent>
                      </w:sdt>
                      <w:r>
                        <w:rPr>
                          <w:bCs/>
                          <w:color w:val="000000"/>
                          <w:sz w:val="22"/>
                          <w:szCs w:val="22"/>
                        </w:rPr>
                        <w:t>. Vidaus vandenų transporto priemonių avarijas tiria Transporto saugos administracija.</w:t>
                      </w:r>
                    </w:p>
                  </w:sdtContent>
                </w:sdt>
                <w:sdt>
                  <w:sdtPr>
                    <w:alias w:val="27 str. 7 d."/>
                    <w:tag w:val="part_f675e8642c2b40f8b24ecc794730f169"/>
                    <w:lock w:val="sdtLocked"/>
                    <w:richText/>
                  </w:sdtPr>
                  <w:sdtContent>
                    <w:p>
                      <w:pPr>
                        <w:ind w:firstLine="720"/>
                        <w:jc w:val="both"/>
                        <w:rPr>
                          <w:bCs/>
                          <w:color w:val="000000"/>
                          <w:spacing w:val="-2"/>
                          <w:sz w:val="22"/>
                          <w:szCs w:val="22"/>
                          <w:lang w:eastAsia="lt-LT"/>
                        </w:rPr>
                      </w:pPr>
                      <w:sdt>
                        <w:sdtPr>
                          <w:alias w:val="Numeris"/>
                          <w:tag w:val="nr_f675e8642c2b40f8b24ecc794730f169"/>
                          <w:lock w:val="sdtLocked"/>
                          <w:richText/>
                        </w:sdtPr>
                        <w:sdtContent>
                          <w:r>
                            <w:rPr>
                              <w:bCs/>
                              <w:color w:val="000000"/>
                              <w:spacing w:val="-2"/>
                              <w:sz w:val="22"/>
                              <w:szCs w:val="22"/>
                              <w:lang w:eastAsia="lt-LT"/>
                            </w:rPr>
                            <w:t>7</w:t>
                          </w:r>
                        </w:sdtContent>
                      </w:sdt>
                      <w:r>
                        <w:rPr>
                          <w:bCs/>
                          <w:color w:val="000000"/>
                          <w:spacing w:val="-2"/>
                          <w:sz w:val="22"/>
                          <w:szCs w:val="22"/>
                          <w:lang w:eastAsia="lt-LT"/>
                        </w:rPr>
                        <w:t>. Įvykus įvykiui eksploatuojant vidaus vandenų transporto priemonę Transporto saugos administracija privalo atlikti preliminarų vertinimą, kuriuo įvertinama situacija ir priimamas sprendimas dėl vidaus vandenų transporto priemonės avarijos saugos tyrimo atlikimo. Priimant šį sprendimą atsižvelgiama į įvykio padarinius arba galimus padarinius, nurodytus šio straipsnio 1 dalyje, su įvykiu susijusios vidaus vandenų transporto priemonės tipą ir (arba) krovinio rūšį, taip pat į galimybes, atsižvelgiant į tyrimo rezultatus, išvengti panašių įvykių ateityje. Nusprendus, kad įvykis laikytinas vidaus vandenų transporto priemonės avarija ir turi būti atliekamas šios avarijos saugos tyrimas, jis turi būti pradėtas iš karto, kai tik tai įmanoma, tačiau ne vėliau kaip po 2 mėnesių nuo vidaus vandenų transporto priemonės avarijos dienos.</w:t>
                      </w:r>
                    </w:p>
                  </w:sdtContent>
                </w:sdt>
                <w:sdt>
                  <w:sdtPr>
                    <w:alias w:val="27 str. 8 d."/>
                    <w:tag w:val="part_eb23999e00f94f82910a63170125f033"/>
                    <w:lock w:val="sdtLocked"/>
                    <w:richText/>
                  </w:sdtPr>
                  <w:sdtContent>
                    <w:p>
                      <w:pPr>
                        <w:ind w:firstLine="720"/>
                        <w:jc w:val="both"/>
                        <w:rPr>
                          <w:bCs/>
                          <w:color w:val="000000"/>
                          <w:spacing w:val="-2"/>
                          <w:sz w:val="22"/>
                          <w:szCs w:val="22"/>
                          <w:lang w:eastAsia="lt-LT"/>
                        </w:rPr>
                      </w:pPr>
                      <w:sdt>
                        <w:sdtPr>
                          <w:alias w:val="Numeris"/>
                          <w:tag w:val="nr_eb23999e00f94f82910a63170125f033"/>
                          <w:lock w:val="sdtLocked"/>
                          <w:richText/>
                        </w:sdtPr>
                        <w:sdtContent>
                          <w:r>
                            <w:rPr>
                              <w:bCs/>
                              <w:color w:val="000000"/>
                              <w:spacing w:val="-2"/>
                              <w:sz w:val="22"/>
                              <w:szCs w:val="22"/>
                              <w:lang w:eastAsia="lt-LT"/>
                            </w:rPr>
                            <w:t>8</w:t>
                          </w:r>
                        </w:sdtContent>
                      </w:sdt>
                      <w:r>
                        <w:rPr>
                          <w:bCs/>
                          <w:color w:val="000000"/>
                          <w:spacing w:val="-2"/>
                          <w:sz w:val="22"/>
                          <w:szCs w:val="22"/>
                          <w:lang w:eastAsia="lt-LT"/>
                        </w:rPr>
                        <w:t xml:space="preserve">. Žala aplinkai laikoma didele, kai vadovaujantis Lietuvos Respublikos aplinkos apsaugos įstatymu nustatoma, kad aplinkai padarytas reikšmingas neigiamas poveikis.  </w:t>
                      </w:r>
                    </w:p>
                  </w:sdtContent>
                </w:sdt>
                <w:sdt>
                  <w:sdtPr>
                    <w:alias w:val="27 str. 9 d."/>
                    <w:tag w:val="part_a3c4c81f71724b17b12211dac8ede23f"/>
                    <w:lock w:val="sdtLocked"/>
                    <w:richText/>
                  </w:sdtPr>
                  <w:sdtContent>
                    <w:p>
                      <w:pPr>
                        <w:ind w:firstLine="720"/>
                        <w:jc w:val="both"/>
                        <w:rPr>
                          <w:bCs/>
                          <w:color w:val="000000"/>
                          <w:spacing w:val="-2"/>
                          <w:sz w:val="22"/>
                          <w:szCs w:val="22"/>
                          <w:lang w:eastAsia="lt-LT"/>
                        </w:rPr>
                      </w:pPr>
                      <w:sdt>
                        <w:sdtPr>
                          <w:alias w:val="Numeris"/>
                          <w:tag w:val="nr_a3c4c81f71724b17b12211dac8ede23f"/>
                          <w:lock w:val="sdtLocked"/>
                          <w:richText/>
                        </w:sdtPr>
                        <w:sdtContent>
                          <w:r>
                            <w:rPr>
                              <w:bCs/>
                              <w:color w:val="000000"/>
                              <w:spacing w:val="-2"/>
                              <w:sz w:val="22"/>
                              <w:szCs w:val="22"/>
                              <w:lang w:eastAsia="lt-LT"/>
                            </w:rPr>
                            <w:t>9</w:t>
                          </w:r>
                        </w:sdtContent>
                      </w:sdt>
                      <w:r>
                        <w:rPr>
                          <w:bCs/>
                          <w:color w:val="000000"/>
                          <w:spacing w:val="-2"/>
                          <w:sz w:val="22"/>
                          <w:szCs w:val="22"/>
                          <w:lang w:eastAsia="lt-LT"/>
                        </w:rPr>
                        <w:t xml:space="preserve">. Transporto saugos administracijos darbuotojas, atlikdamas vidaus vandenų transporto priemonės avarijos saugos tyrimą, turi šias teises: </w:t>
                      </w:r>
                    </w:p>
                    <w:sdt>
                      <w:sdtPr>
                        <w:alias w:val="27 str. 9 d. 1 p."/>
                        <w:tag w:val="part_b60430dd1dd344f48a3c6b8941c4b452"/>
                        <w:lock w:val="sdtLocked"/>
                        <w:richText/>
                      </w:sdtPr>
                      <w:sdtContent>
                        <w:p>
                          <w:pPr>
                            <w:ind w:firstLine="720"/>
                            <w:jc w:val="both"/>
                            <w:rPr>
                              <w:bCs/>
                              <w:color w:val="000000"/>
                              <w:spacing w:val="-2"/>
                              <w:sz w:val="22"/>
                              <w:szCs w:val="22"/>
                              <w:lang w:eastAsia="lt-LT"/>
                            </w:rPr>
                          </w:pPr>
                          <w:sdt>
                            <w:sdtPr>
                              <w:alias w:val="Numeris"/>
                              <w:tag w:val="nr_b60430dd1dd344f48a3c6b8941c4b452"/>
                              <w:lock w:val="sdtLocked"/>
                              <w:richText/>
                            </w:sdtPr>
                            <w:sdtContent>
                              <w:r>
                                <w:rPr>
                                  <w:bCs/>
                                  <w:color w:val="000000"/>
                                  <w:spacing w:val="-2"/>
                                  <w:sz w:val="22"/>
                                  <w:szCs w:val="22"/>
                                  <w:lang w:eastAsia="lt-LT"/>
                                </w:rPr>
                                <w:t>1</w:t>
                              </w:r>
                            </w:sdtContent>
                          </w:sdt>
                          <w:r>
                            <w:rPr>
                              <w:bCs/>
                              <w:color w:val="000000"/>
                              <w:spacing w:val="-2"/>
                              <w:sz w:val="22"/>
                              <w:szCs w:val="22"/>
                              <w:lang w:eastAsia="lt-LT"/>
                            </w:rPr>
                            <w:t xml:space="preserve">) laisvai patekti į vidaus vandenų transporto priemonės avarijos vietą, visas su šia avarija susijusias teritorijas ir į visas vidaus vandenų transporto priemones, jų nuolaužas arba konstrukcijas, taip pat apžiūrėti krovinį, įrangą arba jų liekanas; </w:t>
                          </w:r>
                        </w:p>
                      </w:sdtContent>
                    </w:sdt>
                    <w:sdt>
                      <w:sdtPr>
                        <w:alias w:val="27 str. 9 d. 2 p."/>
                        <w:tag w:val="part_c8569d02b5f24d549fdb2b1fe9a12f14"/>
                        <w:lock w:val="sdtLocked"/>
                        <w:richText/>
                      </w:sdtPr>
                      <w:sdtContent>
                        <w:p>
                          <w:pPr>
                            <w:ind w:firstLine="720"/>
                            <w:jc w:val="both"/>
                            <w:rPr>
                              <w:bCs/>
                              <w:color w:val="000000"/>
                              <w:spacing w:val="-2"/>
                              <w:sz w:val="22"/>
                              <w:szCs w:val="22"/>
                              <w:lang w:eastAsia="lt-LT"/>
                            </w:rPr>
                          </w:pPr>
                          <w:sdt>
                            <w:sdtPr>
                              <w:alias w:val="Numeris"/>
                              <w:tag w:val="nr_c8569d02b5f24d549fdb2b1fe9a12f14"/>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imtis reikiamų priemonių, kad nedelsiant būtų surinkti įrodymai ir būtų atlikta nuolaužų, liekanų arba sudedamųjų dalių ar medžiagų paieška ir surinkimas, siekiant jas apžiūrėti arba ištirti; </w:t>
                          </w:r>
                        </w:p>
                      </w:sdtContent>
                    </w:sdt>
                    <w:sdt>
                      <w:sdtPr>
                        <w:alias w:val="27 str. 9 d. 3 p."/>
                        <w:tag w:val="part_b297cdaffefe48a3a3d6ab27de2ff2d5"/>
                        <w:lock w:val="sdtLocked"/>
                        <w:richText/>
                      </w:sdtPr>
                      <w:sdtContent>
                        <w:p>
                          <w:pPr>
                            <w:ind w:firstLine="720"/>
                            <w:jc w:val="both"/>
                            <w:rPr>
                              <w:bCs/>
                              <w:color w:val="000000"/>
                              <w:spacing w:val="-2"/>
                              <w:sz w:val="22"/>
                              <w:szCs w:val="22"/>
                              <w:lang w:eastAsia="lt-LT"/>
                            </w:rPr>
                          </w:pPr>
                          <w:sdt>
                            <w:sdtPr>
                              <w:alias w:val="Numeris"/>
                              <w:tag w:val="nr_b297cdaffefe48a3a3d6ab27de2ff2d5"/>
                              <w:lock w:val="sdtLocked"/>
                              <w:richText/>
                            </w:sdtPr>
                            <w:sdtContent>
                              <w:r>
                                <w:rPr>
                                  <w:bCs/>
                                  <w:color w:val="000000"/>
                                  <w:spacing w:val="-2"/>
                                  <w:sz w:val="22"/>
                                  <w:szCs w:val="22"/>
                                  <w:lang w:eastAsia="lt-LT"/>
                                </w:rPr>
                                <w:t>3</w:t>
                              </w:r>
                            </w:sdtContent>
                          </w:sdt>
                          <w:r>
                            <w:rPr>
                              <w:bCs/>
                              <w:color w:val="000000"/>
                              <w:spacing w:val="-2"/>
                              <w:sz w:val="22"/>
                              <w:szCs w:val="22"/>
                              <w:lang w:eastAsia="lt-LT"/>
                            </w:rPr>
                            <w:t xml:space="preserve">) reikalauti, kad būtų apžiūrėti arba ištirti šios dalies 2 punkte nurodyti daiktai, ir laisvai susipažinti su tokios apžiūros arba tyrimo rezultatais; </w:t>
                          </w:r>
                        </w:p>
                      </w:sdtContent>
                    </w:sdt>
                    <w:sdt>
                      <w:sdtPr>
                        <w:alias w:val="27 str. 9 d. 4 p."/>
                        <w:tag w:val="part_16174ac17fa8419cb7a8645f73cf0b41"/>
                        <w:lock w:val="sdtLocked"/>
                        <w:richText/>
                      </w:sdtPr>
                      <w:sdtContent>
                        <w:p>
                          <w:pPr>
                            <w:ind w:firstLine="720"/>
                            <w:jc w:val="both"/>
                            <w:rPr>
                              <w:bCs/>
                              <w:color w:val="000000"/>
                              <w:spacing w:val="-2"/>
                              <w:sz w:val="22"/>
                              <w:szCs w:val="22"/>
                              <w:lang w:eastAsia="lt-LT"/>
                            </w:rPr>
                          </w:pPr>
                          <w:sdt>
                            <w:sdtPr>
                              <w:alias w:val="Numeris"/>
                              <w:tag w:val="nr_16174ac17fa8419cb7a8645f73cf0b41"/>
                              <w:lock w:val="sdtLocked"/>
                              <w:richText/>
                            </w:sdtPr>
                            <w:sdtContent>
                              <w:r>
                                <w:rPr>
                                  <w:bCs/>
                                  <w:color w:val="000000"/>
                                  <w:spacing w:val="-2"/>
                                  <w:sz w:val="22"/>
                                  <w:szCs w:val="22"/>
                                  <w:lang w:eastAsia="lt-LT"/>
                                </w:rPr>
                                <w:t>4</w:t>
                              </w:r>
                            </w:sdtContent>
                          </w:sdt>
                          <w:r>
                            <w:rPr>
                              <w:bCs/>
                              <w:color w:val="000000"/>
                              <w:spacing w:val="-2"/>
                              <w:sz w:val="22"/>
                              <w:szCs w:val="22"/>
                              <w:lang w:eastAsia="lt-LT"/>
                            </w:rPr>
                            <w:t>) laisvai susipažinti su visa su vidaus vandenų transporto priemonės avarija susijusia informacija ir registruotais duomenimis, tarp jų su reiso duomenų registravimo sistemos duomenimis apie vidaus vandenų transporto priemonę, reisą, krovinį, įgulą, visus kitus asmenis, objektus, sąlygas ir aplinkybes, juos kopijuoti ir jais naudotis;</w:t>
                          </w:r>
                        </w:p>
                      </w:sdtContent>
                    </w:sdt>
                    <w:sdt>
                      <w:sdtPr>
                        <w:alias w:val="27 str. 9 d. 5 p."/>
                        <w:tag w:val="part_9c7f11431c3c490badc2bcfab7f37d95"/>
                        <w:lock w:val="sdtLocked"/>
                        <w:richText/>
                      </w:sdtPr>
                      <w:sdtContent>
                        <w:p>
                          <w:pPr>
                            <w:ind w:firstLine="720"/>
                            <w:jc w:val="both"/>
                            <w:rPr>
                              <w:bCs/>
                              <w:color w:val="000000"/>
                              <w:spacing w:val="-2"/>
                              <w:sz w:val="22"/>
                              <w:szCs w:val="22"/>
                              <w:lang w:eastAsia="lt-LT"/>
                            </w:rPr>
                          </w:pPr>
                          <w:sdt>
                            <w:sdtPr>
                              <w:alias w:val="Numeris"/>
                              <w:tag w:val="nr_9c7f11431c3c490badc2bcfab7f37d95"/>
                              <w:lock w:val="sdtLocked"/>
                              <w:richText/>
                            </w:sdtPr>
                            <w:sdtContent>
                              <w:r>
                                <w:rPr>
                                  <w:bCs/>
                                  <w:color w:val="000000"/>
                                  <w:spacing w:val="-2"/>
                                  <w:sz w:val="22"/>
                                  <w:szCs w:val="22"/>
                                  <w:lang w:eastAsia="lt-LT"/>
                                </w:rPr>
                                <w:t>5</w:t>
                              </w:r>
                            </w:sdtContent>
                          </w:sdt>
                          <w:r>
                            <w:rPr>
                              <w:bCs/>
                              <w:color w:val="000000"/>
                              <w:spacing w:val="-2"/>
                              <w:sz w:val="22"/>
                              <w:szCs w:val="22"/>
                              <w:lang w:eastAsia="lt-LT"/>
                            </w:rPr>
                            <w:t xml:space="preserve">) laisvai susipažinti su aukų kūnų apžiūros rezultatais ir (ar) iš aukų kūnų paimtų mėginių tyrimų rezultatais; </w:t>
                          </w:r>
                        </w:p>
                      </w:sdtContent>
                    </w:sdt>
                    <w:sdt>
                      <w:sdtPr>
                        <w:alias w:val="27 str. 9 d. 6 p."/>
                        <w:tag w:val="part_287f15c1e5224eb4b1d7915a2d6dc0e0"/>
                        <w:lock w:val="sdtLocked"/>
                        <w:richText/>
                      </w:sdtPr>
                      <w:sdtContent>
                        <w:p>
                          <w:pPr>
                            <w:ind w:firstLine="720"/>
                            <w:jc w:val="both"/>
                            <w:rPr>
                              <w:bCs/>
                              <w:color w:val="000000"/>
                              <w:spacing w:val="-2"/>
                              <w:sz w:val="22"/>
                              <w:szCs w:val="22"/>
                              <w:lang w:eastAsia="lt-LT"/>
                            </w:rPr>
                          </w:pPr>
                          <w:sdt>
                            <w:sdtPr>
                              <w:alias w:val="Numeris"/>
                              <w:tag w:val="nr_287f15c1e5224eb4b1d7915a2d6dc0e0"/>
                              <w:lock w:val="sdtLocked"/>
                              <w:richText/>
                            </w:sdtPr>
                            <w:sdtContent>
                              <w:r>
                                <w:rPr>
                                  <w:bCs/>
                                  <w:color w:val="000000"/>
                                  <w:spacing w:val="-2"/>
                                  <w:sz w:val="22"/>
                                  <w:szCs w:val="22"/>
                                  <w:lang w:eastAsia="lt-LT"/>
                                </w:rPr>
                                <w:t>6</w:t>
                              </w:r>
                            </w:sdtContent>
                          </w:sdt>
                          <w:r>
                            <w:rPr>
                              <w:bCs/>
                              <w:color w:val="000000"/>
                              <w:spacing w:val="-2"/>
                              <w:sz w:val="22"/>
                              <w:szCs w:val="22"/>
                              <w:lang w:eastAsia="lt-LT"/>
                            </w:rPr>
                            <w:t xml:space="preserve">) reikalauti žmonių, dalyvavusių valdant vidaus vandenų transporto priemonę, arba visų kitų su vidaus vandenų transporto priemonės avarija susijusių asmenų apžiūros rezultatų ir (ar) iš tokių asmenų paimtų mėginių tyrimų rezultatų ir laisvai susipažinti su šiais rezultatais; </w:t>
                          </w:r>
                        </w:p>
                      </w:sdtContent>
                    </w:sdt>
                    <w:sdt>
                      <w:sdtPr>
                        <w:alias w:val="27 str. 9 d. 7 p."/>
                        <w:tag w:val="part_211c81667a464e1d8c4d92614163f9ef"/>
                        <w:lock w:val="sdtLocked"/>
                        <w:richText/>
                      </w:sdtPr>
                      <w:sdtContent>
                        <w:p>
                          <w:pPr>
                            <w:ind w:firstLine="720"/>
                            <w:jc w:val="both"/>
                            <w:rPr>
                              <w:bCs/>
                              <w:color w:val="000000"/>
                              <w:spacing w:val="-2"/>
                              <w:sz w:val="22"/>
                              <w:szCs w:val="22"/>
                              <w:lang w:eastAsia="lt-LT"/>
                            </w:rPr>
                          </w:pPr>
                          <w:sdt>
                            <w:sdtPr>
                              <w:alias w:val="Numeris"/>
                              <w:tag w:val="nr_211c81667a464e1d8c4d92614163f9ef"/>
                              <w:lock w:val="sdtLocked"/>
                              <w:richText/>
                            </w:sdtPr>
                            <w:sdtContent>
                              <w:r>
                                <w:rPr>
                                  <w:bCs/>
                                  <w:color w:val="000000"/>
                                  <w:spacing w:val="-2"/>
                                  <w:sz w:val="22"/>
                                  <w:szCs w:val="22"/>
                                  <w:lang w:eastAsia="lt-LT"/>
                                </w:rPr>
                                <w:t>7</w:t>
                              </w:r>
                            </w:sdtContent>
                          </w:sdt>
                          <w:r>
                            <w:rPr>
                              <w:bCs/>
                              <w:color w:val="000000"/>
                              <w:spacing w:val="-2"/>
                              <w:sz w:val="22"/>
                              <w:szCs w:val="22"/>
                              <w:lang w:eastAsia="lt-LT"/>
                            </w:rPr>
                            <w:t>) apklausti liudytojus nedalyvaujant asmeniui, susijusiam su vidaus vandenų transporto priemonės avarija, jeigu galima daryti prielaidą, kad to asmens interesai kertasi su vidaus vandenų transporto priemonės avarijos tyrimu;</w:t>
                          </w:r>
                        </w:p>
                      </w:sdtContent>
                    </w:sdt>
                    <w:sdt>
                      <w:sdtPr>
                        <w:alias w:val="27 str. 9 d. 8 p."/>
                        <w:tag w:val="part_4e8544f896664e9bb603fe7cd268ea5c"/>
                        <w:lock w:val="sdtLocked"/>
                        <w:richText/>
                      </w:sdtPr>
                      <w:sdtContent>
                        <w:p>
                          <w:pPr>
                            <w:ind w:firstLine="720"/>
                            <w:jc w:val="both"/>
                            <w:rPr>
                              <w:bCs/>
                              <w:color w:val="000000"/>
                              <w:spacing w:val="-2"/>
                              <w:sz w:val="22"/>
                              <w:szCs w:val="22"/>
                              <w:lang w:eastAsia="lt-LT"/>
                            </w:rPr>
                          </w:pPr>
                          <w:sdt>
                            <w:sdtPr>
                              <w:alias w:val="Numeris"/>
                              <w:tag w:val="nr_4e8544f896664e9bb603fe7cd268ea5c"/>
                              <w:lock w:val="sdtLocked"/>
                              <w:richText/>
                            </w:sdtPr>
                            <w:sdtContent>
                              <w:r>
                                <w:rPr>
                                  <w:bCs/>
                                  <w:color w:val="000000"/>
                                  <w:spacing w:val="-2"/>
                                  <w:sz w:val="22"/>
                                  <w:szCs w:val="22"/>
                                  <w:lang w:eastAsia="lt-LT"/>
                                </w:rPr>
                                <w:t>8</w:t>
                              </w:r>
                            </w:sdtContent>
                          </w:sdt>
                          <w:r>
                            <w:rPr>
                              <w:bCs/>
                              <w:color w:val="000000"/>
                              <w:spacing w:val="-2"/>
                              <w:sz w:val="22"/>
                              <w:szCs w:val="22"/>
                              <w:lang w:eastAsia="lt-LT"/>
                            </w:rPr>
                            <w:t xml:space="preserve">) gauti vidaus vandenų transporto priemonės vėliavos valstybės, savininkų, įgaliotųjų laivų klasifikavimo bendrovių arba visų kitų susijusių šalių, jeigu jos arba jų atstovai yra įsisteigę Europos Sąjungos valstybėje narėje, turimus vidaus vandenų transporto priemonės avarijos saugos tyrimo dokumentus ir susijusią informaciją; </w:t>
                          </w:r>
                        </w:p>
                      </w:sdtContent>
                    </w:sdt>
                    <w:sdt>
                      <w:sdtPr>
                        <w:alias w:val="27 str. 9 d. 9 p."/>
                        <w:tag w:val="part_f26a44c88666493597c7e9c7f8519d49"/>
                        <w:lock w:val="sdtLocked"/>
                        <w:richText/>
                      </w:sdtPr>
                      <w:sdtContent>
                        <w:p>
                          <w:pPr>
                            <w:ind w:firstLine="720"/>
                            <w:jc w:val="both"/>
                            <w:rPr>
                              <w:bCs/>
                              <w:color w:val="000000"/>
                              <w:spacing w:val="-2"/>
                              <w:sz w:val="22"/>
                              <w:szCs w:val="22"/>
                              <w:lang w:eastAsia="lt-LT"/>
                            </w:rPr>
                          </w:pPr>
                          <w:sdt>
                            <w:sdtPr>
                              <w:alias w:val="Numeris"/>
                              <w:tag w:val="nr_f26a44c88666493597c7e9c7f8519d49"/>
                              <w:lock w:val="sdtLocked"/>
                              <w:richText/>
                            </w:sdtPr>
                            <w:sdtContent>
                              <w:r>
                                <w:rPr>
                                  <w:bCs/>
                                  <w:color w:val="000000"/>
                                  <w:spacing w:val="-2"/>
                                  <w:sz w:val="22"/>
                                  <w:szCs w:val="22"/>
                                  <w:lang w:eastAsia="lt-LT"/>
                                </w:rPr>
                                <w:t>9</w:t>
                              </w:r>
                            </w:sdtContent>
                          </w:sdt>
                          <w:r>
                            <w:rPr>
                              <w:bCs/>
                              <w:color w:val="000000"/>
                              <w:spacing w:val="-2"/>
                              <w:sz w:val="22"/>
                              <w:szCs w:val="22"/>
                              <w:lang w:eastAsia="lt-LT"/>
                            </w:rPr>
                            <w:t>) prašyti atitinkamų valstybių su vidaus vandenų transporto priemonės avarijų tyrimu susijusių valdžios institucijų, tarp jų laivybos inspektorių, pakrantės pareigūnų, laivų eismo tarnybos operatorių, paieškos ir gelbėjimo komandų, laivavedžių arba kito uoste ar jūroje dirbančio personalo, pagalbos;</w:t>
                          </w:r>
                        </w:p>
                      </w:sdtContent>
                    </w:sdt>
                    <w:sdt>
                      <w:sdtPr>
                        <w:alias w:val="27 str. 9 d. 10 p."/>
                        <w:tag w:val="part_fa2f1153ee534d79a45018e82da22c33"/>
                        <w:lock w:val="sdtLocked"/>
                        <w:richText/>
                      </w:sdtPr>
                      <w:sdtContent>
                        <w:p>
                          <w:pPr>
                            <w:ind w:firstLine="720"/>
                            <w:jc w:val="both"/>
                            <w:rPr>
                              <w:bCs/>
                              <w:color w:val="000000"/>
                              <w:spacing w:val="-2"/>
                              <w:sz w:val="22"/>
                              <w:szCs w:val="22"/>
                              <w:lang w:eastAsia="lt-LT"/>
                            </w:rPr>
                          </w:pPr>
                          <w:sdt>
                            <w:sdtPr>
                              <w:alias w:val="Numeris"/>
                              <w:tag w:val="nr_fa2f1153ee534d79a45018e82da22c33"/>
                              <w:lock w:val="sdtLocked"/>
                              <w:richText/>
                            </w:sdtPr>
                            <w:sdtContent>
                              <w:r>
                                <w:rPr>
                                  <w:bCs/>
                                  <w:color w:val="000000"/>
                                  <w:spacing w:val="-2"/>
                                  <w:sz w:val="22"/>
                                  <w:szCs w:val="22"/>
                                  <w:lang w:eastAsia="lt-LT"/>
                                </w:rPr>
                                <w:t>10</w:t>
                              </w:r>
                            </w:sdtContent>
                          </w:sdt>
                          <w:r>
                            <w:rPr>
                              <w:bCs/>
                              <w:color w:val="000000"/>
                              <w:spacing w:val="-2"/>
                              <w:sz w:val="22"/>
                              <w:szCs w:val="22"/>
                              <w:lang w:eastAsia="lt-LT"/>
                            </w:rPr>
                            <w:t>) rinkti ir analizuoti saugios laivybos ir su ja susijusius duomenis, ypač prevenciniais tikslais;</w:t>
                          </w:r>
                        </w:p>
                      </w:sdtContent>
                    </w:sdt>
                    <w:sdt>
                      <w:sdtPr>
                        <w:alias w:val="27 str. 9 d. 11 p."/>
                        <w:tag w:val="part_6f273e2a1d2e44d7b88c75b2b9583b39"/>
                        <w:lock w:val="sdtLocked"/>
                        <w:richText/>
                      </w:sdtPr>
                      <w:sdtContent>
                        <w:p>
                          <w:pPr>
                            <w:ind w:firstLine="720"/>
                            <w:jc w:val="both"/>
                            <w:rPr>
                              <w:bCs/>
                              <w:color w:val="000000"/>
                              <w:spacing w:val="-2"/>
                              <w:sz w:val="22"/>
                              <w:szCs w:val="22"/>
                              <w:lang w:eastAsia="lt-LT"/>
                            </w:rPr>
                          </w:pPr>
                          <w:sdt>
                            <w:sdtPr>
                              <w:alias w:val="Numeris"/>
                              <w:tag w:val="nr_6f273e2a1d2e44d7b88c75b2b9583b39"/>
                              <w:lock w:val="sdtLocked"/>
                              <w:richText/>
                            </w:sdtPr>
                            <w:sdtContent>
                              <w:r>
                                <w:rPr>
                                  <w:bCs/>
                                  <w:color w:val="000000"/>
                                  <w:spacing w:val="-2"/>
                                  <w:sz w:val="22"/>
                                  <w:szCs w:val="22"/>
                                  <w:lang w:eastAsia="lt-LT"/>
                                </w:rPr>
                                <w:t>11</w:t>
                              </w:r>
                            </w:sdtContent>
                          </w:sdt>
                          <w:r>
                            <w:rPr>
                              <w:bCs/>
                              <w:color w:val="000000"/>
                              <w:spacing w:val="-2"/>
                              <w:sz w:val="22"/>
                              <w:szCs w:val="22"/>
                              <w:lang w:eastAsia="lt-LT"/>
                            </w:rPr>
                            <w:t>) rengti ir teikti saugos rekomendacijas tinkamiausioms imtis taisomųjų priemonių organizacijoms ar asmenims;</w:t>
                          </w:r>
                        </w:p>
                      </w:sdtContent>
                    </w:sdt>
                    <w:sdt>
                      <w:sdtPr>
                        <w:alias w:val="27 str. 9 d. 12 p."/>
                        <w:tag w:val="part_34bfb6c4d3e347f58e13eea4e347d870"/>
                        <w:lock w:val="sdtLocked"/>
                        <w:richText/>
                      </w:sdtPr>
                      <w:sdtContent>
                        <w:p>
                          <w:pPr>
                            <w:ind w:firstLine="720"/>
                            <w:jc w:val="both"/>
                            <w:rPr>
                              <w:bCs/>
                              <w:color w:val="000000"/>
                              <w:spacing w:val="-2"/>
                              <w:sz w:val="22"/>
                              <w:szCs w:val="22"/>
                              <w:lang w:eastAsia="lt-LT"/>
                            </w:rPr>
                          </w:pPr>
                          <w:sdt>
                            <w:sdtPr>
                              <w:alias w:val="Numeris"/>
                              <w:tag w:val="nr_34bfb6c4d3e347f58e13eea4e347d870"/>
                              <w:lock w:val="sdtLocked"/>
                              <w:richText/>
                            </w:sdtPr>
                            <w:sdtContent>
                              <w:r>
                                <w:rPr>
                                  <w:bCs/>
                                  <w:color w:val="000000"/>
                                  <w:spacing w:val="-2"/>
                                  <w:sz w:val="22"/>
                                  <w:szCs w:val="22"/>
                                  <w:lang w:eastAsia="lt-LT"/>
                                </w:rPr>
                                <w:t>12</w:t>
                              </w:r>
                            </w:sdtContent>
                          </w:sdt>
                          <w:r>
                            <w:rPr>
                              <w:bCs/>
                              <w:color w:val="000000"/>
                              <w:spacing w:val="-2"/>
                              <w:sz w:val="22"/>
                              <w:szCs w:val="22"/>
                              <w:lang w:eastAsia="lt-LT"/>
                            </w:rPr>
                            <w:t>) reikalauti iš organizacijų ar asmenų, kuriems skirtos saugos rekomendacijos, pateikti informaciją apie tai, kaip įgyvendinamos saugos rekomendacijos, arba apie priimtą sprendimą neįgyvendinti šių rekomendacijų;</w:t>
                          </w:r>
                        </w:p>
                      </w:sdtContent>
                    </w:sdt>
                    <w:sdt>
                      <w:sdtPr>
                        <w:alias w:val="27 str. 9 d. 13 p."/>
                        <w:tag w:val="part_80c1ea81115a43bdbd5560d059d3962c"/>
                        <w:lock w:val="sdtLocked"/>
                        <w:richText/>
                      </w:sdtPr>
                      <w:sdtContent>
                        <w:p>
                          <w:pPr>
                            <w:ind w:firstLine="720"/>
                            <w:jc w:val="both"/>
                            <w:rPr>
                              <w:bCs/>
                              <w:color w:val="000000"/>
                              <w:spacing w:val="-2"/>
                              <w:sz w:val="22"/>
                              <w:szCs w:val="22"/>
                              <w:lang w:eastAsia="lt-LT"/>
                            </w:rPr>
                          </w:pPr>
                          <w:sdt>
                            <w:sdtPr>
                              <w:alias w:val="Numeris"/>
                              <w:tag w:val="nr_80c1ea81115a43bdbd5560d059d3962c"/>
                              <w:lock w:val="sdtLocked"/>
                              <w:richText/>
                            </w:sdtPr>
                            <w:sdtContent>
                              <w:r>
                                <w:rPr>
                                  <w:bCs/>
                                  <w:color w:val="000000"/>
                                  <w:spacing w:val="-2"/>
                                  <w:sz w:val="22"/>
                                  <w:szCs w:val="22"/>
                                  <w:lang w:eastAsia="lt-LT"/>
                                </w:rPr>
                                <w:t>13</w:t>
                              </w:r>
                            </w:sdtContent>
                          </w:sdt>
                          <w:r>
                            <w:rPr>
                              <w:bCs/>
                              <w:color w:val="000000"/>
                              <w:spacing w:val="-2"/>
                              <w:sz w:val="22"/>
                              <w:szCs w:val="22"/>
                              <w:lang w:eastAsia="lt-LT"/>
                            </w:rPr>
                            <w:t xml:space="preserve">) kviesti Lietuvos Respublikos ir užsienio valstybių ekspertus ir specialistus, turinčius tinkamą išsilavinimą, kvalifikaciją ir darbo šioje srityje patirties, taip pat atlikti laboratorinius tyrimus. </w:t>
                          </w:r>
                        </w:p>
                      </w:sdtContent>
                    </w:sdt>
                  </w:sdtContent>
                </w:sdt>
                <w:sdt>
                  <w:sdtPr>
                    <w:alias w:val="27 str. 10 d."/>
                    <w:tag w:val="part_6770202f72e141798cbff718af44b79e"/>
                    <w:lock w:val="sdtLocked"/>
                    <w:richText/>
                  </w:sdtPr>
                  <w:sdtContent>
                    <w:p>
                      <w:pPr>
                        <w:ind w:firstLine="720"/>
                        <w:jc w:val="both"/>
                        <w:rPr>
                          <w:bCs/>
                          <w:color w:val="000000"/>
                          <w:spacing w:val="-2"/>
                          <w:sz w:val="22"/>
                          <w:szCs w:val="22"/>
                          <w:lang w:eastAsia="lt-LT"/>
                        </w:rPr>
                      </w:pPr>
                      <w:sdt>
                        <w:sdtPr>
                          <w:alias w:val="Numeris"/>
                          <w:tag w:val="nr_6770202f72e141798cbff718af44b79e"/>
                          <w:lock w:val="sdtLocked"/>
                          <w:richText/>
                        </w:sdtPr>
                        <w:sdtContent>
                          <w:r>
                            <w:rPr>
                              <w:bCs/>
                              <w:color w:val="000000"/>
                              <w:spacing w:val="-2"/>
                              <w:sz w:val="22"/>
                              <w:szCs w:val="22"/>
                              <w:lang w:eastAsia="lt-LT"/>
                            </w:rPr>
                            <w:t>10</w:t>
                          </w:r>
                        </w:sdtContent>
                      </w:sdt>
                      <w:r>
                        <w:rPr>
                          <w:bCs/>
                          <w:color w:val="000000"/>
                          <w:spacing w:val="-2"/>
                          <w:sz w:val="22"/>
                          <w:szCs w:val="22"/>
                          <w:lang w:eastAsia="lt-LT"/>
                        </w:rPr>
                        <w:t>. Visi per vidaus vandenų transporto priemonės avarijos saugos tyrimą paimti ar gauti liudytojų parodymai, pareiškimai, pasakojimai ir užrašai, dokumentai, kuriais atskleidžiama asmenų, davusių parodymus tyrimo tikslu, tapatybė, taip pat informacija apie per vidaus vandenų transporto priemonės avariją nukentėjusius asmenis, kuri yra neskelbtina arba asmeninio pobūdžio, įskaitant informaciją apie jų sveikatą, turi būti naudojami tik šio straipsnio 3 dalyje nurodytu tikslu.</w:t>
                      </w:r>
                    </w:p>
                  </w:sdtContent>
                </w:sdt>
                <w:sdt>
                  <w:sdtPr>
                    <w:alias w:val="27 str. 11 d."/>
                    <w:tag w:val="part_b0bd5834c8d64fa08a8a835278448d38"/>
                    <w:lock w:val="sdtLocked"/>
                    <w:richText/>
                  </w:sdtPr>
                  <w:sdtContent>
                    <w:p>
                      <w:pPr>
                        <w:ind w:firstLine="720"/>
                        <w:jc w:val="both"/>
                      </w:pPr>
                      <w:sdt>
                        <w:sdtPr>
                          <w:alias w:val="Numeris"/>
                          <w:tag w:val="nr_b0bd5834c8d64fa08a8a835278448d38"/>
                          <w:lock w:val="sdtLocked"/>
                          <w:richText/>
                        </w:sdtPr>
                        <w:sdtContent>
                          <w:r>
                            <w:rPr>
                              <w:bCs/>
                              <w:color w:val="000000"/>
                              <w:spacing w:val="-2"/>
                              <w:sz w:val="22"/>
                              <w:szCs w:val="22"/>
                              <w:lang w:eastAsia="lt-LT"/>
                            </w:rPr>
                            <w:t>11</w:t>
                          </w:r>
                        </w:sdtContent>
                      </w:sdt>
                      <w:r>
                        <w:rPr>
                          <w:bCs/>
                          <w:color w:val="000000"/>
                          <w:spacing w:val="-2"/>
                          <w:sz w:val="22"/>
                          <w:szCs w:val="22"/>
                          <w:lang w:eastAsia="lt-LT"/>
                        </w:rPr>
                        <w:t>. Vidaus vandenų transporto priemonių avarijų saugos tyrimų, jų ataskaitų ir saugos rekomendacijų rengimo ir teikimo tvarką nustato susisiekimo ministras. Organizacijos ar asmenys, kuriems skirtos saugos rekomendacijos, privalo įvertinti šias rekomendacijas ir prireikus imtis veiksmų joms įgyvendinti.</w:t>
                      </w:r>
                    </w:p>
                  </w:sdtContent>
                </w:sdt>
                <w:p>
                  <w:pPr>
                    <w:jc w:val="both"/>
                    <w:rPr>
                      <w:bCs/>
                      <w:i/>
                      <w:color w:val="000000"/>
                      <w:spacing w:val="-2"/>
                      <w:sz w:val="20"/>
                      <w:lang w:eastAsia="lt-LT"/>
                    </w:rPr>
                  </w:pPr>
                  <w:r>
                    <w:rPr>
                      <w:bCs/>
                      <w:i/>
                      <w:color w:val="000000"/>
                      <w:spacing w:val="-2"/>
                      <w:sz w:val="20"/>
                      <w:lang w:eastAsia="lt-LT"/>
                    </w:rPr>
                    <w:t xml:space="preserve"> Straipsnio pakeitimai:</w:t>
                  </w:r>
                </w:p>
                <w:p>
                  <w:pPr>
                    <w:jc w:val="both"/>
                    <w:rPr>
                      <w:bCs/>
                      <w:i/>
                      <w:color w:val="000000"/>
                      <w:spacing w:val="-2"/>
                      <w:sz w:val="20"/>
                      <w:lang w:eastAsia="lt-LT"/>
                    </w:rPr>
                  </w:pPr>
                  <w:r>
                    <w:rPr>
                      <w:bCs/>
                      <w:i/>
                      <w:color w:val="000000"/>
                      <w:spacing w:val="-2"/>
                      <w:sz w:val="20"/>
                      <w:lang w:eastAsia="lt-LT"/>
                    </w:rPr>
                    <w:t xml:space="preserve">Nr. </w:t>
                  </w:r>
                  <w:hyperlink r:id="rId129" w:history="1">
                    <w:r>
                      <w:rPr>
                        <w:rStyle w:val="Hipersaitas"/>
                        <w:bCs/>
                        <w:i/>
                        <w:spacing w:val="-2"/>
                        <w:sz w:val="20"/>
                        <w:lang w:eastAsia="lt-LT"/>
                      </w:rPr>
                      <w:t>VIII-1900</w:t>
                    </w:r>
                  </w:hyperlink>
                  <w:r>
                    <w:rPr>
                      <w:bCs/>
                      <w:i/>
                      <w:color w:val="000000"/>
                      <w:spacing w:val="-2"/>
                      <w:sz w:val="20"/>
                      <w:lang w:eastAsia="lt-LT"/>
                    </w:rPr>
                    <w:t>, 00.08.29, Žin., 2000, Nr.</w:t>
                  </w:r>
                  <w:hyperlink r:id="rId130" w:tgtFrame="_blank" w:history="1">
                    <w:r>
                      <w:rPr>
                        <w:rStyle w:val="Hipersaitas"/>
                        <w:bCs/>
                        <w:i/>
                        <w:spacing w:val="-2"/>
                        <w:sz w:val="20"/>
                        <w:lang w:eastAsia="lt-LT"/>
                      </w:rPr>
                      <w:t>75-2267</w:t>
                    </w:r>
                  </w:hyperlink>
                  <w:r>
                    <w:rPr>
                      <w:bCs/>
                      <w:i/>
                      <w:color w:val="000000"/>
                      <w:spacing w:val="-2"/>
                      <w:sz w:val="20"/>
                      <w:lang w:eastAsia="lt-LT"/>
                    </w:rPr>
                    <w:t xml:space="preserve"> (00.09.07)</w:t>
                  </w:r>
                </w:p>
                <w:p>
                  <w:pPr>
                    <w:jc w:val="both"/>
                    <w:rPr>
                      <w:bCs/>
                      <w:i/>
                      <w:color w:val="000000"/>
                      <w:spacing w:val="-2"/>
                      <w:sz w:val="20"/>
                      <w:lang w:eastAsia="lt-LT"/>
                    </w:rPr>
                  </w:pPr>
                  <w:r>
                    <w:rPr>
                      <w:bCs/>
                      <w:i/>
                      <w:color w:val="000000"/>
                      <w:spacing w:val="-2"/>
                      <w:sz w:val="20"/>
                      <w:lang w:eastAsia="lt-LT"/>
                    </w:rPr>
                    <w:t xml:space="preserve">Nr. </w:t>
                  </w:r>
                  <w:hyperlink r:id="rId131" w:history="1">
                    <w:r>
                      <w:rPr>
                        <w:rStyle w:val="Hipersaitas"/>
                        <w:bCs/>
                        <w:i/>
                        <w:spacing w:val="-2"/>
                        <w:sz w:val="20"/>
                        <w:lang w:eastAsia="lt-LT"/>
                      </w:rPr>
                      <w:t>VIII-1964</w:t>
                    </w:r>
                  </w:hyperlink>
                  <w:r>
                    <w:rPr>
                      <w:bCs/>
                      <w:i/>
                      <w:color w:val="000000"/>
                      <w:spacing w:val="-2"/>
                      <w:sz w:val="20"/>
                      <w:lang w:eastAsia="lt-LT"/>
                    </w:rPr>
                    <w:t>, 00.09.26, Žin., 2000, Nr.</w:t>
                  </w:r>
                  <w:hyperlink r:id="rId132" w:tgtFrame="_blank" w:history="1">
                    <w:r>
                      <w:rPr>
                        <w:rStyle w:val="Hipersaitas"/>
                        <w:bCs/>
                        <w:i/>
                        <w:spacing w:val="-2"/>
                        <w:sz w:val="20"/>
                        <w:lang w:eastAsia="lt-LT"/>
                      </w:rPr>
                      <w:t>85-2585</w:t>
                    </w:r>
                  </w:hyperlink>
                  <w:r>
                    <w:rPr>
                      <w:bCs/>
                      <w:i/>
                      <w:color w:val="000000"/>
                      <w:spacing w:val="-2"/>
                      <w:sz w:val="20"/>
                      <w:lang w:eastAsia="lt-LT"/>
                    </w:rPr>
                    <w:t xml:space="preserve"> (00.10.11)</w:t>
                  </w:r>
                </w:p>
                <w:p>
                  <w:pPr>
                    <w:jc w:val="both"/>
                    <w:rPr>
                      <w:bCs/>
                      <w:i/>
                      <w:iCs/>
                      <w:color w:val="000000"/>
                      <w:spacing w:val="-2"/>
                      <w:sz w:val="20"/>
                      <w:lang w:eastAsia="lt-LT"/>
                    </w:rPr>
                  </w:pPr>
                  <w:r>
                    <w:rPr>
                      <w:bCs/>
                      <w:i/>
                      <w:iCs/>
                      <w:color w:val="000000"/>
                      <w:spacing w:val="-2"/>
                      <w:sz w:val="20"/>
                      <w:lang w:eastAsia="lt-LT"/>
                    </w:rPr>
                    <w:t xml:space="preserve">Nr. </w:t>
                  </w:r>
                  <w:hyperlink r:id="rId133" w:history="1">
                    <w:r>
                      <w:rPr>
                        <w:rStyle w:val="Hipersaitas"/>
                        <w:bCs/>
                        <w:i/>
                        <w:iCs/>
                        <w:spacing w:val="-2"/>
                        <w:sz w:val="20"/>
                        <w:lang w:eastAsia="lt-LT"/>
                      </w:rPr>
                      <w:t>X-1790</w:t>
                    </w:r>
                  </w:hyperlink>
                  <w:r>
                    <w:rPr>
                      <w:bCs/>
                      <w:i/>
                      <w:iCs/>
                      <w:color w:val="000000"/>
                      <w:spacing w:val="-2"/>
                      <w:sz w:val="20"/>
                      <w:lang w:eastAsia="lt-LT"/>
                    </w:rPr>
                    <w:t xml:space="preserve">, 2008-11-06, Žin., 2008, Nr. </w:t>
                  </w:r>
                  <w:hyperlink r:id="rId134" w:tgtFrame="_blank" w:history="1">
                    <w:r>
                      <w:rPr>
                        <w:rStyle w:val="Hipersaitas"/>
                        <w:bCs/>
                        <w:i/>
                        <w:iCs/>
                        <w:spacing w:val="-2"/>
                        <w:sz w:val="20"/>
                        <w:lang w:eastAsia="lt-LT"/>
                      </w:rPr>
                      <w:t>134-5177</w:t>
                    </w:r>
                  </w:hyperlink>
                  <w:r>
                    <w:rPr>
                      <w:bCs/>
                      <w:i/>
                      <w:iCs/>
                      <w:color w:val="000000"/>
                      <w:spacing w:val="-2"/>
                      <w:sz w:val="20"/>
                      <w:lang w:eastAsia="lt-LT"/>
                    </w:rPr>
                    <w:t xml:space="preserve"> (2008-11-22)</w:t>
                  </w:r>
                </w:p>
                <w:p>
                  <w:pPr>
                    <w:jc w:val="both"/>
                  </w:pPr>
                  <w:r>
                    <w:rPr>
                      <w:bCs/>
                      <w:i/>
                      <w:color w:val="000000"/>
                      <w:spacing w:val="-2"/>
                      <w:sz w:val="20"/>
                      <w:lang w:eastAsia="lt-LT"/>
                    </w:rPr>
                    <w:t xml:space="preserve">Nr. </w:t>
                  </w:r>
                  <w:hyperlink r:id="rId135" w:history="1">
                    <w:r>
                      <w:rPr>
                        <w:rStyle w:val="Hipersaitas"/>
                        <w:bCs/>
                        <w:i/>
                        <w:spacing w:val="-2"/>
                        <w:sz w:val="20"/>
                        <w:lang w:eastAsia="lt-LT"/>
                      </w:rPr>
                      <w:t>XI-891</w:t>
                    </w:r>
                  </w:hyperlink>
                  <w:r>
                    <w:rPr>
                      <w:bCs/>
                      <w:i/>
                      <w:color w:val="000000"/>
                      <w:spacing w:val="-2"/>
                      <w:sz w:val="20"/>
                      <w:lang w:eastAsia="lt-LT"/>
                    </w:rPr>
                    <w:t xml:space="preserve">, 2010-06-10, Žin., 2010, Nr. </w:t>
                  </w:r>
                  <w:hyperlink r:id="rId136" w:tgtFrame="_blank" w:history="1">
                    <w:r>
                      <w:rPr>
                        <w:rStyle w:val="Hipersaitas"/>
                        <w:bCs/>
                        <w:i/>
                        <w:spacing w:val="-2"/>
                        <w:sz w:val="20"/>
                        <w:lang w:eastAsia="lt-LT"/>
                      </w:rPr>
                      <w:t>72-3613</w:t>
                    </w:r>
                  </w:hyperlink>
                  <w:r>
                    <w:rPr>
                      <w:bCs/>
                      <w:i/>
                      <w:color w:val="000000"/>
                      <w:spacing w:val="-2"/>
                      <w:sz w:val="20"/>
                      <w:lang w:eastAsia="lt-LT"/>
                    </w:rPr>
                    <w:t xml:space="preserve"> (2010-06-22)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ece557f8d09740b99a80598a36e74cc9"/>
                        <w:lock w:val="sdtLocked"/>
                        <w:richText/>
                      </w:sdtPr>
                      <w:sdtContent>
                        <w:p>
                          <w:pPr>
                            <w:suppressAutoHyphens/>
                            <w:ind w:firstLine="720"/>
                            <w:jc w:val="both"/>
                            <w:textAlignment w:val="baseline"/>
                            <w:rPr>
                              <w:bCs/>
                              <w:sz w:val="22"/>
                              <w:szCs w:val="22"/>
                            </w:rPr>
                          </w:pPr>
                          <w:sdt>
                            <w:sdtPr>
                              <w:alias w:val="Numeris"/>
                              <w:tag w:val="nr_ece557f8d09740b99a80598a36e74cc9"/>
                              <w:lock w:val="sdtLocked"/>
                              <w:richText/>
                            </w:sdtPr>
                            <w:sdtContent>
                              <w:r>
                                <w:rPr>
                                  <w:szCs w:val="24"/>
                                </w:rPr>
                                <w:t>5</w:t>
                              </w:r>
                            </w:sdtContent>
                          </w:sdt>
                          <w:r>
                            <w:rPr>
                              <w:szCs w:val="24"/>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akcinei bendrovei Klaipėdos valstybinio jūrų uosto direkcijai.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e9a3a0885411eea5a28c81c82193a8">
                            <w:r w:rsidRPr="00532B9F">
                              <w:rPr>
                                <w:rFonts w:ascii="Arial" w:eastAsia="MS Mincho" w:hAnsi="Arial"/>
                                <w:sz w:val="20"/>
                                <w:i/>
                                <w:iCs/>
                                <w:color w:val="0000FF" w:themeColor="hyperlink"/>
                                <w:u w:val="single"/>
                              </w:rPr>
                              <w:t>XIV-2224</w:t>
                            </w:r>
                          </w:fldSimple>
                          <w:r>
                            <w:rPr>
                              <w:rFonts w:ascii="Arial" w:eastAsia="MS Mincho" w:hAnsi="Arial"/>
                              <w:sz w:val="20"/>
                              <w:i/>
                              <w:iCs/>
                            </w:rPr>
                            <w:t>,
2023-11-09,
paskelbta TAR 2023-11-21, i. k. 2023-22370            </w:t>
                          </w:r>
                        </w:p>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37" w:history="1">
                <w:r>
                  <w:rPr>
                    <w:i/>
                    <w:color w:val="0000FF"/>
                    <w:sz w:val="20"/>
                    <w:u w:val="single"/>
                  </w:rPr>
                  <w:t>IX-289</w:t>
                </w:r>
              </w:hyperlink>
              <w:r>
                <w:rPr>
                  <w:i/>
                  <w:sz w:val="20"/>
                </w:rPr>
                <w:t xml:space="preserve">, 2001 04 19, Žin., 2001, Nr. </w:t>
              </w:r>
              <w:hyperlink r:id="rId138"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203" w:history="1">
                        <w:r>
                          <w:rPr>
                            <w:i/>
                            <w:color w:val="0000FF"/>
                            <w:sz w:val="20"/>
                            <w:u w:val="single"/>
                          </w:rPr>
                          <w:t>IX-289</w:t>
                        </w:r>
                      </w:hyperlink>
                      <w:r>
                        <w:rPr>
                          <w:i/>
                          <w:sz w:val="20"/>
                        </w:rPr>
                        <w:t xml:space="preserve">, 2001 04 19, Žin., 2001, Nr. </w:t>
                      </w:r>
                      <w:hyperlink r:id="rId204"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05" w:history="1">
                        <w:r>
                          <w:rPr>
                            <w:rFonts w:eastAsia="MS Mincho"/>
                            <w:i/>
                            <w:iCs/>
                            <w:color w:val="0000FF"/>
                            <w:sz w:val="20"/>
                            <w:u w:val="single"/>
                          </w:rPr>
                          <w:t>X-224</w:t>
                        </w:r>
                      </w:hyperlink>
                      <w:r>
                        <w:rPr>
                          <w:rFonts w:eastAsia="MS Mincho"/>
                          <w:i/>
                          <w:iCs/>
                          <w:sz w:val="20"/>
                        </w:rPr>
                        <w:t xml:space="preserve">, 2005-05-26, Žin., 2005, Nr. </w:t>
                      </w:r>
                      <w:hyperlink r:id="rId206"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07" w:history="1">
                        <w:r>
                          <w:rPr>
                            <w:rFonts w:eastAsia="MS Mincho"/>
                            <w:i/>
                            <w:iCs/>
                            <w:color w:val="0000FF"/>
                            <w:sz w:val="20"/>
                            <w:u w:val="single"/>
                          </w:rPr>
                          <w:t>X-1790</w:t>
                        </w:r>
                      </w:hyperlink>
                      <w:r>
                        <w:rPr>
                          <w:rFonts w:eastAsia="MS Mincho"/>
                          <w:i/>
                          <w:iCs/>
                          <w:sz w:val="20"/>
                        </w:rPr>
                        <w:t xml:space="preserve">, 2008-11-06, Žin., 2008, Nr. </w:t>
                      </w:r>
                      <w:hyperlink r:id="rId20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09" w:history="1">
                        <w:r>
                          <w:rPr>
                            <w:i/>
                            <w:color w:val="0000FF"/>
                            <w:sz w:val="20"/>
                            <w:u w:val="single"/>
                          </w:rPr>
                          <w:t>XI-891</w:t>
                        </w:r>
                      </w:hyperlink>
                      <w:r>
                        <w:rPr>
                          <w:i/>
                          <w:sz w:val="20"/>
                        </w:rPr>
                        <w:t xml:space="preserve">, 2010-06-10, Žin., 2010, Nr. </w:t>
                      </w:r>
                      <w:hyperlink r:id="rId210" w:tgtFrame="_blank" w:history="1">
                        <w:r>
                          <w:rPr>
                            <w:i/>
                            <w:color w:val="0000FF" w:themeColor="hyperlink"/>
                            <w:sz w:val="20"/>
                            <w:u w:val="single"/>
                          </w:rPr>
                          <w:t>72-3613</w:t>
                        </w:r>
                      </w:hyperlink>
                      <w:r>
                        <w:rPr>
                          <w:i/>
                          <w:sz w:val="20"/>
                        </w:rPr>
                        <w:t xml:space="preserve"> (2010-06-22)</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X-224</w:t>
                    </w:r>
                  </w:hyperlink>
                  <w:r>
                    <w:rPr>
                      <w:rFonts w:eastAsia="MS Mincho"/>
                      <w:i/>
                      <w:iCs/>
                      <w:sz w:val="20"/>
                    </w:rPr>
                    <w:t xml:space="preserve">, 2005-05-26, Žin., 2005, Nr. </w:t>
                  </w:r>
                  <w:hyperlink r:id="rId14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d22a8649a82546df870fca64615ded95"/>
                        <w:lock w:val="sdtLocked"/>
                        <w:richText/>
                      </w:sdtPr>
                      <w:sdtContent>
                        <w:p>
                          <w:pPr>
                            <w:tabs>
                              <w:tab w:val="left" w:pos="900"/>
                              <w:tab w:val="left" w:pos="1134"/>
                            </w:tabs>
                            <w:ind w:firstLine="720"/>
                            <w:jc w:val="both"/>
                            <w:rPr>
                              <w:bCs/>
                              <w:color w:val="000000"/>
                              <w:sz w:val="22"/>
                              <w:szCs w:val="22"/>
                            </w:rPr>
                          </w:pPr>
                          <w:sdt>
                            <w:sdtPr>
                              <w:alias w:val="Numeris"/>
                              <w:tag w:val="nr_d22a8649a82546df870fca64615ded95"/>
                              <w:lock w:val="sdtLocked"/>
                              <w:richText/>
                            </w:sdtPr>
                            <w:sdtContent>
                              <w:r>
                                <w:rPr>
                                  <w:bCs/>
                                  <w:color w:val="000000"/>
                                  <w:sz w:val="22"/>
                                  <w:szCs w:val="22"/>
                                </w:rPr>
                                <w:t>2</w:t>
                              </w:r>
                            </w:sdtContent>
                          </w:sdt>
                          <w:r>
                            <w:rPr>
                              <w:bCs/>
                              <w:color w:val="000000"/>
                              <w:sz w:val="22"/>
                              <w:szCs w:val="22"/>
                            </w:rPr>
                            <w:t>) jaunesnius kaip vienų metų vaikus.</w:t>
                          </w:r>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ec08b02abc96451b99fc78d2f14683f2"/>
                    <w:lock w:val="sdtLocked"/>
                    <w:richText/>
                  </w:sdtPr>
                  <w:sdtContent>
                    <w:p>
                      <w:pPr>
                        <w:tabs>
                          <w:tab w:val="left" w:pos="0"/>
                        </w:tabs>
                        <w:ind w:firstLine="720"/>
                        <w:jc w:val="both"/>
                        <w:rPr>
                          <w:bCs/>
                          <w:color w:val="000000"/>
                          <w:sz w:val="22"/>
                          <w:szCs w:val="22"/>
                        </w:rPr>
                      </w:pPr>
                      <w:sdt>
                        <w:sdtPr>
                          <w:alias w:val="Numeris"/>
                          <w:tag w:val="nr_ec08b02abc96451b99fc78d2f14683f2"/>
                          <w:lock w:val="sdtLocked"/>
                          <w:richText/>
                        </w:sdtPr>
                        <w:sdtContent>
                          <w:r>
                            <w:rPr>
                              <w:bCs/>
                              <w:color w:val="000000"/>
                              <w:sz w:val="22"/>
                              <w:szCs w:val="22"/>
                            </w:rPr>
                            <w:t>10</w:t>
                          </w:r>
                        </w:sdtContent>
                      </w:sdt>
                      <w:r>
                        <w:rPr>
                          <w:bCs/>
                          <w:color w:val="000000"/>
                          <w:sz w:val="22"/>
                          <w:szCs w:val="22"/>
                        </w:rPr>
                        <w:t>. Keleivių važiavimo reguliariaisiais reisais lengvatas ir vežėjų patirtų išlaidų (negautų pajamų) dėl keleiviams taikytų važiavimo reguliariaisiais reisais lengvatų kompensavimo (atlyginimo) tvarką nustato Lietuvos Respublikos transporto lengvatų įstatymas.</w:t>
                      </w:r>
                    </w:p>
                    <w:p>
                      <w:pPr>
                        <w:ind w:firstLine="720"/>
                        <w:jc w:val="both"/>
                        <w:rPr>
                          <w:bCs/>
                          <w:color w:val="000000"/>
                          <w:sz w:val="22"/>
                          <w:szCs w:val="22"/>
                        </w:rPr>
                      </w:pPr>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9ab84cbb38294df09e8e4ffafe39bc28"/>
                    <w:lock w:val="sdtLocked"/>
                    <w:richText/>
                  </w:sdtPr>
                  <w:sdtContent>
                    <w:p>
                      <w:pPr>
                        <w:tabs>
                          <w:tab w:val="left" w:pos="0"/>
                        </w:tabs>
                        <w:ind w:firstLine="720"/>
                        <w:jc w:val="both"/>
                        <w:rPr>
                          <w:bCs/>
                          <w:color w:val="000000"/>
                          <w:sz w:val="22"/>
                          <w:szCs w:val="22"/>
                        </w:rPr>
                      </w:pPr>
                      <w:sdt>
                        <w:sdtPr>
                          <w:alias w:val="Numeris"/>
                          <w:tag w:val="nr_9ab84cbb38294df09e8e4ffafe39bc28"/>
                          <w:lock w:val="sdtLocked"/>
                          <w:richText/>
                        </w:sdtPr>
                        <w:sdtContent>
                          <w:r>
                            <w:rPr>
                              <w:bCs/>
                              <w:color w:val="000000"/>
                              <w:sz w:val="22"/>
                              <w:szCs w:val="22"/>
                            </w:rPr>
                            <w:t>1</w:t>
                          </w:r>
                        </w:sdtContent>
                      </w:sdt>
                      <w:r>
                        <w:rPr>
                          <w:bCs/>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21a86b48cb784fd8b2aab67da155c993"/>
                        <w:lock w:val="sdtLocked"/>
                        <w:richText/>
                      </w:sdtPr>
                      <w:sdtContent>
                        <w:p>
                          <w:pPr>
                            <w:tabs>
                              <w:tab w:val="left" w:pos="0"/>
                            </w:tabs>
                            <w:ind w:firstLine="720"/>
                            <w:jc w:val="both"/>
                            <w:rPr>
                              <w:bCs/>
                              <w:color w:val="000000"/>
                              <w:sz w:val="22"/>
                              <w:szCs w:val="22"/>
                            </w:rPr>
                          </w:pPr>
                          <w:sdt>
                            <w:sdtPr>
                              <w:alias w:val="Numeris"/>
                              <w:tag w:val="nr_21a86b48cb784fd8b2aab67da155c993"/>
                              <w:lock w:val="sdtLocked"/>
                              <w:richText/>
                            </w:sdtPr>
                            <w:sdtContent>
                              <w:r>
                                <w:rPr>
                                  <w:bCs/>
                                  <w:color w:val="000000"/>
                                  <w:sz w:val="22"/>
                                  <w:szCs w:val="22"/>
                                </w:rPr>
                                <w:t>1</w:t>
                              </w:r>
                            </w:sdtContent>
                          </w:sdt>
                          <w:r>
                            <w:rPr>
                              <w:bCs/>
                              <w:color w:val="000000"/>
                              <w:sz w:val="22"/>
                              <w:szCs w:val="22"/>
                            </w:rPr>
                            <w:t>) Lietuvos Respublikos kelių priežiūros ir plėtros programos finansavimo įstatymo 9 straipsnio 7 dalies 3, 5 ir 6 punktuose, nuo pirmadienio 00 val. 00 min. iki penktadienio 18 val. 00 min.;</w:t>
                          </w:r>
                        </w:p>
                      </w:sdtContent>
                    </w:sdt>
                    <w:sdt>
                      <w:sdtPr>
                        <w:alias w:val="31 str. 1 d. 2 p."/>
                        <w:tag w:val="part_34d6932af2c44fa681c248097513c080"/>
                        <w:lock w:val="sdtLocked"/>
                        <w:richText/>
                      </w:sdtPr>
                      <w:sdtContent>
                        <w:p>
                          <w:pPr>
                            <w:tabs>
                              <w:tab w:val="left" w:pos="0"/>
                            </w:tabs>
                            <w:ind w:firstLine="720"/>
                            <w:jc w:val="both"/>
                            <w:rPr>
                              <w:bCs/>
                              <w:color w:val="000000"/>
                              <w:sz w:val="22"/>
                              <w:szCs w:val="22"/>
                            </w:rPr>
                          </w:pPr>
                          <w:sdt>
                            <w:sdtPr>
                              <w:alias w:val="Numeris"/>
                              <w:tag w:val="nr_34d6932af2c44fa681c248097513c080"/>
                              <w:lock w:val="sdtLocked"/>
                              <w:richText/>
                            </w:sdtPr>
                            <w:sdtContent>
                              <w:r>
                                <w:rPr>
                                  <w:bCs/>
                                  <w:color w:val="000000"/>
                                  <w:sz w:val="22"/>
                                  <w:szCs w:val="22"/>
                                </w:rPr>
                                <w:t>2</w:t>
                              </w:r>
                            </w:sdtContent>
                          </w:sdt>
                          <w:r>
                            <w:rPr>
                              <w:bCs/>
                              <w:color w:val="000000"/>
                              <w:sz w:val="22"/>
                              <w:szCs w:val="22"/>
                            </w:rPr>
                            <w:t>) Kelių priežiūros ir plėtros programos finansavimo įstatymo 9 straipsnio 7 dalies 1, 2, 4, 7 ir 8 punktuose, 24 valandas per parą, 7 dienas per savaitę.</w:t>
                          </w:r>
                        </w:p>
                      </w:sdtContent>
                    </w:sdt>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5f719051ff484b64bbe3fc63cc3b51fa"/>
                        <w:lock w:val="sdtLocked"/>
                        <w:richText/>
                      </w:sdtPr>
                      <w:sdtContent>
                        <w:p>
                          <w:pPr>
                            <w:ind w:firstLine="720"/>
                            <w:jc w:val="both"/>
                            <w:rPr>
                              <w:color w:val="000000"/>
                              <w:sz w:val="22"/>
                              <w:szCs w:val="22"/>
                            </w:rPr>
                          </w:pPr>
                          <w:sdt>
                            <w:sdtPr>
                              <w:alias w:val="Numeris"/>
                              <w:tag w:val="nr_5f719051ff484b64bbe3fc63cc3b51fa"/>
                              <w:lock w:val="sdtLocked"/>
                              <w:richText/>
                            </w:sdtPr>
                            <w:sdtContent>
                              <w:r>
                                <w:rPr>
                                  <w:color w:val="000000"/>
                                  <w:sz w:val="22"/>
                                  <w:szCs w:val="22"/>
                                </w:rPr>
                                <w:t>4</w:t>
                              </w:r>
                            </w:sdtContent>
                          </w:sdt>
                          <w:r>
                            <w:rPr>
                              <w:color w:val="000000"/>
                              <w:sz w:val="22"/>
                              <w:szCs w:val="22"/>
                            </w:rPr>
                            <w:t>) vežti keleivius nustatytu maršrutu pagal tvarkaraštį.</w:t>
                          </w:r>
                        </w:p>
                        <w:p>
                          <w:pPr>
                            <w:ind w:firstLine="720"/>
                            <w:jc w:val="both"/>
                            <w:rPr>
                              <w:strike/>
                              <w:color w:val="000000"/>
                              <w:sz w:val="22"/>
                              <w:szCs w:val="22"/>
                            </w:rPr>
                          </w:pPr>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4 str. 1 d. 3 p."/>
                        <w:tag w:val="part_d8fc5a0c7eba4639b7438250c0b62635"/>
                        <w:lock w:val="sdtLocked"/>
                        <w:richText/>
                      </w:sdtPr>
                      <w:sdtContent>
                        <w:p>
                          <w:pPr>
                            <w:tabs>
                              <w:tab w:val="left" w:pos="1080"/>
                            </w:tabs>
                            <w:ind w:firstLine="720"/>
                            <w:jc w:val="both"/>
                            <w:rPr>
                              <w:color w:val="000000"/>
                              <w:sz w:val="22"/>
                              <w:szCs w:val="22"/>
                            </w:rPr>
                          </w:pPr>
                          <w:sdt>
                            <w:sdtPr>
                              <w:alias w:val="Numeris"/>
                              <w:tag w:val="nr_d8fc5a0c7eba4639b7438250c0b62635"/>
                              <w:lock w:val="sdtLocked"/>
                              <w:richText/>
                            </w:sdtPr>
                            <w:sdtContent>
                              <w:r>
                                <w:rPr>
                                  <w:color w:val="000000"/>
                                  <w:sz w:val="22"/>
                                  <w:szCs w:val="22"/>
                                </w:rPr>
                                <w:t>3</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sdtContent>
                    </w:sdt>
                    <w:sdt>
                      <w:sdtPr>
                        <w:alias w:val="34 str. 1 d. 4 p."/>
                        <w:tag w:val="part_dd9be096657e43699802ab1fdbcf4cb2"/>
                        <w:lock w:val="sdtLocked"/>
                        <w:richText/>
                      </w:sdtPr>
                      <w:sdtContent>
                        <w:p>
                          <w:pPr>
                            <w:tabs>
                              <w:tab w:val="left" w:pos="1080"/>
                            </w:tabs>
                            <w:ind w:firstLine="720"/>
                            <w:jc w:val="both"/>
                            <w:rPr>
                              <w:color w:val="000000"/>
                              <w:sz w:val="22"/>
                              <w:szCs w:val="22"/>
                            </w:rPr>
                          </w:pPr>
                          <w:sdt>
                            <w:sdtPr>
                              <w:alias w:val="Numeris"/>
                              <w:tag w:val="nr_dd9be096657e43699802ab1fdbcf4cb2"/>
                              <w:lock w:val="sdtLocked"/>
                              <w:richText/>
                            </w:sdtPr>
                            <w:sdtContent>
                              <w:r>
                                <w:rPr>
                                  <w:color w:val="000000"/>
                                  <w:sz w:val="22"/>
                                  <w:szCs w:val="22"/>
                                </w:rPr>
                                <w:t>4</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X-224</w:t>
                    </w:r>
                  </w:hyperlink>
                  <w:r>
                    <w:rPr>
                      <w:rFonts w:eastAsia="MS Mincho"/>
                      <w:i/>
                      <w:iCs/>
                      <w:sz w:val="20"/>
                    </w:rPr>
                    <w:t xml:space="preserve">, 2005-05-26, Žin., 2005, Nr. </w:t>
                  </w:r>
                  <w:hyperlink r:id="rId142"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7b4dd36018de451abd67c6735e1d6cb9"/>
                <w:lock w:val="sdtLocked"/>
                <w:richText/>
              </w:sdtPr>
              <w:sdtContent>
                <w:p>
                  <w:pPr>
                    <w:suppressAutoHyphens/>
                    <w:ind w:firstLine="720"/>
                    <w:textAlignment w:val="baseline"/>
                    <w:rPr>
                      <w:bCs/>
                    </w:rPr>
                  </w:pPr>
                  <w:sdt>
                    <w:sdtPr>
                      <w:alias w:val="Numeris"/>
                      <w:tag w:val="nr_7b4dd36018de451abd67c6735e1d6cb9"/>
                      <w:lock w:val="sdtLocked"/>
                      <w:richText/>
                    </w:sdtPr>
                    <w:sdtContent>
                      <w:r>
                        <w:rPr>
                          <w:b/>
                          <w:szCs w:val="24"/>
                          <w:lang w:eastAsia="lt-LT"/>
                        </w:rPr>
                        <w:t>40</w:t>
                      </w:r>
                    </w:sdtContent>
                  </w:sdt>
                  <w:r>
                    <w:rPr>
                      <w:b/>
                      <w:szCs w:val="24"/>
                      <w:lang w:eastAsia="lt-LT"/>
                    </w:rPr>
                    <w:t xml:space="preserve"> straipsnis. </w:t>
                  </w:r>
                  <w:sdt>
                    <w:sdtPr>
                      <w:alias w:val="Pavadinimas"/>
                      <w:tag w:val="title_7b4dd36018de451abd67c6735e1d6cb9"/>
                      <w:lock w:val="sdtLocked"/>
                      <w:richText/>
                    </w:sdtPr>
                    <w:sdtContent>
                      <w:r>
                        <w:rPr>
                          <w:b/>
                          <w:szCs w:val="24"/>
                          <w:lang w:eastAsia="lt-LT"/>
                        </w:rPr>
                        <w:t>Važtaraštis</w:t>
                      </w:r>
                    </w:sdtContent>
                  </w:sdt>
                </w:p>
                <w:sdt>
                  <w:sdtPr>
                    <w:alias w:val="40 str. 1 d."/>
                    <w:tag w:val="part_a646f97a3710484ab786735d5da6cd09"/>
                    <w:lock w:val="sdtLocked"/>
                    <w:richText/>
                  </w:sdtPr>
                  <w:sdtContent>
                    <w:p>
                      <w:pPr>
                        <w:suppressAutoHyphens/>
                        <w:ind w:firstLine="720"/>
                        <w:jc w:val="both"/>
                      </w:pPr>
                      <w:sdt>
                        <w:sdtPr>
                          <w:alias w:val="Numeris"/>
                          <w:tag w:val="nr_a646f97a3710484ab786735d5da6cd09"/>
                          <w:lock w:val="sdtLocked"/>
                          <w:richText/>
                        </w:sdtPr>
                        <w:sdtContent>
                          <w:r>
                            <w:rPr>
                              <w:szCs w:val="24"/>
                              <w:lang w:eastAsia="lt-LT"/>
                            </w:rPr>
                            <w:t>1</w:t>
                          </w:r>
                        </w:sdtContent>
                      </w:sdt>
                      <w:r>
                        <w:rPr>
                          <w:szCs w:val="24"/>
                          <w:lang w:eastAsia="lt-LT"/>
                        </w:rPr>
                        <w:t>. Važtaraštis – krovinio vežimo sutartį patvirtinantis dokumentas. Važtaraštyje siuntėjas privalo nurodyti:</w:t>
                      </w:r>
                    </w:p>
                    <w:sdt>
                      <w:sdtPr>
                        <w:alias w:val="40 str. 1 d. 1 p."/>
                        <w:tag w:val="part_715716c719e84e3fb630ea88b76f93b7"/>
                        <w:lock w:val="sdtLocked"/>
                        <w:richText/>
                      </w:sdtPr>
                      <w:sdtContent>
                        <w:p>
                          <w:pPr>
                            <w:suppressAutoHyphens/>
                            <w:ind w:firstLine="720"/>
                            <w:jc w:val="both"/>
                          </w:pPr>
                          <w:sdt>
                            <w:sdtPr>
                              <w:alias w:val="Numeris"/>
                              <w:tag w:val="nr_715716c719e84e3fb630ea88b76f93b7"/>
                              <w:lock w:val="sdtLocked"/>
                              <w:richText/>
                            </w:sdtPr>
                            <w:sdtContent>
                              <w:r>
                                <w:rPr>
                                  <w:szCs w:val="24"/>
                                  <w:lang w:eastAsia="lt-LT"/>
                                </w:rPr>
                                <w:t>1</w:t>
                              </w:r>
                            </w:sdtContent>
                          </w:sdt>
                          <w:r>
                            <w:rPr>
                              <w:szCs w:val="24"/>
                              <w:lang w:eastAsia="lt-LT"/>
                            </w:rPr>
                            <w:t>) krovinio siuntėjo – juridinio asmens pavadinimą arba fizinio asmens vardą, pavardę; adresą;</w:t>
                          </w:r>
                        </w:p>
                      </w:sdtContent>
                    </w:sdt>
                    <w:sdt>
                      <w:sdtPr>
                        <w:alias w:val="40 str. 1 d. 2 p."/>
                        <w:tag w:val="part_5d034c35fe174d2291d642af41f78468"/>
                        <w:lock w:val="sdtLocked"/>
                        <w:richText/>
                      </w:sdtPr>
                      <w:sdtContent>
                        <w:p>
                          <w:pPr>
                            <w:suppressAutoHyphens/>
                            <w:ind w:firstLine="720"/>
                            <w:jc w:val="both"/>
                          </w:pPr>
                          <w:sdt>
                            <w:sdtPr>
                              <w:alias w:val="Numeris"/>
                              <w:tag w:val="nr_5d034c35fe174d2291d642af41f78468"/>
                              <w:lock w:val="sdtLocked"/>
                              <w:richText/>
                            </w:sdtPr>
                            <w:sdtContent>
                              <w:r>
                                <w:rPr>
                                  <w:szCs w:val="24"/>
                                  <w:lang w:eastAsia="lt-LT"/>
                                </w:rPr>
                                <w:t>2</w:t>
                              </w:r>
                            </w:sdtContent>
                          </w:sdt>
                          <w:r>
                            <w:rPr>
                              <w:szCs w:val="24"/>
                              <w:lang w:eastAsia="lt-LT"/>
                            </w:rPr>
                            <w:t>) krovinio gavėjo – juridinio asmens pavadinimą arba fizinio asmens vardą, pavardę; adresą;</w:t>
                          </w:r>
                        </w:p>
                      </w:sdtContent>
                    </w:sdt>
                    <w:sdt>
                      <w:sdtPr>
                        <w:alias w:val="40 str. 1 d. 3 p."/>
                        <w:tag w:val="part_a77c826ec4994fda9830fa412ebc920d"/>
                        <w:lock w:val="sdtLocked"/>
                        <w:richText/>
                      </w:sdtPr>
                      <w:sdtContent>
                        <w:p>
                          <w:pPr>
                            <w:ind w:firstLine="720"/>
                          </w:pPr>
                          <w:sdt>
                            <w:sdtPr>
                              <w:alias w:val="Numeris"/>
                              <w:tag w:val="nr_a77c826ec4994fda9830fa412ebc920d"/>
                              <w:lock w:val="sdtLocked"/>
                              <w:richText/>
                            </w:sdtPr>
                            <w:sdtContent>
                              <w:r>
                                <w:rPr>
                                  <w:szCs w:val="24"/>
                                  <w:lang w:eastAsia="lt-LT"/>
                                </w:rPr>
                                <w:t>3</w:t>
                              </w:r>
                            </w:sdtContent>
                          </w:sdt>
                          <w:r>
                            <w:rPr>
                              <w:szCs w:val="24"/>
                              <w:lang w:eastAsia="lt-LT"/>
                            </w:rPr>
                            <w:t>) krovinio pavadinimą;</w:t>
                          </w:r>
                        </w:p>
                      </w:sdtContent>
                    </w:sdt>
                    <w:sdt>
                      <w:sdtPr>
                        <w:alias w:val="40 str. 1 d. 4 p."/>
                        <w:tag w:val="part_165f75e570a44a30b6a85715a16de474"/>
                        <w:lock w:val="sdtLocked"/>
                        <w:richText/>
                      </w:sdtPr>
                      <w:sdtContent>
                        <w:p>
                          <w:pPr>
                            <w:ind w:firstLine="720"/>
                          </w:pPr>
                          <w:sdt>
                            <w:sdtPr>
                              <w:alias w:val="Numeris"/>
                              <w:tag w:val="nr_165f75e570a44a30b6a85715a16de474"/>
                              <w:lock w:val="sdtLocked"/>
                              <w:richText/>
                            </w:sdtPr>
                            <w:sdtContent>
                              <w:r>
                                <w:rPr>
                                  <w:szCs w:val="24"/>
                                  <w:lang w:eastAsia="lt-LT"/>
                                </w:rPr>
                                <w:t>4</w:t>
                              </w:r>
                            </w:sdtContent>
                          </w:sdt>
                          <w:r>
                            <w:rPr>
                              <w:szCs w:val="24"/>
                              <w:lang w:eastAsia="lt-LT"/>
                            </w:rPr>
                            <w:t>) krovinio kiekį (svorį), rūšį;</w:t>
                          </w:r>
                        </w:p>
                      </w:sdtContent>
                    </w:sdt>
                    <w:sdt>
                      <w:sdtPr>
                        <w:alias w:val="40 str. 1 d. 5 p."/>
                        <w:tag w:val="part_d3b5245070814298be51afc1ac3e3738"/>
                        <w:lock w:val="sdtLocked"/>
                        <w:richText/>
                      </w:sdtPr>
                      <w:sdtContent>
                        <w:p>
                          <w:pPr>
                            <w:ind w:firstLine="720"/>
                          </w:pPr>
                          <w:sdt>
                            <w:sdtPr>
                              <w:alias w:val="Numeris"/>
                              <w:tag w:val="nr_d3b5245070814298be51afc1ac3e3738"/>
                              <w:lock w:val="sdtLocked"/>
                              <w:richText/>
                            </w:sdtPr>
                            <w:sdtContent>
                              <w:r>
                                <w:rPr>
                                  <w:szCs w:val="24"/>
                                  <w:lang w:eastAsia="lt-LT"/>
                                </w:rPr>
                                <w:t>5</w:t>
                              </w:r>
                            </w:sdtContent>
                          </w:sdt>
                          <w:r>
                            <w:rPr>
                              <w:szCs w:val="24"/>
                              <w:lang w:eastAsia="lt-LT"/>
                            </w:rPr>
                            <w:t>) svorio nustatymo būdą;</w:t>
                          </w:r>
                        </w:p>
                      </w:sdtContent>
                    </w:sdt>
                    <w:sdt>
                      <w:sdtPr>
                        <w:alias w:val="40 str. 1 d. 6 p."/>
                        <w:tag w:val="part_21f4d746c9634dcfb4fb45335bfab964"/>
                        <w:lock w:val="sdtLocked"/>
                        <w:richText/>
                      </w:sdtPr>
                      <w:sdtContent>
                        <w:p>
                          <w:pPr>
                            <w:ind w:firstLine="720"/>
                          </w:pPr>
                          <w:sdt>
                            <w:sdtPr>
                              <w:alias w:val="Numeris"/>
                              <w:tag w:val="nr_21f4d746c9634dcfb4fb45335bfab964"/>
                              <w:lock w:val="sdtLocked"/>
                              <w:richText/>
                            </w:sdtPr>
                            <w:sdtContent>
                              <w:r>
                                <w:rPr>
                                  <w:szCs w:val="24"/>
                                  <w:lang w:eastAsia="lt-LT"/>
                                </w:rPr>
                                <w:t>6</w:t>
                              </w:r>
                            </w:sdtContent>
                          </w:sdt>
                          <w:r>
                            <w:rPr>
                              <w:szCs w:val="24"/>
                              <w:lang w:eastAsia="lt-LT"/>
                            </w:rPr>
                            <w:t>) vežimo sutarties sąlygas, krovinio išsiuntimo ir paskirties punktus;</w:t>
                          </w:r>
                        </w:p>
                      </w:sdtContent>
                    </w:sdt>
                    <w:sdt>
                      <w:sdtPr>
                        <w:alias w:val="40 str. 1 d. 7 p."/>
                        <w:tag w:val="part_59ae24f0d49b4f21a44f9c6f8e3c4738"/>
                        <w:lock w:val="sdtLocked"/>
                        <w:richText/>
                      </w:sdtPr>
                      <w:sdtContent>
                        <w:p>
                          <w:pPr>
                            <w:ind w:firstLine="720"/>
                          </w:pPr>
                          <w:sdt>
                            <w:sdtPr>
                              <w:alias w:val="Numeris"/>
                              <w:tag w:val="nr_59ae24f0d49b4f21a44f9c6f8e3c4738"/>
                              <w:lock w:val="sdtLocked"/>
                              <w:richText/>
                            </w:sdtPr>
                            <w:sdtContent>
                              <w:r>
                                <w:rPr>
                                  <w:szCs w:val="24"/>
                                  <w:lang w:eastAsia="lt-LT"/>
                                </w:rPr>
                                <w:t>7</w:t>
                              </w:r>
                            </w:sdtContent>
                          </w:sdt>
                          <w:r>
                            <w:rPr>
                              <w:szCs w:val="24"/>
                              <w:lang w:eastAsia="lt-LT"/>
                            </w:rPr>
                            <w:t>) krovinio lydimuosius dokumentus;</w:t>
                          </w:r>
                        </w:p>
                      </w:sdtContent>
                    </w:sdt>
                    <w:sdt>
                      <w:sdtPr>
                        <w:alias w:val="40 str. 1 d. 8 p."/>
                        <w:tag w:val="part_687f8e4f953e47fc9756df32c61c9154"/>
                        <w:lock w:val="sdtLocked"/>
                        <w:richText/>
                      </w:sdtPr>
                      <w:sdtContent>
                        <w:p>
                          <w:pPr>
                            <w:ind w:firstLine="720"/>
                          </w:pPr>
                          <w:sdt>
                            <w:sdtPr>
                              <w:alias w:val="Numeris"/>
                              <w:tag w:val="nr_687f8e4f953e47fc9756df32c61c9154"/>
                              <w:lock w:val="sdtLocked"/>
                              <w:richText/>
                            </w:sdtPr>
                            <w:sdtContent>
                              <w:r>
                                <w:rPr>
                                  <w:szCs w:val="24"/>
                                  <w:lang w:eastAsia="lt-LT"/>
                                </w:rPr>
                                <w:t>8</w:t>
                              </w:r>
                            </w:sdtContent>
                          </w:sdt>
                          <w:r>
                            <w:rPr>
                              <w:szCs w:val="24"/>
                              <w:lang w:eastAsia="lt-LT"/>
                            </w:rPr>
                            <w:t>) krovinio ženklus;</w:t>
                          </w:r>
                        </w:p>
                      </w:sdtContent>
                    </w:sdt>
                    <w:sdt>
                      <w:sdtPr>
                        <w:alias w:val="40 str. 1 d. 9 p."/>
                        <w:tag w:val="part_b78872039320483c963ad461dc893935"/>
                        <w:lock w:val="sdtLocked"/>
                        <w:richText/>
                      </w:sdtPr>
                      <w:sdtContent>
                        <w:p>
                          <w:pPr>
                            <w:ind w:firstLine="720"/>
                          </w:pPr>
                          <w:sdt>
                            <w:sdtPr>
                              <w:alias w:val="Numeris"/>
                              <w:tag w:val="nr_b78872039320483c963ad461dc893935"/>
                              <w:lock w:val="sdtLocked"/>
                              <w:richText/>
                            </w:sdtPr>
                            <w:sdtContent>
                              <w:r>
                                <w:rPr>
                                  <w:szCs w:val="24"/>
                                  <w:lang w:eastAsia="lt-LT"/>
                                </w:rPr>
                                <w:t>9</w:t>
                              </w:r>
                            </w:sdtContent>
                          </w:sdt>
                          <w:r>
                            <w:rPr>
                              <w:szCs w:val="24"/>
                              <w:lang w:eastAsia="lt-LT"/>
                            </w:rPr>
                            <w:t>) krovinio ypatybes;</w:t>
                          </w:r>
                        </w:p>
                      </w:sdtContent>
                    </w:sdt>
                    <w:sdt>
                      <w:sdtPr>
                        <w:alias w:val="40 str. 1 d. 10 p."/>
                        <w:tag w:val="part_81b59234f530482383b2c6db56713a29"/>
                        <w:lock w:val="sdtLocked"/>
                        <w:richText/>
                      </w:sdtPr>
                      <w:sdtContent>
                        <w:p>
                          <w:pPr>
                            <w:suppressAutoHyphens/>
                            <w:ind w:firstLine="720"/>
                            <w:jc w:val="both"/>
                          </w:pPr>
                          <w:sdt>
                            <w:sdtPr>
                              <w:alias w:val="Numeris"/>
                              <w:tag w:val="nr_81b59234f530482383b2c6db56713a29"/>
                              <w:lock w:val="sdtLocked"/>
                              <w:richText/>
                            </w:sdtPr>
                            <w:sdtContent>
                              <w:r>
                                <w:rPr>
                                  <w:szCs w:val="24"/>
                                  <w:lang w:eastAsia="lt-LT"/>
                                </w:rPr>
                                <w:t>10</w:t>
                              </w:r>
                            </w:sdtContent>
                          </w:sdt>
                          <w:r>
                            <w:rPr>
                              <w:szCs w:val="24"/>
                              <w:lang w:eastAsia="lt-LT"/>
                            </w:rPr>
                            <w:t>) užmokestį už vežimą (važtapinigius) ir už suteiktas paslaugas (pakrovimą ir iškrovimą);</w:t>
                          </w:r>
                        </w:p>
                      </w:sdtContent>
                    </w:sdt>
                    <w:sdt>
                      <w:sdtPr>
                        <w:alias w:val="40 str. 1 d. 11 p."/>
                        <w:tag w:val="part_b9e6719a8c0c47a3b12afb9df4f0ec67"/>
                        <w:lock w:val="sdtLocked"/>
                        <w:richText/>
                      </w:sdtPr>
                      <w:sdtContent>
                        <w:p>
                          <w:pPr>
                            <w:suppressAutoHyphens/>
                            <w:ind w:firstLine="720"/>
                            <w:jc w:val="both"/>
                          </w:pPr>
                          <w:sdt>
                            <w:sdtPr>
                              <w:alias w:val="Numeris"/>
                              <w:tag w:val="nr_b9e6719a8c0c47a3b12afb9df4f0ec67"/>
                              <w:lock w:val="sdtLocked"/>
                              <w:richText/>
                            </w:sdtPr>
                            <w:sdtContent>
                              <w:r>
                                <w:rPr>
                                  <w:szCs w:val="24"/>
                                  <w:lang w:eastAsia="lt-LT"/>
                                </w:rPr>
                                <w:t>11</w:t>
                              </w:r>
                            </w:sdtContent>
                          </w:sdt>
                          <w:r>
                            <w:rPr>
                              <w:szCs w:val="24"/>
                              <w:lang w:eastAsia="lt-LT"/>
                            </w:rPr>
                            <w:t>) vežant pavojingąjį krovinį – jo pavojingumo klasę ir identifikacinį numerį pagal Jungtinių Tautų sudarytą pavojingųjų medžiagų sąrašą.</w:t>
                          </w:r>
                        </w:p>
                      </w:sdtContent>
                    </w:sdt>
                  </w:sdtContent>
                </w:sdt>
                <w:sdt>
                  <w:sdtPr>
                    <w:alias w:val="40 str. 2 d."/>
                    <w:tag w:val="part_f952fce0251344218799fd6ef47c8239"/>
                    <w:lock w:val="sdtLocked"/>
                    <w:richText/>
                  </w:sdtPr>
                  <w:sdtContent>
                    <w:p>
                      <w:pPr>
                        <w:suppressAutoHyphens/>
                        <w:ind w:firstLine="720"/>
                        <w:jc w:val="both"/>
                      </w:pPr>
                      <w:sdt>
                        <w:sdtPr>
                          <w:alias w:val="Numeris"/>
                          <w:tag w:val="nr_f952fce0251344218799fd6ef47c8239"/>
                          <w:lock w:val="sdtLocked"/>
                          <w:richText/>
                        </w:sdtPr>
                        <w:sdtContent>
                          <w:r>
                            <w:rPr>
                              <w:szCs w:val="24"/>
                              <w:lang w:eastAsia="lt-LT"/>
                            </w:rPr>
                            <w:t>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p>
                  </w:sdtContent>
                </w:sdt>
                <w:sdt>
                  <w:sdtPr>
                    <w:alias w:val="40 str. 3 d."/>
                    <w:tag w:val="part_1eade842dd7641e3a4f5ce84f1c3b069"/>
                    <w:lock w:val="sdtLocked"/>
                    <w:richText/>
                  </w:sdtPr>
                  <w:sdtContent>
                    <w:p>
                      <w:pPr>
                        <w:ind w:firstLine="720"/>
                        <w:jc w:val="both"/>
                        <w:rPr>
                          <w:sz w:val="22"/>
                        </w:rPr>
                      </w:pPr>
                      <w:sdt>
                        <w:sdtPr>
                          <w:alias w:val="Numeris"/>
                          <w:tag w:val="nr_1eade842dd7641e3a4f5ce84f1c3b069"/>
                          <w:lock w:val="sdtLocked"/>
                          <w:richText/>
                        </w:sdtPr>
                        <w:sdtContent>
                          <w:r>
                            <w:rPr>
                              <w:szCs w:val="24"/>
                              <w:lang w:eastAsia="lt-LT"/>
                            </w:rPr>
                            <w:t>3</w:t>
                          </w:r>
                        </w:sdtContent>
                      </w:sdt>
                      <w:r>
                        <w:rPr>
                          <w:szCs w:val="24"/>
                          <w:lang w:eastAsia="lt-LT"/>
                        </w:rPr>
                        <w:t>. Važtaraštyje gali būti žymos apie krovinio įvertinimą, pakuotę (tarą) ir kitos.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e9a3a0885411eea5a28c81c82193a8">
                    <w:r w:rsidRPr="00532B9F">
                      <w:rPr>
                        <w:rFonts w:ascii="Arial" w:eastAsia="MS Mincho" w:hAnsi="Arial"/>
                        <w:sz w:val="20"/>
                        <w:i/>
                        <w:iCs/>
                        <w:color w:val="0000FF" w:themeColor="hyperlink"/>
                        <w:u w:val="single"/>
                      </w:rPr>
                      <w:t>XIV-2224</w:t>
                    </w:r>
                  </w:fldSimple>
                  <w:r>
                    <w:rPr>
                      <w:rFonts w:ascii="Arial" w:eastAsia="MS Mincho" w:hAnsi="Arial"/>
                      <w:sz w:val="20"/>
                      <w:i/>
                      <w:iCs/>
                    </w:rPr>
                    <w:t>,
2023-11-09,
paskelbta TAR 2023-11-21, i. k. 2023-22370            </w:t>
                  </w:r>
                </w:p>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3" w:history="1">
                    <w:r>
                      <w:rPr>
                        <w:i/>
                        <w:color w:val="0000FF"/>
                        <w:sz w:val="20"/>
                        <w:u w:val="single"/>
                      </w:rPr>
                      <w:t>VIII-1900</w:t>
                    </w:r>
                  </w:hyperlink>
                  <w:r>
                    <w:rPr>
                      <w:i/>
                      <w:sz w:val="20"/>
                    </w:rPr>
                    <w:t>, 00.08.29, Žin., 2000, Nr.</w:t>
                  </w:r>
                  <w:hyperlink r:id="rId14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5" w:history="1">
                    <w:r>
                      <w:rPr>
                        <w:i/>
                        <w:color w:val="0000FF"/>
                        <w:sz w:val="20"/>
                        <w:u w:val="single"/>
                      </w:rPr>
                      <w:t>VIII-1964</w:t>
                    </w:r>
                  </w:hyperlink>
                  <w:r>
                    <w:rPr>
                      <w:i/>
                      <w:sz w:val="20"/>
                    </w:rPr>
                    <w:t>, 00.09.26, Žin., 2000, Nr.</w:t>
                  </w:r>
                  <w:hyperlink r:id="rId146"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7" w:history="1">
                    <w:r>
                      <w:rPr>
                        <w:i/>
                        <w:color w:val="0000FF"/>
                        <w:sz w:val="20"/>
                        <w:u w:val="single"/>
                      </w:rPr>
                      <w:t>VIII-1900</w:t>
                    </w:r>
                  </w:hyperlink>
                  <w:r>
                    <w:rPr>
                      <w:i/>
                      <w:sz w:val="20"/>
                    </w:rPr>
                    <w:t>, 00.08.29, Žin., 2000, Nr.</w:t>
                  </w:r>
                  <w:hyperlink r:id="rId1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9" w:history="1">
                    <w:r>
                      <w:rPr>
                        <w:i/>
                        <w:color w:val="0000FF"/>
                        <w:sz w:val="20"/>
                        <w:u w:val="single"/>
                      </w:rPr>
                      <w:t>VIII-1964</w:t>
                    </w:r>
                  </w:hyperlink>
                  <w:r>
                    <w:rPr>
                      <w:i/>
                      <w:sz w:val="20"/>
                    </w:rPr>
                    <w:t>, 00.09.26, Žin., 2000, Nr.</w:t>
                  </w:r>
                  <w:hyperlink r:id="rId15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78050bb5d7104b21be5863ac75956b9f"/>
                    <w:lock w:val="sdtLocked"/>
                    <w:richText/>
                  </w:sdtPr>
                  <w:sdtContent>
                    <w:p>
                      <w:pPr>
                        <w:suppressAutoHyphens/>
                        <w:ind w:firstLine="720"/>
                        <w:jc w:val="both"/>
                        <w:textAlignment w:val="baseline"/>
                        <w:rPr>
                          <w:strike/>
                          <w:sz w:val="22"/>
                        </w:rPr>
                      </w:pPr>
                      <w:sdt>
                        <w:sdtPr>
                          <w:alias w:val="Numeris"/>
                          <w:tag w:val="nr_78050bb5d7104b21be5863ac75956b9f"/>
                          <w:lock w:val="sdtLocked"/>
                          <w:richText/>
                        </w:sdtPr>
                        <w:sdtContent>
                          <w:r>
                            <w:rPr>
                              <w:bCs/>
                              <w:szCs w:val="24"/>
                            </w:rPr>
                            <w:t>3</w:t>
                          </w:r>
                        </w:sdtContent>
                      </w:sdt>
                      <w:r>
                        <w:rPr>
                          <w:bCs/>
                          <w:szCs w:val="24"/>
                        </w:rPr>
                        <w:t>. Krovinys laikomas perduotu gavėjui, kai gavėjas parašu važtaraštyje (vežėjo ir gavėjo egzemplioriuose arba elektroniniu būdu) patvirtina krovinio priėmimą.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e9a3a0885411eea5a28c81c82193a8">
                        <w:r w:rsidRPr="00532B9F">
                          <w:rPr>
                            <w:rFonts w:ascii="Arial" w:eastAsia="MS Mincho" w:hAnsi="Arial"/>
                            <w:sz w:val="20"/>
                            <w:i/>
                            <w:iCs/>
                            <w:color w:val="0000FF" w:themeColor="hyperlink"/>
                            <w:u w:val="single"/>
                          </w:rPr>
                          <w:t>XIV-2224</w:t>
                        </w:r>
                      </w:fldSimple>
                      <w:r>
                        <w:rPr>
                          <w:rFonts w:ascii="Arial" w:eastAsia="MS Mincho" w:hAnsi="Arial"/>
                          <w:sz w:val="20"/>
                          <w:i/>
                          <w:iCs/>
                        </w:rPr>
                        <w:t>,
2023-11-09,
paskelbta TAR 2023-11-21, i. k. 2023-22370            </w:t>
                      </w:r>
                    </w:p>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1" w:history="1">
                    <w:r>
                      <w:rPr>
                        <w:i/>
                        <w:color w:val="0000FF"/>
                        <w:sz w:val="20"/>
                        <w:u w:val="single"/>
                      </w:rPr>
                      <w:t>VIII-1900</w:t>
                    </w:r>
                  </w:hyperlink>
                  <w:r>
                    <w:rPr>
                      <w:i/>
                      <w:sz w:val="20"/>
                    </w:rPr>
                    <w:t>, 00.08.29, Žin., 2000, Nr.</w:t>
                  </w:r>
                  <w:hyperlink r:id="rId15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3" w:history="1">
                    <w:r>
                      <w:rPr>
                        <w:i/>
                        <w:color w:val="0000FF"/>
                        <w:sz w:val="20"/>
                        <w:u w:val="single"/>
                      </w:rPr>
                      <w:t>VIII-1964</w:t>
                    </w:r>
                  </w:hyperlink>
                  <w:r>
                    <w:rPr>
                      <w:i/>
                      <w:sz w:val="20"/>
                    </w:rPr>
                    <w:t>, 00.09.26, Žin., 2000, Nr.</w:t>
                  </w:r>
                  <w:hyperlink r:id="rId154"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X-224</w:t>
                    </w:r>
                  </w:hyperlink>
                  <w:r>
                    <w:rPr>
                      <w:rFonts w:eastAsia="MS Mincho"/>
                      <w:i/>
                      <w:iCs/>
                      <w:sz w:val="20"/>
                    </w:rPr>
                    <w:t xml:space="preserve">, 2005-05-26, Žin., 2005, Nr. </w:t>
                  </w:r>
                  <w:hyperlink r:id="rId15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7" w:history="1">
                    <w:r>
                      <w:rPr>
                        <w:rFonts w:eastAsia="MS Mincho"/>
                        <w:i/>
                        <w:iCs/>
                        <w:color w:val="0000FF"/>
                        <w:sz w:val="20"/>
                        <w:u w:val="single"/>
                      </w:rPr>
                      <w:t>X-1790</w:t>
                    </w:r>
                  </w:hyperlink>
                  <w:r>
                    <w:rPr>
                      <w:rFonts w:eastAsia="MS Mincho"/>
                      <w:i/>
                      <w:iCs/>
                      <w:sz w:val="20"/>
                    </w:rPr>
                    <w:t xml:space="preserve">, 2008-11-06, Žin., 2008, Nr. </w:t>
                  </w:r>
                  <w:hyperlink r:id="rId158"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59" w:history="1">
                <w:r>
                  <w:rPr>
                    <w:i/>
                    <w:color w:val="0000FF"/>
                    <w:sz w:val="20"/>
                    <w:u w:val="single"/>
                  </w:rPr>
                  <w:t>IX-1214</w:t>
                </w:r>
              </w:hyperlink>
              <w:r>
                <w:rPr>
                  <w:i/>
                  <w:sz w:val="20"/>
                </w:rPr>
                <w:t xml:space="preserve">, 2002-12-03, Žin., 2002, Nr. </w:t>
              </w:r>
              <w:hyperlink r:id="rId160"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1" w:history="1">
                    <w:r>
                      <w:rPr>
                        <w:i/>
                        <w:color w:val="0000FF"/>
                        <w:sz w:val="20"/>
                        <w:u w:val="single"/>
                      </w:rPr>
                      <w:t>IX-1214</w:t>
                    </w:r>
                  </w:hyperlink>
                  <w:r>
                    <w:rPr>
                      <w:i/>
                      <w:sz w:val="20"/>
                    </w:rPr>
                    <w:t xml:space="preserve">, 2002-12-03, Žin., 2002, Nr. </w:t>
                  </w:r>
                  <w:hyperlink r:id="rId162"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Arial" w:hAnsi="Arial"/>
                      <w:b/>
                      <w:bCs/>
                      <w:sz w:val="22"/>
                    </w:rPr>
                  </w:pPr>
                  <w:r>
                    <w:rPr>
                      <w:rFonts w:ascii="Arial" w:hAnsi="Arial"/>
                      <w:b/>
                      <w:sz w:val="22"/>
                    </w:rPr>
                    <w:t>70</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546c607e6911e6b969d7ae07280e89">
                    <w:r w:rsidRPr="00532B9F">
                      <w:rPr>
                        <w:rFonts w:ascii="Arial" w:eastAsia="MS Mincho" w:hAnsi="Arial"/>
                        <w:sz w:val="20"/>
                        <w:i/>
                        <w:iCs/>
                        <w:color w:val="0000FF" w:themeColor="hyperlink"/>
                        <w:u w:val="single"/>
                      </w:rPr>
                      <w:t>XII-2599</w:t>
                    </w:r>
                  </w:fldSimple>
                  <w:r>
                    <w:rPr>
                      <w:rFonts w:ascii="Arial" w:eastAsia="MS Mincho" w:hAnsi="Arial"/>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546c607e6911e6b969d7ae07280e89">
                    <w:r w:rsidRPr="00532B9F">
                      <w:rPr>
                        <w:rFonts w:ascii="Arial" w:eastAsia="MS Mincho" w:hAnsi="Arial"/>
                        <w:sz w:val="20"/>
                        <w:i/>
                        <w:iCs/>
                        <w:color w:val="0000FF" w:themeColor="hyperlink"/>
                        <w:u w:val="single"/>
                      </w:rPr>
                      <w:t>XII-2599</w:t>
                    </w:r>
                  </w:fldSimple>
                  <w:r>
                    <w:rPr>
                      <w:rFonts w:ascii="Arial" w:eastAsia="MS Mincho" w:hAnsi="Arial"/>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Arial" w:hAnsi="Arial"/>
                      <w:b/>
                      <w:bCs/>
                      <w:sz w:val="22"/>
                    </w:rPr>
                  </w:pPr>
                  <w:r>
                    <w:rPr>
                      <w:rFonts w:ascii="Arial" w:hAnsi="Arial"/>
                      <w:b/>
                      <w:sz w:val="22"/>
                    </w:rPr>
                    <w:t>72</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546c607e6911e6b969d7ae07280e89">
                    <w:r w:rsidRPr="00532B9F">
                      <w:rPr>
                        <w:rFonts w:ascii="Arial" w:eastAsia="MS Mincho" w:hAnsi="Arial"/>
                        <w:sz w:val="20"/>
                        <w:i/>
                        <w:iCs/>
                        <w:color w:val="0000FF" w:themeColor="hyperlink"/>
                        <w:u w:val="single"/>
                      </w:rPr>
                      <w:t>XII-2599</w:t>
                    </w:r>
                  </w:fldSimple>
                  <w:r>
                    <w:rPr>
                      <w:rFonts w:ascii="Arial" w:eastAsia="MS Mincho" w:hAnsi="Arial"/>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3" w:history="1">
                    <w:r>
                      <w:rPr>
                        <w:i/>
                        <w:color w:val="0000FF"/>
                        <w:sz w:val="20"/>
                        <w:u w:val="single"/>
                      </w:rPr>
                      <w:t>IX-1214</w:t>
                    </w:r>
                  </w:hyperlink>
                  <w:r>
                    <w:rPr>
                      <w:i/>
                      <w:sz w:val="20"/>
                    </w:rPr>
                    <w:t xml:space="preserve">, 2002-12-03, Žin., 2002, Nr. </w:t>
                  </w:r>
                  <w:hyperlink r:id="rId164"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5" w:history="1">
                    <w:r>
                      <w:rPr>
                        <w:i/>
                        <w:color w:val="0000FF"/>
                        <w:sz w:val="20"/>
                        <w:u w:val="single"/>
                      </w:rPr>
                      <w:t>IX-1214</w:t>
                    </w:r>
                  </w:hyperlink>
                  <w:r>
                    <w:rPr>
                      <w:i/>
                      <w:sz w:val="20"/>
                    </w:rPr>
                    <w:t xml:space="preserve">, 2002-12-03, Žin., 2002, Nr. </w:t>
                  </w:r>
                  <w:hyperlink r:id="rId166"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7" w:history="1">
                    <w:r>
                      <w:rPr>
                        <w:i/>
                        <w:color w:val="0000FF"/>
                        <w:sz w:val="20"/>
                        <w:u w:val="single"/>
                      </w:rPr>
                      <w:t>IX-1214</w:t>
                    </w:r>
                  </w:hyperlink>
                  <w:r>
                    <w:rPr>
                      <w:i/>
                      <w:sz w:val="20"/>
                    </w:rPr>
                    <w:t xml:space="preserve">, 2002-12-03, Žin., 2002, Nr. </w:t>
                  </w:r>
                  <w:hyperlink r:id="rId168"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sdt>
          <w:sdtPr>
            <w:alias w:val="5 d."/>
            <w:tag w:val="part_72ee395d11f64b5d9ca08fa28f6ed233"/>
            <w:lock w:val="sdtLocked"/>
            <w:richText/>
          </w:sdtPr>
          <w:sdtContent>
            <w:p>
              <w:pPr>
                <w:suppressAutoHyphens/>
                <w:ind w:firstLine="720"/>
                <w:jc w:val="both"/>
                <w:textAlignment w:val="baseline"/>
                <w:rPr>
                  <w:sz w:val="22"/>
                </w:rPr>
              </w:pPr>
              <w:sdt>
                <w:sdtPr>
                  <w:alias w:val="Numeris"/>
                  <w:tag w:val="nr_72ee395d11f64b5d9ca08fa28f6ed233"/>
                  <w:lock w:val="sdtLocked"/>
                  <w:richText/>
                </w:sdtPr>
                <w:sdtContent>
                  <w:r>
                    <w:t>5</w:t>
                  </w:r>
                </w:sdtContent>
              </w:sdt>
              <w:r>
                <w:t>. 2020 m. liepos 15 d. Europos Parlamento ir Tarybos reglamentas (ES) 2020/1056 dėl elektroninės krovinių vežimo informacijos.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e9a3a0885411eea5a28c81c82193a8">
                <w:r w:rsidRPr="00532B9F">
                  <w:rPr>
                    <w:rFonts w:ascii="Arial" w:eastAsia="MS Mincho" w:hAnsi="Arial"/>
                    <w:sz w:val="20"/>
                    <w:i/>
                    <w:iCs/>
                    <w:color w:val="0000FF" w:themeColor="hyperlink"/>
                    <w:u w:val="single"/>
                  </w:rPr>
                  <w:t>XIV-2224</w:t>
                </w:r>
              </w:fldSimple>
              <w:r>
                <w:rPr>
                  <w:rFonts w:ascii="Arial" w:eastAsia="MS Mincho" w:hAnsi="Arial"/>
                  <w:sz w:val="20"/>
                  <w:i/>
                  <w:iCs/>
                </w:rPr>
                <w:t>,
2023-11-09,
paskelbta TAR 2023-11-21, i. k. 2023-22370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69" w:history="1">
            <w:r>
              <w:rPr>
                <w:color w:val="0000FF"/>
                <w:sz w:val="20"/>
                <w:u w:val="single"/>
              </w:rPr>
              <w:t>VIII-926</w:t>
            </w:r>
          </w:hyperlink>
          <w:r>
            <w:rPr>
              <w:sz w:val="20"/>
            </w:rPr>
            <w:t>, 98.11.17, Žin., 1998, Nr.</w:t>
          </w:r>
          <w:hyperlink r:id="rId170"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71" w:history="1">
            <w:r>
              <w:rPr>
                <w:color w:val="0000FF"/>
                <w:sz w:val="20"/>
                <w:u w:val="single"/>
              </w:rPr>
              <w:t>VIII-1900</w:t>
            </w:r>
          </w:hyperlink>
          <w:r>
            <w:rPr>
              <w:sz w:val="20"/>
            </w:rPr>
            <w:t>, 00.08.29, Žin., 2000, Nr.</w:t>
          </w:r>
          <w:hyperlink r:id="rId172"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73" w:history="1">
            <w:r>
              <w:rPr>
                <w:color w:val="0000FF"/>
                <w:sz w:val="20"/>
                <w:u w:val="single"/>
              </w:rPr>
              <w:t>VIII-1964</w:t>
            </w:r>
          </w:hyperlink>
          <w:r>
            <w:rPr>
              <w:sz w:val="20"/>
            </w:rPr>
            <w:t>, 00.09.26, Žin., 2000, Nr.</w:t>
          </w:r>
          <w:hyperlink r:id="rId174"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75" w:history="1">
            <w:r>
              <w:rPr>
                <w:color w:val="0000FF"/>
                <w:sz w:val="20"/>
                <w:u w:val="single"/>
              </w:rPr>
              <w:t>IX-289</w:t>
            </w:r>
          </w:hyperlink>
          <w:r>
            <w:rPr>
              <w:sz w:val="20"/>
            </w:rPr>
            <w:t xml:space="preserve">, 2001 04 19, Žin., 2001, Nr. </w:t>
          </w:r>
          <w:hyperlink r:id="rId176"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77" w:history="1">
            <w:r>
              <w:rPr>
                <w:color w:val="0000FF"/>
                <w:sz w:val="20"/>
                <w:u w:val="single"/>
              </w:rPr>
              <w:t>IX-1214</w:t>
            </w:r>
          </w:hyperlink>
          <w:r>
            <w:rPr>
              <w:sz w:val="20"/>
            </w:rPr>
            <w:t xml:space="preserve">, 2002-12-03, Žin., 2002, Nr. </w:t>
          </w:r>
          <w:hyperlink r:id="rId178"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79" w:history="1">
            <w:r>
              <w:rPr>
                <w:rFonts w:eastAsia="MS Mincho"/>
                <w:color w:val="0000FF"/>
                <w:sz w:val="20"/>
                <w:u w:val="single"/>
              </w:rPr>
              <w:t>IX-1942</w:t>
            </w:r>
          </w:hyperlink>
          <w:r>
            <w:rPr>
              <w:rFonts w:eastAsia="MS Mincho"/>
              <w:sz w:val="20"/>
            </w:rPr>
            <w:t xml:space="preserve">, 2003-12-22, Žin., 2004, Nr. </w:t>
          </w:r>
          <w:hyperlink r:id="rId180"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81" w:history="1">
            <w:r>
              <w:rPr>
                <w:rFonts w:eastAsia="MS Mincho"/>
                <w:color w:val="0000FF"/>
                <w:sz w:val="20"/>
                <w:u w:val="single"/>
              </w:rPr>
              <w:t>X-224</w:t>
            </w:r>
          </w:hyperlink>
          <w:r>
            <w:rPr>
              <w:rFonts w:eastAsia="MS Mincho"/>
              <w:sz w:val="20"/>
            </w:rPr>
            <w:t xml:space="preserve">, 2005-05-26, Žin., 2005, Nr. </w:t>
          </w:r>
          <w:hyperlink r:id="rId182"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X-1790</w:t>
            </w:r>
          </w:hyperlink>
          <w:r>
            <w:rPr>
              <w:rFonts w:eastAsia="MS Mincho"/>
              <w:sz w:val="20"/>
            </w:rPr>
            <w:t xml:space="preserve">, 2008-11-06, Žin., 2008, Nr. </w:t>
          </w:r>
          <w:hyperlink r:id="rId184"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85" w:history="1">
            <w:r>
              <w:rPr>
                <w:color w:val="0000FF"/>
                <w:sz w:val="20"/>
                <w:u w:val="single"/>
              </w:rPr>
              <w:t>XI-495</w:t>
            </w:r>
          </w:hyperlink>
          <w:r>
            <w:rPr>
              <w:sz w:val="20"/>
            </w:rPr>
            <w:t xml:space="preserve">, 2009-11-19, Žin., 2009, Nr. </w:t>
          </w:r>
          <w:hyperlink r:id="rId186"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87" w:history="1">
            <w:r>
              <w:rPr>
                <w:color w:val="0000FF"/>
                <w:sz w:val="20"/>
                <w:u w:val="single"/>
              </w:rPr>
              <w:t>XI-720</w:t>
            </w:r>
          </w:hyperlink>
          <w:r>
            <w:rPr>
              <w:sz w:val="20"/>
            </w:rPr>
            <w:t xml:space="preserve">, 2010-04-01, Žin., 2010, Nr. </w:t>
          </w:r>
          <w:hyperlink r:id="rId188"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XI-891</w:t>
            </w:r>
          </w:hyperlink>
          <w:r>
            <w:rPr>
              <w:sz w:val="20"/>
            </w:rPr>
            <w:t xml:space="preserve">, 2010-06-10, Žin., 2010, Nr. </w:t>
          </w:r>
          <w:hyperlink r:id="rId190"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191" w:history="1">
            <w:r>
              <w:rPr>
                <w:color w:val="0000FF"/>
                <w:sz w:val="20"/>
                <w:u w:val="single"/>
              </w:rPr>
              <w:t>XI-2132</w:t>
            </w:r>
          </w:hyperlink>
          <w:r>
            <w:rPr>
              <w:sz w:val="20"/>
            </w:rPr>
            <w:t xml:space="preserve">, 2012-06-26, Žin., 2012, Nr. </w:t>
          </w:r>
          <w:hyperlink r:id="rId192"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93" w:history="1">
            <w:r>
              <w:rPr>
                <w:color w:val="0000FF"/>
                <w:sz w:val="20"/>
                <w:u w:val="single"/>
              </w:rPr>
              <w:t>XII-226</w:t>
            </w:r>
          </w:hyperlink>
          <w:r>
            <w:rPr>
              <w:sz w:val="20"/>
            </w:rPr>
            <w:t xml:space="preserve">, 2013-04-11, Žin., 2013, Nr. </w:t>
          </w:r>
          <w:hyperlink r:id="rId194"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558c10f28a11e5989ee743dd0efbb0">
            <w:r w:rsidRPr="00532B9F">
              <w:rPr>
                <w:rFonts w:ascii="Arial" w:eastAsia="MS Mincho" w:hAnsi="Arial"/>
                <w:sz w:val="20"/>
                <w:iCs/>
                <w:color w:val="0000FF" w:themeColor="hyperlink"/>
                <w:u w:val="single"/>
              </w:rPr>
              <w:t>XII-2255</w:t>
            </w:r>
          </w:fldSimple>
          <w:r>
            <w:rPr>
              <w:rFonts w:ascii="Arial" w:eastAsia="MS Mincho" w:hAnsi="Arial"/>
              <w:sz w:val="20"/>
              <w:iCs/>
            </w:rPr>
            <w:t>,
2016-03-17,
paskelbta TAR 2016-03-25, i. k. 2016-06344                </w:t>
          </w:r>
        </w:p>
        <w:p>
          <w:pPr>
            <w:jc w:val="both"/>
            <w:rPr>
              <w:rFonts w:ascii="Arial" w:hAnsi="Arial"/>
            </w:rPr>
          </w:pPr>
          <w:r>
            <w:rPr>
              <w:rFonts w:ascii="Arial" w:hAnsi="Arial"/>
              <w:sz w:val="20"/>
            </w:rPr>
            <w:t>Lietuvos Respublikos vidaus vandenų transporto kodekso 3, 4-1, 7, 9, 13, 14 ir 15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546c607e6911e6b969d7ae07280e89">
            <w:r w:rsidRPr="00532B9F">
              <w:rPr>
                <w:rFonts w:ascii="Arial" w:eastAsia="MS Mincho" w:hAnsi="Arial"/>
                <w:sz w:val="20"/>
                <w:iCs/>
                <w:color w:val="0000FF" w:themeColor="hyperlink"/>
                <w:u w:val="single"/>
              </w:rPr>
              <w:t>XII-2599</w:t>
            </w:r>
          </w:fldSimple>
          <w:r>
            <w:rPr>
              <w:rFonts w:ascii="Arial" w:eastAsia="MS Mincho" w:hAnsi="Arial"/>
              <w:sz w:val="20"/>
              <w:iCs/>
            </w:rPr>
            <w:t>,
2016-09-13,
paskelbta TAR 2016-09-19, i. k. 2016-23693                </w:t>
          </w:r>
        </w:p>
        <w:p>
          <w:pPr>
            <w:jc w:val="both"/>
            <w:rPr>
              <w:rFonts w:ascii="Arial" w:hAnsi="Arial"/>
            </w:rPr>
          </w:pPr>
          <w:r>
            <w:rPr>
              <w:rFonts w:ascii="Arial" w:hAnsi="Arial"/>
              <w:sz w:val="20"/>
            </w:rPr>
            <w:t>Lietuvos Respublikos vidaus vandenų transporto kodekso 71 straipsnio pakeitimo ir 70, 72 straipsnių pripažinimo netekusiu galios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fbdd40d40e11e7910a89ac20768b0f">
            <w:r w:rsidRPr="00532B9F">
              <w:rPr>
                <w:rFonts w:ascii="Arial" w:eastAsia="MS Mincho" w:hAnsi="Arial"/>
                <w:sz w:val="20"/>
                <w:iCs/>
                <w:color w:val="0000FF" w:themeColor="hyperlink"/>
                <w:u w:val="single"/>
              </w:rPr>
              <w:t>XIII-764</w:t>
            </w:r>
          </w:fldSimple>
          <w:r>
            <w:rPr>
              <w:rFonts w:ascii="Arial" w:eastAsia="MS Mincho" w:hAnsi="Arial"/>
              <w:sz w:val="20"/>
              <w:iCs/>
            </w:rPr>
            <w:t>,
2017-11-16,
paskelbta TAR 2017-11-28, i. k. 2017-18816                </w:t>
          </w:r>
        </w:p>
        <w:p>
          <w:pPr>
            <w:jc w:val="both"/>
            <w:rPr>
              <w:rFonts w:ascii="Arial" w:hAnsi="Arial"/>
            </w:rPr>
          </w:pPr>
          <w:r>
            <w:rPr>
              <w:rFonts w:ascii="Arial" w:hAnsi="Arial"/>
              <w:sz w:val="20"/>
            </w:rPr>
            <w:t>Lietuvos Respublikos vidaus vandenų transporto kodekso 4, 4-1, 4-2, 6, 13, 16, 18, 19, 26, 27 ir 28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f57be0ad4511e98451fa7b5933515d">
            <w:r w:rsidRPr="00532B9F">
              <w:rPr>
                <w:rFonts w:ascii="Arial" w:eastAsia="MS Mincho" w:hAnsi="Arial"/>
                <w:sz w:val="20"/>
                <w:iCs/>
                <w:color w:val="0000FF" w:themeColor="hyperlink"/>
                <w:u w:val="single"/>
              </w:rPr>
              <w:t>XIII-2295</w:t>
            </w:r>
          </w:fldSimple>
          <w:r>
            <w:rPr>
              <w:rFonts w:ascii="Arial" w:eastAsia="MS Mincho" w:hAnsi="Arial"/>
              <w:sz w:val="20"/>
              <w:iCs/>
            </w:rPr>
            <w:t>,
2019-07-09,
paskelbta TAR 2019-07-23, i. k. 2019-12123                </w:t>
          </w:r>
        </w:p>
        <w:p>
          <w:pPr>
            <w:jc w:val="both"/>
            <w:rPr>
              <w:rFonts w:ascii="Arial" w:hAnsi="Arial"/>
            </w:rPr>
          </w:pPr>
          <w:r>
            <w:rPr>
              <w:rFonts w:ascii="Arial" w:hAnsi="Arial"/>
              <w:sz w:val="20"/>
            </w:rPr>
            <w:t>Lietuvos Respublikos vidaus vandenų transporto kodekso 4, 14, 16, 19, 26, 41 straipsnių ir priedo pakeitimo ir Kodekso papildymo 16-1, 16-2, 24-1 straipsniais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796160c1ca11ea9815f635b9c0dcef">
            <w:r w:rsidRPr="00532B9F">
              <w:rPr>
                <w:rFonts w:ascii="Arial" w:eastAsia="MS Mincho" w:hAnsi="Arial"/>
                <w:sz w:val="20"/>
                <w:iCs/>
                <w:color w:val="0000FF" w:themeColor="hyperlink"/>
                <w:u w:val="single"/>
              </w:rPr>
              <w:t>XIII-3182</w:t>
            </w:r>
          </w:fldSimple>
          <w:r>
            <w:rPr>
              <w:rFonts w:ascii="Arial" w:eastAsia="MS Mincho" w:hAnsi="Arial"/>
              <w:sz w:val="20"/>
              <w:iCs/>
            </w:rPr>
            <w:t>,
2020-06-26,
paskelbta TAR 2020-07-09, i. k. 2020-15383                </w:t>
          </w:r>
        </w:p>
        <w:p>
          <w:pPr>
            <w:jc w:val="both"/>
            <w:rPr>
              <w:rFonts w:ascii="Arial" w:hAnsi="Arial"/>
            </w:rPr>
          </w:pPr>
          <w:r>
            <w:rPr>
              <w:rFonts w:ascii="Arial" w:hAnsi="Arial"/>
              <w:sz w:val="20"/>
            </w:rPr>
            <w:t>Lietuvos Respublikos vidaus vandenų transporto kodekso 18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e4b5b0beaf11eba2bad9a0748ee64d">
            <w:r w:rsidRPr="00532B9F">
              <w:rPr>
                <w:rFonts w:ascii="Arial" w:eastAsia="MS Mincho" w:hAnsi="Arial"/>
                <w:sz w:val="20"/>
                <w:iCs/>
                <w:color w:val="0000FF" w:themeColor="hyperlink"/>
                <w:u w:val="single"/>
              </w:rPr>
              <w:t>XIV-294</w:t>
            </w:r>
          </w:fldSimple>
          <w:r>
            <w:rPr>
              <w:rFonts w:ascii="Arial" w:eastAsia="MS Mincho" w:hAnsi="Arial"/>
              <w:sz w:val="20"/>
              <w:iCs/>
            </w:rPr>
            <w:t>,
2021-05-13,
paskelbta TAR 2021-05-27, i. k. 2021-11762                </w:t>
          </w:r>
        </w:p>
        <w:p>
          <w:pPr>
            <w:jc w:val="both"/>
            <w:rPr>
              <w:rFonts w:ascii="Arial" w:hAnsi="Arial"/>
            </w:rPr>
          </w:pPr>
          <w:r>
            <w:rPr>
              <w:rFonts w:ascii="Arial" w:hAnsi="Arial"/>
              <w:sz w:val="20"/>
            </w:rPr>
            <w:t>Lietuvos Respublikos vidaus vandenų transporto kodekso 30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5fba50017b311ec9f09e7df20500045">
            <w:r w:rsidRPr="00532B9F">
              <w:rPr>
                <w:rFonts w:ascii="Arial" w:eastAsia="MS Mincho" w:hAnsi="Arial"/>
                <w:sz w:val="20"/>
                <w:iCs/>
                <w:color w:val="0000FF" w:themeColor="hyperlink"/>
                <w:u w:val="single"/>
              </w:rPr>
              <w:t>XIV-526</w:t>
            </w:r>
          </w:fldSimple>
          <w:r>
            <w:rPr>
              <w:rFonts w:ascii="Arial" w:eastAsia="MS Mincho" w:hAnsi="Arial"/>
              <w:sz w:val="20"/>
              <w:iCs/>
            </w:rPr>
            <w:t>,
2021-09-16,
paskelbta TAR 2021-09-17, i. k. 2021-19619                </w:t>
          </w:r>
        </w:p>
        <w:p>
          <w:pPr>
            <w:jc w:val="both"/>
            <w:rPr>
              <w:rFonts w:ascii="Arial" w:hAnsi="Arial"/>
            </w:rPr>
          </w:pPr>
          <w:r>
            <w:rPr>
              <w:rFonts w:ascii="Arial" w:hAnsi="Arial"/>
              <w:sz w:val="20"/>
            </w:rPr>
            <w:t>Lietuvos Respublikos vidaus vandenų transporto kodekso 2, 3 ir 6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5e6890537b11ec862fdcbc8b3e3e05">
            <w:r w:rsidRPr="00532B9F">
              <w:rPr>
                <w:rFonts w:ascii="Arial" w:eastAsia="MS Mincho" w:hAnsi="Arial"/>
                <w:sz w:val="20"/>
                <w:iCs/>
                <w:color w:val="0000FF" w:themeColor="hyperlink"/>
                <w:u w:val="single"/>
              </w:rPr>
              <w:t>XIV-664</w:t>
            </w:r>
          </w:fldSimple>
          <w:r>
            <w:rPr>
              <w:rFonts w:ascii="Arial" w:eastAsia="MS Mincho" w:hAnsi="Arial"/>
              <w:sz w:val="20"/>
              <w:iCs/>
            </w:rPr>
            <w:t>,
2021-11-18,
paskelbta TAR 2021-12-02, i. k. 2021-25030                </w:t>
          </w:r>
        </w:p>
        <w:p>
          <w:pPr>
            <w:jc w:val="both"/>
            <w:rPr>
              <w:rFonts w:ascii="Arial" w:hAnsi="Arial"/>
            </w:rPr>
          </w:pPr>
          <w:r>
            <w:rPr>
              <w:rFonts w:ascii="Arial" w:hAnsi="Arial"/>
              <w:sz w:val="20"/>
            </w:rPr>
            <w:t>Lietuvos Respublikos vidaus vandenų transporto kodekso 18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80d030800311ec993ff5ca6e8ba60c">
            <w:r w:rsidRPr="00532B9F">
              <w:rPr>
                <w:rFonts w:ascii="Arial" w:eastAsia="MS Mincho" w:hAnsi="Arial"/>
                <w:sz w:val="20"/>
                <w:iCs/>
                <w:color w:val="0000FF" w:themeColor="hyperlink"/>
                <w:u w:val="single"/>
              </w:rPr>
              <w:t>XIV-913</w:t>
            </w:r>
          </w:fldSimple>
          <w:r>
            <w:rPr>
              <w:rFonts w:ascii="Arial" w:eastAsia="MS Mincho" w:hAnsi="Arial"/>
              <w:sz w:val="20"/>
              <w:iCs/>
            </w:rPr>
            <w:t>,
2022-01-20,
paskelbta TAR 2022-01-28, i. k. 2022-01357                </w:t>
          </w:r>
        </w:p>
        <w:p>
          <w:pPr>
            <w:jc w:val="both"/>
            <w:rPr>
              <w:rFonts w:ascii="Arial" w:hAnsi="Arial"/>
            </w:rPr>
          </w:pPr>
          <w:r>
            <w:rPr>
              <w:rFonts w:ascii="Arial" w:hAnsi="Arial"/>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e9a3a0885411eea5a28c81c82193a8">
            <w:r w:rsidRPr="00532B9F">
              <w:rPr>
                <w:rFonts w:ascii="Arial" w:eastAsia="MS Mincho" w:hAnsi="Arial"/>
                <w:sz w:val="20"/>
                <w:iCs/>
                <w:color w:val="0000FF" w:themeColor="hyperlink"/>
                <w:u w:val="single"/>
              </w:rPr>
              <w:t>XIV-2224</w:t>
            </w:r>
          </w:fldSimple>
          <w:r>
            <w:rPr>
              <w:rFonts w:ascii="Arial" w:eastAsia="MS Mincho" w:hAnsi="Arial"/>
              <w:sz w:val="20"/>
              <w:iCs/>
            </w:rPr>
            <w:t>,
2023-11-09,
paskelbta TAR 2023-11-21, i. k. 2023-22370                </w:t>
          </w:r>
        </w:p>
        <w:p>
          <w:pPr>
            <w:jc w:val="both"/>
            <w:rPr>
              <w:rFonts w:ascii="Arial" w:hAnsi="Arial"/>
            </w:rPr>
          </w:pPr>
          <w:r>
            <w:rPr>
              <w:rFonts w:ascii="Arial" w:hAnsi="Arial"/>
              <w:sz w:val="20"/>
            </w:rPr>
            <w:t>Lietuvos Respublikos vidaus vandenų transporto kodekso 27-1, 40, 47 straipsnių ir priedo pakeitimo įstatymas</w:t>
          </w:r>
        </w:p>
        <w:p>
          <w:pPr>
            <w:jc w:val="both"/>
            <w:rPr>
              <w:rFonts w:ascii="Arial" w:hAnsi="Arial"/>
              <w:sz w:val="20"/>
            </w:rPr>
          </w:pPr>
        </w:p>
        <w:p>
          <w:pPr>
            <w:widowControl w:val="0"/>
            <w:rPr>
              <w:rFonts w:ascii="Arial" w:hAnsi="Arial"/>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7944C48C"/>
  <w15:docId w15:val="{339589A4-10BC-43BA-B8B9-E2104CBF6B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00" Type="http://schemas.openxmlformats.org/officeDocument/2006/relationships/hyperlink" TargetMode="External" Target="https://www.e-tar.lt/portal/legalAct.html?documentId=TAIS.331060"/>
  <Relationship Id="rId101" Type="http://schemas.openxmlformats.org/officeDocument/2006/relationships/hyperlink" TargetMode="External" Target="http://www3.lrs.lt/cgi-bin/preps2?a=374936&amp;b="/>
  <Relationship Id="rId102" Type="http://schemas.openxmlformats.org/officeDocument/2006/relationships/hyperlink" TargetMode="External" Target="https://www.e-tar.lt/portal/legalAct.html?documentId=TAIS.374936"/>
  <Relationship Id="rId103" Type="http://schemas.openxmlformats.org/officeDocument/2006/relationships/hyperlink" TargetMode="External" Target="http://www3.lrs.lt/cgi-bin/preps2?Condition1=107739&amp;Condition2="/>
  <Relationship Id="rId104" Type="http://schemas.openxmlformats.org/officeDocument/2006/relationships/hyperlink" TargetMode="External" Target="https://www.e-tar.lt/portal/legalAct.html?documentId=TAIS.107739"/>
  <Relationship Id="rId105" Type="http://schemas.openxmlformats.org/officeDocument/2006/relationships/hyperlink" TargetMode="External" Target="http://www3.lrs.lt/cgi-bin/preps2?Condition1=110352&amp;Condition2="/>
  <Relationship Id="rId106" Type="http://schemas.openxmlformats.org/officeDocument/2006/relationships/hyperlink" TargetMode="External" Target="https://www.e-tar.lt/portal/legalAct.html?documentId=TAIS.110352"/>
  <Relationship Id="rId107" Type="http://schemas.openxmlformats.org/officeDocument/2006/relationships/hyperlink" TargetMode="External" Target="http://www3.lrs.lt/cgi-bin/preps2?a=331060&amp;b="/>
  <Relationship Id="rId108" Type="http://schemas.openxmlformats.org/officeDocument/2006/relationships/hyperlink" TargetMode="External" Target="https://www.e-tar.lt/portal/legalAct.html?documentId=TAIS.331060"/>
  <Relationship Id="rId109" Type="http://schemas.openxmlformats.org/officeDocument/2006/relationships/hyperlink" TargetMode="External" Target="http://www3.lrs.lt/cgi-bin/preps2?a=374936&amp;b="/>
  <Relationship Id="rId11" Type="http://schemas.openxmlformats.org/officeDocument/2006/relationships/theme" Target="theme/theme1.xml"/>
  <Relationship Id="rId110" Type="http://schemas.openxmlformats.org/officeDocument/2006/relationships/hyperlink" TargetMode="External" Target="https://www.e-tar.lt/portal/legalAct.html?documentId=TAIS.374936"/>
  <Relationship Id="rId111" Type="http://schemas.openxmlformats.org/officeDocument/2006/relationships/hyperlink" TargetMode="External" Target="http://www3.lrs.lt/cgi-bin/preps2?a=331060&amp;b="/>
  <Relationship Id="rId112" Type="http://schemas.openxmlformats.org/officeDocument/2006/relationships/hyperlink" TargetMode="External" Target="https://www.e-tar.lt/portal/legalAct.html?documentId=TAIS.331060"/>
  <Relationship Id="rId113" Type="http://schemas.openxmlformats.org/officeDocument/2006/relationships/hyperlink" TargetMode="External" Target="http://www3.lrs.lt/cgi-bin/preps2?a=256860&amp;b="/>
  <Relationship Id="rId114" Type="http://schemas.openxmlformats.org/officeDocument/2006/relationships/hyperlink" TargetMode="External" Target="https://www.e-tar.lt/portal/legalAct.html?documentId=TAIS.256860"/>
  <Relationship Id="rId115" Type="http://schemas.openxmlformats.org/officeDocument/2006/relationships/hyperlink" TargetMode="External" Target="http://www3.lrs.lt/cgi-bin/preps2?Condition1=107739&amp;Condition2="/>
  <Relationship Id="rId116" Type="http://schemas.openxmlformats.org/officeDocument/2006/relationships/hyperlink" TargetMode="External" Target="https://www.e-tar.lt/portal/legalAct.html?documentId=TAIS.107739"/>
  <Relationship Id="rId117" Type="http://schemas.openxmlformats.org/officeDocument/2006/relationships/hyperlink" TargetMode="External" Target="http://www3.lrs.lt/cgi-bin/preps2?Condition1=110352&amp;Condition2="/>
  <Relationship Id="rId118" Type="http://schemas.openxmlformats.org/officeDocument/2006/relationships/hyperlink" TargetMode="External" Target="https://www.e-tar.lt/portal/legalAct.html?documentId=TAIS.110352"/>
  <Relationship Id="rId119" Type="http://schemas.openxmlformats.org/officeDocument/2006/relationships/hyperlink" TargetMode="External" Target="http://www3.lrs.lt/cgi-bin/preps2?a=331060&amp;b="/>
  <Relationship Id="rId12" Type="http://schemas.openxmlformats.org/officeDocument/2006/relationships/webSettings" Target="webSettings.xml"/>
  <Relationship Id="rId120" Type="http://schemas.openxmlformats.org/officeDocument/2006/relationships/hyperlink" TargetMode="External" Target="https://www.e-tar.lt/portal/legalAct.html?documentId=TAIS.331060"/>
  <Relationship Id="rId121" Type="http://schemas.openxmlformats.org/officeDocument/2006/relationships/hyperlink" TargetMode="External" Target="http://www3.lrs.lt/cgi-bin/preps2?Condition1=107739&amp;Condition2="/>
  <Relationship Id="rId122" Type="http://schemas.openxmlformats.org/officeDocument/2006/relationships/hyperlink" TargetMode="External" Target="https://www.e-tar.lt/portal/legalAct.html?documentId=TAIS.107739"/>
  <Relationship Id="rId123" Type="http://schemas.openxmlformats.org/officeDocument/2006/relationships/hyperlink" TargetMode="External" Target="http://www3.lrs.lt/cgi-bin/preps2?Condition1=110352&amp;Condition2="/>
  <Relationship Id="rId124" Type="http://schemas.openxmlformats.org/officeDocument/2006/relationships/hyperlink" TargetMode="External" Target="https://www.e-tar.lt/portal/legalAct.html?documentId=TAIS.110352"/>
  <Relationship Id="rId125" Type="http://schemas.openxmlformats.org/officeDocument/2006/relationships/hyperlink" TargetMode="External" Target="http://www3.lrs.lt/cgi-bin/preps2?a=331060&amp;b="/>
  <Relationship Id="rId126" Type="http://schemas.openxmlformats.org/officeDocument/2006/relationships/hyperlink" TargetMode="External" Target="https://www.e-tar.lt/portal/legalAct.html?documentId=TAIS.331060"/>
  <Relationship Id="rId127" Type="http://schemas.openxmlformats.org/officeDocument/2006/relationships/hyperlink" TargetMode="External" Target="http://www3.lrs.lt/cgi-bin/preps2?a=374936&amp;b="/>
  <Relationship Id="rId128" Type="http://schemas.openxmlformats.org/officeDocument/2006/relationships/hyperlink" TargetMode="External" Target="https://www.e-tar.lt/portal/legalAct.html?documentId=TAIS.374936"/>
  <Relationship Id="rId129" Type="http://schemas.openxmlformats.org/officeDocument/2006/relationships/hyperlink" TargetMode="External" Target="http://www3.lrs.lt/cgi-bin/preps2?Condition1=107739&amp;Condition2="/>
  <Relationship Id="rId13" Type="http://schemas.openxmlformats.org/officeDocument/2006/relationships/hyperlink" TargetMode="External" Target="http://www3.lrs.lt/cgi-bin/preps2?a=197454&amp;b="/>
  <Relationship Id="rId130" Type="http://schemas.openxmlformats.org/officeDocument/2006/relationships/hyperlink" TargetMode="External" Target="https://www.e-tar.lt/portal/legalAct.html?documentId=TAIS.107739"/>
  <Relationship Id="rId131" Type="http://schemas.openxmlformats.org/officeDocument/2006/relationships/hyperlink" TargetMode="External" Target="http://www3.lrs.lt/cgi-bin/preps2?Condition1=110352&amp;Condition2="/>
  <Relationship Id="rId132" Type="http://schemas.openxmlformats.org/officeDocument/2006/relationships/hyperlink" TargetMode="External" Target="https://www.e-tar.lt/portal/legalAct.html?documentId=TAIS.110352"/>
  <Relationship Id="rId133" Type="http://schemas.openxmlformats.org/officeDocument/2006/relationships/hyperlink" TargetMode="External" Target="http://www3.lrs.lt/cgi-bin/preps2?a=331060&amp;b="/>
  <Relationship Id="rId134" Type="http://schemas.openxmlformats.org/officeDocument/2006/relationships/hyperlink" TargetMode="External" Target="https://www.e-tar.lt/portal/legalAct.html?documentId=TAIS.331060"/>
  <Relationship Id="rId135" Type="http://schemas.openxmlformats.org/officeDocument/2006/relationships/hyperlink" TargetMode="External" Target="http://www3.lrs.lt/cgi-bin/preps2?a=374936&amp;b="/>
  <Relationship Id="rId136" Type="http://schemas.openxmlformats.org/officeDocument/2006/relationships/hyperlink" TargetMode="External" Target="https://www.e-tar.lt/portal/legalAct.html?documentId=TAIS.374936"/>
  <Relationship Id="rId137" Type="http://schemas.openxmlformats.org/officeDocument/2006/relationships/hyperlink" TargetMode="External" Target="http://www3.lrs.lt/cgi-bin/preps2?a=131448&amp;b="/>
  <Relationship Id="rId138" Type="http://schemas.openxmlformats.org/officeDocument/2006/relationships/hyperlink" TargetMode="External" Target="https://www.e-tar.lt/portal/legalAct.html?documentId=TAIS.131448"/>
  <Relationship Id="rId139" Type="http://schemas.openxmlformats.org/officeDocument/2006/relationships/hyperlink" TargetMode="External" Target="http://www3.lrs.lt/cgi-bin/preps2?a=256860&amp;b="/>
  <Relationship Id="rId14" Type="http://schemas.openxmlformats.org/officeDocument/2006/relationships/hyperlink" TargetMode="External" Target="https://www.e-tar.lt/portal/legalAct.html?documentId=TAIS.197454"/>
  <Relationship Id="rId140" Type="http://schemas.openxmlformats.org/officeDocument/2006/relationships/hyperlink" TargetMode="External" Target="https://www.e-tar.lt/portal/legalAct.html?documentId=TAIS.256860"/>
  <Relationship Id="rId141" Type="http://schemas.openxmlformats.org/officeDocument/2006/relationships/hyperlink" TargetMode="External" Target="http://www3.lrs.lt/cgi-bin/preps2?a=256860&amp;b="/>
  <Relationship Id="rId142" Type="http://schemas.openxmlformats.org/officeDocument/2006/relationships/hyperlink" TargetMode="External" Target="https://www.e-tar.lt/portal/legalAct.html?documentId=TAIS.256860"/>
  <Relationship Id="rId143" Type="http://schemas.openxmlformats.org/officeDocument/2006/relationships/hyperlink" TargetMode="External" Target="http://www3.lrs.lt/cgi-bin/preps2?Condition1=107739&amp;Condition2="/>
  <Relationship Id="rId144" Type="http://schemas.openxmlformats.org/officeDocument/2006/relationships/hyperlink" TargetMode="External" Target="https://www.e-tar.lt/portal/legalAct.html?documentId=TAIS.107739"/>
  <Relationship Id="rId145" Type="http://schemas.openxmlformats.org/officeDocument/2006/relationships/hyperlink" TargetMode="External" Target="http://www3.lrs.lt/cgi-bin/preps2?Condition1=110352&amp;Condition2="/>
  <Relationship Id="rId146" Type="http://schemas.openxmlformats.org/officeDocument/2006/relationships/hyperlink" TargetMode="External" Target="https://www.e-tar.lt/portal/legalAct.html?documentId=TAIS.110352"/>
  <Relationship Id="rId147" Type="http://schemas.openxmlformats.org/officeDocument/2006/relationships/hyperlink" TargetMode="External" Target="http://www3.lrs.lt/cgi-bin/preps2?Condition1=107739&amp;Condition2="/>
  <Relationship Id="rId148" Type="http://schemas.openxmlformats.org/officeDocument/2006/relationships/hyperlink" TargetMode="External" Target="https://www.e-tar.lt/portal/legalAct.html?documentId=TAIS.107739"/>
  <Relationship Id="rId149" Type="http://schemas.openxmlformats.org/officeDocument/2006/relationships/hyperlink" TargetMode="External" Target="http://www3.lrs.lt/cgi-bin/preps2?Condition1=110352&amp;Condition2="/>
  <Relationship Id="rId15" Type="http://schemas.openxmlformats.org/officeDocument/2006/relationships/hyperlink" TargetMode="External" Target="http://www3.lrs.lt/cgi-bin/preps2?a=446174&amp;b="/>
  <Relationship Id="rId150" Type="http://schemas.openxmlformats.org/officeDocument/2006/relationships/hyperlink" TargetMode="External" Target="https://www.e-tar.lt/portal/legalAct.html?documentId=TAIS.110352"/>
  <Relationship Id="rId151" Type="http://schemas.openxmlformats.org/officeDocument/2006/relationships/hyperlink" TargetMode="External" Target="http://www3.lrs.lt/cgi-bin/preps2?Condition1=107739&amp;Condition2="/>
  <Relationship Id="rId152" Type="http://schemas.openxmlformats.org/officeDocument/2006/relationships/hyperlink" TargetMode="External" Target="https://www.e-tar.lt/portal/legalAct.html?documentId=TAIS.107739"/>
  <Relationship Id="rId153" Type="http://schemas.openxmlformats.org/officeDocument/2006/relationships/hyperlink" TargetMode="External" Target="http://www3.lrs.lt/cgi-bin/preps2?Condition1=110352&amp;Condition2="/>
  <Relationship Id="rId154" Type="http://schemas.openxmlformats.org/officeDocument/2006/relationships/hyperlink" TargetMode="External" Target="https://www.e-tar.lt/portal/legalAct.html?documentId=TAIS.110352"/>
  <Relationship Id="rId155" Type="http://schemas.openxmlformats.org/officeDocument/2006/relationships/hyperlink" TargetMode="External" Target="http://www3.lrs.lt/cgi-bin/preps2?a=256860&amp;b="/>
  <Relationship Id="rId156" Type="http://schemas.openxmlformats.org/officeDocument/2006/relationships/hyperlink" TargetMode="External" Target="https://www.e-tar.lt/portal/legalAct.html?documentId=TAIS.256860"/>
  <Relationship Id="rId157" Type="http://schemas.openxmlformats.org/officeDocument/2006/relationships/hyperlink" TargetMode="External" Target="http://www3.lrs.lt/cgi-bin/preps2?a=331060&amp;b="/>
  <Relationship Id="rId158" Type="http://schemas.openxmlformats.org/officeDocument/2006/relationships/hyperlink" TargetMode="External" Target="https://www.e-tar.lt/portal/legalAct.html?documentId=TAIS.331060"/>
  <Relationship Id="rId159" Type="http://schemas.openxmlformats.org/officeDocument/2006/relationships/hyperlink" TargetMode="External" Target="http://www3.lrs.lt/cgi-bin/preps2?a=197454&amp;b="/>
  <Relationship Id="rId16" Type="http://schemas.openxmlformats.org/officeDocument/2006/relationships/hyperlink" TargetMode="External" Target="https://www.e-tar.lt/portal/legalAct.html?documentId=TAIS.446174"/>
  <Relationship Id="rId160" Type="http://schemas.openxmlformats.org/officeDocument/2006/relationships/hyperlink" TargetMode="External" Target="https://www.e-tar.lt/portal/legalAct.html?documentId=TAIS.197454"/>
  <Relationship Id="rId161" Type="http://schemas.openxmlformats.org/officeDocument/2006/relationships/hyperlink" TargetMode="External" Target="http://www3.lrs.lt/cgi-bin/preps2?a=197454&amp;b="/>
  <Relationship Id="rId162" Type="http://schemas.openxmlformats.org/officeDocument/2006/relationships/hyperlink" TargetMode="External" Target="https://www.e-tar.lt/portal/legalAct.html?documentId=TAIS.197454"/>
  <Relationship Id="rId163" Type="http://schemas.openxmlformats.org/officeDocument/2006/relationships/hyperlink" TargetMode="External" Target="http://www3.lrs.lt/cgi-bin/preps2?a=197454&amp;b="/>
  <Relationship Id="rId164" Type="http://schemas.openxmlformats.org/officeDocument/2006/relationships/hyperlink" TargetMode="External" Target="https://www.e-tar.lt/portal/legalAct.html?documentId=TAIS.197454"/>
  <Relationship Id="rId165" Type="http://schemas.openxmlformats.org/officeDocument/2006/relationships/hyperlink" TargetMode="External" Target="http://www3.lrs.lt/cgi-bin/preps2?a=197454&amp;b="/>
  <Relationship Id="rId166" Type="http://schemas.openxmlformats.org/officeDocument/2006/relationships/hyperlink" TargetMode="External" Target="https://www.e-tar.lt/portal/legalAct.html?documentId=TAIS.197454"/>
  <Relationship Id="rId167" Type="http://schemas.openxmlformats.org/officeDocument/2006/relationships/hyperlink" TargetMode="External" Target="http://www3.lrs.lt/cgi-bin/preps2?a=197454&amp;b="/>
  <Relationship Id="rId168" Type="http://schemas.openxmlformats.org/officeDocument/2006/relationships/hyperlink" TargetMode="External" Target="https://www.e-tar.lt/portal/legalAct.html?documentId=TAIS.197454"/>
  <Relationship Id="rId169" Type="http://schemas.openxmlformats.org/officeDocument/2006/relationships/hyperlink" TargetMode="External" Target="http://www3.lrs.lt/cgi-bin/preps2?Condition1=67698&amp;Condition2="/>
  <Relationship Id="rId17" Type="http://schemas.openxmlformats.org/officeDocument/2006/relationships/hyperlink" TargetMode="External" Target="http://www3.lrs.lt/cgi-bin/preps2?a=256860&amp;b="/>
  <Relationship Id="rId170" Type="http://schemas.openxmlformats.org/officeDocument/2006/relationships/hyperlink" TargetMode="External" Target="https://www.e-tar.lt/portal/legalAct.html?documentId=TAIS.67698"/>
  <Relationship Id="rId171" Type="http://schemas.openxmlformats.org/officeDocument/2006/relationships/hyperlink" TargetMode="External" Target="http://www3.lrs.lt/cgi-bin/preps2?Condition1=107739&amp;Condition2="/>
  <Relationship Id="rId172" Type="http://schemas.openxmlformats.org/officeDocument/2006/relationships/hyperlink" TargetMode="External" Target="https://www.e-tar.lt/portal/legalAct.html?documentId=TAIS.107739"/>
  <Relationship Id="rId173" Type="http://schemas.openxmlformats.org/officeDocument/2006/relationships/hyperlink" TargetMode="External" Target="http://www3.lrs.lt/cgi-bin/preps2?Condition1=110352&amp;Condition2="/>
  <Relationship Id="rId174" Type="http://schemas.openxmlformats.org/officeDocument/2006/relationships/hyperlink" TargetMode="External" Target="https://www.e-tar.lt/portal/legalAct.html?documentId=TAIS.110352"/>
  <Relationship Id="rId175" Type="http://schemas.openxmlformats.org/officeDocument/2006/relationships/hyperlink" TargetMode="External" Target="http://www3.lrs.lt/cgi-bin/preps2?a=131448&amp;b="/>
  <Relationship Id="rId176" Type="http://schemas.openxmlformats.org/officeDocument/2006/relationships/hyperlink" TargetMode="External" Target="https://www.e-tar.lt/portal/legalAct.html?documentId=TAIS.131448"/>
  <Relationship Id="rId177" Type="http://schemas.openxmlformats.org/officeDocument/2006/relationships/hyperlink" TargetMode="External" Target="http://www3.lrs.lt/cgi-bin/preps2?a=197454&amp;b="/>
  <Relationship Id="rId178" Type="http://schemas.openxmlformats.org/officeDocument/2006/relationships/hyperlink" TargetMode="External" Target="https://www.e-tar.lt/portal/legalAct.html?documentId=TAIS.197454"/>
  <Relationship Id="rId179" Type="http://schemas.openxmlformats.org/officeDocument/2006/relationships/hyperlink" TargetMode="External" Target="http://www3.lrs.lt/cgi-bin/preps2?a=224485&amp;b="/>
  <Relationship Id="rId18" Type="http://schemas.openxmlformats.org/officeDocument/2006/relationships/hyperlink" TargetMode="External" Target="https://www.e-tar.lt/portal/legalAct.html?documentId=TAIS.256860"/>
  <Relationship Id="rId180" Type="http://schemas.openxmlformats.org/officeDocument/2006/relationships/hyperlink" TargetMode="External" Target="https://www.e-tar.lt/portal/legalAct.html?documentId=TAIS.224485"/>
  <Relationship Id="rId181" Type="http://schemas.openxmlformats.org/officeDocument/2006/relationships/hyperlink" TargetMode="External" Target="http://www3.lrs.lt/cgi-bin/preps2?a=256860&amp;b="/>
  <Relationship Id="rId182" Type="http://schemas.openxmlformats.org/officeDocument/2006/relationships/hyperlink" TargetMode="External" Target="https://www.e-tar.lt/portal/legalAct.html?documentId=TAIS.256860"/>
  <Relationship Id="rId183" Type="http://schemas.openxmlformats.org/officeDocument/2006/relationships/hyperlink" TargetMode="External" Target="http://www3.lrs.lt/cgi-bin/preps2?a=331060&amp;b="/>
  <Relationship Id="rId184" Type="http://schemas.openxmlformats.org/officeDocument/2006/relationships/hyperlink" TargetMode="External" Target="https://www.e-tar.lt/portal/legalAct.html?documentId=TAIS.331060"/>
  <Relationship Id="rId185" Type="http://schemas.openxmlformats.org/officeDocument/2006/relationships/hyperlink" TargetMode="External" Target="http://www3.lrs.lt/cgi-bin/preps2?a=358652&amp;b="/>
  <Relationship Id="rId186" Type="http://schemas.openxmlformats.org/officeDocument/2006/relationships/hyperlink" TargetMode="External" Target="https://www.e-tar.lt/portal/legalAct.html?documentId=TAIS.358652"/>
  <Relationship Id="rId187" Type="http://schemas.openxmlformats.org/officeDocument/2006/relationships/hyperlink" TargetMode="External" Target="http://www3.lrs.lt/cgi-bin/preps2?a=368623&amp;b="/>
  <Relationship Id="rId188" Type="http://schemas.openxmlformats.org/officeDocument/2006/relationships/hyperlink" TargetMode="External" Target="https://www.e-tar.lt/portal/legalAct.html?documentId=TAIS.368623"/>
  <Relationship Id="rId189" Type="http://schemas.openxmlformats.org/officeDocument/2006/relationships/hyperlink" TargetMode="External" Target="http://www3.lrs.lt/cgi-bin/preps2?a=374936&amp;b="/>
  <Relationship Id="rId19" Type="http://schemas.openxmlformats.org/officeDocument/2006/relationships/hyperlink" TargetMode="External" Target="http://www3.lrs.lt/cgi-bin/preps2?a=331060&amp;b="/>
  <Relationship Id="rId190" Type="http://schemas.openxmlformats.org/officeDocument/2006/relationships/hyperlink" TargetMode="External" Target="https://www.e-tar.lt/portal/legalAct.html?documentId=TAIS.374936"/>
  <Relationship Id="rId191" Type="http://schemas.openxmlformats.org/officeDocument/2006/relationships/hyperlink" TargetMode="External" Target="http://www3.lrs.lt/cgi-bin/preps2?a=428690&amp;b="/>
  <Relationship Id="rId192" Type="http://schemas.openxmlformats.org/officeDocument/2006/relationships/hyperlink" TargetMode="External" Target="https://www.e-tar.lt/portal/legalAct.html?documentId=TAIS.428690"/>
  <Relationship Id="rId193" Type="http://schemas.openxmlformats.org/officeDocument/2006/relationships/hyperlink" TargetMode="External" Target="http://www3.lrs.lt/cgi-bin/preps2?a=446174&amp;b="/>
  <Relationship Id="rId194" Type="http://schemas.openxmlformats.org/officeDocument/2006/relationships/hyperlink" TargetMode="External" Target="https://www.e-tar.lt/portal/legalAct.html?documentId=TAIS.446174"/>
  <Relationship Id="rId195" Type="http://schemas.openxmlformats.org/officeDocument/2006/relationships/hyperlink" TargetMode="External" Target="http://www3.lrs.lt/cgi-bin/preps2?Condition1=107739&amp;Condition2="/>
  <Relationship Id="rId196" Type="http://schemas.openxmlformats.org/officeDocument/2006/relationships/hyperlink" TargetMode="External" Target="https://www.e-tar.lt/portal/legalAct.html?documentId=TAIS.107739"/>
  <Relationship Id="rId197" Type="http://schemas.openxmlformats.org/officeDocument/2006/relationships/hyperlink" TargetMode="External" Target="http://www3.lrs.lt/cgi-bin/preps2?Condition1=110352&amp;Condition2="/>
  <Relationship Id="rId198" Type="http://schemas.openxmlformats.org/officeDocument/2006/relationships/hyperlink" TargetMode="External" Target="https://www.e-tar.lt/portal/legalAct.html?documentId=TAIS.110352"/>
  <Relationship Id="rId199" Type="http://schemas.openxmlformats.org/officeDocument/2006/relationships/hyperlink" TargetMode="External" Target="http://www3.lrs.lt/cgi-bin/preps2?a=256860&amp;b="/>
  <Relationship Id="rId2" Type="http://schemas.openxmlformats.org/officeDocument/2006/relationships/endnotes" Target="endnotes.xml"/>
  <Relationship Id="rId20" Type="http://schemas.openxmlformats.org/officeDocument/2006/relationships/hyperlink" TargetMode="External" Target="https://www.e-tar.lt/portal/legalAct.html?documentId=TAIS.331060"/>
  <Relationship Id="rId200" Type="http://schemas.openxmlformats.org/officeDocument/2006/relationships/hyperlink" TargetMode="External" Target="https://www.e-tar.lt/portal/legalAct.html?documentId=TAIS.256860"/>
  <Relationship Id="rId201" Type="http://schemas.openxmlformats.org/officeDocument/2006/relationships/hyperlink" TargetMode="External" Target="http://www3.lrs.lt/cgi-bin/preps2?a=428690&amp;b="/>
  <Relationship Id="rId202" Type="http://schemas.openxmlformats.org/officeDocument/2006/relationships/hyperlink" TargetMode="External" Target="https://www.e-tar.lt/portal/legalAct.html?documentId=TAIS.428690"/>
  <Relationship Id="rId203" Type="http://schemas.openxmlformats.org/officeDocument/2006/relationships/hyperlink" TargetMode="External" Target="http://www3.lrs.lt/cgi-bin/preps2?a=131448&amp;b="/>
  <Relationship Id="rId204" Type="http://schemas.openxmlformats.org/officeDocument/2006/relationships/hyperlink" TargetMode="External" Target="https://www.e-tar.lt/portal/legalAct.html?documentId=TAIS.131448"/>
  <Relationship Id="rId205" Type="http://schemas.openxmlformats.org/officeDocument/2006/relationships/hyperlink" TargetMode="External" Target="http://www3.lrs.lt/cgi-bin/preps2?a=256860&amp;b="/>
  <Relationship Id="rId206" Type="http://schemas.openxmlformats.org/officeDocument/2006/relationships/hyperlink" TargetMode="External" Target="https://www.e-tar.lt/portal/legalAct.html?documentId=TAIS.256860"/>
  <Relationship Id="rId207" Type="http://schemas.openxmlformats.org/officeDocument/2006/relationships/hyperlink" TargetMode="External" Target="http://www3.lrs.lt/cgi-bin/preps2?a=331060&amp;b="/>
  <Relationship Id="rId208" Type="http://schemas.openxmlformats.org/officeDocument/2006/relationships/hyperlink" TargetMode="External" Target="https://www.e-tar.lt/portal/legalAct.html?documentId=TAIS.331060"/>
  <Relationship Id="rId209" Type="http://schemas.openxmlformats.org/officeDocument/2006/relationships/hyperlink" TargetMode="External" Target="http://www3.lrs.lt/cgi-bin/preps2?a=374936&amp;b="/>
  <Relationship Id="rId21" Type="http://schemas.openxmlformats.org/officeDocument/2006/relationships/hyperlink" TargetMode="External" Target="http://www3.lrs.lt/cgi-bin/preps2?Condition1=107739&amp;Condition2="/>
  <Relationship Id="rId210" Type="http://schemas.openxmlformats.org/officeDocument/2006/relationships/hyperlink" TargetMode="External" Target="https://www.e-tar.lt/portal/legalAct.html?documentId=TAIS.374936"/>
  <Relationship Id="rId211" Type="http://schemas.openxmlformats.org/officeDocument/2006/relationships/hyperlink" TargetMode="External" Target="http://www3.lrs.lt/cgi-bin/preps2?a=197454&amp;b="/>
  <Relationship Id="rId212" Type="http://schemas.openxmlformats.org/officeDocument/2006/relationships/hyperlink" TargetMode="External" Target="https://www.e-tar.lt/portal/legalAct.html?documentId=TAIS.197454"/>
  <Relationship Id="rId213" Type="http://schemas.openxmlformats.org/officeDocument/2006/relationships/hyperlink" TargetMode="External" Target="http://www3.lrs.lt/cgi-bin/preps2?a=331060&amp;b="/>
  <Relationship Id="rId214" Type="http://schemas.openxmlformats.org/officeDocument/2006/relationships/hyperlink" TargetMode="External" Target="https://www.e-tar.lt/portal/legalAct.html?documentId=TAIS.331060"/>
  <Relationship Id="rId215" Type="http://schemas.openxmlformats.org/officeDocument/2006/relationships/hyperlink" TargetMode="External" Target="http://www3.lrs.lt/cgi-bin/preps2?a=374936&amp;b="/>
  <Relationship Id="rId216" Type="http://schemas.openxmlformats.org/officeDocument/2006/relationships/hyperlink" TargetMode="External" Target="https://www.e-tar.lt/portal/legalAct.html?documentId=TAIS.374936"/>
  <Relationship Id="rId217" Type="http://schemas.openxmlformats.org/officeDocument/2006/relationships/customXml" Target="../customXml/item1.xml"/>
  <Relationship Id="rId22" Type="http://schemas.openxmlformats.org/officeDocument/2006/relationships/hyperlink" TargetMode="External" Target="https://www.e-tar.lt/portal/legalAct.html?documentId=TAIS.107739"/>
  <Relationship Id="rId23" Type="http://schemas.openxmlformats.org/officeDocument/2006/relationships/hyperlink" TargetMode="External" Target="http://www3.lrs.lt/cgi-bin/preps2?Condition1=110352&amp;Condition2="/>
  <Relationship Id="rId24" Type="http://schemas.openxmlformats.org/officeDocument/2006/relationships/hyperlink" TargetMode="External" Target="https://www.e-tar.lt/portal/legalAct.html?documentId=TAIS.110352"/>
  <Relationship Id="rId25" Type="http://schemas.openxmlformats.org/officeDocument/2006/relationships/hyperlink" TargetMode="External" Target="http://www3.lrs.lt/cgi-bin/preps2?a=331060&amp;b="/>
  <Relationship Id="rId26" Type="http://schemas.openxmlformats.org/officeDocument/2006/relationships/hyperlink" TargetMode="External" Target="https://www.e-tar.lt/portal/legalAct.html?documentId=TAIS.331060"/>
  <Relationship Id="rId27" Type="http://schemas.openxmlformats.org/officeDocument/2006/relationships/hyperlink" TargetMode="External" Target="http://www3.lrs.lt/cgi-bin/preps2?Condition1=107739&amp;Condition2="/>
  <Relationship Id="rId28" Type="http://schemas.openxmlformats.org/officeDocument/2006/relationships/hyperlink" TargetMode="External" Target="https://www.e-tar.lt/portal/legalAct.html?documentId=TAIS.107739"/>
  <Relationship Id="rId29" Type="http://schemas.openxmlformats.org/officeDocument/2006/relationships/hyperlink" TargetMode="External" Target="http://www3.lrs.lt/cgi-bin/preps2?Condition1=110352&amp;Condition2="/>
  <Relationship Id="rId3" Type="http://schemas.openxmlformats.org/officeDocument/2006/relationships/fontTable" Target="fontTable.xml"/>
  <Relationship Id="rId30" Type="http://schemas.openxmlformats.org/officeDocument/2006/relationships/hyperlink" TargetMode="External" Target="https://www.e-tar.lt/portal/legalAct.html?documentId=TAIS.110352"/>
  <Relationship Id="rId31" Type="http://schemas.openxmlformats.org/officeDocument/2006/relationships/hyperlink" TargetMode="External" Target="http://www3.lrs.lt/cgi-bin/preps2?a=331060&amp;b="/>
  <Relationship Id="rId32" Type="http://schemas.openxmlformats.org/officeDocument/2006/relationships/hyperlink" TargetMode="External" Target="https://www.e-tar.lt/portal/legalAct.html?documentId=TAIS.331060"/>
  <Relationship Id="rId33" Type="http://schemas.openxmlformats.org/officeDocument/2006/relationships/hyperlink" TargetMode="External" Target="http://www3.lrs.lt/cgi-bin/preps2?a=374936&amp;b="/>
  <Relationship Id="rId34" Type="http://schemas.openxmlformats.org/officeDocument/2006/relationships/hyperlink" TargetMode="External" Target="https://www.e-tar.lt/portal/legalAct.html?documentId=TAIS.374936"/>
  <Relationship Id="rId35" Type="http://schemas.openxmlformats.org/officeDocument/2006/relationships/hyperlink" TargetMode="External" Target="http://www3.lrs.lt/cgi-bin/preps2?a=446174&amp;b="/>
  <Relationship Id="rId36" Type="http://schemas.openxmlformats.org/officeDocument/2006/relationships/hyperlink" TargetMode="External" Target="https://www.e-tar.lt/portal/legalAct.html?documentId=TAIS.446174"/>
  <Relationship Id="rId37" Type="http://schemas.openxmlformats.org/officeDocument/2006/relationships/hyperlink" TargetMode="External" Target="http://www3.lrs.lt/cgi-bin/preps2?Condition1=107739&amp;Condition2="/>
  <Relationship Id="rId38" Type="http://schemas.openxmlformats.org/officeDocument/2006/relationships/hyperlink" TargetMode="External" Target="https://www.e-tar.lt/portal/legalAct.html?documentId=TAIS.107739"/>
  <Relationship Id="rId39" Type="http://schemas.openxmlformats.org/officeDocument/2006/relationships/hyperlink" TargetMode="External" Target="http://www3.lrs.lt/cgi-bin/preps2?Condition1=110352&amp;Condition2="/>
  <Relationship Id="rId4" Type="http://schemas.openxmlformats.org/officeDocument/2006/relationships/footnotes" Target="footnotes.xml"/>
  <Relationship Id="rId40" Type="http://schemas.openxmlformats.org/officeDocument/2006/relationships/hyperlink" TargetMode="External" Target="https://www.e-tar.lt/portal/legalAct.html?documentId=TAIS.110352"/>
  <Relationship Id="rId41" Type="http://schemas.openxmlformats.org/officeDocument/2006/relationships/hyperlink" TargetMode="External" Target="http://www3.lrs.lt/cgi-bin/preps2?a=224485&amp;b="/>
  <Relationship Id="rId42" Type="http://schemas.openxmlformats.org/officeDocument/2006/relationships/hyperlink" TargetMode="External" Target="https://www.e-tar.lt/portal/legalAct.html?documentId=TAIS.224485"/>
  <Relationship Id="rId43" Type="http://schemas.openxmlformats.org/officeDocument/2006/relationships/hyperlink" TargetMode="External" Target="http://www3.lrs.lt/cgi-bin/preps2?a=256860&amp;b="/>
  <Relationship Id="rId44" Type="http://schemas.openxmlformats.org/officeDocument/2006/relationships/hyperlink" TargetMode="External" Target="https://www.e-tar.lt/portal/legalAct.html?documentId=TAIS.256860"/>
  <Relationship Id="rId45" Type="http://schemas.openxmlformats.org/officeDocument/2006/relationships/hyperlink" TargetMode="External" Target="http://www3.lrs.lt/cgi-bin/preps2?Condition1=107739&amp;Condition2="/>
  <Relationship Id="rId46" Type="http://schemas.openxmlformats.org/officeDocument/2006/relationships/hyperlink" TargetMode="External" Target="https://www.e-tar.lt/portal/legalAct.html?documentId=TAIS.107739"/>
  <Relationship Id="rId47" Type="http://schemas.openxmlformats.org/officeDocument/2006/relationships/hyperlink" TargetMode="External" Target="http://www3.lrs.lt/cgi-bin/preps2?Condition1=110352&amp;Condition2="/>
  <Relationship Id="rId48" Type="http://schemas.openxmlformats.org/officeDocument/2006/relationships/hyperlink" TargetMode="External" Target="https://www.e-tar.lt/portal/legalAct.html?documentId=TAIS.110352"/>
  <Relationship Id="rId49" Type="http://schemas.openxmlformats.org/officeDocument/2006/relationships/hyperlink" TargetMode="External" Target="http://www3.lrs.lt/cgi-bin/preps2?a=256860&amp;b="/>
  <Relationship Id="rId5" Type="http://schemas.openxmlformats.org/officeDocument/2006/relationships/hyperlink" TargetMode="External" Target="http://www3.lrs.lt/cgi-bin/preps2?Condition1=107739&amp;Condition2="/>
  <Relationship Id="rId50" Type="http://schemas.openxmlformats.org/officeDocument/2006/relationships/hyperlink" TargetMode="External" Target="https://www.e-tar.lt/portal/legalAct.html?documentId=TAIS.256860"/>
  <Relationship Id="rId51" Type="http://schemas.openxmlformats.org/officeDocument/2006/relationships/hyperlink" TargetMode="External" Target="http://www3.lrs.lt/cgi-bin/preps2?Condition1=107739&amp;Condition2="/>
  <Relationship Id="rId52" Type="http://schemas.openxmlformats.org/officeDocument/2006/relationships/hyperlink" TargetMode="External" Target="https://www.e-tar.lt/portal/legalAct.html?documentId=TAIS.107739"/>
  <Relationship Id="rId53" Type="http://schemas.openxmlformats.org/officeDocument/2006/relationships/hyperlink" TargetMode="External" Target="http://www3.lrs.lt/cgi-bin/preps2?Condition1=110352&amp;Condition2="/>
  <Relationship Id="rId54" Type="http://schemas.openxmlformats.org/officeDocument/2006/relationships/hyperlink" TargetMode="External" Target="https://www.e-tar.lt/portal/legalAct.html?documentId=TAIS.110352"/>
  <Relationship Id="rId55" Type="http://schemas.openxmlformats.org/officeDocument/2006/relationships/hyperlink" TargetMode="External" Target="http://www3.lrs.lt/cgi-bin/preps2?a=197454&amp;b="/>
  <Relationship Id="rId56" Type="http://schemas.openxmlformats.org/officeDocument/2006/relationships/hyperlink" TargetMode="External" Target="https://www.e-tar.lt/portal/legalAct.html?documentId=TAIS.197454"/>
  <Relationship Id="rId57" Type="http://schemas.openxmlformats.org/officeDocument/2006/relationships/hyperlink" TargetMode="External" Target="http://www3.lrs.lt/cgi-bin/preps2?a=256860&amp;b="/>
  <Relationship Id="rId58" Type="http://schemas.openxmlformats.org/officeDocument/2006/relationships/hyperlink" TargetMode="External" Target="https://www.e-tar.lt/portal/legalAct.html?documentId=TAIS.256860"/>
  <Relationship Id="rId59" Type="http://schemas.openxmlformats.org/officeDocument/2006/relationships/hyperlink" TargetMode="External" Target="http://www3.lrs.lt/cgi-bin/preps2?a=331060&amp;b="/>
  <Relationship Id="rId6" Type="http://schemas.openxmlformats.org/officeDocument/2006/relationships/hyperlink" TargetMode="External" Target="http://www3.lrs.lt/cgi-bin/preps2?Condition1=110352&amp;Condition2="/>
  <Relationship Id="rId60" Type="http://schemas.openxmlformats.org/officeDocument/2006/relationships/hyperlink" TargetMode="External" Target="https://www.e-tar.lt/portal/legalAct.html?documentId=TAIS.331060"/>
  <Relationship Id="rId61" Type="http://schemas.openxmlformats.org/officeDocument/2006/relationships/hyperlink" TargetMode="External" Target="http://www3.lrs.lt/cgi-bin/preps2?a=368623&amp;b="/>
  <Relationship Id="rId62" Type="http://schemas.openxmlformats.org/officeDocument/2006/relationships/hyperlink" TargetMode="External" Target="https://www.e-tar.lt/portal/legalAct.html?documentId=TAIS.368623"/>
  <Relationship Id="rId63" Type="http://schemas.openxmlformats.org/officeDocument/2006/relationships/hyperlink" TargetMode="External" Target="http://www3.lrs.lt/cgi-bin/preps2?a=374936&amp;b="/>
  <Relationship Id="rId64" Type="http://schemas.openxmlformats.org/officeDocument/2006/relationships/hyperlink" TargetMode="External" Target="https://www.e-tar.lt/portal/legalAct.html?documentId=TAIS.374936"/>
  <Relationship Id="rId65" Type="http://schemas.openxmlformats.org/officeDocument/2006/relationships/hyperlink" TargetMode="External" Target="http://www3.lrs.lt/cgi-bin/preps2?a=256860&amp;b="/>
  <Relationship Id="rId66" Type="http://schemas.openxmlformats.org/officeDocument/2006/relationships/hyperlink" TargetMode="External" Target="https://www.e-tar.lt/portal/legalAct.html?documentId=TAIS.256860"/>
  <Relationship Id="rId67" Type="http://schemas.openxmlformats.org/officeDocument/2006/relationships/hyperlink" TargetMode="External" Target="http://www3.lrs.lt/cgi-bin/preps2?Condition1=107739&amp;Condition2="/>
  <Relationship Id="rId68" Type="http://schemas.openxmlformats.org/officeDocument/2006/relationships/hyperlink" TargetMode="External" Target="https://www.e-tar.lt/portal/legalAct.html?documentId=TAIS.107739"/>
  <Relationship Id="rId69" Type="http://schemas.openxmlformats.org/officeDocument/2006/relationships/hyperlink" TargetMode="External" Target="http://www3.lrs.lt/cgi-bin/preps2?Condition1=110352&amp;Condition2="/>
  <Relationship Id="rId7" Type="http://schemas.openxmlformats.org/officeDocument/2006/relationships/hyperlink" TargetMode="External" Target="https://www.e-tar.lt/portal/legalAct.html?documentId=TAIS.107739"/>
  <Relationship Id="rId70" Type="http://schemas.openxmlformats.org/officeDocument/2006/relationships/hyperlink" TargetMode="External" Target="https://www.e-tar.lt/portal/legalAct.html?documentId=TAIS.110352"/>
  <Relationship Id="rId71" Type="http://schemas.openxmlformats.org/officeDocument/2006/relationships/hyperlink" TargetMode="External" Target="http://www3.lrs.lt/cgi-bin/preps2?a=197454&amp;b="/>
  <Relationship Id="rId72" Type="http://schemas.openxmlformats.org/officeDocument/2006/relationships/hyperlink" TargetMode="External" Target="https://www.e-tar.lt/portal/legalAct.html?documentId=TAIS.197454"/>
  <Relationship Id="rId73" Type="http://schemas.openxmlformats.org/officeDocument/2006/relationships/hyperlink" TargetMode="External" Target="http://www3.lrs.lt/cgi-bin/preps2?a=256860&amp;b="/>
  <Relationship Id="rId74" Type="http://schemas.openxmlformats.org/officeDocument/2006/relationships/hyperlink" TargetMode="External" Target="https://www.e-tar.lt/portal/legalAct.html?documentId=TAIS.256860"/>
  <Relationship Id="rId75" Type="http://schemas.openxmlformats.org/officeDocument/2006/relationships/hyperlink" TargetMode="External" Target="http://www3.lrs.lt/cgi-bin/preps2?a=331060&amp;b="/>
  <Relationship Id="rId76" Type="http://schemas.openxmlformats.org/officeDocument/2006/relationships/hyperlink" TargetMode="External" Target="https://www.e-tar.lt/portal/legalAct.html?documentId=TAIS.331060"/>
  <Relationship Id="rId77" Type="http://schemas.openxmlformats.org/officeDocument/2006/relationships/hyperlink" TargetMode="External" Target="http://www3.lrs.lt/cgi-bin/preps2?Condition1=107739&amp;Condition2="/>
  <Relationship Id="rId78" Type="http://schemas.openxmlformats.org/officeDocument/2006/relationships/hyperlink" TargetMode="External" Target="https://www.e-tar.lt/portal/legalAct.html?documentId=TAIS.107739"/>
  <Relationship Id="rId79" Type="http://schemas.openxmlformats.org/officeDocument/2006/relationships/hyperlink" TargetMode="External" Target="http://www3.lrs.lt/cgi-bin/preps2?Condition1=110352&amp;Condition2="/>
  <Relationship Id="rId8" Type="http://schemas.openxmlformats.org/officeDocument/2006/relationships/hyperlink" TargetMode="External" Target="https://www.e-tar.lt/portal/legalAct.html?documentId=TAIS.110352"/>
  <Relationship Id="rId80" Type="http://schemas.openxmlformats.org/officeDocument/2006/relationships/hyperlink" TargetMode="External" Target="https://www.e-tar.lt/portal/legalAct.html?documentId=TAIS.110352"/>
  <Relationship Id="rId81" Type="http://schemas.openxmlformats.org/officeDocument/2006/relationships/hyperlink" TargetMode="External" Target="http://www3.lrs.lt/cgi-bin/preps2?a=197454&amp;b="/>
  <Relationship Id="rId82" Type="http://schemas.openxmlformats.org/officeDocument/2006/relationships/hyperlink" TargetMode="External" Target="https://www.e-tar.lt/portal/legalAct.html?documentId=TAIS.197454"/>
  <Relationship Id="rId83" Type="http://schemas.openxmlformats.org/officeDocument/2006/relationships/hyperlink" TargetMode="External" Target="http://www3.lrs.lt/cgi-bin/preps2?a=256860&amp;b="/>
  <Relationship Id="rId84" Type="http://schemas.openxmlformats.org/officeDocument/2006/relationships/hyperlink" TargetMode="External" Target="https://www.e-tar.lt/portal/legalAct.html?documentId=TAIS.256860"/>
  <Relationship Id="rId85" Type="http://schemas.openxmlformats.org/officeDocument/2006/relationships/hyperlink" TargetMode="External" Target="http://www3.lrs.lt/cgi-bin/preps2?a=331060&amp;b="/>
  <Relationship Id="rId86" Type="http://schemas.openxmlformats.org/officeDocument/2006/relationships/hyperlink" TargetMode="External" Target="https://www.e-tar.lt/portal/legalAct.html?documentId=TAIS.331060"/>
  <Relationship Id="rId87" Type="http://schemas.openxmlformats.org/officeDocument/2006/relationships/hyperlink" TargetMode="External" Target="http://www3.lrs.lt/cgi-bin/preps2?a=374936&amp;b="/>
  <Relationship Id="rId88" Type="http://schemas.openxmlformats.org/officeDocument/2006/relationships/hyperlink" TargetMode="External" Target="https://www.e-tar.lt/portal/legalAct.html?documentId=TAIS.374936"/>
  <Relationship Id="rId89" Type="http://schemas.openxmlformats.org/officeDocument/2006/relationships/hyperlink" TargetMode="External" Target="http://www3.lrs.lt/cgi-bin/preps2?a=428690&amp;b="/>
  <Relationship Id="rId9" Type="http://schemas.openxmlformats.org/officeDocument/2006/relationships/settings" Target="settings.xml"/>
  <Relationship Id="rId90" Type="http://schemas.openxmlformats.org/officeDocument/2006/relationships/hyperlink" TargetMode="External" Target="https://www.e-tar.lt/portal/legalAct.html?documentId=TAIS.428690"/>
  <Relationship Id="rId91" Type="http://schemas.openxmlformats.org/officeDocument/2006/relationships/hyperlink" TargetMode="External" Target="http://www3.lrs.lt/cgi-bin/preps2?Condition1=107739&amp;Condition2="/>
  <Relationship Id="rId92" Type="http://schemas.openxmlformats.org/officeDocument/2006/relationships/hyperlink" TargetMode="External" Target="https://www.e-tar.lt/portal/legalAct.html?documentId=TAIS.107739"/>
  <Relationship Id="rId93" Type="http://schemas.openxmlformats.org/officeDocument/2006/relationships/hyperlink" TargetMode="External" Target="http://www3.lrs.lt/cgi-bin/preps2?Condition1=110352&amp;Condition2="/>
  <Relationship Id="rId94" Type="http://schemas.openxmlformats.org/officeDocument/2006/relationships/hyperlink" TargetMode="External" Target="https://www.e-tar.lt/portal/legalAct.html?documentId=TAIS.110352"/>
  <Relationship Id="rId95" Type="http://schemas.openxmlformats.org/officeDocument/2006/relationships/hyperlink" TargetMode="External" Target="http://www3.lrs.lt/cgi-bin/preps2?Condition1=107739&amp;Condition2="/>
  <Relationship Id="rId96" Type="http://schemas.openxmlformats.org/officeDocument/2006/relationships/hyperlink" TargetMode="External" Target="https://www.e-tar.lt/portal/legalAct.html?documentId=TAIS.107739"/>
  <Relationship Id="rId97" Type="http://schemas.openxmlformats.org/officeDocument/2006/relationships/hyperlink" TargetMode="External" Target="http://www3.lrs.lt/cgi-bin/preps2?Condition1=110352&amp;Condition2="/>
  <Relationship Id="rId98" Type="http://schemas.openxmlformats.org/officeDocument/2006/relationships/hyperlink" TargetMode="External" Target="https://www.e-tar.lt/portal/legalAct.html?documentId=TAIS.110352"/>
  <Relationship Id="rId99" Type="http://schemas.openxmlformats.org/officeDocument/2006/relationships/hyperlink" TargetMode="External" Target="http://www3.lrs.lt/cgi-bin/preps2?a=331060&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c326ba558f334ad2985c7c2f0c421f59"/>
        <Part Type="strDalis" Nr="2" Abbr="16-1 str. 2 d." DocPartId="7b7d0b0051c14a8295458f4b912b7bd6" PartId="c1e9c52001d44168877ff7583e41ae0b"/>
        <Part Type="strDalis" Nr="3" Abbr="16-1 str. 3 d." DocPartId="a00d679f572d42e995507b0a4a3f187c" PartId="8f6712f940164f9a93945262d8f3c3e1"/>
        <Part Type="strDalis" Nr="4" Abbr="16-1 str. 4 d." DocPartId="3aa6939b665c4932b515ca2423981a12" PartId="eb9ca55eb9634583a900d92bb3e34be8"/>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6-1 d." DocPartId="61ab9e50e41b4fd7a202a47e3682b8e1" PartId="e9dd78c270384b66a7d718788121f88e"/>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Part Type="straipsnis" Nr="16-2" Abbr="16-2 str." Title="Vidaus vandenų transporto priemonių technines apžiūras atliekančių juridinių asmenų, organizacijų ir juridinių asmenų ar organizacijų filialų pareigos, atestacija, atestacijos galiojimo sustabdymas ir atestacijos galiojimo panaikinimas" DocPartId="93deb8d38fd34c9491d7ec6d916add6b" PartId="844984b9517f4bc5b632618dcb0e9625">
        <Part Type="strDalis" Nr="1" Abbr="16-2 str. 1 d." DocPartId="9cb0f8a826834fb4a3dc2be47fa207a1" PartId="f31b8259034b4e0d8090f972772d71b9">
          <Part Type="strPunktas" Nr="1" Abbr="16-2 str. 1 d. 1 p." DocPartId="385cbfae30ea4655bdb1602ded5dc3c6" PartId="dc20d20822034a24baab63cec45d35b9"/>
          <Part Type="strPunktas" Nr="2" Abbr="16-2 str. 1 d. 2 p." DocPartId="690810ec1c3c4a37a2f4d7afd270d70f" PartId="3f615eb58f16492d8365d89dd8dc2e6e"/>
          <Part Type="strPunktas" Nr="3" Abbr="16-2 str. 1 d. 3 p." DocPartId="03b915893c2d40f983b137aa26ec49f6" PartId="8b80c90ea716409f912f79be39160254"/>
          <Part Type="strPunktas" Nr="4" Abbr="16-2 str. 1 d. 4 p." DocPartId="3624c623f1cf42f5a5822a59d1c056cf" PartId="8d1d245b9a9b4165bcc0d3c0816dceaf"/>
        </Part>
        <Part Type="strDalis" Nr="2" Abbr="16-2 str. 2 d." DocPartId="e06db6e37a82473fa1b31c18baafc94f" PartId="bf22d8b668024540bdf57b2ad50defb2">
          <Part Type="strPunktas" Nr="1" Abbr="16-2 str. 2 d. 1 p." DocPartId="45c1d537f9f244138165c4645864785a" PartId="15e542fcec23460daea79b1d7390d4b1"/>
          <Part Type="strPunktas" Nr="2" Abbr="16-2 str. 2 d. 2 p." DocPartId="7cd1d63d846c4b77b2ee55ce99888f9c" PartId="e650ebdd481d4505b12f34b7d6f5ca45"/>
          <Part Type="strPunktas" Nr="3" Abbr="16-2 str. 2 d. 3 p." DocPartId="bde99a00c9f6414dafd89bd3cf9fd126" PartId="4169045d9e2c4838891d115743e4b332"/>
        </Part>
        <Part Type="strDalis" Nr="3" Abbr="16-2 str. 3 d." DocPartId="0f58395487a44f11a49715b3ceab70a5" PartId="19cc9f238f7c45e3bcbc35e70fd1af55">
          <Part Type="strPunktas" Nr="1" Abbr="16-2 str. 3 d. 1 p." DocPartId="b46619f777c04a398b9ed1b06617c58f" PartId="4a838d1b07894955b816eff8d3086cc2"/>
          <Part Type="strPunktas" Nr="2" Abbr="16-2 str. 3 d. 2 p." DocPartId="da3dbd6724464f5dba0363a556f5e236" PartId="b5ce8456dc66499284281dc694f495be"/>
        </Part>
        <Part Type="strDalis" Nr="4" Abbr="16-2 str. 4 d." DocPartId="eb24c030fb0e42dab21fbb96a80f6394" PartId="9f1416e0e8854e429af36f4003bd5dd2"/>
        <Part Type="strDalis" Nr="5" Abbr="16-2 str. 5 d." DocPartId="9dc8a94cf23a437dbd4807345ed38cef" PartId="8eae88a0af154a53be8dffe9a67201de"/>
        <Part Type="strDalis" Nr="6" Abbr="16-2 str. 6 d." DocPartId="ee3b71b9919e4ee9bcd55b918b799a6a" PartId="68cefb68e7b8423c80cc5cd378fb3578"/>
        <Part Type="strDalis" Nr="7" Abbr="16-2 str. 7 d." DocPartId="ac3291257e59481b906f7e6507601207" PartId="fdd5e0dd316e4f498c04bb11d27721d3"/>
        <Part Type="strDalis" Nr="8" Abbr="16-2 str. 8 d." DocPartId="4ac5ab9cabdc42549e07ec9814c479a8" PartId="686a8ff9d5ec4c6e94ff566d03b2da31"/>
        <Part Type="strDalis" Nr="9" Abbr="16-2 str. 9 d." DocPartId="8e2a4dd77edf4ae3b19ba99bc9fef9e8" PartId="0860abcfa1634362a581f99b33dc38a9"/>
        <Part Type="strDalis" Nr="10" Abbr="16-2 str. 10 d." DocPartId="69a57764efc64b5a90e7e9b18ca0165b" PartId="e39c7196494442ab8ac02ed6580e1f73">
          <Part Type="strPunktas" Nr="1" Abbr="16-2 str. 10 d. 1 p." DocPartId="d5542fe60aeb401db7b5a22db6e7baa5" PartId="42c56f602f634298b722ba20914ecbc0"/>
          <Part Type="strPunktas" Nr="2" Abbr="16-2 str. 10 d. 2 p." DocPartId="10c2cc4620584508a52153c5e27fc327" PartId="736e796d4b3f4af6ac91a45495156d47"/>
          <Part Type="strPunktas" Nr="3" Abbr="16-2 str. 10 d. 3 p." DocPartId="9d991026a92143f3a9a0e24a50b1199f" PartId="1133937a02ba4a82a06c0e67d33b3154"/>
          <Part Type="strPunktas" Nr="4" Abbr="16-2 str. 10 d. 4 p." DocPartId="47a0d9deb06e4f61b87bd5548103e390" PartId="a8a015596b9d49cea147325a912b5eae"/>
          <Part Type="strPunktas" Nr="5" Abbr="16-2 str. 10 d. 5 p." DocPartId="f539095c6acd44d19b6f5ac2a9bbab13" PartId="f54ec059759b4da48f1e22524fe44291"/>
          <Part Type="strPunktas" Nr="6" Abbr="16-2 str. 10 d. 6 p." DocPartId="66b45dac4feb42ee8e6607b4f484b19f" PartId="f798ec6da8094e959ca8e8a8a92b99b1"/>
          <Part Type="strPunktas" Nr="7" Abbr="16-2 str. 10 d. 7 p." DocPartId="d79698eddc2f42199a51672fbb57adf6" PartId="945466a072ab40c1b1b4ddff55801814"/>
        </Part>
        <Part Type="strDalis" Nr="11" Abbr="16-2 str. 11 d." DocPartId="34165a4cb139490fb0061a14d189b193" PartId="1357440d68a845b696e1802840463cfa"/>
        <Part Type="strDalis" Nr="12" Abbr="16-2 str. 12 d." DocPartId="e5e41804bec24c1daf929e66fdc01276" PartId="4f3302e6f1de4dbcac3a43f7ea7d2f0a"/>
        <Part Type="strDalis" Nr="13" Abbr="16-2 str. 13 d." DocPartId="bd9ed1dfdd65490d8efbdb8ea2997bae" PartId="87980a2a3c654da29dcab0edaf79b4f8"/>
        <Part Type="strDalis" Nr="14" Abbr="16-2 str. 14 d." DocPartId="f60555c7624b4a278a19b44db2b384b7" PartId="f4d67b8259914ea6822fed29ce6013e8">
          <Part Type="strPunktas" Nr="1" Abbr="16-2 str. 14 d. 1 p." DocPartId="a17b45bebe3045688583e7891bf8dd35" PartId="1f38e70b21cd4baaa0be100bd3bd263c"/>
          <Part Type="strPunktas" Nr="2" Abbr="16-2 str. 14 d. 2 p." DocPartId="65906b9d2636442c8bbed28f890e78e0" PartId="52d85d3d27c6489f9c9e7a8c9c8033b4"/>
          <Part Type="strPunktas" Nr="3" Abbr="16-2 str. 14 d. 3 p." DocPartId="ee8704fb065b47dfb0341cbd6dba3e33" PartId="5a32f3a9c7894968a90bd8987a1fcd47"/>
          <Part Type="strPunktas" Nr="4" Abbr="16-2 str. 14 d. 4 p." DocPartId="5d98aa12eaec4b728de6db39439d2369" PartId="151c41c3fda5480fb03a143d41370ba2"/>
        </Part>
        <Part Type="strDalis" Nr="15" Abbr="16-2 str. 15 d." DocPartId="297db84ef72747f2b20eebea232ee8b4" PartId="f974f2d420c645aab23b22f3ef836c68"/>
        <Part Type="strDalis" Nr="16" Abbr="16-2 str. 16 d." DocPartId="7c7c3be519504136ae855a360c4abf16" PartId="f85533fb5b9f4bcfbdf3a14b2d7bfcec"/>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Lietuvos Respublikos vidaus vandenyse galiojantys dokumentai, reikalavimai juridiniams asmenims, organizacijoms ir juridinių asmenų ar organizacijų filial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filialams ir jų pareigos" DocPartId="8b5a8cac6cfe4d73b79480d35801fb34" PartId="ad49bbe6c0f64ef6bc0474d3ada31cfd">
        <Part Type="strDalis" Nr="1" Abbr="18 str. 1 d." DocPartId="b2304e3359844ffda08ae16f5d153f87" PartId="a74f93b75ad2485b9eb22596938364c3"/>
        <Part Type="strDalis" Nr="2" Abbr="18 str. 2 d." DocPartId="ea431cfbdb714eb2a2c39ac1d151b4d5" PartId="5c0b889f82e8496199b089b282ecb292">
          <Part Type="strPunktas" Nr="1" Abbr="18 str. 2 d. 1 p." DocPartId="b6d9a5b2267e4ba887df15f49c4a8fe1" PartId="cfa3a449eb624368ab6346aba6cc00d6"/>
          <Part Type="strPunktas" Nr="2" Abbr="18 str. 2 d. 2 p." DocPartId="2d83720ca9864a24ba3134d9febb8755" PartId="7556c9e910e04047853ec3e78a061374"/>
          <Part Type="strPunktas" Nr="3" Abbr="18 str. 2 d. 3 p." DocPartId="4237af0f801249859fc98d1a7cffb11c" PartId="724ec1b400d94143bd6ed0b284709466"/>
          <Part Type="strPunktas" Nr="4" Abbr="18 str. 2 d. 4 p." DocPartId="d6152df08da24939b0381f074bea92bb" PartId="5ed5e6c993ec4ad28a0410c87e832cdd"/>
          <Part Type="strPunktas" Nr="5" Abbr="18 str. 2 d. 5 p." DocPartId="b578b8f3ffb74657b00c2a61a8f0ad8d" PartId="0d40c610da0146d19e07aeb29c8abaea"/>
        </Part>
        <Part Type="strDalis" Nr="3" Abbr="18 str. 3 d." DocPartId="2297672af82240a09bdc278f227d59ad" PartId="6fc87b48521d42c6a9249813903181a5"/>
        <Part Type="strDalis" Nr="4" Abbr="18 str. 4 d." DocPartId="3850f71c96c8488fb0631d70a2e03b8c" PartId="55ae05f4bbe7443b85c0f2222b0f1634">
          <Part Type="strPunktas" Nr="1" Abbr="18 str. 4 d. 1 p." DocPartId="369bb943d4b24b59a7ce1e90fb29a7b9" PartId="3f1b75c0cd9b4988bc5efdfcc3ab762f"/>
          <Part Type="strPunktas" Nr="2" Abbr="18 str. 4 d. 2 p." DocPartId="dd96c2c8195a46b1b8aff76c8c6400e3" PartId="63e262059ace4158a95e752c7dba9322"/>
          <Part Type="strPunktas" Nr="3" Abbr="18 str. 4 d. 3 p." DocPartId="b332c5f4e72846f79ab8cea1d31b5b83" PartId="b970bc490a244c8da57081b6f67489fb"/>
          <Part Type="strPunktas" Nr="4" Abbr="18 str. 4 d. 4 p." DocPartId="52e1d4e853854428892d501b3b247592" PartId="793fbdacaedf4ae7be0b33c8909c6b94"/>
        </Part>
        <Part Type="strDalis" Nr="5" Abbr="18 str. 5 d." DocPartId="926e7a64b6444cb08b6c9031aa4c6c08" PartId="d8749b3569e1457f83d8c3f558fc0ab9"/>
        <Part Type="strDalis" Nr="6" Abbr="18 str. 6 d." DocPartId="47c9ca489c4f4585938fd4ca3464bad1" PartId="e139299a3e9b4b11bfbfe3179aab8d1a"/>
        <Part Type="strDalis" Nr="7" Abbr="18 str. 7 d." DocPartId="46966d5871e347d4b841bf97aa4901c0" PartId="75eb2d49021944e49926d06420355513">
          <Part Type="strPunktas" Nr="1" Abbr="18 str. 7 d. 1 p." DocPartId="dd83cc1378914bb283afebd579854f28" PartId="0aca0c5cd912403f9464559ba81a47b2"/>
          <Part Type="strPunktas" Nr="2" Abbr="18 str. 7 d. 2 p." DocPartId="9d92cbb59a874630ae87cf782dc05815" PartId="ae1d1c0d698447a3bbb076cdee1184b5"/>
          <Part Type="strPunktas" Nr="3" Abbr="18 str. 7 d. 3 p." DocPartId="273ef7f1ebb24237b982556820b93800" PartId="c38417b3608846e58d1b1c3d6ca5e161"/>
          <Part Type="strPunktas" Nr="4" Abbr="18 str. 7 d. 4 p." DocPartId="eeebf08ffc6b4b3599b63035f6f51f73" PartId="c4179702d910425aa2daa3055a1c7ea2"/>
        </Part>
        <Part Type="strDalis" Nr="8" Abbr="18 str. 8 d." DocPartId="9642156c61f74d89bb39e24582b46b89" PartId="661e0d61274146eca2233c60d0c7a74b">
          <Part Type="strPunktas" Nr="1" Abbr="18 str. 8 d. 1 p." DocPartId="f2cee7fff35e4e9184a53458772c923b" PartId="90dd8e4de1ea437692b6052685f9e17b"/>
          <Part Type="strPunktas" Nr="2" Abbr="18 str. 8 d. 2 p." DocPartId="015cf11ff7dd4581a49cc9c32c4f8ae0" PartId="bf949f1e36cb4eb8930628d9c98dd882"/>
        </Part>
        <Part Type="strDalis" Nr="9" Abbr="18 str. 9 d." DocPartId="ffed048ee023443e8b90403940de7b05" PartId="662a7725c3614b70b8da9f1d6461a4f8"/>
        <Part Type="strDalis" Nr="10" Abbr="18 str. 10 d." DocPartId="aab357a010504dfb82c0287fd194cebc" PartId="6bdfd2dc5474438886f45d006cd88281"/>
        <Part Type="strDalis" Nr="11" Abbr="18 str. 11 d." DocPartId="4e98c4248cc84fc5b497a10dfbe5c0b5" PartId="43d15f54d06a4f10b6bc5b52b554f98a"/>
        <Part Type="strDalis" Nr="12" Abbr="18 str. 12 d." DocPartId="2805023032df406c9649aed8438e1b2a" PartId="0759bc07a37f498d997751450368f0f4"/>
        <Part Type="strDalis" Nr="13" Abbr="18 str. 13 d." DocPartId="8e54526149d8468b9065d0e45a7755fb" PartId="624fd2c0c9e64e98960eccc425061d93"/>
        <Part Type="strDalis" Nr="14" Abbr="18 str. 14 d." DocPartId="9515afcaf77a4d4cb70ead1eecc30921" PartId="e92a59fab16e43b2a075864fcd737a9a"/>
        <Part Type="strDalis" Nr="15" Abbr="18 str. 15 d." DocPartId="46910a2aa15942d59f4b2b66cb8f8745" PartId="07f725b5ab044060a06eaf37ed4404f9"/>
        <Part Type="strDalis" Nr="16" Abbr="18 str. 16 d." DocPartId="50ead5faad134e91ba5d56615c227bc3" PartId="275299d7d3a44371a3bd12ab602791ca">
          <Part Type="strPunktas" Nr="1" Abbr="18 str. 16 d. 1 p." DocPartId="c43f804087bb43b9a4b03b841d974879" PartId="f7d8e1e0f49b416b84d816f9d498dc8b"/>
          <Part Type="strPunktas" Nr="2" Abbr="18 str. 16 d. 2 p." DocPartId="1bb8d3e6c08c423abbd995cc259c6769" PartId="0fe96dc7bc884788a97d68b2f13afadb"/>
          <Part Type="strPunktas" Nr="3" Abbr="18 str. 16 d. 3 p." DocPartId="a10afbf1484f409c992801bfffcba144" PartId="4410cbb29b9b43deaa95951bb9d9eba1"/>
          <Part Type="strPunktas" Nr="4" Abbr="18 str. 16 d. 4 p." DocPartId="f99549c88cce409f91941f8ec1951b8f" PartId="4f39d7e7b2114edfa6e49f3f3b8cfead"/>
          <Part Type="strPunktas" Nr="5" Abbr="18 str. 16 d. 5 p." DocPartId="1e3853bb096f4ad19feceaae1baefb64" PartId="ad1b072ebb904ea881f114ea8baa9e88"/>
        </Part>
        <Part Type="strDalis" Nr="17" Abbr="18 str. 17 d." DocPartId="435b57973d7a4e50be77aeec40a68c97" PartId="136d1fea51a546bca529afc899dc3468"/>
        <Part Type="strDalis" Nr="18" Abbr="18 str. 18 d." DocPartId="f9dd93cb161d4903a7be4c3528ebe890" PartId="2612e18509eb467ca27d2fb14fdb98fc"/>
        <Part Type="strDalis" Nr="19" Abbr="18 str. 19 d." DocPartId="4b8c6d2f939f4d4f88e7abbb94f8c31e" PartId="0d2831e9f6954810a67c6b083acf20c3">
          <Part Type="strPunktas" Nr="1" Abbr="18 str. 19 d. 1 p." DocPartId="3f25b91cc61b4d03984bab5360850dfe" PartId="7f694dade7a9429a88c531a8acaeb2bc"/>
          <Part Type="strPunktas" Nr="2" Abbr="18 str. 19 d. 2 p." DocPartId="033c2659b47341d09121c1d49a5d08e3" PartId="df786cd6796d46e79043cf0f4591c904"/>
        </Part>
        <Part Type="strDalis" Nr="20" Abbr="18 str. 20 d." DocPartId="8845d5c134d045b1bff7d47618038c1b" PartId="2a17b8297e7e48c7bc31533251175c40">
          <Part Type="strPunktas" Nr="1" Abbr="18 str. 20 d. 1 p." DocPartId="527ab6ec3fcf46e2be3e326982835f9e" PartId="58987f9e8a54480b94fff545916ce9db"/>
          <Part Type="strPunktas" Nr="2" Abbr="18 str. 20 d. 2 p." DocPartId="f11b91699b044dd9a925f1f267e5806b" PartId="d9dd282b4a564f08a7fee22e9a113140"/>
          <Part Type="strPunktas" Nr="3" Abbr="18 str. 20 d. 3 p." DocPartId="11400a4c9e684ca6941e1fe6bb34ef1e" PartId="c463e13459024f8ebea7a0e58440b7c7"/>
          <Part Type="strPunktas" Nr="4" Abbr="18 str. 20 d. 4 p." DocPartId="dacc827e4a324bed8d39edce0b4ee15e" PartId="10ee86aeacbf480da812dd9e12680c39"/>
          <Part Type="strPunktas" Nr="5" Abbr="18 str. 20 d. 5 p." DocPartId="187b4b47321c41138f12ceb872c0f15d" PartId="14d6d96d8719483fb51bc4eeaa7f7596"/>
          <Part Type="strPunktas" Nr="6" Abbr="18 str. 20 d. 6 p." DocPartId="06e3a293448047a98ba8694404d113b2" PartId="3b922e603ee84adcac8a7785a98e75d8"/>
        </Part>
        <Part Type="strDalis" Nr="21" Abbr="18 str. 21 d." DocPartId="0f99ec06c4f4429da607dbdd24174949" PartId="813c0bc4a449419a82b8bfd678257da3"/>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b46254da7e1940f3aa181762d20370fd">
        <Part Type="strDalis" Nr="1" Abbr="26 str. 1 d." DocPartId="8fbf96298e3548168dd189dae56de77b" PartId="5f9c36557fd744bb970617821beec352"/>
        <Part Type="strDalis" Nr="2" Abbr="26 str. 2 d." DocPartId="4e607a1da9c64c7ba3a6e7f160b0c5ea" PartId="a54631644d184a37822c9a4e53b78f3b"/>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4fe9c2184427472e8bc394c5bc3cc757">
        <Part Type="strDalis" Nr="1" Abbr="27 str. 1 d." DocPartId="aedb0c251cbe48a2afc08b26ee024446" PartId="bb56f51c11d74d0881486d06d2a62b7f">
          <Part Type="strPunktas" Nr="1" Abbr="27 str. 1 d. 1 p." DocPartId="ae6d25ebc8594137b5c2b09841ef0de2" PartId="a220dd530e564d1e92104951590325d4"/>
          <Part Type="strPunktas" Nr="2" Abbr="27 str. 1 d. 2 p." DocPartId="d6126c0c26204a2a9af4d5137dfcc92b" PartId="0bc4217c24ed4ad8861df6f54499692d"/>
          <Part Type="strPunktas" Nr="3" Abbr="27 str. 1 d. 3 p." DocPartId="0399c6371277462b99f192d7d93e78e7" PartId="94ef6686e5814cf6ac38dd61771584da"/>
          <Part Type="strPunktas" Nr="4" Abbr="27 str. 1 d. 4 p." DocPartId="cb832117a88240af9031e73faf89e04f" PartId="e978986080194010bbb5a24ed02bb550"/>
          <Part Type="strPunktas" Nr="5" Abbr="27 str. 1 d. 5 p." DocPartId="69292a6803de4504a75749167b03d6b3" PartId="0ac88fc4c1e14572b721b4f5747412a9"/>
          <Part Type="strPunktas" Nr="6" Abbr="27 str. 1 d. 6 p." DocPartId="91dad665f65f4072b6a1f22158385314" PartId="d0b1cac50e394e269db89d591fc9f236"/>
          <Part Type="strPunktas" Nr="7" Abbr="27 str. 1 d. 7 p." DocPartId="f9db3494b12c464fa52921aef0fc28cf" PartId="3ce358845af9402c9fe7181007daa451"/>
        </Part>
        <Part Type="strDalis" Nr="2" Abbr="27 str. 2 d." DocPartId="68b66798b66f42ac926782d634057637" PartId="99cdb17282d04a8ba876f603e17ee072"/>
        <Part Type="strDalis" Nr="3" Abbr="27 str. 3 d." DocPartId="c391e357aa2d49f9be779e047c2f63d3" PartId="bbf623dbd6644de9a70d071158276aa4"/>
        <Part Type="strDalis" Nr="4" Abbr="27 str. 4 d." DocPartId="a80cf492a5df419a9513b76fe4e7ed55" PartId="054a360013a34ea99e62f674bcda4cb4">
          <Part Type="strPunktas" Nr="1" Abbr="27 str. 4 d. 1 p." DocPartId="960951e08e51469cbfb120dcc2a06248" PartId="ca2bd78db6db4fc3876cc7621b7843a8"/>
          <Part Type="strPunktas" Nr="2" Abbr="27 str. 4 d. 2 p." DocPartId="faba5a0eb79c41c09eebbf47d9258ef4" PartId="f07f8ff6ebc0450982229b86b4ca6921"/>
        </Part>
        <Part Type="strDalis" Nr="5" Abbr="27 str. 5 d." DocPartId="d39999a596494001a37c1e845e2a634b" PartId="0b38cc19b65f4feebf16ce883e61f192">
          <Part Type="strPunktas" Nr="1" Abbr="27 str. 5 d. 1 p." DocPartId="69f60e192390494db3c633311203de86" PartId="22d9acde77cd4df491141911c3b683e4"/>
          <Part Type="strPunktas" Nr="2" Abbr="27 str. 5 d. 2 p." DocPartId="97286d0aa0004a6e8d2cd67d65834c4f" PartId="1d07ad735aff427089b01996d668b3b1"/>
          <Part Type="strPunktas" Nr="3" Abbr="27 str. 5 d. 3 p." DocPartId="e35821cadad740b39b2caea5eb96a951" PartId="ad2bf25543884af998b0347bdb381198"/>
          <Part Type="strPunktas" Nr="4" Abbr="27 str. 5 d. 4 p." DocPartId="b5d6f66d33734b5baaf53c43a911e6b7" PartId="e06557f7cba44d9e88a61cf9bc6319b9"/>
        </Part>
        <Part Type="strDalis" Nr="6" Abbr="27 str. 6 d." DocPartId="9540b242838e48cb8388423c6fb71119" PartId="eb35ca7d88894798976127dbbbf5506b"/>
        <Part Type="strDalis" Nr="7" Abbr="27 str. 7 d." DocPartId="d6d69478b8394295b916aa1c0de276a7" PartId="f675e8642c2b40f8b24ecc794730f169"/>
        <Part Type="strDalis" Nr="8" Abbr="27 str. 8 d." DocPartId="a0feebd0c3fb4be2ae4cdfc78d4bc40c" PartId="eb23999e00f94f82910a63170125f033"/>
        <Part Type="strDalis" Nr="9" Abbr="27 str. 9 d." DocPartId="6d2bced62c824e75a6a43078af1c40a0" PartId="a3c4c81f71724b17b12211dac8ede23f">
          <Part Type="strPunktas" Nr="1" Abbr="27 str. 9 d. 1 p." DocPartId="dc3b16ffe61a4bff8ac3e0c3b9fafd8b" PartId="b60430dd1dd344f48a3c6b8941c4b452"/>
          <Part Type="strPunktas" Nr="2" Abbr="27 str. 9 d. 2 p." DocPartId="24bc633df91647189ccb3fc2ab10877f" PartId="c8569d02b5f24d549fdb2b1fe9a12f14"/>
          <Part Type="strPunktas" Nr="3" Abbr="27 str. 9 d. 3 p." DocPartId="cd15827a165944b1bbec92bdaec729ca" PartId="b297cdaffefe48a3a3d6ab27de2ff2d5"/>
          <Part Type="strPunktas" Nr="4" Abbr="27 str. 9 d. 4 p." DocPartId="23df986d916042cbbd4c15fd7175eaf7" PartId="16174ac17fa8419cb7a8645f73cf0b41"/>
          <Part Type="strPunktas" Nr="5" Abbr="27 str. 9 d. 5 p." DocPartId="3ae4f511d01f458fb3c5329f948928ed" PartId="9c7f11431c3c490badc2bcfab7f37d95"/>
          <Part Type="strPunktas" Nr="6" Abbr="27 str. 9 d. 6 p." DocPartId="d63b69c32d5746c7a68b2c54c330c3b5" PartId="287f15c1e5224eb4b1d7915a2d6dc0e0"/>
          <Part Type="strPunktas" Nr="7" Abbr="27 str. 9 d. 7 p." DocPartId="3b488ab9fa88468b85607c85704ee911" PartId="211c81667a464e1d8c4d92614163f9ef"/>
          <Part Type="strPunktas" Nr="8" Abbr="27 str. 9 d. 8 p." DocPartId="5296448f6ac1415892d6d37c30bd25b8" PartId="4e8544f896664e9bb603fe7cd268ea5c"/>
          <Part Type="strPunktas" Nr="9" Abbr="27 str. 9 d. 9 p." DocPartId="17382e1542c54cceb1982d31309a0e4f" PartId="f26a44c88666493597c7e9c7f8519d49"/>
          <Part Type="strPunktas" Nr="10" Abbr="27 str. 9 d. 10 p." DocPartId="98a47cb111f941aaa93017e2ad9a6ace" PartId="fa2f1153ee534d79a45018e82da22c33"/>
          <Part Type="strPunktas" Nr="11" Abbr="27 str. 9 d. 11 p." DocPartId="932e7f91877b4432a72d4435fc38c2a5" PartId="6f273e2a1d2e44d7b88c75b2b9583b39"/>
          <Part Type="strPunktas" Nr="12" Abbr="27 str. 9 d. 12 p." DocPartId="188693e2020f4c70a1e44346f4296425" PartId="34bfb6c4d3e347f58e13eea4e347d870"/>
          <Part Type="strPunktas" Nr="13" Abbr="27 str. 9 d. 13 p." DocPartId="63e6d0c176e2405c86cb254fac2f4036" PartId="80c1ea81115a43bdbd5560d059d3962c"/>
        </Part>
        <Part Type="strDalis" Nr="10" Abbr="27 str. 10 d." DocPartId="9ca987d93e3d4bb78a86dcaed6ee46c5" PartId="6770202f72e141798cbff718af44b79e"/>
        <Part Type="strDalis" Nr="11" Abbr="27 str. 11 d." DocPartId="76f67a6826ff492e880be6c81848aeeb" PartId="b0bd5834c8d64fa08a8a835278448d38"/>
      </Part>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ece557f8d09740b99a80598a36e74cc9"/>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d22a8649a82546df870fca64615ded95"/>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ec08b02abc96451b99fc78d2f14683f2"/>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9ab84cbb38294df09e8e4ffafe39bc28">
          <Part Type="strPunktas" Nr="1" Abbr="31 str. 1 d. 1 p." DocPartId="1df89d70673645e9ba9b7611e7d14db7" PartId="21a86b48cb784fd8b2aab67da155c993"/>
          <Part Type="strPunktas" Nr="2" Abbr="31 str. 1 d. 2 p." DocPartId="1d8571e9622e4aacbb5d23a2180d5bb1" PartId="34d6932af2c44fa681c248097513c080"/>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5f719051ff484b64bbe3fc63cc3b51fa"/>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4 str. 1 d. 3 p." DocPartId="a6f7be0d4cf5462782d02832dc3fef1a" PartId="d8fc5a0c7eba4639b7438250c0b62635"/>
          <Part Type="strPunktas" Nr="4" Abbr="34 str. 1 d. 4 p." DocPartId="8ed10b4bc6b941fc92dd94986467cc76" PartId="dd9be096657e43699802ab1fdbcf4cb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7b4dd36018de451abd67c6735e1d6cb9">
        <Part Type="strDalis" Nr="1" Abbr="40 str. 1 d." DocPartId="8d5730329db54385a9a82bbcf7c04846" PartId="a646f97a3710484ab786735d5da6cd09">
          <Part Type="strPunktas" Nr="1" Abbr="40 str. 1 d. 1 p." DocPartId="7b9636ccb142430cacdd0948160c89bb" PartId="715716c719e84e3fb630ea88b76f93b7"/>
          <Part Type="strPunktas" Nr="2" Abbr="40 str. 1 d. 2 p." DocPartId="a4c920381b0146f5b3f863877aae5917" PartId="5d034c35fe174d2291d642af41f78468"/>
          <Part Type="strPunktas" Nr="3" Abbr="40 str. 1 d. 3 p." DocPartId="53822112ecc844f2bbbf6542d762b74f" PartId="a77c826ec4994fda9830fa412ebc920d"/>
          <Part Type="strPunktas" Nr="4" Abbr="40 str. 1 d. 4 p." DocPartId="21b25ec3b067406a80d85decbe72dedf" PartId="165f75e570a44a30b6a85715a16de474"/>
          <Part Type="strPunktas" Nr="5" Abbr="40 str. 1 d. 5 p." DocPartId="6d961bc620044e93903a2c09f332e987" PartId="d3b5245070814298be51afc1ac3e3738"/>
          <Part Type="strPunktas" Nr="6" Abbr="40 str. 1 d. 6 p." DocPartId="dcee7e3cbd1345e8b9c6d192f11452e6" PartId="21f4d746c9634dcfb4fb45335bfab964"/>
          <Part Type="strPunktas" Nr="7" Abbr="40 str. 1 d. 7 p." DocPartId="d68145718adb49e8b1cd6fbefa430f29" PartId="59ae24f0d49b4f21a44f9c6f8e3c4738"/>
          <Part Type="strPunktas" Nr="8" Abbr="40 str. 1 d. 8 p." DocPartId="2251c9ac853c45ada5b3620848fb5f80" PartId="687f8e4f953e47fc9756df32c61c9154"/>
          <Part Type="strPunktas" Nr="9" Abbr="40 str. 1 d. 9 p." DocPartId="7de3406b83a9493ca0ba1931a076cdd9" PartId="b78872039320483c963ad461dc893935"/>
          <Part Type="strPunktas" Nr="10" Abbr="40 str. 1 d. 10 p." DocPartId="9a6400b0aa204feba892f4a444accc7b" PartId="81b59234f530482383b2c6db56713a29"/>
          <Part Type="strPunktas" Nr="11" Abbr="40 str. 1 d. 11 p." DocPartId="55dc9896094f4e08b8f636c8c60374bd" PartId="b9e6719a8c0c47a3b12afb9df4f0ec67"/>
        </Part>
        <Part Type="strDalis" Nr="2" Abbr="40 str. 2 d." DocPartId="4c817afc74aa428a89eb064a40726c10" PartId="f952fce0251344218799fd6ef47c8239"/>
        <Part Type="strDalis" Nr="3" Abbr="40 str. 3 d." DocPartId="c1ec61f078dd4d6a93657cea0d34263e" PartId="1eade842dd7641e3a4f5ce84f1c3b069"/>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78050bb5d7104b21be5863ac75956b9f"/>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Type="strDalis" Nr="5" Abbr="5 d." DocPartId="156cf491766c4504830ec6346eb70c3e" PartId="72ee395d11f64b5d9ca08fa28f6ed233"/>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124DF3C-E5D8-4BAC-BE0F-24A1CBE8D2B2}">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2B41DCB7-8295-44AE-8DFC-95850AAB210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83</TotalTime>
  <Pages>37</Pages>
  <Words>18665</Words>
  <Characters>151333</Characters>
  <Application>Microsoft Office Word</Application>
  <DocSecurity>0</DocSecurity>
  <Lines>1261</Lines>
  <Paragraphs>339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169659</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ŠAULYTĖ SKAIRIENĖ Dalia</lastModifiedBy>
  <lastPrinted>2254-05-16T19:52:00Z</lastPrinted>
  <dcterms:modified xsi:type="dcterms:W3CDTF">2023-11-22T06:24:00Z</dcterms:modified>
  <revision>18</revision>
</coreProperties>
</file>